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4464BDE7" w14:textId="77777777" w:rsidR="007F3641" w:rsidRPr="00BD14AD" w:rsidRDefault="007F3641" w:rsidP="00BD14AD">
      <w:pPr>
        <w:spacing w:line="276" w:lineRule="auto"/>
        <w:jc w:val="center"/>
        <w:rPr>
          <w:rFonts w:cs="Tahoma"/>
          <w:b/>
          <w:szCs w:val="22"/>
          <w:lang w:val="en-US"/>
        </w:rPr>
      </w:pPr>
    </w:p>
    <w:p w14:paraId="67D62806" w14:textId="77777777" w:rsidR="0024279E" w:rsidRPr="00BD14AD" w:rsidRDefault="0024279E" w:rsidP="00BD14AD">
      <w:pPr>
        <w:spacing w:line="276" w:lineRule="auto"/>
        <w:jc w:val="center"/>
        <w:rPr>
          <w:rFonts w:cs="Tahoma"/>
          <w:b/>
          <w:sz w:val="32"/>
          <w:szCs w:val="32"/>
          <w:lang w:val="el-GR"/>
        </w:rPr>
      </w:pPr>
      <w:r w:rsidRPr="00BD14AD">
        <w:rPr>
          <w:rFonts w:cs="Tahoma"/>
          <w:b/>
          <w:sz w:val="32"/>
          <w:szCs w:val="32"/>
          <w:lang w:val="el-GR"/>
        </w:rPr>
        <w:t>Διακήρυξη</w:t>
      </w:r>
    </w:p>
    <w:p w14:paraId="768F9E96" w14:textId="4FA28502" w:rsidR="00923697" w:rsidRPr="00BD14AD" w:rsidRDefault="00DF02B0" w:rsidP="00BD14AD">
      <w:pPr>
        <w:spacing w:line="276" w:lineRule="auto"/>
        <w:jc w:val="center"/>
        <w:rPr>
          <w:rFonts w:cs="Tahoma"/>
          <w:b/>
          <w:sz w:val="32"/>
          <w:szCs w:val="32"/>
          <w:lang w:val="el-GR"/>
        </w:rPr>
      </w:pPr>
      <w:r w:rsidRPr="00BD14AD">
        <w:rPr>
          <w:rFonts w:cs="Tahoma"/>
          <w:b/>
          <w:sz w:val="32"/>
          <w:szCs w:val="32"/>
          <w:lang w:val="el-GR"/>
        </w:rPr>
        <w:t xml:space="preserve">Ηλεκτρονικού </w:t>
      </w:r>
      <w:r w:rsidR="0024279E" w:rsidRPr="00BD14AD">
        <w:rPr>
          <w:rFonts w:cs="Tahoma"/>
          <w:b/>
          <w:sz w:val="32"/>
          <w:szCs w:val="32"/>
          <w:lang w:val="el-GR"/>
        </w:rPr>
        <w:t xml:space="preserve">Ανοικτού </w:t>
      </w:r>
      <w:r w:rsidR="00365129" w:rsidRPr="00BD14AD">
        <w:rPr>
          <w:rFonts w:cs="Tahoma"/>
          <w:b/>
          <w:sz w:val="32"/>
          <w:szCs w:val="32"/>
          <w:lang w:val="el-GR"/>
        </w:rPr>
        <w:t xml:space="preserve">(Διεθνούς) </w:t>
      </w:r>
      <w:r w:rsidRPr="00BD14AD">
        <w:rPr>
          <w:rFonts w:cs="Tahoma"/>
          <w:b/>
          <w:sz w:val="32"/>
          <w:szCs w:val="32"/>
          <w:lang w:val="el-GR"/>
        </w:rPr>
        <w:t xml:space="preserve">Άνω </w:t>
      </w:r>
      <w:r w:rsidR="008B4966" w:rsidRPr="00BD14AD">
        <w:rPr>
          <w:rFonts w:cs="Tahoma"/>
          <w:b/>
          <w:sz w:val="32"/>
          <w:szCs w:val="32"/>
          <w:lang w:val="el-GR"/>
        </w:rPr>
        <w:t xml:space="preserve">των </w:t>
      </w:r>
      <w:r w:rsidRPr="00BD14AD">
        <w:rPr>
          <w:rFonts w:cs="Tahoma"/>
          <w:b/>
          <w:sz w:val="32"/>
          <w:szCs w:val="32"/>
          <w:lang w:val="el-GR"/>
        </w:rPr>
        <w:t>Ο</w:t>
      </w:r>
      <w:r w:rsidR="008B4966" w:rsidRPr="00BD14AD">
        <w:rPr>
          <w:rFonts w:cs="Tahoma"/>
          <w:b/>
          <w:sz w:val="32"/>
          <w:szCs w:val="32"/>
          <w:lang w:val="el-GR"/>
        </w:rPr>
        <w:t xml:space="preserve">ρίων </w:t>
      </w:r>
      <w:r w:rsidR="0024279E" w:rsidRPr="00BD14AD">
        <w:rPr>
          <w:rFonts w:cs="Tahoma"/>
          <w:b/>
          <w:sz w:val="32"/>
          <w:szCs w:val="32"/>
          <w:lang w:val="el-GR"/>
        </w:rPr>
        <w:t>Διαγωνισμού</w:t>
      </w:r>
      <w:r w:rsidR="00CA3BF0" w:rsidRPr="00BD14AD">
        <w:rPr>
          <w:rFonts w:cs="Tahoma"/>
          <w:b/>
          <w:sz w:val="32"/>
          <w:szCs w:val="32"/>
          <w:lang w:val="el-GR"/>
        </w:rPr>
        <w:t xml:space="preserve"> </w:t>
      </w:r>
      <w:r w:rsidR="0024279E" w:rsidRPr="00BD14AD">
        <w:rPr>
          <w:rFonts w:cs="Tahoma"/>
          <w:b/>
          <w:sz w:val="32"/>
          <w:szCs w:val="32"/>
          <w:lang w:val="el-GR"/>
        </w:rPr>
        <w:t>για τ</w:t>
      </w:r>
      <w:r w:rsidR="00A86909" w:rsidRPr="00BD14AD">
        <w:rPr>
          <w:rFonts w:cs="Tahoma"/>
          <w:b/>
          <w:sz w:val="32"/>
          <w:szCs w:val="32"/>
          <w:lang w:val="el-GR"/>
        </w:rPr>
        <w:t xml:space="preserve">ην </w:t>
      </w:r>
      <w:bookmarkStart w:id="0" w:name="_Hlk121405881"/>
      <w:r w:rsidR="0024279E" w:rsidRPr="00BD14AD">
        <w:rPr>
          <w:rFonts w:cs="Tahoma"/>
          <w:b/>
          <w:iCs/>
          <w:sz w:val="32"/>
          <w:szCs w:val="32"/>
          <w:lang w:val="el-GR"/>
        </w:rPr>
        <w:t>«</w:t>
      </w:r>
      <w:r w:rsidR="00CA3BF0" w:rsidRPr="00BD14AD">
        <w:rPr>
          <w:rFonts w:cs="Tahoma"/>
          <w:b/>
          <w:sz w:val="32"/>
          <w:szCs w:val="32"/>
          <w:lang w:val="el-GR"/>
        </w:rPr>
        <w:t>Ηλεκτρονική Πλατφόρμα για την αντιμετώπιση της παραπληροφόρησης με χρήση Τεχνητής Νοημοσύνης</w:t>
      </w:r>
      <w:r w:rsidR="00923697" w:rsidRPr="00BD14AD">
        <w:rPr>
          <w:rFonts w:cs="Tahoma"/>
          <w:b/>
          <w:sz w:val="32"/>
          <w:szCs w:val="32"/>
          <w:lang w:val="el-GR"/>
        </w:rPr>
        <w:t>»</w:t>
      </w:r>
      <w:r w:rsidR="003E7927" w:rsidRPr="00BD14AD">
        <w:rPr>
          <w:rFonts w:cs="Tahoma"/>
          <w:b/>
          <w:sz w:val="32"/>
          <w:szCs w:val="32"/>
          <w:lang w:val="el-GR"/>
        </w:rPr>
        <w:t xml:space="preserve"> </w:t>
      </w:r>
      <w:bookmarkEnd w:id="0"/>
    </w:p>
    <w:p w14:paraId="7EC3D30E" w14:textId="77777777" w:rsidR="00CA4528" w:rsidRPr="00BD14AD" w:rsidRDefault="00CA4528" w:rsidP="00BD14AD">
      <w:pPr>
        <w:spacing w:line="276" w:lineRule="auto"/>
        <w:jc w:val="center"/>
        <w:rPr>
          <w:rFonts w:cs="Tahoma"/>
          <w:b/>
          <w:sz w:val="32"/>
          <w:szCs w:val="32"/>
          <w:lang w:val="el-GR"/>
        </w:rPr>
      </w:pPr>
    </w:p>
    <w:p w14:paraId="3984B5F3" w14:textId="77777777" w:rsidR="003C0732" w:rsidRPr="00BD14AD" w:rsidRDefault="003C0732" w:rsidP="00BD14AD">
      <w:pPr>
        <w:spacing w:after="0" w:line="276" w:lineRule="auto"/>
        <w:rPr>
          <w:rFonts w:cs="Tahoma"/>
          <w:b/>
          <w:color w:val="000000"/>
          <w:szCs w:val="22"/>
          <w:lang w:val="el-GR"/>
        </w:rPr>
      </w:pPr>
    </w:p>
    <w:tbl>
      <w:tblPr>
        <w:tblStyle w:val="TableGrid1"/>
        <w:tblW w:w="9214" w:type="dxa"/>
        <w:jc w:val="center"/>
        <w:tblInd w:w="0" w:type="dxa"/>
        <w:tblCellMar>
          <w:top w:w="98" w:type="dxa"/>
          <w:left w:w="100" w:type="dxa"/>
          <w:right w:w="8" w:type="dxa"/>
        </w:tblCellMar>
        <w:tblLook w:val="04A0" w:firstRow="1" w:lastRow="0" w:firstColumn="1" w:lastColumn="0" w:noHBand="0" w:noVBand="1"/>
      </w:tblPr>
      <w:tblGrid>
        <w:gridCol w:w="2973"/>
        <w:gridCol w:w="3078"/>
        <w:gridCol w:w="3163"/>
      </w:tblGrid>
      <w:tr w:rsidR="00957FA3" w:rsidRPr="00875CD4" w14:paraId="481FFAF4" w14:textId="77777777" w:rsidTr="006855D0">
        <w:trPr>
          <w:trHeight w:val="1529"/>
          <w:jc w:val="center"/>
        </w:trPr>
        <w:tc>
          <w:tcPr>
            <w:tcW w:w="2973" w:type="dxa"/>
            <w:tcBorders>
              <w:top w:val="single" w:sz="4" w:space="0" w:color="000000"/>
              <w:left w:val="single" w:sz="3" w:space="0" w:color="000000"/>
              <w:bottom w:val="single" w:sz="4" w:space="0" w:color="000000"/>
              <w:right w:val="single" w:sz="4" w:space="0" w:color="000000"/>
            </w:tcBorders>
            <w:vAlign w:val="center"/>
          </w:tcPr>
          <w:p w14:paraId="3344FA7A" w14:textId="77777777" w:rsidR="00957FA3" w:rsidRPr="00BD14AD" w:rsidRDefault="00957FA3" w:rsidP="00BD14AD">
            <w:pPr>
              <w:suppressAutoHyphens w:val="0"/>
              <w:spacing w:after="0" w:line="276" w:lineRule="auto"/>
              <w:ind w:right="97"/>
              <w:jc w:val="right"/>
              <w:rPr>
                <w:rFonts w:eastAsia="Calibri" w:cs="Tahoma"/>
                <w:color w:val="000000"/>
                <w:lang w:val="el-GR" w:eastAsia="el-GR"/>
              </w:rPr>
            </w:pPr>
            <w:r w:rsidRPr="00BD14AD">
              <w:rPr>
                <w:rFonts w:eastAsia="Calibri" w:cs="Tahoma"/>
                <w:b/>
                <w:color w:val="000000"/>
                <w:lang w:val="el-GR" w:eastAsia="el-GR"/>
              </w:rPr>
              <w:t xml:space="preserve">Προϋπολογισμός-Εκτιμώμενη αξία σύμβασης: </w:t>
            </w:r>
          </w:p>
        </w:tc>
        <w:tc>
          <w:tcPr>
            <w:tcW w:w="624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25955DD" w14:textId="6A46291D" w:rsidR="00957FA3" w:rsidRPr="00BD14AD" w:rsidRDefault="00957FA3">
            <w:pPr>
              <w:pStyle w:val="TabletextChar"/>
              <w:numPr>
                <w:ilvl w:val="0"/>
                <w:numId w:val="106"/>
              </w:numPr>
              <w:spacing w:before="20" w:after="20" w:line="276" w:lineRule="auto"/>
              <w:jc w:val="both"/>
              <w:rPr>
                <w:rFonts w:cs="Tahoma"/>
                <w:sz w:val="22"/>
                <w:szCs w:val="22"/>
              </w:rPr>
            </w:pPr>
            <w:r w:rsidRPr="00BD14AD">
              <w:rPr>
                <w:rFonts w:cs="Tahoma"/>
                <w:sz w:val="22"/>
                <w:szCs w:val="22"/>
              </w:rPr>
              <w:t>Εκτιμώμενη αξία παρούσας σύμβασης</w:t>
            </w:r>
            <w:r w:rsidR="009466DE">
              <w:rPr>
                <w:rFonts w:cs="Tahoma"/>
                <w:sz w:val="22"/>
                <w:szCs w:val="22"/>
              </w:rPr>
              <w:t xml:space="preserve"> </w:t>
            </w:r>
            <w:r w:rsidRPr="00BD14AD">
              <w:rPr>
                <w:rFonts w:cs="Tahoma"/>
                <w:b/>
                <w:bCs/>
                <w:sz w:val="22"/>
                <w:szCs w:val="22"/>
              </w:rPr>
              <w:t>3,400,000.00 €</w:t>
            </w:r>
            <w:r w:rsidRPr="00BD14AD">
              <w:rPr>
                <w:rFonts w:cs="Tahoma"/>
                <w:sz w:val="22"/>
                <w:szCs w:val="22"/>
              </w:rPr>
              <w:t xml:space="preserve"> μη περιλαμβανομένου ΦΠΑ,</w:t>
            </w:r>
            <w:r w:rsidR="00EC64B1">
              <w:rPr>
                <w:rFonts w:cs="Tahoma"/>
                <w:sz w:val="22"/>
                <w:szCs w:val="22"/>
              </w:rPr>
              <w:t xml:space="preserve"> </w:t>
            </w:r>
            <w:r w:rsidRPr="00BD14AD">
              <w:rPr>
                <w:rFonts w:cs="Tahoma"/>
                <w:sz w:val="22"/>
                <w:szCs w:val="22"/>
              </w:rPr>
              <w:t>(προϋπολογισμός με ΦΠΑ:</w:t>
            </w:r>
            <w:r w:rsidR="009466DE">
              <w:rPr>
                <w:rFonts w:cs="Tahoma"/>
                <w:sz w:val="22"/>
                <w:szCs w:val="22"/>
              </w:rPr>
              <w:t xml:space="preserve"> </w:t>
            </w:r>
            <w:r w:rsidRPr="00BD14AD">
              <w:rPr>
                <w:rFonts w:cs="Tahoma"/>
                <w:b/>
                <w:bCs/>
                <w:sz w:val="22"/>
                <w:szCs w:val="22"/>
              </w:rPr>
              <w:t>4,216,000.00 €</w:t>
            </w:r>
            <w:r w:rsidRPr="00BD14AD">
              <w:rPr>
                <w:rFonts w:cs="Tahoma"/>
                <w:sz w:val="22"/>
                <w:szCs w:val="22"/>
              </w:rPr>
              <w:t>, ΦΠΑ 24%</w:t>
            </w:r>
            <w:r w:rsidR="009466DE">
              <w:rPr>
                <w:rFonts w:cs="Tahoma"/>
                <w:sz w:val="22"/>
                <w:szCs w:val="22"/>
              </w:rPr>
              <w:t xml:space="preserve"> </w:t>
            </w:r>
            <w:r w:rsidRPr="00BD14AD">
              <w:rPr>
                <w:rFonts w:cs="Tahoma"/>
                <w:sz w:val="22"/>
                <w:szCs w:val="22"/>
              </w:rPr>
              <w:t xml:space="preserve"> </w:t>
            </w:r>
            <w:r w:rsidRPr="00BD14AD">
              <w:rPr>
                <w:rFonts w:cs="Tahoma"/>
                <w:b/>
                <w:bCs/>
                <w:sz w:val="22"/>
                <w:szCs w:val="22"/>
              </w:rPr>
              <w:t>816,000.00 €)</w:t>
            </w:r>
          </w:p>
          <w:p w14:paraId="783FD274" w14:textId="484E0F5C" w:rsidR="00957FA3" w:rsidRPr="00BD14AD" w:rsidRDefault="00957FA3">
            <w:pPr>
              <w:pStyle w:val="TabletextChar"/>
              <w:numPr>
                <w:ilvl w:val="0"/>
                <w:numId w:val="106"/>
              </w:numPr>
              <w:spacing w:before="20" w:after="20" w:line="276" w:lineRule="auto"/>
              <w:jc w:val="both"/>
              <w:rPr>
                <w:rFonts w:cs="Tahoma"/>
                <w:sz w:val="22"/>
                <w:szCs w:val="22"/>
              </w:rPr>
            </w:pPr>
            <w:r w:rsidRPr="00BD14AD">
              <w:rPr>
                <w:rFonts w:cs="Tahoma"/>
                <w:sz w:val="22"/>
                <w:szCs w:val="22"/>
              </w:rPr>
              <w:t xml:space="preserve">Εκτιμώμενη αξία δικαιώματος </w:t>
            </w:r>
            <w:r w:rsidRPr="002A7E10">
              <w:rPr>
                <w:rFonts w:cs="Tahoma"/>
                <w:b/>
                <w:bCs/>
                <w:sz w:val="22"/>
                <w:szCs w:val="22"/>
                <w:u w:val="single"/>
              </w:rPr>
              <w:t>προαίρεσης αύξησης φυσικού αντικειμένου</w:t>
            </w:r>
            <w:r w:rsidRPr="00BD14AD">
              <w:rPr>
                <w:rFonts w:cs="Tahoma"/>
                <w:sz w:val="22"/>
                <w:szCs w:val="22"/>
              </w:rPr>
              <w:t>: έως</w:t>
            </w:r>
            <w:r w:rsidR="009466DE">
              <w:rPr>
                <w:rFonts w:cs="Tahoma"/>
                <w:sz w:val="22"/>
                <w:szCs w:val="22"/>
              </w:rPr>
              <w:t xml:space="preserve"> </w:t>
            </w:r>
            <w:r w:rsidRPr="00BD14AD">
              <w:rPr>
                <w:rFonts w:cs="Tahoma"/>
                <w:b/>
                <w:bCs/>
                <w:sz w:val="22"/>
                <w:szCs w:val="22"/>
              </w:rPr>
              <w:t>1,020,000.00 €</w:t>
            </w:r>
            <w:r w:rsidR="009466DE">
              <w:rPr>
                <w:rFonts w:cs="Tahoma"/>
                <w:sz w:val="22"/>
                <w:szCs w:val="22"/>
              </w:rPr>
              <w:t xml:space="preserve"> </w:t>
            </w:r>
            <w:r w:rsidRPr="00BD14AD">
              <w:rPr>
                <w:rFonts w:cs="Tahoma"/>
                <w:sz w:val="22"/>
                <w:szCs w:val="22"/>
              </w:rPr>
              <w:t>μη περιλαμβανομένου ΦΠΑ (Εκτιμώμενη αξία με ΦΠΑ:</w:t>
            </w:r>
            <w:r w:rsidRPr="00BD14AD">
              <w:rPr>
                <w:rFonts w:cs="Tahoma"/>
                <w:b/>
                <w:bCs/>
                <w:color w:val="000000"/>
                <w:sz w:val="22"/>
                <w:szCs w:val="22"/>
                <w:lang w:eastAsia="el-GR"/>
              </w:rPr>
              <w:t xml:space="preserve"> 1,264,800.00 €, </w:t>
            </w:r>
            <w:r w:rsidRPr="00BD14AD">
              <w:rPr>
                <w:rFonts w:cs="Tahoma"/>
                <w:sz w:val="22"/>
                <w:szCs w:val="22"/>
              </w:rPr>
              <w:t xml:space="preserve">ΦΠΑ 24% </w:t>
            </w:r>
            <w:r w:rsidRPr="00BD14AD">
              <w:rPr>
                <w:rFonts w:cs="Tahoma"/>
                <w:b/>
                <w:bCs/>
                <w:sz w:val="22"/>
                <w:szCs w:val="22"/>
              </w:rPr>
              <w:t>244,800.00 €)</w:t>
            </w:r>
          </w:p>
          <w:p w14:paraId="43799DCF" w14:textId="27AD1B6D" w:rsidR="00957FA3" w:rsidRPr="00BD14AD" w:rsidRDefault="00957FA3">
            <w:pPr>
              <w:pStyle w:val="aff"/>
              <w:numPr>
                <w:ilvl w:val="0"/>
                <w:numId w:val="106"/>
              </w:numPr>
              <w:spacing w:line="276" w:lineRule="auto"/>
              <w:rPr>
                <w:rFonts w:cs="Tahoma"/>
                <w:color w:val="000000"/>
                <w:szCs w:val="22"/>
                <w:lang w:val="el-GR" w:eastAsia="el-GR"/>
              </w:rPr>
            </w:pPr>
            <w:r w:rsidRPr="00BD14AD">
              <w:rPr>
                <w:rFonts w:cs="Tahoma"/>
                <w:szCs w:val="22"/>
                <w:lang w:val="el-GR" w:eastAsia="en-US"/>
              </w:rPr>
              <w:t xml:space="preserve">Εκτιμώμενη αξία δικαιώματος </w:t>
            </w:r>
            <w:r w:rsidRPr="002A7E10">
              <w:rPr>
                <w:rFonts w:cs="Tahoma"/>
                <w:b/>
                <w:bCs/>
                <w:szCs w:val="22"/>
                <w:u w:val="single"/>
                <w:lang w:val="el-GR" w:eastAsia="en-US"/>
              </w:rPr>
              <w:t>προαίρεσης επί της συντήρησης</w:t>
            </w:r>
            <w:r w:rsidRPr="00BD14AD">
              <w:rPr>
                <w:rFonts w:cs="Tahoma"/>
                <w:szCs w:val="22"/>
                <w:lang w:val="el-GR" w:eastAsia="en-US"/>
              </w:rPr>
              <w:t>: έως</w:t>
            </w:r>
            <w:r w:rsidR="009466DE">
              <w:rPr>
                <w:rFonts w:cs="Tahoma"/>
                <w:szCs w:val="22"/>
                <w:lang w:val="el-GR" w:eastAsia="en-US"/>
              </w:rPr>
              <w:t xml:space="preserve"> </w:t>
            </w:r>
            <w:r w:rsidRPr="00BD14AD">
              <w:rPr>
                <w:rFonts w:cs="Tahoma"/>
                <w:b/>
                <w:bCs/>
                <w:szCs w:val="22"/>
                <w:lang w:val="el-GR" w:eastAsia="en-US"/>
              </w:rPr>
              <w:t>1,020,000.00 €</w:t>
            </w:r>
            <w:r w:rsidR="009466DE">
              <w:rPr>
                <w:rFonts w:cs="Tahoma"/>
                <w:szCs w:val="22"/>
                <w:lang w:val="el-GR" w:eastAsia="en-US"/>
              </w:rPr>
              <w:t xml:space="preserve"> </w:t>
            </w:r>
            <w:r w:rsidRPr="00BD14AD">
              <w:rPr>
                <w:rFonts w:cs="Tahoma"/>
                <w:szCs w:val="22"/>
                <w:lang w:val="el-GR" w:eastAsia="en-US"/>
              </w:rPr>
              <w:t xml:space="preserve">μη περιλαμβανομένου ΦΠΑ (Εκτιμώμενη αξία με ΦΠΑ: </w:t>
            </w:r>
            <w:r w:rsidRPr="00BD14AD">
              <w:rPr>
                <w:rFonts w:cs="Tahoma"/>
                <w:b/>
                <w:bCs/>
                <w:szCs w:val="22"/>
                <w:lang w:val="el-GR" w:eastAsia="en-US"/>
              </w:rPr>
              <w:t>1,264,800.00 €,</w:t>
            </w:r>
            <w:r w:rsidRPr="00BD14AD">
              <w:rPr>
                <w:rFonts w:cs="Tahoma"/>
                <w:szCs w:val="22"/>
                <w:lang w:val="el-GR" w:eastAsia="en-US"/>
              </w:rPr>
              <w:t xml:space="preserve"> ΦΠΑ 24% </w:t>
            </w:r>
            <w:r w:rsidRPr="00BD14AD">
              <w:rPr>
                <w:rFonts w:cs="Tahoma"/>
                <w:b/>
                <w:bCs/>
                <w:szCs w:val="22"/>
                <w:lang w:val="el-GR" w:eastAsia="en-US"/>
              </w:rPr>
              <w:t>244,800.00 €</w:t>
            </w:r>
            <w:r w:rsidRPr="00BD14AD">
              <w:rPr>
                <w:rFonts w:cs="Tahoma"/>
                <w:szCs w:val="22"/>
                <w:lang w:val="el-GR" w:eastAsia="en-US"/>
              </w:rPr>
              <w:t>)</w:t>
            </w:r>
            <w:r w:rsidR="009466DE">
              <w:rPr>
                <w:rFonts w:cs="Tahoma"/>
                <w:szCs w:val="22"/>
                <w:lang w:val="el-GR" w:eastAsia="en-US"/>
              </w:rPr>
              <w:t xml:space="preserve"> </w:t>
            </w:r>
          </w:p>
          <w:p w14:paraId="7849F3EE" w14:textId="5DCAF710" w:rsidR="00957FA3" w:rsidRPr="00BD14AD" w:rsidRDefault="00957FA3" w:rsidP="00BD14AD">
            <w:pPr>
              <w:suppressAutoHyphens w:val="0"/>
              <w:spacing w:after="91" w:line="276" w:lineRule="auto"/>
              <w:ind w:right="145"/>
              <w:rPr>
                <w:rFonts w:cs="Tahoma"/>
                <w:highlight w:val="cyan"/>
                <w:lang w:val="el-GR"/>
              </w:rPr>
            </w:pPr>
            <w:r w:rsidRPr="00BD14AD">
              <w:rPr>
                <w:rFonts w:cs="Tahoma"/>
                <w:color w:val="000000"/>
                <w:szCs w:val="22"/>
                <w:lang w:val="el-GR" w:eastAsia="el-GR"/>
              </w:rPr>
              <w:t>Συνολική</w:t>
            </w:r>
            <w:r w:rsidR="009466DE">
              <w:rPr>
                <w:rFonts w:cs="Tahoma"/>
                <w:color w:val="000000"/>
                <w:szCs w:val="22"/>
                <w:lang w:val="el-GR" w:eastAsia="el-GR"/>
              </w:rPr>
              <w:t xml:space="preserve"> </w:t>
            </w:r>
            <w:r w:rsidRPr="00BD14AD">
              <w:rPr>
                <w:rFonts w:cs="Tahoma"/>
                <w:color w:val="000000"/>
                <w:szCs w:val="22"/>
                <w:lang w:val="el-GR" w:eastAsia="el-GR"/>
              </w:rPr>
              <w:t xml:space="preserve">εκτιμώμενη αξία σύμβασης: </w:t>
            </w:r>
            <w:r w:rsidRPr="00BD14AD">
              <w:rPr>
                <w:rFonts w:cs="Tahoma"/>
                <w:b/>
                <w:bCs/>
                <w:color w:val="000000"/>
                <w:szCs w:val="22"/>
                <w:lang w:val="el-GR" w:eastAsia="el-GR"/>
              </w:rPr>
              <w:t>5,440,000.00 €</w:t>
            </w:r>
            <w:r w:rsidRPr="00BD14AD">
              <w:rPr>
                <w:rFonts w:cs="Tahoma"/>
                <w:szCs w:val="22"/>
                <w:lang w:val="el-GR"/>
              </w:rPr>
              <w:t xml:space="preserve"> μη περιλαμβανομένου ΦΠΑ (Εκτιμώμενη αξία με ΦΠΑ:</w:t>
            </w:r>
            <w:r w:rsidRPr="00BD14AD">
              <w:rPr>
                <w:rFonts w:cs="Tahoma"/>
                <w:b/>
                <w:bCs/>
                <w:color w:val="000000"/>
                <w:szCs w:val="22"/>
                <w:lang w:val="el-GR" w:eastAsia="el-GR"/>
              </w:rPr>
              <w:t xml:space="preserve"> 6,745,600.00 €</w:t>
            </w:r>
            <w:r w:rsidRPr="00BD14AD">
              <w:rPr>
                <w:rFonts w:cs="Tahoma"/>
                <w:szCs w:val="22"/>
                <w:lang w:val="el-GR"/>
              </w:rPr>
              <w:t xml:space="preserve">, ΦΠΑ 24% </w:t>
            </w:r>
            <w:r w:rsidRPr="00BD14AD">
              <w:rPr>
                <w:rFonts w:cs="Tahoma"/>
                <w:b/>
                <w:bCs/>
                <w:szCs w:val="22"/>
                <w:lang w:val="el-GR"/>
              </w:rPr>
              <w:t>1,305,600.00 €</w:t>
            </w:r>
            <w:r w:rsidRPr="00BD14AD">
              <w:rPr>
                <w:rFonts w:cs="Tahoma"/>
                <w:szCs w:val="22"/>
                <w:lang w:val="el-GR"/>
              </w:rPr>
              <w:t>).</w:t>
            </w:r>
          </w:p>
        </w:tc>
      </w:tr>
      <w:tr w:rsidR="00957FA3" w:rsidRPr="00875CD4" w14:paraId="61F506F4" w14:textId="77777777" w:rsidTr="00D87F55">
        <w:trPr>
          <w:trHeight w:val="683"/>
          <w:jc w:val="center"/>
        </w:trPr>
        <w:tc>
          <w:tcPr>
            <w:tcW w:w="2973" w:type="dxa"/>
            <w:tcBorders>
              <w:top w:val="single" w:sz="4" w:space="0" w:color="000000"/>
              <w:left w:val="single" w:sz="3" w:space="0" w:color="000000"/>
              <w:bottom w:val="single" w:sz="3" w:space="0" w:color="000000"/>
              <w:right w:val="single" w:sz="4" w:space="0" w:color="000000"/>
            </w:tcBorders>
            <w:vAlign w:val="center"/>
          </w:tcPr>
          <w:p w14:paraId="0DEB4879" w14:textId="77777777" w:rsidR="00957FA3" w:rsidRPr="00BD14AD" w:rsidRDefault="00957FA3" w:rsidP="00BD14AD">
            <w:pPr>
              <w:suppressAutoHyphens w:val="0"/>
              <w:spacing w:after="0" w:line="276" w:lineRule="auto"/>
              <w:ind w:right="92"/>
              <w:jc w:val="right"/>
              <w:rPr>
                <w:rFonts w:eastAsia="Calibri" w:cs="Tahoma"/>
                <w:color w:val="000000"/>
                <w:lang w:val="el-GR" w:eastAsia="el-GR"/>
              </w:rPr>
            </w:pPr>
            <w:r w:rsidRPr="00BD14AD">
              <w:rPr>
                <w:rFonts w:eastAsia="Calibri" w:cs="Tahoma"/>
                <w:b/>
                <w:color w:val="000000"/>
                <w:lang w:val="el-GR" w:eastAsia="el-GR"/>
              </w:rPr>
              <w:t xml:space="preserve">CPV: </w:t>
            </w:r>
          </w:p>
        </w:tc>
        <w:tc>
          <w:tcPr>
            <w:tcW w:w="6241" w:type="dxa"/>
            <w:gridSpan w:val="2"/>
            <w:tcBorders>
              <w:top w:val="single" w:sz="4" w:space="0" w:color="000000"/>
              <w:left w:val="single" w:sz="4" w:space="0" w:color="000000"/>
              <w:bottom w:val="single" w:sz="4" w:space="0" w:color="auto"/>
              <w:right w:val="single" w:sz="4" w:space="0" w:color="000000"/>
            </w:tcBorders>
          </w:tcPr>
          <w:p w14:paraId="7D0CEC3A" w14:textId="2FE28388" w:rsidR="0036748C" w:rsidRDefault="0036748C" w:rsidP="00DA138C">
            <w:pPr>
              <w:autoSpaceDE w:val="0"/>
              <w:autoSpaceDN w:val="0"/>
              <w:adjustRightInd w:val="0"/>
              <w:spacing w:before="120" w:after="0" w:line="276" w:lineRule="auto"/>
              <w:ind w:right="94"/>
              <w:rPr>
                <w:rFonts w:cs="Tahoma"/>
                <w:bCs/>
                <w:color w:val="000000"/>
                <w:szCs w:val="22"/>
                <w:lang w:val="el-GR"/>
              </w:rPr>
            </w:pPr>
            <w:r w:rsidRPr="00BD14AD">
              <w:rPr>
                <w:rFonts w:cs="Tahoma"/>
                <w:bCs/>
                <w:color w:val="000000"/>
                <w:szCs w:val="22"/>
              </w:rPr>
              <w:t>CPV</w:t>
            </w:r>
            <w:r w:rsidRPr="00BD14AD">
              <w:rPr>
                <w:rFonts w:cs="Tahoma"/>
                <w:bCs/>
                <w:color w:val="000000"/>
                <w:szCs w:val="22"/>
                <w:lang w:val="el-GR"/>
              </w:rPr>
              <w:t xml:space="preserve">: </w:t>
            </w:r>
            <w:r w:rsidRPr="0036748C">
              <w:rPr>
                <w:rFonts w:cs="Tahoma"/>
                <w:bCs/>
                <w:color w:val="000000"/>
                <w:szCs w:val="22"/>
                <w:lang w:val="el-GR"/>
              </w:rPr>
              <w:t>30200000-1 - Εξοπλισμός ηλεκτρονικών υπολογιστών και προμήθειες</w:t>
            </w:r>
          </w:p>
          <w:p w14:paraId="73FD4D14" w14:textId="390E84E4" w:rsidR="00DA138C" w:rsidRPr="00BD14AD" w:rsidRDefault="00DA138C" w:rsidP="00DA138C">
            <w:pPr>
              <w:autoSpaceDE w:val="0"/>
              <w:autoSpaceDN w:val="0"/>
              <w:adjustRightInd w:val="0"/>
              <w:spacing w:before="120" w:after="0" w:line="276" w:lineRule="auto"/>
              <w:ind w:right="94"/>
              <w:rPr>
                <w:rFonts w:cs="Tahoma"/>
                <w:szCs w:val="22"/>
                <w:lang w:val="el-GR"/>
              </w:rPr>
            </w:pPr>
            <w:r w:rsidRPr="00BD14AD">
              <w:rPr>
                <w:rFonts w:cs="Tahoma"/>
                <w:bCs/>
                <w:color w:val="000000"/>
                <w:szCs w:val="22"/>
              </w:rPr>
              <w:t>CPV</w:t>
            </w:r>
            <w:r w:rsidRPr="00BD14AD">
              <w:rPr>
                <w:rFonts w:cs="Tahoma"/>
                <w:bCs/>
                <w:color w:val="000000"/>
                <w:szCs w:val="22"/>
                <w:lang w:val="el-GR"/>
              </w:rPr>
              <w:t xml:space="preserve">: </w:t>
            </w:r>
            <w:r w:rsidRPr="00BD14AD">
              <w:rPr>
                <w:rFonts w:cs="Tahoma"/>
                <w:szCs w:val="22"/>
                <w:lang w:val="el-GR"/>
              </w:rPr>
              <w:t xml:space="preserve">48000000-8: Πακέτα λογισμικού και συστήματα πληροφορικής </w:t>
            </w:r>
          </w:p>
          <w:p w14:paraId="5782FC5D" w14:textId="77777777" w:rsidR="00DA138C" w:rsidRPr="00BD14AD" w:rsidRDefault="00DA138C" w:rsidP="00DA138C">
            <w:pPr>
              <w:autoSpaceDE w:val="0"/>
              <w:autoSpaceDN w:val="0"/>
              <w:adjustRightInd w:val="0"/>
              <w:spacing w:before="120" w:after="0" w:line="276" w:lineRule="auto"/>
              <w:ind w:right="94"/>
              <w:rPr>
                <w:rFonts w:cs="Tahoma"/>
                <w:szCs w:val="22"/>
                <w:lang w:val="el-GR"/>
              </w:rPr>
            </w:pPr>
            <w:r w:rsidRPr="00BD14AD">
              <w:rPr>
                <w:rFonts w:cs="Tahoma"/>
                <w:bCs/>
                <w:color w:val="000000"/>
                <w:szCs w:val="22"/>
              </w:rPr>
              <w:t>CPV</w:t>
            </w:r>
            <w:r w:rsidRPr="00BD14AD">
              <w:rPr>
                <w:rFonts w:cs="Tahoma"/>
                <w:bCs/>
                <w:color w:val="000000"/>
                <w:szCs w:val="22"/>
                <w:lang w:val="el-GR"/>
              </w:rPr>
              <w:t xml:space="preserve">: </w:t>
            </w:r>
            <w:r w:rsidRPr="00BD14AD">
              <w:rPr>
                <w:rFonts w:cs="Tahoma"/>
                <w:szCs w:val="22"/>
                <w:lang w:val="el-GR"/>
              </w:rPr>
              <w:t>72000000-5: Υπηρεσίες τεχνολογίας των πληροφοριών: παροχή συμβουλών, ανάπτυξη λογισμικού, Διαδίκτυο και υποστήριξη</w:t>
            </w:r>
          </w:p>
          <w:p w14:paraId="1647F7AB" w14:textId="57185E9D" w:rsidR="00957FA3" w:rsidRPr="00BD14AD" w:rsidRDefault="00DA138C" w:rsidP="00DA138C">
            <w:pPr>
              <w:suppressAutoHyphens w:val="0"/>
              <w:spacing w:after="0" w:line="276" w:lineRule="auto"/>
              <w:ind w:right="145"/>
              <w:rPr>
                <w:rFonts w:eastAsia="Calibri" w:cs="Tahoma"/>
                <w:color w:val="000000"/>
                <w:highlight w:val="yellow"/>
                <w:lang w:val="el-GR" w:eastAsia="el-GR"/>
              </w:rPr>
            </w:pPr>
            <w:r w:rsidRPr="00BD14AD">
              <w:rPr>
                <w:rFonts w:cs="Tahoma"/>
                <w:bCs/>
                <w:color w:val="000000"/>
                <w:szCs w:val="22"/>
              </w:rPr>
              <w:t>CPV</w:t>
            </w:r>
            <w:r w:rsidRPr="00BD14AD">
              <w:rPr>
                <w:rFonts w:cs="Tahoma"/>
                <w:bCs/>
                <w:color w:val="000000"/>
                <w:szCs w:val="22"/>
                <w:lang w:val="el-GR"/>
              </w:rPr>
              <w:t xml:space="preserve">: </w:t>
            </w:r>
            <w:r w:rsidRPr="00BD14AD">
              <w:rPr>
                <w:rFonts w:cs="Tahoma"/>
                <w:szCs w:val="22"/>
                <w:lang w:val="el-GR"/>
              </w:rPr>
              <w:t>80533100-0: Υπηρεσίες εκπαίδευσης στον τομέα της πληροφορικής</w:t>
            </w:r>
          </w:p>
        </w:tc>
      </w:tr>
      <w:tr w:rsidR="00957FA3" w:rsidRPr="00875CD4" w14:paraId="171117E9" w14:textId="77777777" w:rsidTr="00D87F55">
        <w:trPr>
          <w:trHeight w:val="629"/>
          <w:jc w:val="center"/>
        </w:trPr>
        <w:tc>
          <w:tcPr>
            <w:tcW w:w="2973" w:type="dxa"/>
            <w:tcBorders>
              <w:top w:val="single" w:sz="3" w:space="0" w:color="000000"/>
              <w:left w:val="single" w:sz="3" w:space="0" w:color="000000"/>
              <w:bottom w:val="single" w:sz="4" w:space="0" w:color="000000"/>
              <w:right w:val="single" w:sz="4" w:space="0" w:color="auto"/>
            </w:tcBorders>
            <w:vAlign w:val="center"/>
          </w:tcPr>
          <w:p w14:paraId="1018A273" w14:textId="77777777" w:rsidR="00957FA3" w:rsidRPr="00BD14AD" w:rsidRDefault="00957FA3" w:rsidP="00BD14AD">
            <w:pPr>
              <w:suppressAutoHyphens w:val="0"/>
              <w:spacing w:after="0" w:line="276" w:lineRule="auto"/>
              <w:ind w:right="94"/>
              <w:jc w:val="right"/>
              <w:rPr>
                <w:rFonts w:eastAsia="Calibri" w:cs="Tahoma"/>
                <w:color w:val="000000"/>
                <w:lang w:val="el-GR" w:eastAsia="el-GR"/>
              </w:rPr>
            </w:pPr>
            <w:r w:rsidRPr="00BD14AD">
              <w:rPr>
                <w:rFonts w:eastAsia="Calibri" w:cs="Tahoma"/>
                <w:b/>
                <w:color w:val="000000"/>
                <w:lang w:val="el-GR" w:eastAsia="el-GR"/>
              </w:rPr>
              <w:t xml:space="preserve">Κριτήριο Ανάθεσης: </w:t>
            </w:r>
          </w:p>
        </w:tc>
        <w:tc>
          <w:tcPr>
            <w:tcW w:w="6241" w:type="dxa"/>
            <w:gridSpan w:val="2"/>
            <w:tcBorders>
              <w:top w:val="single" w:sz="4" w:space="0" w:color="auto"/>
              <w:left w:val="single" w:sz="4" w:space="0" w:color="auto"/>
              <w:bottom w:val="single" w:sz="4" w:space="0" w:color="auto"/>
              <w:right w:val="single" w:sz="4" w:space="0" w:color="auto"/>
            </w:tcBorders>
          </w:tcPr>
          <w:p w14:paraId="1C1CC728" w14:textId="71AE9EA4" w:rsidR="00957FA3" w:rsidRPr="00BD14AD" w:rsidRDefault="00957FA3" w:rsidP="00BD14AD">
            <w:pPr>
              <w:suppressAutoHyphens w:val="0"/>
              <w:spacing w:before="120" w:line="276" w:lineRule="auto"/>
              <w:ind w:right="145"/>
              <w:rPr>
                <w:rFonts w:eastAsia="Calibri" w:cs="Tahoma"/>
                <w:b/>
                <w:color w:val="000000"/>
                <w:lang w:val="el-GR" w:eastAsia="el-GR"/>
              </w:rPr>
            </w:pPr>
            <w:r w:rsidRPr="00BD14AD">
              <w:rPr>
                <w:rFonts w:eastAsia="Calibri" w:cs="Tahoma"/>
                <w:b/>
                <w:color w:val="000000"/>
                <w:lang w:val="el-GR" w:eastAsia="el-GR"/>
              </w:rPr>
              <w:t>Η πλέον συμφέρουσα από οικονομική άποψη προσφορά βάσει βέλτιστης σχέσης ποιότητας – τιμής</w:t>
            </w:r>
          </w:p>
        </w:tc>
      </w:tr>
      <w:tr w:rsidR="00957FA3" w:rsidRPr="00BD14AD" w14:paraId="4FD6356F" w14:textId="77777777" w:rsidTr="00D87F55">
        <w:trPr>
          <w:trHeight w:val="373"/>
          <w:jc w:val="center"/>
        </w:trPr>
        <w:tc>
          <w:tcPr>
            <w:tcW w:w="2973" w:type="dxa"/>
            <w:tcBorders>
              <w:top w:val="single" w:sz="4" w:space="0" w:color="000000"/>
              <w:left w:val="single" w:sz="3" w:space="0" w:color="000000"/>
              <w:bottom w:val="single" w:sz="4" w:space="0" w:color="000000"/>
              <w:right w:val="single" w:sz="4" w:space="0" w:color="000000"/>
            </w:tcBorders>
          </w:tcPr>
          <w:p w14:paraId="05CEF8F9" w14:textId="77777777" w:rsidR="00957FA3" w:rsidRPr="00BD14AD" w:rsidRDefault="00957FA3" w:rsidP="00BD14AD">
            <w:pPr>
              <w:suppressAutoHyphens w:val="0"/>
              <w:spacing w:after="0" w:line="276" w:lineRule="auto"/>
              <w:ind w:right="94"/>
              <w:jc w:val="right"/>
              <w:rPr>
                <w:rFonts w:eastAsia="Calibri" w:cs="Tahoma"/>
                <w:color w:val="000000"/>
                <w:lang w:val="el-GR" w:eastAsia="el-GR"/>
              </w:rPr>
            </w:pPr>
            <w:r w:rsidRPr="00BD14AD">
              <w:rPr>
                <w:rFonts w:eastAsia="Calibri" w:cs="Tahoma"/>
                <w:b/>
                <w:color w:val="000000"/>
                <w:lang w:val="el-GR" w:eastAsia="el-GR"/>
              </w:rPr>
              <w:t xml:space="preserve">Ημερομηνία Διενέργειας: </w:t>
            </w:r>
          </w:p>
        </w:tc>
        <w:tc>
          <w:tcPr>
            <w:tcW w:w="6241" w:type="dxa"/>
            <w:gridSpan w:val="2"/>
            <w:tcBorders>
              <w:top w:val="single" w:sz="4" w:space="0" w:color="auto"/>
              <w:left w:val="single" w:sz="4" w:space="0" w:color="000000"/>
              <w:bottom w:val="single" w:sz="4" w:space="0" w:color="000000"/>
              <w:right w:val="single" w:sz="4" w:space="0" w:color="000000"/>
            </w:tcBorders>
            <w:shd w:val="clear" w:color="auto" w:fill="FFFFFF" w:themeFill="background1"/>
          </w:tcPr>
          <w:p w14:paraId="70322C31" w14:textId="3A292730" w:rsidR="00957FA3" w:rsidRPr="00BD14AD" w:rsidRDefault="007434FB" w:rsidP="00BD14AD">
            <w:pPr>
              <w:suppressAutoHyphens w:val="0"/>
              <w:spacing w:after="0" w:line="276" w:lineRule="auto"/>
              <w:jc w:val="left"/>
              <w:rPr>
                <w:rFonts w:eastAsia="Calibri" w:cs="Tahoma"/>
                <w:b/>
                <w:color w:val="000000"/>
                <w:lang w:val="en-US" w:eastAsia="el-GR"/>
              </w:rPr>
            </w:pPr>
            <w:r w:rsidRPr="007434FB">
              <w:rPr>
                <w:rFonts w:cs="Tahoma"/>
                <w:b/>
                <w:bCs/>
                <w:lang w:val="en-US"/>
              </w:rPr>
              <w:t>2</w:t>
            </w:r>
            <w:r>
              <w:rPr>
                <w:rFonts w:cs="Tahoma"/>
                <w:b/>
                <w:bCs/>
                <w:lang w:val="en-US"/>
              </w:rPr>
              <w:t>4</w:t>
            </w:r>
            <w:r w:rsidRPr="007434FB">
              <w:rPr>
                <w:rFonts w:cs="Tahoma"/>
                <w:b/>
                <w:bCs/>
                <w:lang w:val="en-US"/>
              </w:rPr>
              <w:t>-0</w:t>
            </w:r>
            <w:r>
              <w:rPr>
                <w:rFonts w:cs="Tahoma"/>
                <w:b/>
                <w:bCs/>
                <w:lang w:val="en-US"/>
              </w:rPr>
              <w:t>9</w:t>
            </w:r>
            <w:r w:rsidRPr="007434FB">
              <w:rPr>
                <w:rFonts w:cs="Tahoma"/>
                <w:b/>
                <w:bCs/>
                <w:lang w:val="en-US"/>
              </w:rPr>
              <w:t>-2025</w:t>
            </w:r>
          </w:p>
        </w:tc>
      </w:tr>
      <w:tr w:rsidR="00957FA3" w:rsidRPr="00BD14AD" w14:paraId="4C773EC8" w14:textId="77777777" w:rsidTr="00D87F55">
        <w:trPr>
          <w:trHeight w:val="374"/>
          <w:jc w:val="center"/>
        </w:trPr>
        <w:tc>
          <w:tcPr>
            <w:tcW w:w="6051" w:type="dxa"/>
            <w:gridSpan w:val="2"/>
            <w:tcBorders>
              <w:top w:val="single" w:sz="4" w:space="0" w:color="000000"/>
              <w:left w:val="single" w:sz="3" w:space="0" w:color="000000"/>
              <w:bottom w:val="single" w:sz="4" w:space="0" w:color="000000"/>
              <w:right w:val="single" w:sz="4" w:space="0" w:color="000000"/>
            </w:tcBorders>
          </w:tcPr>
          <w:p w14:paraId="67CCB0DF" w14:textId="77777777" w:rsidR="00957FA3" w:rsidRPr="00BD14AD" w:rsidRDefault="00957FA3" w:rsidP="00BD14AD">
            <w:pPr>
              <w:suppressAutoHyphens w:val="0"/>
              <w:spacing w:before="120" w:line="276" w:lineRule="auto"/>
              <w:ind w:right="93"/>
              <w:jc w:val="right"/>
              <w:rPr>
                <w:rFonts w:eastAsia="Calibri" w:cs="Tahoma"/>
                <w:color w:val="000000"/>
                <w:lang w:val="el-GR" w:eastAsia="el-GR"/>
              </w:rPr>
            </w:pPr>
            <w:r w:rsidRPr="00BD14AD">
              <w:rPr>
                <w:rFonts w:eastAsia="Calibri" w:cs="Tahoma"/>
                <w:b/>
                <w:color w:val="000000"/>
                <w:lang w:val="el-GR" w:eastAsia="el-GR"/>
              </w:rPr>
              <w:lastRenderedPageBreak/>
              <w:t xml:space="preserve">Ημερομηνία Ανάρτησης στο ΚΗΜΔΗΣ </w:t>
            </w:r>
          </w:p>
        </w:tc>
        <w:tc>
          <w:tcPr>
            <w:tcW w:w="3163" w:type="dxa"/>
            <w:tcBorders>
              <w:top w:val="single" w:sz="4" w:space="0" w:color="000000"/>
              <w:left w:val="single" w:sz="4" w:space="0" w:color="000000"/>
              <w:bottom w:val="single" w:sz="4" w:space="0" w:color="000000"/>
              <w:right w:val="single" w:sz="4" w:space="0" w:color="000000"/>
            </w:tcBorders>
            <w:shd w:val="clear" w:color="auto" w:fill="auto"/>
          </w:tcPr>
          <w:p w14:paraId="32AA5B24" w14:textId="0F258024" w:rsidR="00957FA3" w:rsidRPr="00BD14AD" w:rsidRDefault="00112AD8" w:rsidP="00BD14AD">
            <w:pPr>
              <w:suppressAutoHyphens w:val="0"/>
              <w:spacing w:before="120" w:line="276" w:lineRule="auto"/>
              <w:jc w:val="left"/>
              <w:rPr>
                <w:rFonts w:eastAsia="Calibri" w:cs="Tahoma"/>
                <w:b/>
                <w:color w:val="000000"/>
                <w:highlight w:val="yellow"/>
                <w:lang w:val="en-US" w:eastAsia="el-GR"/>
              </w:rPr>
            </w:pPr>
            <w:r>
              <w:rPr>
                <w:rFonts w:cs="Tahoma"/>
                <w:b/>
                <w:bCs/>
                <w:lang w:val="en-US"/>
              </w:rPr>
              <w:t>26-08-2025</w:t>
            </w:r>
          </w:p>
        </w:tc>
      </w:tr>
      <w:tr w:rsidR="00957FA3" w:rsidRPr="00BD14AD" w14:paraId="2BDB103C" w14:textId="77777777" w:rsidTr="00D87F55">
        <w:trPr>
          <w:trHeight w:val="374"/>
          <w:jc w:val="center"/>
        </w:trPr>
        <w:tc>
          <w:tcPr>
            <w:tcW w:w="6051" w:type="dxa"/>
            <w:gridSpan w:val="2"/>
            <w:tcBorders>
              <w:top w:val="single" w:sz="4" w:space="0" w:color="000000"/>
              <w:left w:val="single" w:sz="3" w:space="0" w:color="000000"/>
              <w:bottom w:val="single" w:sz="4" w:space="0" w:color="000000"/>
              <w:right w:val="single" w:sz="4" w:space="0" w:color="000000"/>
            </w:tcBorders>
          </w:tcPr>
          <w:p w14:paraId="15B05C2B" w14:textId="77777777" w:rsidR="00957FA3" w:rsidRPr="00BD14AD" w:rsidRDefault="00957FA3" w:rsidP="00BD14AD">
            <w:pPr>
              <w:suppressAutoHyphens w:val="0"/>
              <w:spacing w:after="0" w:line="276" w:lineRule="auto"/>
              <w:ind w:right="93"/>
              <w:jc w:val="right"/>
              <w:rPr>
                <w:rFonts w:eastAsia="Calibri" w:cs="Tahoma"/>
                <w:color w:val="000000"/>
                <w:lang w:val="el-GR" w:eastAsia="el-GR"/>
              </w:rPr>
            </w:pPr>
            <w:r w:rsidRPr="00BD14AD">
              <w:rPr>
                <w:rFonts w:eastAsia="Calibri" w:cs="Tahoma"/>
                <w:b/>
                <w:color w:val="000000"/>
                <w:lang w:val="el-GR" w:eastAsia="el-GR"/>
              </w:rPr>
              <w:t xml:space="preserve">Ημερομηνία Ανάρτησης στο ΕΣΗΔΗΣ </w:t>
            </w:r>
          </w:p>
        </w:tc>
        <w:tc>
          <w:tcPr>
            <w:tcW w:w="3163" w:type="dxa"/>
            <w:tcBorders>
              <w:top w:val="single" w:sz="4" w:space="0" w:color="000000"/>
              <w:left w:val="single" w:sz="4" w:space="0" w:color="000000"/>
              <w:bottom w:val="single" w:sz="4" w:space="0" w:color="000000"/>
              <w:right w:val="single" w:sz="4" w:space="0" w:color="000000"/>
            </w:tcBorders>
            <w:shd w:val="clear" w:color="auto" w:fill="auto"/>
          </w:tcPr>
          <w:p w14:paraId="29CCAB79" w14:textId="36F69193" w:rsidR="00957FA3" w:rsidRPr="00BD14AD" w:rsidRDefault="00112AD8" w:rsidP="00BD14AD">
            <w:pPr>
              <w:suppressAutoHyphens w:val="0"/>
              <w:spacing w:after="0" w:line="276" w:lineRule="auto"/>
              <w:jc w:val="left"/>
              <w:rPr>
                <w:rFonts w:eastAsia="Calibri" w:cs="Tahoma"/>
                <w:color w:val="000000"/>
                <w:highlight w:val="cyan"/>
                <w:lang w:val="el-GR" w:eastAsia="el-GR"/>
              </w:rPr>
            </w:pPr>
            <w:r>
              <w:rPr>
                <w:rFonts w:cs="Tahoma"/>
                <w:b/>
                <w:bCs/>
                <w:lang w:val="en-US"/>
              </w:rPr>
              <w:t>26-08-2025</w:t>
            </w:r>
          </w:p>
        </w:tc>
      </w:tr>
      <w:tr w:rsidR="00957FA3" w:rsidRPr="00BD14AD" w14:paraId="337FF4FF" w14:textId="77777777" w:rsidTr="00D87F55">
        <w:trPr>
          <w:trHeight w:val="376"/>
          <w:jc w:val="center"/>
        </w:trPr>
        <w:tc>
          <w:tcPr>
            <w:tcW w:w="6051" w:type="dxa"/>
            <w:gridSpan w:val="2"/>
            <w:tcBorders>
              <w:top w:val="single" w:sz="4" w:space="0" w:color="000000"/>
              <w:left w:val="single" w:sz="3" w:space="0" w:color="000000"/>
              <w:bottom w:val="single" w:sz="4" w:space="0" w:color="000000"/>
              <w:right w:val="single" w:sz="4" w:space="0" w:color="000000"/>
            </w:tcBorders>
          </w:tcPr>
          <w:p w14:paraId="0E0A8805" w14:textId="7B362E04" w:rsidR="00957FA3" w:rsidRPr="00BD14AD" w:rsidRDefault="00957FA3" w:rsidP="00BD14AD">
            <w:pPr>
              <w:suppressAutoHyphens w:val="0"/>
              <w:spacing w:after="0" w:line="276" w:lineRule="auto"/>
              <w:ind w:right="92"/>
              <w:jc w:val="right"/>
              <w:rPr>
                <w:rFonts w:eastAsia="Calibri" w:cs="Tahoma"/>
                <w:color w:val="000000"/>
                <w:lang w:val="el-GR" w:eastAsia="el-GR"/>
              </w:rPr>
            </w:pPr>
            <w:r w:rsidRPr="00BD14AD">
              <w:rPr>
                <w:rFonts w:eastAsia="Calibri" w:cs="Tahoma"/>
                <w:b/>
                <w:color w:val="000000"/>
                <w:lang w:val="el-GR" w:eastAsia="el-GR"/>
              </w:rPr>
              <w:t>Ημερομηνία Αποστολής Διακήρυξης σε Ε.Ε. (Υπ. Επίσημων Εκδόσεων)</w:t>
            </w:r>
            <w:r w:rsidR="009466DE">
              <w:rPr>
                <w:rFonts w:eastAsia="Calibri" w:cs="Tahoma"/>
                <w:b/>
                <w:color w:val="000000"/>
                <w:lang w:val="el-GR" w:eastAsia="el-GR"/>
              </w:rPr>
              <w:t xml:space="preserve"> </w:t>
            </w:r>
          </w:p>
        </w:tc>
        <w:tc>
          <w:tcPr>
            <w:tcW w:w="3163" w:type="dxa"/>
            <w:tcBorders>
              <w:top w:val="single" w:sz="4" w:space="0" w:color="000000"/>
              <w:left w:val="single" w:sz="4" w:space="0" w:color="000000"/>
              <w:bottom w:val="single" w:sz="4" w:space="0" w:color="000000"/>
              <w:right w:val="single" w:sz="4" w:space="0" w:color="000000"/>
            </w:tcBorders>
            <w:shd w:val="clear" w:color="auto" w:fill="auto"/>
          </w:tcPr>
          <w:p w14:paraId="4510E076" w14:textId="1A562D8E" w:rsidR="00957FA3" w:rsidRPr="00BD14AD" w:rsidRDefault="00651679" w:rsidP="00BD14AD">
            <w:pPr>
              <w:suppressAutoHyphens w:val="0"/>
              <w:spacing w:after="0" w:line="276" w:lineRule="auto"/>
              <w:jc w:val="left"/>
              <w:rPr>
                <w:rFonts w:eastAsia="Calibri" w:cs="Tahoma"/>
                <w:color w:val="000000"/>
                <w:lang w:val="en-US" w:eastAsia="el-GR"/>
              </w:rPr>
            </w:pPr>
            <w:r w:rsidRPr="007434FB">
              <w:rPr>
                <w:rFonts w:cs="Tahoma"/>
                <w:b/>
                <w:bCs/>
                <w:lang w:val="en-US"/>
              </w:rPr>
              <w:t>2</w:t>
            </w:r>
            <w:r>
              <w:rPr>
                <w:rFonts w:cs="Tahoma"/>
                <w:b/>
                <w:bCs/>
                <w:lang w:val="en-US"/>
              </w:rPr>
              <w:t>1</w:t>
            </w:r>
            <w:r w:rsidRPr="007434FB">
              <w:rPr>
                <w:rFonts w:cs="Tahoma"/>
                <w:b/>
                <w:bCs/>
                <w:lang w:val="en-US"/>
              </w:rPr>
              <w:t>-08-2025</w:t>
            </w:r>
          </w:p>
        </w:tc>
      </w:tr>
      <w:tr w:rsidR="00957FA3" w:rsidRPr="00BD14AD" w14:paraId="5F755750" w14:textId="77777777" w:rsidTr="00D87F55">
        <w:trPr>
          <w:trHeight w:val="376"/>
          <w:jc w:val="center"/>
        </w:trPr>
        <w:tc>
          <w:tcPr>
            <w:tcW w:w="6051" w:type="dxa"/>
            <w:gridSpan w:val="2"/>
            <w:tcBorders>
              <w:top w:val="single" w:sz="4" w:space="0" w:color="000000"/>
              <w:left w:val="single" w:sz="3" w:space="0" w:color="000000"/>
              <w:bottom w:val="single" w:sz="4" w:space="0" w:color="000000"/>
              <w:right w:val="single" w:sz="4" w:space="0" w:color="000000"/>
            </w:tcBorders>
          </w:tcPr>
          <w:p w14:paraId="45532DFA" w14:textId="00363546" w:rsidR="00957FA3" w:rsidRPr="00BD14AD" w:rsidRDefault="00957FA3" w:rsidP="00BD14AD">
            <w:pPr>
              <w:suppressAutoHyphens w:val="0"/>
              <w:spacing w:after="0" w:line="276" w:lineRule="auto"/>
              <w:ind w:right="92"/>
              <w:jc w:val="right"/>
              <w:rPr>
                <w:rFonts w:eastAsia="Calibri" w:cs="Tahoma"/>
                <w:b/>
                <w:color w:val="000000"/>
                <w:lang w:val="el-GR" w:eastAsia="el-GR"/>
              </w:rPr>
            </w:pPr>
            <w:r w:rsidRPr="00BD14AD">
              <w:rPr>
                <w:rFonts w:eastAsia="Calibri" w:cs="Tahoma"/>
                <w:b/>
                <w:color w:val="000000"/>
                <w:lang w:val="el-GR" w:eastAsia="el-GR"/>
              </w:rPr>
              <w:t>Ημερομηνία Δημοσίευσης</w:t>
            </w:r>
            <w:r w:rsidR="009466DE">
              <w:rPr>
                <w:rFonts w:eastAsia="Calibri" w:cs="Tahoma"/>
                <w:b/>
                <w:color w:val="000000"/>
                <w:lang w:val="el-GR" w:eastAsia="el-GR"/>
              </w:rPr>
              <w:t xml:space="preserve"> </w:t>
            </w:r>
            <w:r w:rsidRPr="00BD14AD">
              <w:rPr>
                <w:rFonts w:eastAsia="Calibri" w:cs="Tahoma"/>
                <w:b/>
                <w:color w:val="000000"/>
                <w:lang w:val="el-GR" w:eastAsia="el-GR"/>
              </w:rPr>
              <w:t>Διακήρυξης σε Ε.Ε. (Υπ. Επίσημων Εκδόσεων)</w:t>
            </w:r>
          </w:p>
        </w:tc>
        <w:tc>
          <w:tcPr>
            <w:tcW w:w="3163" w:type="dxa"/>
            <w:tcBorders>
              <w:top w:val="single" w:sz="4" w:space="0" w:color="000000"/>
              <w:left w:val="single" w:sz="4" w:space="0" w:color="000000"/>
              <w:bottom w:val="single" w:sz="4" w:space="0" w:color="000000"/>
              <w:right w:val="single" w:sz="4" w:space="0" w:color="000000"/>
            </w:tcBorders>
            <w:shd w:val="clear" w:color="auto" w:fill="auto"/>
          </w:tcPr>
          <w:p w14:paraId="2317B487" w14:textId="03EE85E5" w:rsidR="00957FA3" w:rsidRPr="00BD14AD" w:rsidRDefault="00D80305" w:rsidP="00BD14AD">
            <w:pPr>
              <w:suppressAutoHyphens w:val="0"/>
              <w:spacing w:after="0" w:line="276" w:lineRule="auto"/>
              <w:jc w:val="left"/>
              <w:rPr>
                <w:rFonts w:eastAsia="Calibri" w:cs="Tahoma"/>
                <w:b/>
                <w:color w:val="000000"/>
                <w:lang w:val="en-US" w:eastAsia="el-GR"/>
              </w:rPr>
            </w:pPr>
            <w:r w:rsidRPr="007434FB">
              <w:rPr>
                <w:rFonts w:cs="Tahoma"/>
                <w:b/>
                <w:bCs/>
                <w:lang w:val="en-US"/>
              </w:rPr>
              <w:t>2</w:t>
            </w:r>
            <w:r>
              <w:rPr>
                <w:rFonts w:cs="Tahoma"/>
                <w:b/>
                <w:bCs/>
                <w:lang w:val="en-US"/>
              </w:rPr>
              <w:t>2</w:t>
            </w:r>
            <w:r w:rsidRPr="007434FB">
              <w:rPr>
                <w:rFonts w:cs="Tahoma"/>
                <w:b/>
                <w:bCs/>
                <w:lang w:val="en-US"/>
              </w:rPr>
              <w:t>-08-2025</w:t>
            </w:r>
          </w:p>
        </w:tc>
      </w:tr>
      <w:tr w:rsidR="00957FA3" w:rsidRPr="00BD14AD" w14:paraId="4A8C15FC" w14:textId="77777777" w:rsidTr="00D87F55">
        <w:trPr>
          <w:trHeight w:val="1244"/>
          <w:jc w:val="center"/>
        </w:trPr>
        <w:tc>
          <w:tcPr>
            <w:tcW w:w="6051" w:type="dxa"/>
            <w:gridSpan w:val="2"/>
            <w:tcBorders>
              <w:top w:val="single" w:sz="4" w:space="0" w:color="000000"/>
              <w:left w:val="single" w:sz="3" w:space="0" w:color="000000"/>
              <w:bottom w:val="single" w:sz="4" w:space="0" w:color="000000"/>
              <w:right w:val="single" w:sz="4" w:space="0" w:color="000000"/>
            </w:tcBorders>
          </w:tcPr>
          <w:p w14:paraId="4EE6A437" w14:textId="77777777" w:rsidR="00957FA3" w:rsidRPr="00BD14AD" w:rsidRDefault="00957FA3" w:rsidP="00BD14AD">
            <w:pPr>
              <w:suppressAutoHyphens w:val="0"/>
              <w:spacing w:after="0" w:line="276" w:lineRule="auto"/>
              <w:ind w:right="93"/>
              <w:jc w:val="right"/>
              <w:rPr>
                <w:rFonts w:eastAsia="Calibri" w:cs="Tahoma"/>
                <w:b/>
                <w:color w:val="000000"/>
                <w:lang w:val="el-GR" w:eastAsia="el-GR"/>
              </w:rPr>
            </w:pPr>
          </w:p>
          <w:p w14:paraId="0136BA0F" w14:textId="1BB7E220" w:rsidR="00957FA3" w:rsidRPr="00BD14AD" w:rsidRDefault="00957FA3" w:rsidP="00BD14AD">
            <w:pPr>
              <w:suppressAutoHyphens w:val="0"/>
              <w:spacing w:after="0" w:line="276" w:lineRule="auto"/>
              <w:ind w:right="93"/>
              <w:jc w:val="right"/>
              <w:rPr>
                <w:rFonts w:eastAsia="Calibri" w:cs="Tahoma"/>
                <w:color w:val="000000"/>
                <w:lang w:val="el-GR" w:eastAsia="el-GR"/>
              </w:rPr>
            </w:pPr>
            <w:r w:rsidRPr="00BD14AD">
              <w:rPr>
                <w:rFonts w:eastAsia="Calibri" w:cs="Tahoma"/>
                <w:b/>
                <w:color w:val="000000"/>
                <w:lang w:val="el-GR" w:eastAsia="el-GR"/>
              </w:rPr>
              <w:t xml:space="preserve">Ημερομηνία Ανάρτησης στον Διαδικτυακό τόπο της Αναθέτουσας Αρχής </w:t>
            </w:r>
            <w:hyperlink r:id="rId8" w:history="1">
              <w:r w:rsidRPr="00BD14AD">
                <w:rPr>
                  <w:rStyle w:val="-"/>
                  <w:rFonts w:eastAsia="Calibri" w:cs="Tahoma"/>
                  <w:b/>
                  <w:lang w:val="el-GR" w:eastAsia="el-GR"/>
                </w:rPr>
                <w:t>www.ktpae.gr</w:t>
              </w:r>
            </w:hyperlink>
            <w:r w:rsidR="009466DE">
              <w:rPr>
                <w:rFonts w:eastAsia="Calibri" w:cs="Tahoma"/>
                <w:b/>
                <w:color w:val="000000"/>
                <w:lang w:val="el-GR" w:eastAsia="el-GR"/>
              </w:rPr>
              <w:t xml:space="preserve"> </w:t>
            </w:r>
          </w:p>
        </w:tc>
        <w:tc>
          <w:tcPr>
            <w:tcW w:w="3163" w:type="dxa"/>
            <w:tcBorders>
              <w:top w:val="single" w:sz="4" w:space="0" w:color="000000"/>
              <w:left w:val="single" w:sz="4" w:space="0" w:color="000000"/>
              <w:bottom w:val="single" w:sz="4" w:space="0" w:color="000000"/>
              <w:right w:val="single" w:sz="4" w:space="0" w:color="000000"/>
            </w:tcBorders>
            <w:shd w:val="clear" w:color="auto" w:fill="auto"/>
          </w:tcPr>
          <w:p w14:paraId="2B8C9064" w14:textId="01E6E80E" w:rsidR="00957FA3" w:rsidRPr="00BD14AD" w:rsidRDefault="00112AD8" w:rsidP="00BD14AD">
            <w:pPr>
              <w:suppressAutoHyphens w:val="0"/>
              <w:spacing w:after="240" w:line="276" w:lineRule="auto"/>
              <w:jc w:val="left"/>
              <w:rPr>
                <w:rFonts w:eastAsia="Calibri" w:cs="Tahoma"/>
                <w:color w:val="000000"/>
                <w:lang w:val="en-US" w:eastAsia="el-GR"/>
              </w:rPr>
            </w:pPr>
            <w:r>
              <w:rPr>
                <w:rFonts w:cs="Tahoma"/>
                <w:b/>
                <w:bCs/>
                <w:lang w:val="en-US"/>
              </w:rPr>
              <w:t>26-08-2025</w:t>
            </w:r>
          </w:p>
        </w:tc>
      </w:tr>
    </w:tbl>
    <w:p w14:paraId="7B3438BA" w14:textId="77777777" w:rsidR="00A86909" w:rsidRPr="00BD14AD" w:rsidRDefault="00A86909" w:rsidP="00BD14AD">
      <w:pPr>
        <w:spacing w:line="276" w:lineRule="auto"/>
        <w:rPr>
          <w:rFonts w:cs="Tahoma"/>
          <w:szCs w:val="22"/>
          <w:lang w:val="el-GR"/>
        </w:rPr>
      </w:pPr>
      <w:bookmarkStart w:id="1" w:name="_Ref63781470"/>
      <w:bookmarkStart w:id="2" w:name="_Toc375058496"/>
      <w:bookmarkStart w:id="3" w:name="_Toc418166314"/>
    </w:p>
    <w:p w14:paraId="1D71275E" w14:textId="77777777" w:rsidR="00CA4528" w:rsidRPr="00BD14AD" w:rsidRDefault="00CA4528" w:rsidP="00BD14AD">
      <w:pPr>
        <w:spacing w:line="276" w:lineRule="auto"/>
        <w:rPr>
          <w:rFonts w:cs="Tahoma"/>
          <w:szCs w:val="22"/>
          <w:lang w:val="el-GR"/>
        </w:rPr>
      </w:pPr>
    </w:p>
    <w:p w14:paraId="18FFF4ED" w14:textId="77777777" w:rsidR="00CA4528" w:rsidRPr="00BD14AD" w:rsidRDefault="00CA4528" w:rsidP="00BD14AD">
      <w:pPr>
        <w:spacing w:line="276" w:lineRule="auto"/>
        <w:rPr>
          <w:rFonts w:cs="Tahoma"/>
          <w:szCs w:val="22"/>
          <w:lang w:val="el-GR"/>
        </w:rPr>
      </w:pPr>
    </w:p>
    <w:p w14:paraId="033AC2CE" w14:textId="77777777" w:rsidR="0024279E" w:rsidRPr="00BD14AD" w:rsidRDefault="0024279E" w:rsidP="00BD14AD">
      <w:pPr>
        <w:pStyle w:val="22"/>
        <w:numPr>
          <w:ilvl w:val="0"/>
          <w:numId w:val="0"/>
        </w:numPr>
        <w:tabs>
          <w:tab w:val="clear" w:pos="567"/>
          <w:tab w:val="left" w:pos="0"/>
        </w:tabs>
        <w:spacing w:line="276" w:lineRule="auto"/>
        <w:rPr>
          <w:rFonts w:cs="Tahoma"/>
          <w:lang w:val="el-GR"/>
        </w:rPr>
      </w:pPr>
      <w:bookmarkStart w:id="4" w:name="_Toc71708126"/>
      <w:bookmarkStart w:id="5" w:name="_Toc204855436"/>
      <w:bookmarkEnd w:id="1"/>
      <w:r w:rsidRPr="00BD14AD">
        <w:rPr>
          <w:rFonts w:cs="Tahoma"/>
          <w:lang w:val="el-GR"/>
        </w:rPr>
        <w:t>ΓΕΝΙΚΕΣ ΠΛΗΡΟΦΟΡΙΕΣ</w:t>
      </w:r>
      <w:bookmarkEnd w:id="2"/>
      <w:bookmarkEnd w:id="3"/>
      <w:bookmarkEnd w:id="4"/>
      <w:bookmarkEnd w:id="5"/>
    </w:p>
    <w:p w14:paraId="004FF8D6" w14:textId="77777777" w:rsidR="00623844" w:rsidRPr="00BD14AD" w:rsidRDefault="00623844" w:rsidP="00BD14AD">
      <w:pPr>
        <w:autoSpaceDE w:val="0"/>
        <w:autoSpaceDN w:val="0"/>
        <w:adjustRightInd w:val="0"/>
        <w:spacing w:line="276" w:lineRule="auto"/>
        <w:ind w:right="-460"/>
        <w:rPr>
          <w:rFonts w:cs="Tahoma"/>
          <w:szCs w:val="22"/>
          <w:lang w:val="el-GR"/>
        </w:rPr>
      </w:pPr>
    </w:p>
    <w:tbl>
      <w:tblPr>
        <w:tblW w:w="9629" w:type="dxa"/>
        <w:tblInd w:w="6" w:type="dxa"/>
        <w:tblCellMar>
          <w:top w:w="44" w:type="dxa"/>
          <w:left w:w="100" w:type="dxa"/>
          <w:bottom w:w="51" w:type="dxa"/>
          <w:right w:w="51" w:type="dxa"/>
        </w:tblCellMar>
        <w:tblLook w:val="04A0" w:firstRow="1" w:lastRow="0" w:firstColumn="1" w:lastColumn="0" w:noHBand="0" w:noVBand="1"/>
      </w:tblPr>
      <w:tblGrid>
        <w:gridCol w:w="3818"/>
        <w:gridCol w:w="5811"/>
      </w:tblGrid>
      <w:tr w:rsidR="00623844" w:rsidRPr="00BD14AD" w14:paraId="6DF1D31C" w14:textId="77777777" w:rsidTr="00611539">
        <w:trPr>
          <w:trHeight w:val="542"/>
        </w:trPr>
        <w:tc>
          <w:tcPr>
            <w:tcW w:w="9629" w:type="dxa"/>
            <w:gridSpan w:val="2"/>
            <w:tcBorders>
              <w:top w:val="single" w:sz="4" w:space="0" w:color="000000"/>
              <w:left w:val="single" w:sz="3" w:space="0" w:color="000000"/>
              <w:bottom w:val="single" w:sz="4" w:space="0" w:color="000000"/>
              <w:right w:val="single" w:sz="4" w:space="0" w:color="000000"/>
            </w:tcBorders>
            <w:shd w:val="clear" w:color="auto" w:fill="E0E0E0"/>
            <w:vAlign w:val="bottom"/>
          </w:tcPr>
          <w:p w14:paraId="1709CC5D" w14:textId="77777777" w:rsidR="00623844" w:rsidRPr="00BD14AD" w:rsidRDefault="00623844" w:rsidP="00BD14AD">
            <w:pPr>
              <w:autoSpaceDE w:val="0"/>
              <w:autoSpaceDN w:val="0"/>
              <w:adjustRightInd w:val="0"/>
              <w:spacing w:line="276" w:lineRule="auto"/>
              <w:ind w:right="-460"/>
              <w:rPr>
                <w:rFonts w:cs="Tahoma"/>
                <w:szCs w:val="22"/>
                <w:lang w:val="el-GR"/>
              </w:rPr>
            </w:pPr>
            <w:r w:rsidRPr="00BD14AD">
              <w:rPr>
                <w:rFonts w:cs="Tahoma"/>
                <w:b/>
                <w:szCs w:val="22"/>
                <w:lang w:val="el-GR"/>
              </w:rPr>
              <w:t xml:space="preserve">Συνοπτικά στοιχεία Έργου </w:t>
            </w:r>
          </w:p>
        </w:tc>
      </w:tr>
      <w:tr w:rsidR="00623844" w:rsidRPr="00875CD4" w14:paraId="4D43AA04" w14:textId="77777777" w:rsidTr="00611539">
        <w:trPr>
          <w:trHeight w:val="686"/>
        </w:trPr>
        <w:tc>
          <w:tcPr>
            <w:tcW w:w="3818" w:type="dxa"/>
            <w:tcBorders>
              <w:top w:val="single" w:sz="4" w:space="0" w:color="000000"/>
              <w:left w:val="single" w:sz="3" w:space="0" w:color="000000"/>
              <w:bottom w:val="single" w:sz="3" w:space="0" w:color="000000"/>
              <w:right w:val="single" w:sz="4" w:space="0" w:color="000000"/>
            </w:tcBorders>
            <w:vAlign w:val="center"/>
          </w:tcPr>
          <w:p w14:paraId="713CC61D" w14:textId="77777777" w:rsidR="00623844" w:rsidRPr="00BD14AD" w:rsidRDefault="00623844" w:rsidP="00BD14AD">
            <w:pPr>
              <w:autoSpaceDE w:val="0"/>
              <w:autoSpaceDN w:val="0"/>
              <w:adjustRightInd w:val="0"/>
              <w:spacing w:line="276" w:lineRule="auto"/>
              <w:ind w:right="-460"/>
              <w:rPr>
                <w:rFonts w:cs="Tahoma"/>
                <w:szCs w:val="22"/>
                <w:lang w:val="el-GR"/>
              </w:rPr>
            </w:pPr>
            <w:r w:rsidRPr="00BD14AD">
              <w:rPr>
                <w:rFonts w:cs="Tahoma"/>
                <w:b/>
                <w:szCs w:val="22"/>
                <w:lang w:val="el-GR"/>
              </w:rPr>
              <w:t xml:space="preserve">ΤΙΤΛΟΣ ΕΡΓΟΥ </w:t>
            </w:r>
          </w:p>
        </w:tc>
        <w:tc>
          <w:tcPr>
            <w:tcW w:w="5811" w:type="dxa"/>
            <w:tcBorders>
              <w:top w:val="single" w:sz="4" w:space="0" w:color="000000"/>
              <w:left w:val="single" w:sz="4" w:space="0" w:color="000000"/>
              <w:bottom w:val="single" w:sz="3" w:space="0" w:color="000000"/>
              <w:right w:val="single" w:sz="4" w:space="0" w:color="000000"/>
            </w:tcBorders>
          </w:tcPr>
          <w:p w14:paraId="050C8B2B" w14:textId="5E5AC391" w:rsidR="00623844" w:rsidRPr="00BD14AD" w:rsidRDefault="00CA3BF0" w:rsidP="00BD14AD">
            <w:pPr>
              <w:autoSpaceDE w:val="0"/>
              <w:autoSpaceDN w:val="0"/>
              <w:adjustRightInd w:val="0"/>
              <w:spacing w:before="120" w:line="276" w:lineRule="auto"/>
              <w:ind w:right="94"/>
              <w:rPr>
                <w:rFonts w:cs="Tahoma"/>
                <w:szCs w:val="22"/>
                <w:lang w:val="el-GR"/>
              </w:rPr>
            </w:pPr>
            <w:r w:rsidRPr="00BD14AD">
              <w:rPr>
                <w:rFonts w:cs="Tahoma"/>
                <w:lang w:val="el-GR"/>
              </w:rPr>
              <w:t>Ηλεκτρονική Πλατφόρμα για την αντιμετώπιση της παραπληροφόρησης με χρήση Τεχνητής Νοημοσύνης</w:t>
            </w:r>
          </w:p>
        </w:tc>
      </w:tr>
      <w:tr w:rsidR="00623844" w:rsidRPr="00BD14AD" w14:paraId="21DAB81C" w14:textId="77777777" w:rsidTr="00611539">
        <w:trPr>
          <w:trHeight w:val="404"/>
        </w:trPr>
        <w:tc>
          <w:tcPr>
            <w:tcW w:w="3818" w:type="dxa"/>
            <w:tcBorders>
              <w:top w:val="single" w:sz="3" w:space="0" w:color="000000"/>
              <w:left w:val="single" w:sz="3" w:space="0" w:color="000000"/>
              <w:bottom w:val="single" w:sz="4" w:space="0" w:color="000000"/>
              <w:right w:val="single" w:sz="4" w:space="0" w:color="000000"/>
            </w:tcBorders>
          </w:tcPr>
          <w:p w14:paraId="37DE3A8A" w14:textId="77777777" w:rsidR="00623844" w:rsidRPr="00BD14AD" w:rsidRDefault="00623844" w:rsidP="00BD14AD">
            <w:pPr>
              <w:autoSpaceDE w:val="0"/>
              <w:autoSpaceDN w:val="0"/>
              <w:adjustRightInd w:val="0"/>
              <w:spacing w:line="276" w:lineRule="auto"/>
              <w:ind w:right="-460"/>
              <w:rPr>
                <w:rFonts w:cs="Tahoma"/>
                <w:szCs w:val="22"/>
                <w:lang w:val="el-GR"/>
              </w:rPr>
            </w:pPr>
            <w:r w:rsidRPr="00BD14AD">
              <w:rPr>
                <w:rFonts w:cs="Tahoma"/>
                <w:b/>
                <w:szCs w:val="22"/>
                <w:lang w:val="el-GR"/>
              </w:rPr>
              <w:t xml:space="preserve">ΑΝΑΘΕΤΟΥΣΑ ΑΡΧΗ </w:t>
            </w:r>
          </w:p>
        </w:tc>
        <w:tc>
          <w:tcPr>
            <w:tcW w:w="5811" w:type="dxa"/>
            <w:tcBorders>
              <w:top w:val="single" w:sz="3" w:space="0" w:color="000000"/>
              <w:left w:val="single" w:sz="4" w:space="0" w:color="000000"/>
              <w:bottom w:val="single" w:sz="4" w:space="0" w:color="000000"/>
              <w:right w:val="single" w:sz="4" w:space="0" w:color="000000"/>
            </w:tcBorders>
          </w:tcPr>
          <w:p w14:paraId="637886DD" w14:textId="77777777" w:rsidR="00623844" w:rsidRPr="00BD14AD" w:rsidRDefault="00623844" w:rsidP="00BD14AD">
            <w:pPr>
              <w:autoSpaceDE w:val="0"/>
              <w:autoSpaceDN w:val="0"/>
              <w:adjustRightInd w:val="0"/>
              <w:spacing w:before="120" w:line="276" w:lineRule="auto"/>
              <w:ind w:right="-460"/>
              <w:rPr>
                <w:rFonts w:cs="Tahoma"/>
                <w:szCs w:val="22"/>
                <w:lang w:val="el-GR"/>
              </w:rPr>
            </w:pPr>
            <w:r w:rsidRPr="00BD14AD">
              <w:rPr>
                <w:rFonts w:cs="Tahoma"/>
                <w:szCs w:val="22"/>
                <w:lang w:val="el-GR"/>
              </w:rPr>
              <w:t xml:space="preserve">«Κοινωνία της Πληροφορίας </w:t>
            </w:r>
            <w:r w:rsidR="000B0155" w:rsidRPr="00BD14AD">
              <w:rPr>
                <w:rFonts w:cs="Tahoma"/>
                <w:szCs w:val="22"/>
                <w:lang w:val="el-GR"/>
              </w:rPr>
              <w:t>Μ.</w:t>
            </w:r>
            <w:r w:rsidRPr="00BD14AD">
              <w:rPr>
                <w:rFonts w:cs="Tahoma"/>
                <w:szCs w:val="22"/>
                <w:lang w:val="el-GR"/>
              </w:rPr>
              <w:t xml:space="preserve">Α.Ε.» (ΚτΠ </w:t>
            </w:r>
            <w:r w:rsidR="000B0155" w:rsidRPr="00BD14AD">
              <w:rPr>
                <w:rFonts w:cs="Tahoma"/>
                <w:szCs w:val="22"/>
                <w:lang w:val="el-GR"/>
              </w:rPr>
              <w:t>Μ.</w:t>
            </w:r>
            <w:r w:rsidRPr="00BD14AD">
              <w:rPr>
                <w:rFonts w:cs="Tahoma"/>
                <w:szCs w:val="22"/>
                <w:lang w:val="el-GR"/>
              </w:rPr>
              <w:t xml:space="preserve">Α.Ε.) </w:t>
            </w:r>
          </w:p>
        </w:tc>
      </w:tr>
      <w:tr w:rsidR="00623844" w:rsidRPr="00BD14AD" w14:paraId="5526AAE3" w14:textId="77777777" w:rsidTr="00611539">
        <w:trPr>
          <w:trHeight w:val="403"/>
        </w:trPr>
        <w:tc>
          <w:tcPr>
            <w:tcW w:w="3818" w:type="dxa"/>
            <w:tcBorders>
              <w:top w:val="single" w:sz="4" w:space="0" w:color="000000"/>
              <w:left w:val="single" w:sz="3" w:space="0" w:color="000000"/>
              <w:bottom w:val="single" w:sz="4" w:space="0" w:color="000000"/>
              <w:right w:val="single" w:sz="4" w:space="0" w:color="000000"/>
            </w:tcBorders>
          </w:tcPr>
          <w:p w14:paraId="5ED5CC42" w14:textId="77777777" w:rsidR="00623844" w:rsidRPr="00BD14AD" w:rsidRDefault="00623844" w:rsidP="00BD14AD">
            <w:pPr>
              <w:autoSpaceDE w:val="0"/>
              <w:autoSpaceDN w:val="0"/>
              <w:adjustRightInd w:val="0"/>
              <w:spacing w:line="276" w:lineRule="auto"/>
              <w:ind w:right="-460"/>
              <w:rPr>
                <w:rFonts w:cs="Tahoma"/>
                <w:szCs w:val="22"/>
                <w:lang w:val="el-GR"/>
              </w:rPr>
            </w:pPr>
            <w:r w:rsidRPr="00BD14AD">
              <w:rPr>
                <w:rFonts w:cs="Tahoma"/>
                <w:b/>
                <w:szCs w:val="22"/>
                <w:lang w:val="el-GR"/>
              </w:rPr>
              <w:t xml:space="preserve">ΦΟΡΕΑΣ ΛΕΙΤΟΥΡΓΙΑΣ </w:t>
            </w:r>
          </w:p>
        </w:tc>
        <w:tc>
          <w:tcPr>
            <w:tcW w:w="5811" w:type="dxa"/>
            <w:tcBorders>
              <w:top w:val="single" w:sz="4" w:space="0" w:color="000000"/>
              <w:left w:val="single" w:sz="4" w:space="0" w:color="000000"/>
              <w:bottom w:val="single" w:sz="4" w:space="0" w:color="000000"/>
              <w:right w:val="single" w:sz="4" w:space="0" w:color="000000"/>
            </w:tcBorders>
          </w:tcPr>
          <w:p w14:paraId="4B09E1C2" w14:textId="22FED6F6" w:rsidR="00623844" w:rsidRPr="00BD14AD" w:rsidRDefault="00CA3BF0" w:rsidP="00BD14AD">
            <w:pPr>
              <w:autoSpaceDE w:val="0"/>
              <w:autoSpaceDN w:val="0"/>
              <w:adjustRightInd w:val="0"/>
              <w:spacing w:before="120" w:line="276" w:lineRule="auto"/>
              <w:ind w:right="-460"/>
              <w:rPr>
                <w:rFonts w:cs="Tahoma"/>
                <w:szCs w:val="22"/>
                <w:lang w:val="el-GR"/>
              </w:rPr>
            </w:pPr>
            <w:r w:rsidRPr="00BD14AD">
              <w:rPr>
                <w:rFonts w:cs="Tahoma"/>
                <w:szCs w:val="22"/>
                <w:lang w:val="el-GR"/>
              </w:rPr>
              <w:t>Υπουργείο Εξωτερικών</w:t>
            </w:r>
          </w:p>
        </w:tc>
      </w:tr>
      <w:tr w:rsidR="00623844" w:rsidRPr="00BD14AD" w14:paraId="533B6670" w14:textId="77777777" w:rsidTr="00611539">
        <w:trPr>
          <w:trHeight w:val="403"/>
        </w:trPr>
        <w:tc>
          <w:tcPr>
            <w:tcW w:w="3818" w:type="dxa"/>
            <w:tcBorders>
              <w:top w:val="single" w:sz="4" w:space="0" w:color="000000"/>
              <w:left w:val="single" w:sz="3" w:space="0" w:color="000000"/>
              <w:bottom w:val="single" w:sz="4" w:space="0" w:color="000000"/>
              <w:right w:val="single" w:sz="4" w:space="0" w:color="000000"/>
            </w:tcBorders>
          </w:tcPr>
          <w:p w14:paraId="4776B762" w14:textId="77777777" w:rsidR="00623844" w:rsidRPr="00BD14AD" w:rsidRDefault="00623844" w:rsidP="00BD14AD">
            <w:pPr>
              <w:autoSpaceDE w:val="0"/>
              <w:autoSpaceDN w:val="0"/>
              <w:adjustRightInd w:val="0"/>
              <w:spacing w:line="276" w:lineRule="auto"/>
              <w:ind w:right="-460"/>
              <w:rPr>
                <w:rFonts w:cs="Tahoma"/>
                <w:szCs w:val="22"/>
                <w:lang w:val="el-GR"/>
              </w:rPr>
            </w:pPr>
            <w:r w:rsidRPr="00BD14AD">
              <w:rPr>
                <w:rFonts w:cs="Tahoma"/>
                <w:b/>
                <w:szCs w:val="22"/>
                <w:lang w:val="el-GR"/>
              </w:rPr>
              <w:t xml:space="preserve">ΚΥΡΙΟΣ ΤΟΥ ΕΡΓΟΥ </w:t>
            </w:r>
          </w:p>
        </w:tc>
        <w:tc>
          <w:tcPr>
            <w:tcW w:w="5811" w:type="dxa"/>
            <w:tcBorders>
              <w:top w:val="single" w:sz="4" w:space="0" w:color="000000"/>
              <w:left w:val="single" w:sz="4" w:space="0" w:color="000000"/>
              <w:bottom w:val="single" w:sz="4" w:space="0" w:color="000000"/>
              <w:right w:val="single" w:sz="4" w:space="0" w:color="000000"/>
            </w:tcBorders>
          </w:tcPr>
          <w:p w14:paraId="3065FA2D" w14:textId="23F2AF32" w:rsidR="00623844" w:rsidRPr="00BD14AD" w:rsidRDefault="00DD2FAE" w:rsidP="00BD14AD">
            <w:pPr>
              <w:autoSpaceDE w:val="0"/>
              <w:autoSpaceDN w:val="0"/>
              <w:adjustRightInd w:val="0"/>
              <w:spacing w:before="120" w:line="276" w:lineRule="auto"/>
              <w:ind w:right="-460"/>
              <w:rPr>
                <w:rFonts w:cs="Tahoma"/>
                <w:szCs w:val="22"/>
                <w:lang w:val="el-GR"/>
              </w:rPr>
            </w:pPr>
            <w:r w:rsidRPr="00BD14AD">
              <w:rPr>
                <w:rFonts w:cs="Tahoma"/>
                <w:szCs w:val="22"/>
                <w:lang w:val="el-GR"/>
              </w:rPr>
              <w:t>Υπουργείο Εξωτερικών</w:t>
            </w:r>
          </w:p>
        </w:tc>
      </w:tr>
      <w:tr w:rsidR="00623844" w:rsidRPr="00BD14AD" w14:paraId="01F42467" w14:textId="77777777" w:rsidTr="00611539">
        <w:trPr>
          <w:trHeight w:val="404"/>
        </w:trPr>
        <w:tc>
          <w:tcPr>
            <w:tcW w:w="3818" w:type="dxa"/>
            <w:tcBorders>
              <w:top w:val="single" w:sz="4" w:space="0" w:color="000000"/>
              <w:left w:val="single" w:sz="3" w:space="0" w:color="000000"/>
              <w:bottom w:val="single" w:sz="3" w:space="0" w:color="000000"/>
              <w:right w:val="single" w:sz="4" w:space="0" w:color="000000"/>
            </w:tcBorders>
          </w:tcPr>
          <w:p w14:paraId="28D5CB94" w14:textId="77777777" w:rsidR="00623844" w:rsidRPr="00BD14AD" w:rsidRDefault="00623844" w:rsidP="00BD14AD">
            <w:pPr>
              <w:autoSpaceDE w:val="0"/>
              <w:autoSpaceDN w:val="0"/>
              <w:adjustRightInd w:val="0"/>
              <w:spacing w:line="276" w:lineRule="auto"/>
              <w:ind w:right="-460"/>
              <w:rPr>
                <w:rFonts w:cs="Tahoma"/>
                <w:szCs w:val="22"/>
                <w:lang w:val="el-GR"/>
              </w:rPr>
            </w:pPr>
            <w:r w:rsidRPr="00BD14AD">
              <w:rPr>
                <w:rFonts w:cs="Tahoma"/>
                <w:b/>
                <w:szCs w:val="22"/>
                <w:lang w:val="el-GR"/>
              </w:rPr>
              <w:t xml:space="preserve">ΦΟΡΕΑΣ ΧΡΗΜΑΤΟΔΟΤΗΣΗΣ </w:t>
            </w:r>
          </w:p>
        </w:tc>
        <w:tc>
          <w:tcPr>
            <w:tcW w:w="5811" w:type="dxa"/>
            <w:tcBorders>
              <w:top w:val="single" w:sz="4" w:space="0" w:color="000000"/>
              <w:left w:val="single" w:sz="4" w:space="0" w:color="000000"/>
              <w:bottom w:val="single" w:sz="3" w:space="0" w:color="000000"/>
              <w:right w:val="single" w:sz="4" w:space="0" w:color="000000"/>
            </w:tcBorders>
          </w:tcPr>
          <w:p w14:paraId="2CEFAE08" w14:textId="41602E29" w:rsidR="00623844" w:rsidRPr="00BD14AD" w:rsidRDefault="00C07AB2" w:rsidP="00BD14AD">
            <w:pPr>
              <w:autoSpaceDE w:val="0"/>
              <w:autoSpaceDN w:val="0"/>
              <w:adjustRightInd w:val="0"/>
              <w:spacing w:before="120" w:line="276" w:lineRule="auto"/>
              <w:ind w:right="-460"/>
              <w:rPr>
                <w:rFonts w:cs="Tahoma"/>
                <w:szCs w:val="22"/>
                <w:lang w:val="el-GR"/>
              </w:rPr>
            </w:pPr>
            <w:r w:rsidRPr="00BD14AD">
              <w:rPr>
                <w:rFonts w:cs="Tahoma"/>
                <w:szCs w:val="22"/>
                <w:lang w:val="el-GR"/>
              </w:rPr>
              <w:t>Υπουργείο Ψηφιακής Διακυβέρνησης</w:t>
            </w:r>
          </w:p>
        </w:tc>
      </w:tr>
      <w:tr w:rsidR="00623844" w:rsidRPr="00C1038B" w14:paraId="25F7657D" w14:textId="77777777" w:rsidTr="00611539">
        <w:trPr>
          <w:trHeight w:val="688"/>
        </w:trPr>
        <w:tc>
          <w:tcPr>
            <w:tcW w:w="3818" w:type="dxa"/>
            <w:tcBorders>
              <w:top w:val="single" w:sz="3" w:space="0" w:color="000000"/>
              <w:left w:val="single" w:sz="3" w:space="0" w:color="000000"/>
              <w:bottom w:val="single" w:sz="4" w:space="0" w:color="000000"/>
              <w:right w:val="single" w:sz="4" w:space="0" w:color="000000"/>
            </w:tcBorders>
          </w:tcPr>
          <w:p w14:paraId="45FF721F" w14:textId="2DF31B70" w:rsidR="00623844" w:rsidRPr="00BD14AD" w:rsidRDefault="00623844" w:rsidP="00BD14AD">
            <w:pPr>
              <w:autoSpaceDE w:val="0"/>
              <w:autoSpaceDN w:val="0"/>
              <w:adjustRightInd w:val="0"/>
              <w:spacing w:before="120" w:line="276" w:lineRule="auto"/>
              <w:ind w:right="95"/>
              <w:rPr>
                <w:rFonts w:cs="Tahoma"/>
                <w:szCs w:val="22"/>
                <w:lang w:val="el-GR"/>
              </w:rPr>
            </w:pPr>
            <w:r w:rsidRPr="00BD14AD">
              <w:rPr>
                <w:rFonts w:cs="Tahoma"/>
                <w:b/>
                <w:szCs w:val="22"/>
                <w:lang w:val="el-GR"/>
              </w:rPr>
              <w:t>ΤΟΠΟΣ ΠΑΡΑΔΟΣΗΣ – ΤΟΠΟΣ</w:t>
            </w:r>
            <w:r w:rsidR="009466DE">
              <w:rPr>
                <w:rFonts w:cs="Tahoma"/>
                <w:b/>
                <w:szCs w:val="22"/>
                <w:lang w:val="el-GR"/>
              </w:rPr>
              <w:t xml:space="preserve"> </w:t>
            </w:r>
            <w:r w:rsidRPr="00BD14AD">
              <w:rPr>
                <w:rFonts w:cs="Tahoma"/>
                <w:b/>
                <w:szCs w:val="22"/>
                <w:lang w:val="el-GR"/>
              </w:rPr>
              <w:t xml:space="preserve">ΠΑΡΟΧΗΣ ΥΠΗΡΕΣΙΩΝ </w:t>
            </w:r>
          </w:p>
        </w:tc>
        <w:tc>
          <w:tcPr>
            <w:tcW w:w="5811" w:type="dxa"/>
            <w:tcBorders>
              <w:top w:val="single" w:sz="3" w:space="0" w:color="000000"/>
              <w:left w:val="single" w:sz="4" w:space="0" w:color="000000"/>
              <w:bottom w:val="single" w:sz="4" w:space="0" w:color="000000"/>
              <w:right w:val="single" w:sz="4" w:space="0" w:color="000000"/>
            </w:tcBorders>
            <w:vAlign w:val="center"/>
          </w:tcPr>
          <w:p w14:paraId="73C9F636" w14:textId="3F3F2A23" w:rsidR="00623844" w:rsidRPr="00BD14AD" w:rsidRDefault="00C1038B" w:rsidP="00BD14AD">
            <w:pPr>
              <w:autoSpaceDE w:val="0"/>
              <w:autoSpaceDN w:val="0"/>
              <w:adjustRightInd w:val="0"/>
              <w:spacing w:before="120" w:line="276" w:lineRule="auto"/>
              <w:ind w:right="230"/>
              <w:rPr>
                <w:rFonts w:cs="Tahoma"/>
                <w:color w:val="000000"/>
                <w:sz w:val="20"/>
                <w:szCs w:val="20"/>
                <w:highlight w:val="yellow"/>
                <w:lang w:val="el-GR"/>
              </w:rPr>
            </w:pPr>
            <w:r w:rsidRPr="00BD14AD">
              <w:rPr>
                <w:rFonts w:cs="Tahoma"/>
                <w:szCs w:val="22"/>
                <w:lang w:val="el-GR"/>
              </w:rPr>
              <w:t>Υπουργείο Εξωτερικών</w:t>
            </w:r>
          </w:p>
        </w:tc>
      </w:tr>
      <w:tr w:rsidR="00623844" w:rsidRPr="00875CD4" w14:paraId="6157E6FA" w14:textId="77777777" w:rsidTr="00611539">
        <w:trPr>
          <w:trHeight w:val="799"/>
        </w:trPr>
        <w:tc>
          <w:tcPr>
            <w:tcW w:w="3818" w:type="dxa"/>
            <w:tcBorders>
              <w:top w:val="single" w:sz="4" w:space="0" w:color="000000"/>
              <w:left w:val="single" w:sz="3" w:space="0" w:color="000000"/>
              <w:bottom w:val="single" w:sz="4" w:space="0" w:color="000000"/>
              <w:right w:val="single" w:sz="4" w:space="0" w:color="000000"/>
            </w:tcBorders>
            <w:vAlign w:val="center"/>
          </w:tcPr>
          <w:p w14:paraId="1EFD273B" w14:textId="77777777" w:rsidR="00623844" w:rsidRPr="00BD14AD" w:rsidRDefault="00623844" w:rsidP="00BD14AD">
            <w:pPr>
              <w:autoSpaceDE w:val="0"/>
              <w:autoSpaceDN w:val="0"/>
              <w:adjustRightInd w:val="0"/>
              <w:spacing w:line="276" w:lineRule="auto"/>
              <w:ind w:right="-460"/>
              <w:rPr>
                <w:rFonts w:cs="Tahoma"/>
                <w:szCs w:val="22"/>
                <w:lang w:val="el-GR"/>
              </w:rPr>
            </w:pPr>
            <w:r w:rsidRPr="00BD14AD">
              <w:rPr>
                <w:rFonts w:cs="Tahoma"/>
                <w:b/>
                <w:szCs w:val="22"/>
                <w:lang w:val="el-GR"/>
              </w:rPr>
              <w:t xml:space="preserve">ΕΙΔΟΣ ΣΥΜΒΑΣΗΣ </w:t>
            </w:r>
          </w:p>
        </w:tc>
        <w:tc>
          <w:tcPr>
            <w:tcW w:w="5811" w:type="dxa"/>
            <w:tcBorders>
              <w:top w:val="single" w:sz="4" w:space="0" w:color="000000"/>
              <w:left w:val="single" w:sz="4" w:space="0" w:color="000000"/>
              <w:bottom w:val="single" w:sz="4" w:space="0" w:color="000000"/>
              <w:right w:val="single" w:sz="4" w:space="0" w:color="000000"/>
            </w:tcBorders>
          </w:tcPr>
          <w:p w14:paraId="50129FAA" w14:textId="77777777" w:rsidR="0036748C" w:rsidRDefault="0036748C" w:rsidP="0036748C">
            <w:pPr>
              <w:autoSpaceDE w:val="0"/>
              <w:autoSpaceDN w:val="0"/>
              <w:adjustRightInd w:val="0"/>
              <w:spacing w:before="120" w:after="0" w:line="276" w:lineRule="auto"/>
              <w:ind w:right="94"/>
              <w:rPr>
                <w:rFonts w:cs="Tahoma"/>
                <w:bCs/>
                <w:color w:val="000000"/>
                <w:szCs w:val="22"/>
                <w:lang w:val="el-GR"/>
              </w:rPr>
            </w:pPr>
            <w:r w:rsidRPr="00BD14AD">
              <w:rPr>
                <w:rFonts w:cs="Tahoma"/>
                <w:bCs/>
                <w:color w:val="000000"/>
                <w:szCs w:val="22"/>
              </w:rPr>
              <w:t>CPV</w:t>
            </w:r>
            <w:r w:rsidRPr="00BD14AD">
              <w:rPr>
                <w:rFonts w:cs="Tahoma"/>
                <w:bCs/>
                <w:color w:val="000000"/>
                <w:szCs w:val="22"/>
                <w:lang w:val="el-GR"/>
              </w:rPr>
              <w:t xml:space="preserve">: </w:t>
            </w:r>
            <w:r w:rsidRPr="0036748C">
              <w:rPr>
                <w:rFonts w:cs="Tahoma"/>
                <w:bCs/>
                <w:color w:val="000000"/>
                <w:szCs w:val="22"/>
                <w:lang w:val="el-GR"/>
              </w:rPr>
              <w:t>30200000-1 - Εξοπλισμός ηλεκτρονικών υπολογιστών και προμήθειες</w:t>
            </w:r>
          </w:p>
          <w:p w14:paraId="4DF162D0" w14:textId="4BC91E2B" w:rsidR="006165CA" w:rsidRPr="00BD14AD" w:rsidRDefault="00FC59FE" w:rsidP="00BD14AD">
            <w:pPr>
              <w:autoSpaceDE w:val="0"/>
              <w:autoSpaceDN w:val="0"/>
              <w:adjustRightInd w:val="0"/>
              <w:spacing w:before="120" w:after="0" w:line="276" w:lineRule="auto"/>
              <w:ind w:right="94"/>
              <w:rPr>
                <w:rFonts w:cs="Tahoma"/>
                <w:szCs w:val="22"/>
                <w:lang w:val="el-GR"/>
              </w:rPr>
            </w:pPr>
            <w:r w:rsidRPr="00BD14AD">
              <w:rPr>
                <w:rFonts w:cs="Tahoma"/>
                <w:bCs/>
                <w:color w:val="000000"/>
                <w:szCs w:val="22"/>
              </w:rPr>
              <w:t>CPV</w:t>
            </w:r>
            <w:r w:rsidRPr="00BD14AD">
              <w:rPr>
                <w:rFonts w:cs="Tahoma"/>
                <w:bCs/>
                <w:color w:val="000000"/>
                <w:szCs w:val="22"/>
                <w:lang w:val="el-GR"/>
              </w:rPr>
              <w:t xml:space="preserve">: </w:t>
            </w:r>
            <w:r w:rsidR="006165CA" w:rsidRPr="00BD14AD">
              <w:rPr>
                <w:rFonts w:cs="Tahoma"/>
                <w:szCs w:val="22"/>
                <w:lang w:val="el-GR"/>
              </w:rPr>
              <w:t xml:space="preserve">48000000-8: Πακέτα λογισμικού και συστήματα πληροφορικής </w:t>
            </w:r>
          </w:p>
          <w:p w14:paraId="51968A1C" w14:textId="5D08AD89" w:rsidR="00623844" w:rsidRPr="00BD14AD" w:rsidRDefault="00FC59FE" w:rsidP="00BD14AD">
            <w:pPr>
              <w:autoSpaceDE w:val="0"/>
              <w:autoSpaceDN w:val="0"/>
              <w:adjustRightInd w:val="0"/>
              <w:spacing w:before="120" w:after="0" w:line="276" w:lineRule="auto"/>
              <w:ind w:right="94"/>
              <w:rPr>
                <w:rFonts w:cs="Tahoma"/>
                <w:szCs w:val="22"/>
                <w:lang w:val="el-GR"/>
              </w:rPr>
            </w:pPr>
            <w:r w:rsidRPr="00BD14AD">
              <w:rPr>
                <w:rFonts w:cs="Tahoma"/>
                <w:bCs/>
                <w:color w:val="000000"/>
                <w:szCs w:val="22"/>
              </w:rPr>
              <w:lastRenderedPageBreak/>
              <w:t>CPV</w:t>
            </w:r>
            <w:r w:rsidRPr="00BD14AD">
              <w:rPr>
                <w:rFonts w:cs="Tahoma"/>
                <w:bCs/>
                <w:color w:val="000000"/>
                <w:szCs w:val="22"/>
                <w:lang w:val="el-GR"/>
              </w:rPr>
              <w:t xml:space="preserve">: </w:t>
            </w:r>
            <w:r w:rsidR="006165CA" w:rsidRPr="00BD14AD">
              <w:rPr>
                <w:rFonts w:cs="Tahoma"/>
                <w:szCs w:val="22"/>
                <w:lang w:val="el-GR"/>
              </w:rPr>
              <w:t>72000000-5: Υπηρεσίες τεχνολογίας των πληροφοριών: παροχή συμβουλών, ανάπτυξη λογισμικού, Διαδίκτυο και υποστήριξη</w:t>
            </w:r>
          </w:p>
          <w:p w14:paraId="7B6EB663" w14:textId="75CE32C8" w:rsidR="006165CA" w:rsidRPr="00BD14AD" w:rsidRDefault="00FC59FE" w:rsidP="00BD14AD">
            <w:pPr>
              <w:autoSpaceDE w:val="0"/>
              <w:autoSpaceDN w:val="0"/>
              <w:adjustRightInd w:val="0"/>
              <w:spacing w:before="120" w:after="0" w:line="276" w:lineRule="auto"/>
              <w:ind w:right="94"/>
              <w:rPr>
                <w:rFonts w:cs="Tahoma"/>
                <w:szCs w:val="22"/>
                <w:lang w:val="el-GR"/>
              </w:rPr>
            </w:pPr>
            <w:r w:rsidRPr="00BD14AD">
              <w:rPr>
                <w:rFonts w:cs="Tahoma"/>
                <w:bCs/>
                <w:color w:val="000000"/>
                <w:szCs w:val="22"/>
              </w:rPr>
              <w:t>CPV</w:t>
            </w:r>
            <w:r w:rsidRPr="00BD14AD">
              <w:rPr>
                <w:rFonts w:cs="Tahoma"/>
                <w:bCs/>
                <w:color w:val="000000"/>
                <w:szCs w:val="22"/>
                <w:lang w:val="el-GR"/>
              </w:rPr>
              <w:t xml:space="preserve">: </w:t>
            </w:r>
            <w:r w:rsidR="006165CA" w:rsidRPr="00BD14AD">
              <w:rPr>
                <w:rFonts w:cs="Tahoma"/>
                <w:szCs w:val="22"/>
                <w:lang w:val="el-GR"/>
              </w:rPr>
              <w:t>80533100-0: Υπηρεσίες εκπαίδευσης στον τομέα της πληροφορικής</w:t>
            </w:r>
          </w:p>
        </w:tc>
      </w:tr>
      <w:tr w:rsidR="00623844" w:rsidRPr="00875CD4" w14:paraId="60E6DEA4" w14:textId="77777777" w:rsidTr="00611539">
        <w:trPr>
          <w:trHeight w:val="967"/>
        </w:trPr>
        <w:tc>
          <w:tcPr>
            <w:tcW w:w="3818" w:type="dxa"/>
            <w:tcBorders>
              <w:top w:val="single" w:sz="4" w:space="0" w:color="000000"/>
              <w:left w:val="single" w:sz="3" w:space="0" w:color="000000"/>
              <w:bottom w:val="single" w:sz="4" w:space="0" w:color="000000"/>
              <w:right w:val="single" w:sz="4" w:space="0" w:color="000000"/>
            </w:tcBorders>
            <w:vAlign w:val="center"/>
          </w:tcPr>
          <w:p w14:paraId="0444FE22" w14:textId="77777777" w:rsidR="00623844" w:rsidRPr="00BD14AD" w:rsidRDefault="00623844" w:rsidP="00BD14AD">
            <w:pPr>
              <w:autoSpaceDE w:val="0"/>
              <w:autoSpaceDN w:val="0"/>
              <w:adjustRightInd w:val="0"/>
              <w:spacing w:line="276" w:lineRule="auto"/>
              <w:ind w:right="-460"/>
              <w:rPr>
                <w:rFonts w:cs="Tahoma"/>
                <w:szCs w:val="22"/>
                <w:lang w:val="el-GR"/>
              </w:rPr>
            </w:pPr>
            <w:r w:rsidRPr="00BD14AD">
              <w:rPr>
                <w:rFonts w:cs="Tahoma"/>
                <w:b/>
                <w:szCs w:val="22"/>
                <w:lang w:val="el-GR"/>
              </w:rPr>
              <w:lastRenderedPageBreak/>
              <w:t xml:space="preserve">ΕΙΔΟΣ ΔΙΑΔΙΚΑΣΙΑΣ </w:t>
            </w:r>
          </w:p>
        </w:tc>
        <w:tc>
          <w:tcPr>
            <w:tcW w:w="5811" w:type="dxa"/>
            <w:tcBorders>
              <w:top w:val="single" w:sz="4" w:space="0" w:color="000000"/>
              <w:left w:val="single" w:sz="4" w:space="0" w:color="000000"/>
              <w:bottom w:val="single" w:sz="4" w:space="0" w:color="000000"/>
              <w:right w:val="single" w:sz="4" w:space="0" w:color="000000"/>
            </w:tcBorders>
          </w:tcPr>
          <w:p w14:paraId="65D614BF" w14:textId="52F2092E" w:rsidR="00623844" w:rsidRPr="00BD14AD" w:rsidRDefault="00623844" w:rsidP="00BD14AD">
            <w:pPr>
              <w:autoSpaceDE w:val="0"/>
              <w:autoSpaceDN w:val="0"/>
              <w:adjustRightInd w:val="0"/>
              <w:spacing w:before="120" w:line="276" w:lineRule="auto"/>
              <w:ind w:right="230"/>
              <w:rPr>
                <w:rFonts w:cs="Tahoma"/>
                <w:szCs w:val="22"/>
                <w:lang w:val="el-GR"/>
              </w:rPr>
            </w:pPr>
            <w:r w:rsidRPr="00BD14AD">
              <w:rPr>
                <w:rFonts w:cs="Tahoma"/>
                <w:szCs w:val="22"/>
                <w:lang w:val="el-GR"/>
              </w:rPr>
              <w:t xml:space="preserve">Ηλεκτρονικός Ανοικτός άνω των ορίων (Διεθνής) Διαγωνισμός με κριτήριο ανάθεσης </w:t>
            </w:r>
            <w:r w:rsidR="00A829EA" w:rsidRPr="00BD14AD">
              <w:rPr>
                <w:rFonts w:cs="Tahoma"/>
                <w:szCs w:val="22"/>
                <w:lang w:val="el-GR"/>
              </w:rPr>
              <w:t>την πλέον συμφέρουσα από οικονομική άποψη προσφορά βάσει βέλτιστης σχέσης ποιότητας – τιμής</w:t>
            </w:r>
          </w:p>
        </w:tc>
      </w:tr>
      <w:tr w:rsidR="00623844" w:rsidRPr="00875CD4" w14:paraId="7F844C0B" w14:textId="77777777" w:rsidTr="00A2610E">
        <w:trPr>
          <w:trHeight w:val="1637"/>
        </w:trPr>
        <w:tc>
          <w:tcPr>
            <w:tcW w:w="3818" w:type="dxa"/>
            <w:tcBorders>
              <w:top w:val="single" w:sz="4" w:space="0" w:color="000000"/>
              <w:left w:val="single" w:sz="3" w:space="0" w:color="000000"/>
              <w:bottom w:val="single" w:sz="4" w:space="0" w:color="000000"/>
              <w:right w:val="single" w:sz="4" w:space="0" w:color="000000"/>
            </w:tcBorders>
            <w:vAlign w:val="center"/>
          </w:tcPr>
          <w:p w14:paraId="33A56CA6" w14:textId="09C3D324" w:rsidR="00623844" w:rsidRPr="00BD14AD" w:rsidRDefault="00623844" w:rsidP="00BD14AD">
            <w:pPr>
              <w:autoSpaceDE w:val="0"/>
              <w:autoSpaceDN w:val="0"/>
              <w:adjustRightInd w:val="0"/>
              <w:spacing w:line="276" w:lineRule="auto"/>
              <w:ind w:right="-117"/>
              <w:rPr>
                <w:rFonts w:cs="Tahoma"/>
                <w:szCs w:val="22"/>
                <w:lang w:val="el-GR"/>
              </w:rPr>
            </w:pPr>
            <w:r w:rsidRPr="00BD14AD">
              <w:rPr>
                <w:rFonts w:cs="Tahoma"/>
                <w:b/>
                <w:szCs w:val="22"/>
                <w:lang w:val="el-GR"/>
              </w:rPr>
              <w:t>ΠΡΟΥΠΟΛΟΓΙΣΜΟΣ</w:t>
            </w:r>
            <w:r w:rsidR="009466DE">
              <w:rPr>
                <w:rFonts w:cs="Tahoma"/>
                <w:b/>
                <w:szCs w:val="22"/>
                <w:lang w:val="el-GR"/>
              </w:rPr>
              <w:t xml:space="preserve"> </w:t>
            </w:r>
            <w:r w:rsidRPr="00BD14AD">
              <w:rPr>
                <w:rFonts w:cs="Tahoma"/>
                <w:b/>
                <w:szCs w:val="22"/>
                <w:lang w:val="el-GR"/>
              </w:rPr>
              <w:t xml:space="preserve">ΕΚΤΙΜΩΜΕΝΗ ΑΞΙΑ ΣΥΜΒΑΣΗΣ </w:t>
            </w:r>
          </w:p>
        </w:tc>
        <w:tc>
          <w:tcPr>
            <w:tcW w:w="5811" w:type="dxa"/>
            <w:tcBorders>
              <w:top w:val="single" w:sz="4" w:space="0" w:color="000000"/>
              <w:left w:val="single" w:sz="4" w:space="0" w:color="000000"/>
              <w:bottom w:val="single" w:sz="4" w:space="0" w:color="000000"/>
              <w:right w:val="single" w:sz="4" w:space="0" w:color="000000"/>
            </w:tcBorders>
          </w:tcPr>
          <w:p w14:paraId="4D726276" w14:textId="53823CB2" w:rsidR="00957FA3" w:rsidRPr="00BD14AD" w:rsidRDefault="00957FA3">
            <w:pPr>
              <w:pStyle w:val="TabletextChar"/>
              <w:numPr>
                <w:ilvl w:val="0"/>
                <w:numId w:val="106"/>
              </w:numPr>
              <w:spacing w:before="20" w:after="20" w:line="276" w:lineRule="auto"/>
              <w:jc w:val="both"/>
              <w:rPr>
                <w:rFonts w:cs="Tahoma"/>
                <w:sz w:val="22"/>
                <w:szCs w:val="22"/>
              </w:rPr>
            </w:pPr>
            <w:r w:rsidRPr="00BD14AD">
              <w:rPr>
                <w:rFonts w:cs="Tahoma"/>
                <w:sz w:val="22"/>
                <w:szCs w:val="22"/>
              </w:rPr>
              <w:t>Εκτιμώμενη αξία παρούσας σύμβασης</w:t>
            </w:r>
            <w:r w:rsidR="009466DE">
              <w:rPr>
                <w:rFonts w:cs="Tahoma"/>
                <w:sz w:val="22"/>
                <w:szCs w:val="22"/>
              </w:rPr>
              <w:t xml:space="preserve"> </w:t>
            </w:r>
            <w:r w:rsidRPr="00BD14AD">
              <w:rPr>
                <w:rFonts w:cs="Tahoma"/>
                <w:b/>
                <w:bCs/>
                <w:sz w:val="22"/>
                <w:szCs w:val="22"/>
              </w:rPr>
              <w:t>3,400,000.00 €</w:t>
            </w:r>
            <w:r w:rsidRPr="00BD14AD">
              <w:rPr>
                <w:rFonts w:cs="Tahoma"/>
                <w:sz w:val="22"/>
                <w:szCs w:val="22"/>
              </w:rPr>
              <w:t xml:space="preserve"> μη περιλαμβανομένου ΦΠΑ,( προϋπολογισμός με ΦΠΑ:</w:t>
            </w:r>
            <w:r w:rsidR="009466DE">
              <w:rPr>
                <w:rFonts w:cs="Tahoma"/>
                <w:sz w:val="22"/>
                <w:szCs w:val="22"/>
              </w:rPr>
              <w:t xml:space="preserve"> </w:t>
            </w:r>
            <w:r w:rsidRPr="00BD14AD">
              <w:rPr>
                <w:rFonts w:cs="Tahoma"/>
                <w:b/>
                <w:bCs/>
                <w:sz w:val="22"/>
                <w:szCs w:val="22"/>
              </w:rPr>
              <w:t>4,216,000.00 €</w:t>
            </w:r>
            <w:r w:rsidRPr="00BD14AD">
              <w:rPr>
                <w:rFonts w:cs="Tahoma"/>
                <w:sz w:val="22"/>
                <w:szCs w:val="22"/>
              </w:rPr>
              <w:t>, ΦΠΑ 24%</w:t>
            </w:r>
            <w:r w:rsidR="009466DE">
              <w:rPr>
                <w:rFonts w:cs="Tahoma"/>
                <w:sz w:val="22"/>
                <w:szCs w:val="22"/>
              </w:rPr>
              <w:t xml:space="preserve"> </w:t>
            </w:r>
            <w:r w:rsidRPr="00BD14AD">
              <w:rPr>
                <w:rFonts w:cs="Tahoma"/>
                <w:sz w:val="22"/>
                <w:szCs w:val="22"/>
              </w:rPr>
              <w:t xml:space="preserve"> </w:t>
            </w:r>
            <w:r w:rsidRPr="00BD14AD">
              <w:rPr>
                <w:rFonts w:cs="Tahoma"/>
                <w:b/>
                <w:bCs/>
                <w:sz w:val="22"/>
                <w:szCs w:val="22"/>
              </w:rPr>
              <w:t>816,000.00 €)</w:t>
            </w:r>
          </w:p>
          <w:p w14:paraId="383819CA" w14:textId="3B469F5D" w:rsidR="00957FA3" w:rsidRPr="00BD14AD" w:rsidRDefault="00957FA3">
            <w:pPr>
              <w:pStyle w:val="TabletextChar"/>
              <w:numPr>
                <w:ilvl w:val="0"/>
                <w:numId w:val="106"/>
              </w:numPr>
              <w:spacing w:before="20" w:after="20" w:line="276" w:lineRule="auto"/>
              <w:jc w:val="both"/>
              <w:rPr>
                <w:rFonts w:cs="Tahoma"/>
                <w:sz w:val="22"/>
                <w:szCs w:val="22"/>
              </w:rPr>
            </w:pPr>
            <w:r w:rsidRPr="00BD14AD">
              <w:rPr>
                <w:rFonts w:cs="Tahoma"/>
                <w:sz w:val="22"/>
                <w:szCs w:val="22"/>
              </w:rPr>
              <w:t>Εκτιμώμενη αξία δικαιώματος προαίρεσης αύξησης φυσικού αντικειμένου: έως</w:t>
            </w:r>
            <w:r w:rsidR="009466DE">
              <w:rPr>
                <w:rFonts w:cs="Tahoma"/>
                <w:sz w:val="22"/>
                <w:szCs w:val="22"/>
              </w:rPr>
              <w:t xml:space="preserve"> </w:t>
            </w:r>
            <w:r w:rsidRPr="00BD14AD">
              <w:rPr>
                <w:rFonts w:cs="Tahoma"/>
                <w:b/>
                <w:bCs/>
                <w:sz w:val="22"/>
                <w:szCs w:val="22"/>
              </w:rPr>
              <w:t>1,020,000.00 €</w:t>
            </w:r>
            <w:r w:rsidR="009466DE">
              <w:rPr>
                <w:rFonts w:cs="Tahoma"/>
                <w:sz w:val="22"/>
                <w:szCs w:val="22"/>
              </w:rPr>
              <w:t xml:space="preserve"> </w:t>
            </w:r>
            <w:r w:rsidRPr="00BD14AD">
              <w:rPr>
                <w:rFonts w:cs="Tahoma"/>
                <w:sz w:val="22"/>
                <w:szCs w:val="22"/>
              </w:rPr>
              <w:t>μη περιλαμβανομένου ΦΠΑ (Εκτιμώμενη αξία με ΦΠΑ:</w:t>
            </w:r>
            <w:r w:rsidRPr="00BD14AD">
              <w:rPr>
                <w:rFonts w:cs="Tahoma"/>
                <w:b/>
                <w:bCs/>
                <w:color w:val="000000"/>
                <w:sz w:val="22"/>
                <w:szCs w:val="22"/>
                <w:lang w:eastAsia="el-GR"/>
              </w:rPr>
              <w:t xml:space="preserve"> 1,264,800.00 €, </w:t>
            </w:r>
            <w:r w:rsidRPr="00BD14AD">
              <w:rPr>
                <w:rFonts w:cs="Tahoma"/>
                <w:sz w:val="22"/>
                <w:szCs w:val="22"/>
              </w:rPr>
              <w:t xml:space="preserve">ΦΠΑ 24% </w:t>
            </w:r>
            <w:r w:rsidRPr="00BD14AD">
              <w:rPr>
                <w:rFonts w:cs="Tahoma"/>
                <w:b/>
                <w:bCs/>
                <w:sz w:val="22"/>
                <w:szCs w:val="22"/>
              </w:rPr>
              <w:t>244,800.00 €)</w:t>
            </w:r>
          </w:p>
          <w:p w14:paraId="5B423AD0" w14:textId="6BFE506F" w:rsidR="00957FA3" w:rsidRPr="00BD14AD" w:rsidRDefault="00957FA3">
            <w:pPr>
              <w:pStyle w:val="aff"/>
              <w:numPr>
                <w:ilvl w:val="0"/>
                <w:numId w:val="106"/>
              </w:numPr>
              <w:spacing w:line="276" w:lineRule="auto"/>
              <w:rPr>
                <w:rFonts w:cs="Tahoma"/>
                <w:color w:val="000000"/>
                <w:szCs w:val="22"/>
                <w:lang w:val="el-GR" w:eastAsia="el-GR"/>
              </w:rPr>
            </w:pPr>
            <w:r w:rsidRPr="00BD14AD">
              <w:rPr>
                <w:rFonts w:cs="Tahoma"/>
                <w:szCs w:val="22"/>
                <w:lang w:val="el-GR" w:eastAsia="en-US"/>
              </w:rPr>
              <w:t>Εκτιμώμενη αξία δικαιώματος προαίρεσης επί της συντήρησης: έως</w:t>
            </w:r>
            <w:r w:rsidR="009466DE">
              <w:rPr>
                <w:rFonts w:cs="Tahoma"/>
                <w:szCs w:val="22"/>
                <w:lang w:val="el-GR" w:eastAsia="en-US"/>
              </w:rPr>
              <w:t xml:space="preserve"> </w:t>
            </w:r>
            <w:r w:rsidRPr="00BD14AD">
              <w:rPr>
                <w:rFonts w:cs="Tahoma"/>
                <w:b/>
                <w:bCs/>
                <w:szCs w:val="22"/>
                <w:lang w:val="el-GR" w:eastAsia="en-US"/>
              </w:rPr>
              <w:t>1,020,000.00 €</w:t>
            </w:r>
            <w:r w:rsidR="009466DE">
              <w:rPr>
                <w:rFonts w:cs="Tahoma"/>
                <w:szCs w:val="22"/>
                <w:lang w:val="el-GR" w:eastAsia="en-US"/>
              </w:rPr>
              <w:t xml:space="preserve"> </w:t>
            </w:r>
            <w:r w:rsidRPr="00BD14AD">
              <w:rPr>
                <w:rFonts w:cs="Tahoma"/>
                <w:szCs w:val="22"/>
                <w:lang w:val="el-GR" w:eastAsia="en-US"/>
              </w:rPr>
              <w:t xml:space="preserve">μη περιλαμβανομένου ΦΠΑ (Εκτιμώμενη αξία με ΦΠΑ: </w:t>
            </w:r>
            <w:r w:rsidRPr="00BD14AD">
              <w:rPr>
                <w:rFonts w:cs="Tahoma"/>
                <w:b/>
                <w:bCs/>
                <w:szCs w:val="22"/>
                <w:lang w:val="el-GR" w:eastAsia="en-US"/>
              </w:rPr>
              <w:t>1,264,800.00 €,</w:t>
            </w:r>
            <w:r w:rsidRPr="00BD14AD">
              <w:rPr>
                <w:rFonts w:cs="Tahoma"/>
                <w:szCs w:val="22"/>
                <w:lang w:val="el-GR" w:eastAsia="en-US"/>
              </w:rPr>
              <w:t xml:space="preserve"> ΦΠΑ 24% </w:t>
            </w:r>
            <w:r w:rsidRPr="00BD14AD">
              <w:rPr>
                <w:rFonts w:cs="Tahoma"/>
                <w:b/>
                <w:bCs/>
                <w:szCs w:val="22"/>
                <w:lang w:val="el-GR" w:eastAsia="en-US"/>
              </w:rPr>
              <w:t>244,800.00 €</w:t>
            </w:r>
            <w:r w:rsidRPr="00BD14AD">
              <w:rPr>
                <w:rFonts w:cs="Tahoma"/>
                <w:szCs w:val="22"/>
                <w:lang w:val="el-GR" w:eastAsia="en-US"/>
              </w:rPr>
              <w:t>)</w:t>
            </w:r>
            <w:r w:rsidR="009466DE">
              <w:rPr>
                <w:rFonts w:cs="Tahoma"/>
                <w:szCs w:val="22"/>
                <w:lang w:val="el-GR" w:eastAsia="en-US"/>
              </w:rPr>
              <w:t xml:space="preserve"> </w:t>
            </w:r>
          </w:p>
          <w:p w14:paraId="534E579F" w14:textId="12948612" w:rsidR="00623844" w:rsidRPr="00BD14AD" w:rsidRDefault="00957FA3" w:rsidP="00BD14AD">
            <w:pPr>
              <w:suppressAutoHyphens w:val="0"/>
              <w:spacing w:before="120" w:line="276" w:lineRule="auto"/>
              <w:ind w:right="94"/>
              <w:rPr>
                <w:rFonts w:eastAsia="Calibri" w:cs="Tahoma"/>
                <w:color w:val="000000"/>
                <w:lang w:val="el-GR" w:eastAsia="el-GR"/>
              </w:rPr>
            </w:pPr>
            <w:r w:rsidRPr="00BD14AD">
              <w:rPr>
                <w:rFonts w:cs="Tahoma"/>
                <w:color w:val="000000"/>
                <w:szCs w:val="22"/>
                <w:lang w:val="el-GR" w:eastAsia="el-GR"/>
              </w:rPr>
              <w:t>Συνολική</w:t>
            </w:r>
            <w:r w:rsidR="009466DE">
              <w:rPr>
                <w:rFonts w:cs="Tahoma"/>
                <w:color w:val="000000"/>
                <w:szCs w:val="22"/>
                <w:lang w:val="el-GR" w:eastAsia="el-GR"/>
              </w:rPr>
              <w:t xml:space="preserve"> </w:t>
            </w:r>
            <w:r w:rsidRPr="00BD14AD">
              <w:rPr>
                <w:rFonts w:cs="Tahoma"/>
                <w:color w:val="000000"/>
                <w:szCs w:val="22"/>
                <w:lang w:val="el-GR" w:eastAsia="el-GR"/>
              </w:rPr>
              <w:t xml:space="preserve">εκτιμώμενη αξία σύμβασης: </w:t>
            </w:r>
            <w:r w:rsidRPr="00BD14AD">
              <w:rPr>
                <w:rFonts w:cs="Tahoma"/>
                <w:b/>
                <w:bCs/>
                <w:color w:val="000000"/>
                <w:szCs w:val="22"/>
                <w:lang w:val="el-GR" w:eastAsia="el-GR"/>
              </w:rPr>
              <w:t>5,440,000.00 €</w:t>
            </w:r>
            <w:r w:rsidRPr="00BD14AD">
              <w:rPr>
                <w:rFonts w:cs="Tahoma"/>
                <w:szCs w:val="22"/>
                <w:lang w:val="el-GR"/>
              </w:rPr>
              <w:t xml:space="preserve"> μη περιλαμβανομένου ΦΠΑ (Εκτιμώμενη αξία με ΦΠΑ:</w:t>
            </w:r>
            <w:r w:rsidRPr="00BD14AD">
              <w:rPr>
                <w:rFonts w:cs="Tahoma"/>
                <w:b/>
                <w:bCs/>
                <w:color w:val="000000"/>
                <w:szCs w:val="22"/>
                <w:lang w:val="el-GR" w:eastAsia="el-GR"/>
              </w:rPr>
              <w:t xml:space="preserve"> 6,745,600.00 €</w:t>
            </w:r>
            <w:r w:rsidRPr="00BD14AD">
              <w:rPr>
                <w:rFonts w:cs="Tahoma"/>
                <w:szCs w:val="22"/>
                <w:lang w:val="el-GR"/>
              </w:rPr>
              <w:t xml:space="preserve">, ΦΠΑ 24% </w:t>
            </w:r>
            <w:r w:rsidRPr="00BD14AD">
              <w:rPr>
                <w:rFonts w:cs="Tahoma"/>
                <w:b/>
                <w:bCs/>
                <w:szCs w:val="22"/>
                <w:lang w:val="el-GR"/>
              </w:rPr>
              <w:t>1,305,600.00 €</w:t>
            </w:r>
            <w:r w:rsidRPr="00BD14AD">
              <w:rPr>
                <w:rFonts w:cs="Tahoma"/>
                <w:szCs w:val="22"/>
                <w:lang w:val="el-GR"/>
              </w:rPr>
              <w:t>).</w:t>
            </w:r>
          </w:p>
        </w:tc>
      </w:tr>
      <w:tr w:rsidR="00623844" w:rsidRPr="00875CD4" w14:paraId="531F5FEF" w14:textId="77777777" w:rsidTr="00977197">
        <w:trPr>
          <w:trHeight w:val="2252"/>
        </w:trPr>
        <w:tc>
          <w:tcPr>
            <w:tcW w:w="3818" w:type="dxa"/>
            <w:tcBorders>
              <w:top w:val="single" w:sz="4" w:space="0" w:color="000000"/>
              <w:left w:val="single" w:sz="3" w:space="0" w:color="000000"/>
              <w:bottom w:val="single" w:sz="4" w:space="0" w:color="000000"/>
              <w:right w:val="single" w:sz="4" w:space="0" w:color="000000"/>
            </w:tcBorders>
            <w:vAlign w:val="center"/>
          </w:tcPr>
          <w:p w14:paraId="116647AC" w14:textId="0580610B" w:rsidR="00623844" w:rsidRPr="00BD14AD" w:rsidRDefault="00623844" w:rsidP="00BD14AD">
            <w:pPr>
              <w:autoSpaceDE w:val="0"/>
              <w:autoSpaceDN w:val="0"/>
              <w:adjustRightInd w:val="0"/>
              <w:spacing w:line="276" w:lineRule="auto"/>
              <w:ind w:right="-460"/>
              <w:rPr>
                <w:rFonts w:cs="Tahoma"/>
                <w:szCs w:val="22"/>
                <w:lang w:val="el-GR"/>
              </w:rPr>
            </w:pPr>
            <w:r w:rsidRPr="00BD14AD">
              <w:rPr>
                <w:rFonts w:cs="Tahoma"/>
                <w:b/>
                <w:szCs w:val="22"/>
                <w:lang w:val="el-GR"/>
              </w:rPr>
              <w:t>ΧΡΗΜΑΤΟΔΟΤΗΣΗ ΕΡΓΟΥ</w:t>
            </w:r>
          </w:p>
        </w:tc>
        <w:tc>
          <w:tcPr>
            <w:tcW w:w="5811" w:type="dxa"/>
            <w:tcBorders>
              <w:top w:val="single" w:sz="4" w:space="0" w:color="000000"/>
              <w:left w:val="single" w:sz="4" w:space="0" w:color="000000"/>
              <w:bottom w:val="single" w:sz="4" w:space="0" w:color="000000"/>
              <w:right w:val="single" w:sz="4" w:space="0" w:color="000000"/>
            </w:tcBorders>
          </w:tcPr>
          <w:p w14:paraId="100783A1" w14:textId="77777777" w:rsidR="00977197" w:rsidRPr="00FB2879" w:rsidRDefault="00977197" w:rsidP="00977197">
            <w:pPr>
              <w:spacing w:after="46" w:line="276" w:lineRule="auto"/>
              <w:ind w:right="99"/>
              <w:rPr>
                <w:rFonts w:cs="Tahoma"/>
                <w:szCs w:val="22"/>
                <w:lang w:val="el-GR"/>
              </w:rPr>
            </w:pPr>
          </w:p>
          <w:p w14:paraId="78171106" w14:textId="769D6A64" w:rsidR="00977197" w:rsidRPr="00BD14AD" w:rsidRDefault="00977197" w:rsidP="00977197">
            <w:pPr>
              <w:spacing w:after="46" w:line="276" w:lineRule="auto"/>
              <w:ind w:right="99"/>
              <w:rPr>
                <w:rFonts w:cs="Tahoma"/>
                <w:szCs w:val="22"/>
                <w:lang w:val="el-GR"/>
              </w:rPr>
            </w:pPr>
            <w:r w:rsidRPr="00BD14AD">
              <w:rPr>
                <w:rFonts w:cs="Tahoma"/>
                <w:szCs w:val="22"/>
                <w:lang w:val="el-GR"/>
              </w:rPr>
              <w:t xml:space="preserve">Το έργο θα χρηματοδοτηθεί από </w:t>
            </w:r>
            <w:r>
              <w:rPr>
                <w:rFonts w:cs="Tahoma"/>
                <w:szCs w:val="22"/>
                <w:lang w:val="el-GR"/>
              </w:rPr>
              <w:t>το Αναπτυξιακό Πρόγραμμα Δημοσίων Επενδύσεων (ΑΠΔΕ) 2025</w:t>
            </w:r>
            <w:r w:rsidRPr="00BD14AD">
              <w:rPr>
                <w:rFonts w:cs="Tahoma"/>
                <w:szCs w:val="22"/>
                <w:lang w:val="el-GR"/>
              </w:rPr>
              <w:t xml:space="preserve">, στο πλαίσιο της ΣΑΝΑ163 </w:t>
            </w:r>
            <w:r>
              <w:rPr>
                <w:rFonts w:cs="Tahoma"/>
                <w:szCs w:val="22"/>
                <w:lang w:val="el-GR"/>
              </w:rPr>
              <w:t>με απόφαση ένταξης στο «ΤΠΑ</w:t>
            </w:r>
            <w:r w:rsidRPr="00BD14AD">
              <w:rPr>
                <w:rFonts w:cs="Tahoma"/>
                <w:szCs w:val="22"/>
                <w:lang w:val="el-GR"/>
              </w:rPr>
              <w:t xml:space="preserve"> Ψηφιακής Διακυβέρνησης</w:t>
            </w:r>
            <w:r>
              <w:rPr>
                <w:rFonts w:cs="Tahoma"/>
                <w:szCs w:val="22"/>
                <w:lang w:val="el-GR"/>
              </w:rPr>
              <w:t xml:space="preserve"> 2021-2025»</w:t>
            </w:r>
            <w:r w:rsidRPr="00BD14AD">
              <w:rPr>
                <w:rFonts w:cs="Tahoma"/>
                <w:szCs w:val="22"/>
                <w:lang w:val="el-GR"/>
              </w:rPr>
              <w:t>, με Κωδικό Έργου: 202</w:t>
            </w:r>
            <w:r>
              <w:rPr>
                <w:rFonts w:cs="Tahoma"/>
                <w:szCs w:val="22"/>
                <w:lang w:val="el-GR"/>
              </w:rPr>
              <w:t>5</w:t>
            </w:r>
            <w:r w:rsidRPr="00BD14AD">
              <w:rPr>
                <w:rFonts w:cs="Tahoma"/>
                <w:szCs w:val="22"/>
                <w:lang w:val="el-GR"/>
              </w:rPr>
              <w:t>ΝΑ1630000</w:t>
            </w:r>
            <w:r>
              <w:rPr>
                <w:rFonts w:cs="Tahoma"/>
                <w:szCs w:val="22"/>
                <w:lang w:val="el-GR"/>
              </w:rPr>
              <w:t xml:space="preserve">8 και </w:t>
            </w:r>
            <w:r>
              <w:rPr>
                <w:rFonts w:cs="Tahoma"/>
                <w:szCs w:val="22"/>
                <w:lang w:val="en-US"/>
              </w:rPr>
              <w:t>MIS</w:t>
            </w:r>
            <w:r w:rsidRPr="00977197">
              <w:rPr>
                <w:rFonts w:cs="Tahoma"/>
                <w:szCs w:val="22"/>
                <w:lang w:val="el-GR"/>
              </w:rPr>
              <w:t>: 5226236</w:t>
            </w:r>
            <w:r w:rsidRPr="00BD14AD">
              <w:rPr>
                <w:rFonts w:cs="Tahoma"/>
                <w:szCs w:val="22"/>
                <w:lang w:val="el-GR"/>
              </w:rPr>
              <w:t xml:space="preserve"> </w:t>
            </w:r>
          </w:p>
          <w:p w14:paraId="1BD846C3" w14:textId="6B1E7C1E" w:rsidR="00623844" w:rsidRPr="00BD14AD" w:rsidRDefault="00623844" w:rsidP="00BD14AD">
            <w:pPr>
              <w:autoSpaceDE w:val="0"/>
              <w:autoSpaceDN w:val="0"/>
              <w:adjustRightInd w:val="0"/>
              <w:spacing w:before="120" w:line="276" w:lineRule="auto"/>
              <w:ind w:right="94"/>
              <w:rPr>
                <w:rFonts w:cs="Tahoma"/>
                <w:szCs w:val="22"/>
                <w:lang w:val="el-GR"/>
              </w:rPr>
            </w:pPr>
          </w:p>
        </w:tc>
      </w:tr>
      <w:tr w:rsidR="00623844" w:rsidRPr="00BD14AD" w14:paraId="1602BA81" w14:textId="77777777" w:rsidTr="00A2610E">
        <w:trPr>
          <w:trHeight w:val="596"/>
        </w:trPr>
        <w:tc>
          <w:tcPr>
            <w:tcW w:w="3818" w:type="dxa"/>
            <w:tcBorders>
              <w:top w:val="single" w:sz="4" w:space="0" w:color="000000"/>
              <w:left w:val="single" w:sz="3" w:space="0" w:color="000000"/>
              <w:bottom w:val="single" w:sz="4" w:space="0" w:color="000000"/>
              <w:right w:val="single" w:sz="4" w:space="0" w:color="000000"/>
            </w:tcBorders>
            <w:vAlign w:val="center"/>
          </w:tcPr>
          <w:p w14:paraId="75B03D65" w14:textId="738DAA01" w:rsidR="00623844" w:rsidRPr="00BD14AD" w:rsidRDefault="00623844" w:rsidP="00BD14AD">
            <w:pPr>
              <w:autoSpaceDE w:val="0"/>
              <w:autoSpaceDN w:val="0"/>
              <w:adjustRightInd w:val="0"/>
              <w:spacing w:line="276" w:lineRule="auto"/>
              <w:ind w:right="-460"/>
              <w:rPr>
                <w:rFonts w:cs="Tahoma"/>
                <w:szCs w:val="22"/>
                <w:lang w:val="el-GR"/>
              </w:rPr>
            </w:pPr>
            <w:r w:rsidRPr="00BD14AD">
              <w:rPr>
                <w:rFonts w:cs="Tahoma"/>
                <w:b/>
                <w:szCs w:val="22"/>
                <w:lang w:val="el-GR"/>
              </w:rPr>
              <w:t>ΧΡΟΝΟΣ ΥΛΟΠΟΙΗΣΗΣ</w:t>
            </w:r>
            <w:r w:rsidR="009466DE">
              <w:rPr>
                <w:rFonts w:cs="Tahoma"/>
                <w:b/>
                <w:szCs w:val="22"/>
                <w:lang w:val="el-GR"/>
              </w:rPr>
              <w:t xml:space="preserve"> </w:t>
            </w:r>
          </w:p>
        </w:tc>
        <w:tc>
          <w:tcPr>
            <w:tcW w:w="5811" w:type="dxa"/>
            <w:tcBorders>
              <w:top w:val="single" w:sz="4" w:space="0" w:color="000000"/>
              <w:left w:val="single" w:sz="4" w:space="0" w:color="000000"/>
              <w:bottom w:val="single" w:sz="4" w:space="0" w:color="000000"/>
              <w:right w:val="single" w:sz="4" w:space="0" w:color="000000"/>
            </w:tcBorders>
          </w:tcPr>
          <w:p w14:paraId="2877C664" w14:textId="63C95E1F" w:rsidR="00623844" w:rsidRPr="00BD14AD" w:rsidRDefault="00453EBF" w:rsidP="00BD14AD">
            <w:pPr>
              <w:autoSpaceDE w:val="0"/>
              <w:autoSpaceDN w:val="0"/>
              <w:adjustRightInd w:val="0"/>
              <w:spacing w:before="120" w:line="276" w:lineRule="auto"/>
              <w:ind w:right="-460"/>
              <w:rPr>
                <w:rFonts w:cs="Tahoma"/>
                <w:szCs w:val="22"/>
                <w:lang w:val="el-GR"/>
              </w:rPr>
            </w:pPr>
            <w:r w:rsidRPr="00BD14AD">
              <w:rPr>
                <w:rFonts w:cs="Tahoma"/>
                <w:szCs w:val="22"/>
                <w:lang w:val="el-GR"/>
              </w:rPr>
              <w:t>Δώδεκα (</w:t>
            </w:r>
            <w:r w:rsidR="00310206" w:rsidRPr="00BD14AD">
              <w:rPr>
                <w:rFonts w:cs="Tahoma"/>
                <w:szCs w:val="22"/>
                <w:lang w:val="el-GR"/>
              </w:rPr>
              <w:t>12</w:t>
            </w:r>
            <w:r w:rsidRPr="00BD14AD">
              <w:rPr>
                <w:rFonts w:cs="Tahoma"/>
                <w:szCs w:val="22"/>
                <w:lang w:val="el-GR"/>
              </w:rPr>
              <w:t>)</w:t>
            </w:r>
            <w:r w:rsidR="007F3641" w:rsidRPr="00BD14AD">
              <w:rPr>
                <w:rFonts w:cs="Tahoma"/>
                <w:szCs w:val="22"/>
                <w:lang w:val="el-GR"/>
              </w:rPr>
              <w:t xml:space="preserve"> </w:t>
            </w:r>
            <w:r w:rsidR="00623844" w:rsidRPr="00BD14AD">
              <w:rPr>
                <w:rFonts w:cs="Tahoma"/>
                <w:szCs w:val="22"/>
                <w:lang w:val="el-GR"/>
              </w:rPr>
              <w:t xml:space="preserve">μήνες </w:t>
            </w:r>
          </w:p>
        </w:tc>
      </w:tr>
      <w:tr w:rsidR="00623844" w:rsidRPr="00BD14AD" w14:paraId="01575336" w14:textId="77777777" w:rsidTr="00611539">
        <w:trPr>
          <w:trHeight w:val="799"/>
        </w:trPr>
        <w:tc>
          <w:tcPr>
            <w:tcW w:w="3818" w:type="dxa"/>
            <w:tcBorders>
              <w:top w:val="single" w:sz="4" w:space="0" w:color="000000"/>
              <w:left w:val="single" w:sz="3" w:space="0" w:color="000000"/>
              <w:bottom w:val="single" w:sz="3" w:space="0" w:color="000000"/>
              <w:right w:val="single" w:sz="4" w:space="0" w:color="000000"/>
            </w:tcBorders>
            <w:vAlign w:val="center"/>
          </w:tcPr>
          <w:p w14:paraId="01B9A7FB" w14:textId="0A32A9E0" w:rsidR="00623844" w:rsidRPr="00BD14AD" w:rsidRDefault="00623844" w:rsidP="00BD14AD">
            <w:pPr>
              <w:autoSpaceDE w:val="0"/>
              <w:autoSpaceDN w:val="0"/>
              <w:adjustRightInd w:val="0"/>
              <w:spacing w:line="276" w:lineRule="auto"/>
              <w:ind w:right="-460"/>
              <w:rPr>
                <w:rFonts w:cs="Tahoma"/>
                <w:szCs w:val="22"/>
                <w:lang w:val="el-GR"/>
              </w:rPr>
            </w:pPr>
            <w:r w:rsidRPr="00BD14AD">
              <w:rPr>
                <w:rFonts w:cs="Tahoma"/>
                <w:b/>
                <w:szCs w:val="22"/>
                <w:lang w:val="el-GR"/>
              </w:rPr>
              <w:t>ΔΙΑΡΚΕΙΑ ΣΥΜΒΑΣΗΣ</w:t>
            </w:r>
            <w:r w:rsidR="009466DE">
              <w:rPr>
                <w:rFonts w:cs="Tahoma"/>
                <w:b/>
                <w:szCs w:val="22"/>
                <w:lang w:val="el-GR"/>
              </w:rPr>
              <w:t xml:space="preserve"> </w:t>
            </w:r>
          </w:p>
        </w:tc>
        <w:tc>
          <w:tcPr>
            <w:tcW w:w="5811" w:type="dxa"/>
            <w:tcBorders>
              <w:top w:val="single" w:sz="4" w:space="0" w:color="000000"/>
              <w:left w:val="single" w:sz="4" w:space="0" w:color="000000"/>
              <w:bottom w:val="single" w:sz="3" w:space="0" w:color="000000"/>
              <w:right w:val="single" w:sz="4" w:space="0" w:color="000000"/>
            </w:tcBorders>
          </w:tcPr>
          <w:p w14:paraId="77793E48" w14:textId="5A466EDB" w:rsidR="00623844" w:rsidRPr="00BD14AD" w:rsidRDefault="00453EBF" w:rsidP="00BD14AD">
            <w:pPr>
              <w:autoSpaceDE w:val="0"/>
              <w:autoSpaceDN w:val="0"/>
              <w:adjustRightInd w:val="0"/>
              <w:spacing w:before="120" w:line="276" w:lineRule="auto"/>
              <w:ind w:right="-460"/>
              <w:rPr>
                <w:rFonts w:cs="Tahoma"/>
                <w:szCs w:val="22"/>
                <w:lang w:val="el-GR"/>
              </w:rPr>
            </w:pPr>
            <w:r w:rsidRPr="00BD14AD">
              <w:rPr>
                <w:rFonts w:cs="Tahoma"/>
                <w:szCs w:val="22"/>
                <w:lang w:val="el-GR"/>
              </w:rPr>
              <w:t>Δώδεκα (</w:t>
            </w:r>
            <w:r w:rsidR="00310206" w:rsidRPr="00BD14AD">
              <w:rPr>
                <w:rFonts w:cs="Tahoma"/>
                <w:szCs w:val="22"/>
                <w:lang w:val="el-GR"/>
              </w:rPr>
              <w:t>12</w:t>
            </w:r>
            <w:r w:rsidRPr="00BD14AD">
              <w:rPr>
                <w:rFonts w:cs="Tahoma"/>
                <w:szCs w:val="22"/>
                <w:lang w:val="el-GR"/>
              </w:rPr>
              <w:t>)</w:t>
            </w:r>
            <w:r w:rsidR="00623844" w:rsidRPr="00BD14AD">
              <w:rPr>
                <w:rFonts w:cs="Tahoma"/>
                <w:szCs w:val="22"/>
                <w:lang w:val="el-GR"/>
              </w:rPr>
              <w:t xml:space="preserve"> μήνες</w:t>
            </w:r>
            <w:r w:rsidR="009466DE">
              <w:rPr>
                <w:rFonts w:cs="Tahoma"/>
                <w:szCs w:val="22"/>
                <w:lang w:val="el-GR"/>
              </w:rPr>
              <w:t xml:space="preserve"> </w:t>
            </w:r>
          </w:p>
        </w:tc>
      </w:tr>
      <w:tr w:rsidR="00022F3B" w:rsidRPr="00BD14AD" w14:paraId="0B180A7F" w14:textId="77777777" w:rsidTr="00611539">
        <w:trPr>
          <w:trHeight w:val="403"/>
        </w:trPr>
        <w:tc>
          <w:tcPr>
            <w:tcW w:w="3818" w:type="dxa"/>
            <w:tcBorders>
              <w:top w:val="single" w:sz="3" w:space="0" w:color="000000"/>
              <w:left w:val="single" w:sz="3" w:space="0" w:color="000000"/>
              <w:bottom w:val="single" w:sz="4" w:space="0" w:color="000000"/>
              <w:right w:val="single" w:sz="4" w:space="0" w:color="000000"/>
            </w:tcBorders>
          </w:tcPr>
          <w:p w14:paraId="0E1FE642" w14:textId="77777777" w:rsidR="00022F3B" w:rsidRPr="00BD14AD" w:rsidRDefault="00022F3B" w:rsidP="00BD14AD">
            <w:pPr>
              <w:autoSpaceDE w:val="0"/>
              <w:autoSpaceDN w:val="0"/>
              <w:adjustRightInd w:val="0"/>
              <w:spacing w:before="120" w:line="276" w:lineRule="auto"/>
              <w:ind w:right="-460"/>
              <w:rPr>
                <w:rFonts w:cs="Tahoma"/>
                <w:szCs w:val="22"/>
                <w:lang w:val="el-GR"/>
              </w:rPr>
            </w:pPr>
            <w:r w:rsidRPr="00BD14AD">
              <w:rPr>
                <w:rFonts w:cs="Tahoma"/>
                <w:b/>
                <w:szCs w:val="22"/>
                <w:lang w:val="el-GR"/>
              </w:rPr>
              <w:t xml:space="preserve">ΗΜΕΡΟΜΗΝΙΑ ΔΙΑΚΗΡΥΞΗΣ </w:t>
            </w:r>
          </w:p>
        </w:tc>
        <w:tc>
          <w:tcPr>
            <w:tcW w:w="5811" w:type="dxa"/>
            <w:tcBorders>
              <w:top w:val="single" w:sz="3" w:space="0" w:color="000000"/>
              <w:left w:val="single" w:sz="4" w:space="0" w:color="000000"/>
              <w:bottom w:val="single" w:sz="4" w:space="0" w:color="000000"/>
              <w:right w:val="single" w:sz="4" w:space="0" w:color="000000"/>
            </w:tcBorders>
            <w:shd w:val="clear" w:color="auto" w:fill="auto"/>
          </w:tcPr>
          <w:p w14:paraId="78D128D2" w14:textId="4FEBEB9D" w:rsidR="00022F3B" w:rsidRPr="007434FB" w:rsidRDefault="00E4276C" w:rsidP="00BD14AD">
            <w:pPr>
              <w:autoSpaceDE w:val="0"/>
              <w:autoSpaceDN w:val="0"/>
              <w:adjustRightInd w:val="0"/>
              <w:spacing w:before="120" w:line="276" w:lineRule="auto"/>
              <w:ind w:right="-460"/>
              <w:rPr>
                <w:rFonts w:cs="Tahoma"/>
                <w:b/>
                <w:bCs/>
                <w:szCs w:val="22"/>
                <w:lang w:val="en-US"/>
              </w:rPr>
            </w:pPr>
            <w:r w:rsidRPr="007434FB">
              <w:rPr>
                <w:rFonts w:cs="Tahoma"/>
                <w:b/>
                <w:bCs/>
                <w:lang w:val="en-US"/>
              </w:rPr>
              <w:t>21-08-2025</w:t>
            </w:r>
          </w:p>
        </w:tc>
      </w:tr>
      <w:tr w:rsidR="00022F3B" w:rsidRPr="00BD14AD" w14:paraId="06F30D89" w14:textId="77777777" w:rsidTr="00611539">
        <w:trPr>
          <w:trHeight w:val="967"/>
        </w:trPr>
        <w:tc>
          <w:tcPr>
            <w:tcW w:w="3818" w:type="dxa"/>
            <w:tcBorders>
              <w:top w:val="single" w:sz="4" w:space="0" w:color="000000"/>
              <w:left w:val="single" w:sz="3" w:space="0" w:color="000000"/>
              <w:bottom w:val="single" w:sz="4" w:space="0" w:color="000000"/>
              <w:right w:val="single" w:sz="4" w:space="0" w:color="000000"/>
            </w:tcBorders>
          </w:tcPr>
          <w:p w14:paraId="2FB22FA2" w14:textId="366FADFC" w:rsidR="00022F3B" w:rsidRPr="00BD14AD" w:rsidRDefault="00022F3B" w:rsidP="00BD14AD">
            <w:pPr>
              <w:autoSpaceDE w:val="0"/>
              <w:autoSpaceDN w:val="0"/>
              <w:adjustRightInd w:val="0"/>
              <w:spacing w:before="120" w:line="276" w:lineRule="auto"/>
              <w:jc w:val="left"/>
              <w:rPr>
                <w:rFonts w:cs="Tahoma"/>
                <w:szCs w:val="22"/>
                <w:lang w:val="el-GR"/>
              </w:rPr>
            </w:pPr>
            <w:r w:rsidRPr="00BD14AD">
              <w:rPr>
                <w:rFonts w:cs="Tahoma"/>
                <w:b/>
                <w:szCs w:val="22"/>
                <w:lang w:val="el-GR"/>
              </w:rPr>
              <w:lastRenderedPageBreak/>
              <w:t>ΠΡΟΘΕΣΜΙΑ ΓΙΑ ΥΠΟΒΟΛΗ</w:t>
            </w:r>
            <w:r w:rsidR="009466DE">
              <w:rPr>
                <w:rFonts w:cs="Tahoma"/>
                <w:b/>
                <w:szCs w:val="22"/>
                <w:lang w:val="el-GR"/>
              </w:rPr>
              <w:t xml:space="preserve"> </w:t>
            </w:r>
            <w:r w:rsidRPr="00BD14AD">
              <w:rPr>
                <w:rFonts w:cs="Tahoma"/>
                <w:b/>
                <w:szCs w:val="22"/>
                <w:lang w:val="el-GR"/>
              </w:rPr>
              <w:t>ΔΙΕΥΚΡΙΝΙΣΕΩΝ ΕΠΙ ΤΩΝ</w:t>
            </w:r>
            <w:r w:rsidR="009466DE">
              <w:rPr>
                <w:rFonts w:cs="Tahoma"/>
                <w:b/>
                <w:szCs w:val="22"/>
                <w:lang w:val="el-GR"/>
              </w:rPr>
              <w:t xml:space="preserve"> </w:t>
            </w:r>
            <w:r w:rsidRPr="00BD14AD">
              <w:rPr>
                <w:rFonts w:cs="Tahoma"/>
                <w:b/>
                <w:szCs w:val="22"/>
                <w:lang w:val="el-GR"/>
              </w:rPr>
              <w:t>ΟΡΩΝ ΤΗΣ</w:t>
            </w:r>
            <w:r w:rsidR="009466DE">
              <w:rPr>
                <w:rFonts w:cs="Tahoma"/>
                <w:b/>
                <w:szCs w:val="22"/>
                <w:lang w:val="el-GR"/>
              </w:rPr>
              <w:t xml:space="preserve"> </w:t>
            </w:r>
            <w:r w:rsidRPr="00BD14AD">
              <w:rPr>
                <w:rFonts w:cs="Tahoma"/>
                <w:b/>
                <w:szCs w:val="22"/>
                <w:lang w:val="el-GR"/>
              </w:rPr>
              <w:t xml:space="preserve">ΔΙΑΚΗΡΥΞΗΣ </w:t>
            </w:r>
          </w:p>
        </w:tc>
        <w:tc>
          <w:tcPr>
            <w:tcW w:w="5811" w:type="dxa"/>
            <w:tcBorders>
              <w:top w:val="single" w:sz="4" w:space="0" w:color="000000"/>
              <w:left w:val="single" w:sz="4" w:space="0" w:color="000000"/>
              <w:bottom w:val="single" w:sz="4" w:space="0" w:color="000000"/>
              <w:right w:val="single" w:sz="4" w:space="0" w:color="000000"/>
            </w:tcBorders>
            <w:shd w:val="clear" w:color="auto" w:fill="auto"/>
          </w:tcPr>
          <w:p w14:paraId="61DA18B7" w14:textId="2E9F8DBA" w:rsidR="00022F3B" w:rsidRPr="00BD14AD" w:rsidRDefault="00C25593" w:rsidP="00BD14AD">
            <w:pPr>
              <w:autoSpaceDE w:val="0"/>
              <w:autoSpaceDN w:val="0"/>
              <w:adjustRightInd w:val="0"/>
              <w:spacing w:after="0" w:line="276" w:lineRule="auto"/>
              <w:ind w:right="-460"/>
              <w:rPr>
                <w:rFonts w:eastAsia="Calibri" w:cs="Tahoma"/>
                <w:b/>
                <w:color w:val="000000"/>
                <w:lang w:val="en-US" w:eastAsia="el-GR"/>
              </w:rPr>
            </w:pPr>
            <w:r>
              <w:rPr>
                <w:rFonts w:cs="Tahoma"/>
                <w:b/>
                <w:bCs/>
                <w:lang w:val="en-US"/>
              </w:rPr>
              <w:t>08</w:t>
            </w:r>
            <w:r w:rsidRPr="007434FB">
              <w:rPr>
                <w:rFonts w:cs="Tahoma"/>
                <w:b/>
                <w:bCs/>
                <w:lang w:val="en-US"/>
              </w:rPr>
              <w:t>-0</w:t>
            </w:r>
            <w:r>
              <w:rPr>
                <w:rFonts w:cs="Tahoma"/>
                <w:b/>
                <w:bCs/>
                <w:lang w:val="en-US"/>
              </w:rPr>
              <w:t>9</w:t>
            </w:r>
            <w:r w:rsidRPr="007434FB">
              <w:rPr>
                <w:rFonts w:cs="Tahoma"/>
                <w:b/>
                <w:bCs/>
                <w:lang w:val="en-US"/>
              </w:rPr>
              <w:t>-2025</w:t>
            </w:r>
          </w:p>
        </w:tc>
      </w:tr>
      <w:tr w:rsidR="00B3013C" w:rsidRPr="00BD14AD" w14:paraId="55EB8CCC" w14:textId="77777777" w:rsidTr="00611539">
        <w:trPr>
          <w:trHeight w:val="968"/>
        </w:trPr>
        <w:tc>
          <w:tcPr>
            <w:tcW w:w="3818" w:type="dxa"/>
            <w:tcBorders>
              <w:top w:val="single" w:sz="3" w:space="0" w:color="000000"/>
              <w:left w:val="single" w:sz="3" w:space="0" w:color="000000"/>
              <w:bottom w:val="single" w:sz="4" w:space="0" w:color="000000"/>
              <w:right w:val="single" w:sz="4" w:space="0" w:color="000000"/>
            </w:tcBorders>
          </w:tcPr>
          <w:p w14:paraId="62B5DC5D" w14:textId="08193F5F" w:rsidR="00B3013C" w:rsidRPr="00BD14AD" w:rsidRDefault="00B3013C" w:rsidP="00BD14AD">
            <w:pPr>
              <w:autoSpaceDE w:val="0"/>
              <w:autoSpaceDN w:val="0"/>
              <w:adjustRightInd w:val="0"/>
              <w:spacing w:before="120" w:line="276" w:lineRule="auto"/>
              <w:jc w:val="left"/>
              <w:rPr>
                <w:rFonts w:cs="Tahoma"/>
                <w:szCs w:val="22"/>
                <w:lang w:val="el-GR"/>
              </w:rPr>
            </w:pPr>
            <w:r w:rsidRPr="00BD14AD">
              <w:rPr>
                <w:rFonts w:cs="Tahoma"/>
                <w:b/>
                <w:szCs w:val="22"/>
                <w:lang w:val="el-GR"/>
              </w:rPr>
              <w:t>ΗΜΕΡΟΜΗΝΙΑ ΕΝΑΡΞΗΣ</w:t>
            </w:r>
            <w:r w:rsidR="009466DE">
              <w:rPr>
                <w:rFonts w:cs="Tahoma"/>
                <w:b/>
                <w:szCs w:val="22"/>
                <w:lang w:val="el-GR"/>
              </w:rPr>
              <w:t xml:space="preserve"> </w:t>
            </w:r>
            <w:r w:rsidRPr="00BD14AD">
              <w:rPr>
                <w:rFonts w:cs="Tahoma"/>
                <w:b/>
                <w:szCs w:val="22"/>
                <w:lang w:val="el-GR"/>
              </w:rPr>
              <w:t>ΗΛΕΚΤΡΟΝΙΚΗΣ ΥΠΟΒΟΛΗΣ</w:t>
            </w:r>
            <w:r w:rsidR="009466DE">
              <w:rPr>
                <w:rFonts w:cs="Tahoma"/>
                <w:b/>
                <w:szCs w:val="22"/>
                <w:lang w:val="el-GR"/>
              </w:rPr>
              <w:t xml:space="preserve"> </w:t>
            </w:r>
            <w:r w:rsidRPr="00BD14AD">
              <w:rPr>
                <w:rFonts w:cs="Tahoma"/>
                <w:b/>
                <w:szCs w:val="22"/>
                <w:lang w:val="el-GR"/>
              </w:rPr>
              <w:t xml:space="preserve">ΠΡΟΣΦΟΡΩΝ </w:t>
            </w:r>
          </w:p>
        </w:tc>
        <w:tc>
          <w:tcPr>
            <w:tcW w:w="5811" w:type="dxa"/>
            <w:tcBorders>
              <w:top w:val="single" w:sz="3" w:space="0" w:color="000000"/>
              <w:left w:val="single" w:sz="4" w:space="0" w:color="000000"/>
              <w:bottom w:val="single" w:sz="4" w:space="0" w:color="000000"/>
              <w:right w:val="single" w:sz="4" w:space="0" w:color="000000"/>
            </w:tcBorders>
            <w:shd w:val="clear" w:color="auto" w:fill="auto"/>
          </w:tcPr>
          <w:p w14:paraId="75D3B59F" w14:textId="3230808C" w:rsidR="00B3013C" w:rsidRPr="00BD14AD" w:rsidRDefault="00112AD8" w:rsidP="00BD14AD">
            <w:pPr>
              <w:autoSpaceDE w:val="0"/>
              <w:autoSpaceDN w:val="0"/>
              <w:adjustRightInd w:val="0"/>
              <w:spacing w:before="120" w:line="276" w:lineRule="auto"/>
              <w:ind w:right="-460"/>
              <w:rPr>
                <w:rFonts w:eastAsia="Calibri" w:cs="Tahoma"/>
                <w:b/>
                <w:color w:val="000000"/>
                <w:lang w:val="el-GR" w:eastAsia="el-GR"/>
              </w:rPr>
            </w:pPr>
            <w:r>
              <w:rPr>
                <w:rFonts w:cs="Tahoma"/>
                <w:b/>
                <w:bCs/>
                <w:lang w:val="en-US"/>
              </w:rPr>
              <w:t>26-08-2025</w:t>
            </w:r>
          </w:p>
        </w:tc>
      </w:tr>
      <w:tr w:rsidR="00B3013C" w:rsidRPr="00E4276C" w14:paraId="1A73739C" w14:textId="77777777" w:rsidTr="00611539">
        <w:trPr>
          <w:trHeight w:val="684"/>
        </w:trPr>
        <w:tc>
          <w:tcPr>
            <w:tcW w:w="3818" w:type="dxa"/>
            <w:tcBorders>
              <w:top w:val="single" w:sz="4" w:space="0" w:color="000000"/>
              <w:left w:val="single" w:sz="3" w:space="0" w:color="000000"/>
              <w:bottom w:val="single" w:sz="3" w:space="0" w:color="000000"/>
              <w:right w:val="single" w:sz="4" w:space="0" w:color="000000"/>
            </w:tcBorders>
          </w:tcPr>
          <w:p w14:paraId="60CBCA1A" w14:textId="690DE940" w:rsidR="00B3013C" w:rsidRPr="00BD14AD" w:rsidRDefault="00B3013C" w:rsidP="00BD14AD">
            <w:pPr>
              <w:autoSpaceDE w:val="0"/>
              <w:autoSpaceDN w:val="0"/>
              <w:adjustRightInd w:val="0"/>
              <w:spacing w:before="120" w:line="276" w:lineRule="auto"/>
              <w:jc w:val="left"/>
              <w:rPr>
                <w:rFonts w:cs="Tahoma"/>
                <w:b/>
                <w:szCs w:val="22"/>
                <w:lang w:val="el-GR"/>
              </w:rPr>
            </w:pPr>
            <w:r w:rsidRPr="00BD14AD">
              <w:rPr>
                <w:rFonts w:cs="Tahoma"/>
                <w:b/>
                <w:szCs w:val="22"/>
                <w:lang w:val="el-GR"/>
              </w:rPr>
              <w:t>ΚΑΤΑΛΗΚΤΙΚΗ ΗΜΕΡΟΜΗΝΙΑ ΚΑΙ ΩΡΑ ΥΠΟΒΟΛΗΣ</w:t>
            </w:r>
            <w:r w:rsidR="00A2610E" w:rsidRPr="00BD14AD">
              <w:rPr>
                <w:rFonts w:cs="Tahoma"/>
                <w:b/>
                <w:szCs w:val="22"/>
                <w:lang w:val="el-GR"/>
              </w:rPr>
              <w:t xml:space="preserve"> </w:t>
            </w:r>
            <w:r w:rsidRPr="00BD14AD">
              <w:rPr>
                <w:rFonts w:cs="Tahoma"/>
                <w:b/>
                <w:szCs w:val="22"/>
                <w:lang w:val="el-GR"/>
              </w:rPr>
              <w:t xml:space="preserve">ΠΡΟΣΦΟΡΩΝ </w:t>
            </w:r>
          </w:p>
        </w:tc>
        <w:tc>
          <w:tcPr>
            <w:tcW w:w="5811" w:type="dxa"/>
            <w:tcBorders>
              <w:top w:val="single" w:sz="4" w:space="0" w:color="000000"/>
              <w:left w:val="single" w:sz="4" w:space="0" w:color="000000"/>
              <w:bottom w:val="single" w:sz="3" w:space="0" w:color="000000"/>
              <w:right w:val="single" w:sz="4" w:space="0" w:color="000000"/>
            </w:tcBorders>
            <w:shd w:val="clear" w:color="auto" w:fill="auto"/>
            <w:vAlign w:val="center"/>
          </w:tcPr>
          <w:p w14:paraId="05153A8A" w14:textId="5476CE66" w:rsidR="00B3013C" w:rsidRPr="00BD14AD" w:rsidRDefault="00210F00" w:rsidP="00BD14AD">
            <w:pPr>
              <w:autoSpaceDE w:val="0"/>
              <w:autoSpaceDN w:val="0"/>
              <w:adjustRightInd w:val="0"/>
              <w:spacing w:before="120" w:line="276" w:lineRule="auto"/>
              <w:ind w:right="-460"/>
              <w:rPr>
                <w:rFonts w:eastAsia="Calibri" w:cs="Tahoma"/>
                <w:b/>
                <w:color w:val="000000"/>
                <w:highlight w:val="cyan"/>
                <w:lang w:val="el-GR" w:eastAsia="el-GR"/>
              </w:rPr>
            </w:pPr>
            <w:r w:rsidRPr="00210F00">
              <w:rPr>
                <w:rFonts w:cs="Tahoma"/>
                <w:b/>
                <w:bCs/>
                <w:lang w:val="el-GR"/>
              </w:rPr>
              <w:t xml:space="preserve">24-09-2025 </w:t>
            </w:r>
            <w:r w:rsidR="00E2268A" w:rsidRPr="00BD14AD">
              <w:rPr>
                <w:rFonts w:eastAsia="Calibri" w:cs="Tahoma"/>
                <w:bCs/>
                <w:color w:val="000000"/>
                <w:lang w:val="el-GR" w:eastAsia="el-GR"/>
              </w:rPr>
              <w:t>ημέρα</w:t>
            </w:r>
            <w:r w:rsidR="00E2268A" w:rsidRPr="00BD14AD">
              <w:rPr>
                <w:rFonts w:eastAsia="Calibri" w:cs="Tahoma"/>
                <w:b/>
                <w:color w:val="000000"/>
                <w:lang w:val="el-GR" w:eastAsia="el-GR"/>
              </w:rPr>
              <w:t xml:space="preserve"> </w:t>
            </w:r>
            <w:r>
              <w:rPr>
                <w:rFonts w:eastAsia="Calibri" w:cs="Tahoma"/>
                <w:b/>
                <w:color w:val="000000"/>
                <w:lang w:val="el-GR" w:eastAsia="el-GR"/>
              </w:rPr>
              <w:t xml:space="preserve">Τετάρτη </w:t>
            </w:r>
            <w:r w:rsidR="00B3013C" w:rsidRPr="00BD14AD">
              <w:rPr>
                <w:rFonts w:eastAsia="Calibri" w:cs="Tahoma"/>
                <w:bCs/>
                <w:color w:val="000000"/>
                <w:lang w:val="el-GR" w:eastAsia="el-GR"/>
              </w:rPr>
              <w:t>και</w:t>
            </w:r>
            <w:r w:rsidR="00B3013C" w:rsidRPr="00BD14AD">
              <w:rPr>
                <w:rFonts w:eastAsia="Calibri" w:cs="Tahoma"/>
                <w:b/>
                <w:color w:val="000000"/>
                <w:lang w:val="el-GR" w:eastAsia="el-GR"/>
              </w:rPr>
              <w:t xml:space="preserve"> </w:t>
            </w:r>
            <w:r w:rsidR="00B3013C" w:rsidRPr="00BD14AD">
              <w:rPr>
                <w:rFonts w:eastAsia="Calibri" w:cs="Tahoma"/>
                <w:bCs/>
                <w:color w:val="000000"/>
                <w:lang w:val="el-GR" w:eastAsia="el-GR"/>
              </w:rPr>
              <w:t>ώρα</w:t>
            </w:r>
            <w:r w:rsidR="00B3013C" w:rsidRPr="00BD14AD">
              <w:rPr>
                <w:rFonts w:eastAsia="Calibri" w:cs="Tahoma"/>
                <w:b/>
                <w:color w:val="000000"/>
                <w:lang w:val="el-GR" w:eastAsia="el-GR"/>
              </w:rPr>
              <w:t xml:space="preserve"> </w:t>
            </w:r>
            <w:r w:rsidR="00301572">
              <w:rPr>
                <w:rFonts w:eastAsia="Calibri" w:cs="Tahoma"/>
                <w:b/>
                <w:color w:val="000000"/>
                <w:lang w:val="el-GR" w:eastAsia="el-GR"/>
              </w:rPr>
              <w:t>14</w:t>
            </w:r>
            <w:r w:rsidR="00EC1A5D" w:rsidRPr="00BD14AD">
              <w:rPr>
                <w:rFonts w:eastAsia="Calibri" w:cs="Tahoma"/>
                <w:b/>
                <w:color w:val="000000"/>
                <w:lang w:val="el-GR" w:eastAsia="el-GR"/>
              </w:rPr>
              <w:t>:00</w:t>
            </w:r>
          </w:p>
        </w:tc>
      </w:tr>
      <w:tr w:rsidR="00B3013C" w:rsidRPr="00875CD4" w14:paraId="0F6E1989" w14:textId="77777777" w:rsidTr="00611539">
        <w:trPr>
          <w:trHeight w:val="1924"/>
        </w:trPr>
        <w:tc>
          <w:tcPr>
            <w:tcW w:w="3818" w:type="dxa"/>
            <w:tcBorders>
              <w:top w:val="single" w:sz="3" w:space="0" w:color="000000"/>
              <w:left w:val="single" w:sz="3" w:space="0" w:color="000000"/>
              <w:bottom w:val="single" w:sz="3" w:space="0" w:color="000000"/>
              <w:right w:val="single" w:sz="4" w:space="0" w:color="000000"/>
            </w:tcBorders>
            <w:vAlign w:val="center"/>
          </w:tcPr>
          <w:p w14:paraId="24387E5C" w14:textId="746BFE56" w:rsidR="00B3013C" w:rsidRPr="00BD14AD" w:rsidRDefault="00B3013C" w:rsidP="00BD14AD">
            <w:pPr>
              <w:autoSpaceDE w:val="0"/>
              <w:autoSpaceDN w:val="0"/>
              <w:adjustRightInd w:val="0"/>
              <w:spacing w:line="276" w:lineRule="auto"/>
              <w:ind w:right="-460"/>
              <w:jc w:val="left"/>
              <w:rPr>
                <w:rFonts w:cs="Tahoma"/>
                <w:szCs w:val="22"/>
                <w:lang w:val="el-GR"/>
              </w:rPr>
            </w:pPr>
            <w:r w:rsidRPr="00BD14AD">
              <w:rPr>
                <w:rFonts w:cs="Tahoma"/>
                <w:b/>
                <w:szCs w:val="22"/>
                <w:lang w:val="el-GR"/>
              </w:rPr>
              <w:t>ΤΟΠΟΣ &amp; ΤΡΟΠΟΣ ΚΑΤΑΘΕΣΗΣ</w:t>
            </w:r>
            <w:r w:rsidR="009466DE">
              <w:rPr>
                <w:rFonts w:cs="Tahoma"/>
                <w:b/>
                <w:szCs w:val="22"/>
                <w:lang w:val="el-GR"/>
              </w:rPr>
              <w:t xml:space="preserve"> </w:t>
            </w:r>
            <w:r w:rsidRPr="00BD14AD">
              <w:rPr>
                <w:rFonts w:cs="Tahoma"/>
                <w:b/>
                <w:szCs w:val="22"/>
                <w:lang w:val="el-GR"/>
              </w:rPr>
              <w:t xml:space="preserve">ΠΡΟΣΦΟΡΩΝ </w:t>
            </w:r>
          </w:p>
        </w:tc>
        <w:tc>
          <w:tcPr>
            <w:tcW w:w="5811" w:type="dxa"/>
            <w:tcBorders>
              <w:top w:val="single" w:sz="3" w:space="0" w:color="000000"/>
              <w:left w:val="single" w:sz="4" w:space="0" w:color="000000"/>
              <w:bottom w:val="single" w:sz="3" w:space="0" w:color="000000"/>
              <w:right w:val="single" w:sz="4" w:space="0" w:color="000000"/>
            </w:tcBorders>
            <w:shd w:val="clear" w:color="auto" w:fill="auto"/>
          </w:tcPr>
          <w:p w14:paraId="26545DA6" w14:textId="77777777" w:rsidR="00B3013C" w:rsidRPr="00BD14AD" w:rsidRDefault="00B3013C" w:rsidP="00BD14AD">
            <w:pPr>
              <w:autoSpaceDE w:val="0"/>
              <w:autoSpaceDN w:val="0"/>
              <w:adjustRightInd w:val="0"/>
              <w:spacing w:before="120" w:line="276" w:lineRule="auto"/>
              <w:ind w:right="-460"/>
              <w:rPr>
                <w:rFonts w:cs="Tahoma"/>
                <w:szCs w:val="22"/>
                <w:lang w:val="el-GR"/>
              </w:rPr>
            </w:pPr>
            <w:r w:rsidRPr="00BD14AD">
              <w:rPr>
                <w:rFonts w:cs="Tahoma"/>
                <w:szCs w:val="22"/>
                <w:lang w:val="el-GR"/>
              </w:rPr>
              <w:t xml:space="preserve">Ηλεκτρονική Υποβολή: </w:t>
            </w:r>
          </w:p>
          <w:p w14:paraId="6F14127A" w14:textId="1BE3C137" w:rsidR="00B3013C" w:rsidRPr="00BD14AD" w:rsidRDefault="00B3013C" w:rsidP="00BD14AD">
            <w:pPr>
              <w:autoSpaceDE w:val="0"/>
              <w:autoSpaceDN w:val="0"/>
              <w:adjustRightInd w:val="0"/>
              <w:spacing w:before="120" w:line="276" w:lineRule="auto"/>
              <w:ind w:right="94"/>
              <w:rPr>
                <w:rFonts w:cs="Tahoma"/>
                <w:szCs w:val="22"/>
                <w:lang w:val="el-GR"/>
              </w:rPr>
            </w:pPr>
            <w:r w:rsidRPr="00BD14AD">
              <w:rPr>
                <w:rFonts w:cs="Tahoma"/>
                <w:szCs w:val="22"/>
                <w:lang w:val="el-GR"/>
              </w:rPr>
              <w:t xml:space="preserve">Στη διαδικτυακή </w:t>
            </w:r>
            <w:r w:rsidR="003B217C" w:rsidRPr="00BD14AD">
              <w:rPr>
                <w:rFonts w:cs="Tahoma"/>
                <w:szCs w:val="22"/>
                <w:lang w:val="el-GR"/>
              </w:rPr>
              <w:t>πλατφόρμα</w:t>
            </w:r>
            <w:r w:rsidRPr="00BD14AD">
              <w:rPr>
                <w:rFonts w:cs="Tahoma"/>
                <w:szCs w:val="22"/>
                <w:lang w:val="el-GR"/>
              </w:rPr>
              <w:t xml:space="preserve"> </w:t>
            </w:r>
            <w:hyperlink r:id="rId9" w:history="1">
              <w:r w:rsidR="00453EBF" w:rsidRPr="00BD14AD">
                <w:rPr>
                  <w:rStyle w:val="-"/>
                  <w:rFonts w:cs="Tahoma"/>
                  <w:szCs w:val="22"/>
                  <w:lang w:val="el-GR"/>
                </w:rPr>
                <w:t>www.promitheus.gov.gr</w:t>
              </w:r>
            </w:hyperlink>
            <w:r w:rsidR="00453EBF" w:rsidRPr="00BD14AD">
              <w:rPr>
                <w:rFonts w:cs="Tahoma"/>
                <w:szCs w:val="22"/>
                <w:lang w:val="el-GR"/>
              </w:rPr>
              <w:t xml:space="preserve"> </w:t>
            </w:r>
            <w:r w:rsidRPr="00BD14AD">
              <w:rPr>
                <w:rFonts w:cs="Tahoma"/>
                <w:szCs w:val="22"/>
                <w:lang w:val="el-GR"/>
              </w:rPr>
              <w:t xml:space="preserve">του Εθνικού Συστήματος Ηλεκτρονικών Δημοσίων Συμβάσεων (ΕΣΗΔΗΣ) (ηλεκτρονική μορφή) </w:t>
            </w:r>
          </w:p>
          <w:p w14:paraId="2062B629" w14:textId="77777777" w:rsidR="00953E5A" w:rsidRPr="00BD14AD" w:rsidRDefault="00953E5A" w:rsidP="00BD14AD">
            <w:pPr>
              <w:autoSpaceDE w:val="0"/>
              <w:autoSpaceDN w:val="0"/>
              <w:adjustRightInd w:val="0"/>
              <w:spacing w:before="120" w:line="276" w:lineRule="auto"/>
              <w:ind w:right="94"/>
              <w:rPr>
                <w:rFonts w:cs="Tahoma"/>
                <w:szCs w:val="22"/>
                <w:lang w:val="el-GR"/>
              </w:rPr>
            </w:pPr>
          </w:p>
          <w:p w14:paraId="6EB2FFE0" w14:textId="77777777" w:rsidR="00953E5A" w:rsidRPr="00BD14AD" w:rsidRDefault="00953E5A" w:rsidP="00BD14AD">
            <w:pPr>
              <w:autoSpaceDE w:val="0"/>
              <w:autoSpaceDN w:val="0"/>
              <w:adjustRightInd w:val="0"/>
              <w:spacing w:line="276" w:lineRule="auto"/>
              <w:ind w:right="-460"/>
              <w:rPr>
                <w:rFonts w:cs="Tahoma"/>
                <w:szCs w:val="22"/>
                <w:lang w:val="el-GR"/>
              </w:rPr>
            </w:pPr>
            <w:r w:rsidRPr="00BD14AD">
              <w:rPr>
                <w:rFonts w:cs="Tahoma"/>
                <w:szCs w:val="22"/>
                <w:lang w:val="el-GR"/>
              </w:rPr>
              <w:t>Έ</w:t>
            </w:r>
            <w:r w:rsidR="00B3013C" w:rsidRPr="00BD14AD">
              <w:rPr>
                <w:rFonts w:cs="Tahoma"/>
                <w:szCs w:val="22"/>
                <w:lang w:val="el-GR"/>
              </w:rPr>
              <w:t xml:space="preserve">ντυπη </w:t>
            </w:r>
            <w:r w:rsidRPr="00BD14AD">
              <w:rPr>
                <w:rFonts w:cs="Tahoma"/>
                <w:szCs w:val="22"/>
                <w:lang w:val="el-GR"/>
              </w:rPr>
              <w:t>Υποβολή:</w:t>
            </w:r>
          </w:p>
          <w:p w14:paraId="7015CD33" w14:textId="640F37F2" w:rsidR="00B3013C" w:rsidRPr="00BD14AD" w:rsidRDefault="00B3013C" w:rsidP="00BD14AD">
            <w:pPr>
              <w:autoSpaceDE w:val="0"/>
              <w:autoSpaceDN w:val="0"/>
              <w:adjustRightInd w:val="0"/>
              <w:spacing w:before="120" w:line="276" w:lineRule="auto"/>
              <w:ind w:right="-460"/>
              <w:rPr>
                <w:rFonts w:cs="Tahoma"/>
                <w:szCs w:val="22"/>
                <w:lang w:val="el-GR"/>
              </w:rPr>
            </w:pPr>
            <w:r w:rsidRPr="00BD14AD">
              <w:rPr>
                <w:rFonts w:cs="Tahoma"/>
                <w:szCs w:val="22"/>
                <w:lang w:val="el-GR"/>
              </w:rPr>
              <w:t xml:space="preserve">Η έδρα της ΚτΠ </w:t>
            </w:r>
            <w:r w:rsidR="000B0155" w:rsidRPr="00BD14AD">
              <w:rPr>
                <w:rFonts w:cs="Tahoma"/>
                <w:szCs w:val="22"/>
                <w:lang w:val="el-GR"/>
              </w:rPr>
              <w:t>Μ.</w:t>
            </w:r>
            <w:r w:rsidRPr="00BD14AD">
              <w:rPr>
                <w:rFonts w:cs="Tahoma"/>
                <w:szCs w:val="22"/>
                <w:lang w:val="el-GR"/>
              </w:rPr>
              <w:t xml:space="preserve">Α.Ε. </w:t>
            </w:r>
          </w:p>
        </w:tc>
      </w:tr>
      <w:tr w:rsidR="00B3013C" w:rsidRPr="00BD14AD" w14:paraId="6481E39A" w14:textId="77777777" w:rsidTr="00611539">
        <w:trPr>
          <w:trHeight w:val="684"/>
        </w:trPr>
        <w:tc>
          <w:tcPr>
            <w:tcW w:w="3818" w:type="dxa"/>
            <w:tcBorders>
              <w:top w:val="single" w:sz="3" w:space="0" w:color="000000"/>
              <w:left w:val="single" w:sz="3" w:space="0" w:color="000000"/>
              <w:bottom w:val="single" w:sz="4" w:space="0" w:color="000000"/>
              <w:right w:val="single" w:sz="4" w:space="0" w:color="000000"/>
            </w:tcBorders>
          </w:tcPr>
          <w:p w14:paraId="2543C6CA" w14:textId="65CF01D2" w:rsidR="00B3013C" w:rsidRPr="00BD14AD" w:rsidRDefault="00B3013C" w:rsidP="00BD14AD">
            <w:pPr>
              <w:autoSpaceDE w:val="0"/>
              <w:autoSpaceDN w:val="0"/>
              <w:adjustRightInd w:val="0"/>
              <w:spacing w:before="120" w:line="276" w:lineRule="auto"/>
              <w:ind w:right="95"/>
              <w:jc w:val="left"/>
              <w:rPr>
                <w:rFonts w:cs="Tahoma"/>
                <w:szCs w:val="22"/>
                <w:lang w:val="el-GR"/>
              </w:rPr>
            </w:pPr>
            <w:r w:rsidRPr="00BD14AD">
              <w:rPr>
                <w:rFonts w:cs="Tahoma"/>
                <w:b/>
                <w:szCs w:val="22"/>
                <w:lang w:val="el-GR"/>
              </w:rPr>
              <w:t>ΗΜΕΡΟΜΗΝΙΑ ΑΝΑΡΤΗΣΗΣ ΣΤΗ</w:t>
            </w:r>
            <w:r w:rsidR="009466DE">
              <w:rPr>
                <w:rFonts w:cs="Tahoma"/>
                <w:b/>
                <w:szCs w:val="22"/>
                <w:lang w:val="el-GR"/>
              </w:rPr>
              <w:t xml:space="preserve"> </w:t>
            </w:r>
            <w:r w:rsidRPr="00BD14AD">
              <w:rPr>
                <w:rFonts w:cs="Tahoma"/>
                <w:b/>
                <w:szCs w:val="22"/>
                <w:lang w:val="el-GR"/>
              </w:rPr>
              <w:t>ΔΙΑΔΙΚΤΥΑΚΗ ΠΥΛΗ ΤΟΥ</w:t>
            </w:r>
            <w:r w:rsidR="009466DE">
              <w:rPr>
                <w:rFonts w:cs="Tahoma"/>
                <w:b/>
                <w:szCs w:val="22"/>
                <w:lang w:val="el-GR"/>
              </w:rPr>
              <w:t xml:space="preserve"> </w:t>
            </w:r>
            <w:r w:rsidRPr="00BD14AD">
              <w:rPr>
                <w:rFonts w:cs="Tahoma"/>
                <w:b/>
                <w:szCs w:val="22"/>
                <w:lang w:val="el-GR"/>
              </w:rPr>
              <w:t xml:space="preserve">ΕΣΗΔΗΣ </w:t>
            </w:r>
          </w:p>
        </w:tc>
        <w:tc>
          <w:tcPr>
            <w:tcW w:w="5811" w:type="dxa"/>
            <w:tcBorders>
              <w:top w:val="single" w:sz="3" w:space="0" w:color="000000"/>
              <w:left w:val="single" w:sz="4" w:space="0" w:color="000000"/>
              <w:bottom w:val="single" w:sz="4" w:space="0" w:color="000000"/>
              <w:right w:val="single" w:sz="4" w:space="0" w:color="000000"/>
            </w:tcBorders>
            <w:shd w:val="clear" w:color="auto" w:fill="auto"/>
          </w:tcPr>
          <w:p w14:paraId="781231E6" w14:textId="77777777" w:rsidR="00216D99" w:rsidRPr="00BD14AD" w:rsidRDefault="00216D99" w:rsidP="00BD14AD">
            <w:pPr>
              <w:autoSpaceDE w:val="0"/>
              <w:autoSpaceDN w:val="0"/>
              <w:adjustRightInd w:val="0"/>
              <w:spacing w:before="120" w:line="276" w:lineRule="auto"/>
              <w:ind w:right="-460"/>
              <w:rPr>
                <w:rFonts w:eastAsia="Calibri" w:cs="Tahoma"/>
                <w:b/>
                <w:color w:val="000000"/>
                <w:lang w:val="el-GR" w:eastAsia="el-GR"/>
              </w:rPr>
            </w:pPr>
          </w:p>
          <w:p w14:paraId="342E04FB" w14:textId="31087983" w:rsidR="00B3013C" w:rsidRPr="00BD14AD" w:rsidRDefault="00112AD8" w:rsidP="00BD14AD">
            <w:pPr>
              <w:autoSpaceDE w:val="0"/>
              <w:autoSpaceDN w:val="0"/>
              <w:adjustRightInd w:val="0"/>
              <w:spacing w:after="0" w:line="276" w:lineRule="auto"/>
              <w:ind w:right="-460"/>
              <w:rPr>
                <w:rFonts w:eastAsia="Calibri" w:cs="Tahoma"/>
                <w:b/>
                <w:color w:val="000000"/>
                <w:lang w:val="el-GR" w:eastAsia="el-GR"/>
              </w:rPr>
            </w:pPr>
            <w:r>
              <w:rPr>
                <w:rFonts w:cs="Tahoma"/>
                <w:b/>
                <w:bCs/>
                <w:lang w:val="en-US"/>
              </w:rPr>
              <w:t>26-08-2025</w:t>
            </w:r>
          </w:p>
        </w:tc>
      </w:tr>
      <w:tr w:rsidR="00B3013C" w:rsidRPr="00E4276C" w14:paraId="57814F24" w14:textId="77777777" w:rsidTr="00611539">
        <w:trPr>
          <w:trHeight w:val="685"/>
        </w:trPr>
        <w:tc>
          <w:tcPr>
            <w:tcW w:w="3818" w:type="dxa"/>
            <w:tcBorders>
              <w:top w:val="single" w:sz="4" w:space="0" w:color="000000"/>
              <w:left w:val="single" w:sz="3" w:space="0" w:color="000000"/>
              <w:bottom w:val="single" w:sz="4" w:space="0" w:color="000000"/>
              <w:right w:val="single" w:sz="4" w:space="0" w:color="000000"/>
            </w:tcBorders>
          </w:tcPr>
          <w:p w14:paraId="7C988F68" w14:textId="165EF452" w:rsidR="00B3013C" w:rsidRPr="00BD14AD" w:rsidRDefault="00B3013C" w:rsidP="00BD14AD">
            <w:pPr>
              <w:autoSpaceDE w:val="0"/>
              <w:autoSpaceDN w:val="0"/>
              <w:adjustRightInd w:val="0"/>
              <w:spacing w:before="120" w:line="276" w:lineRule="auto"/>
              <w:ind w:right="95"/>
              <w:jc w:val="left"/>
              <w:rPr>
                <w:rFonts w:cs="Tahoma"/>
                <w:szCs w:val="22"/>
                <w:lang w:val="el-GR"/>
              </w:rPr>
            </w:pPr>
            <w:r w:rsidRPr="00BD14AD">
              <w:rPr>
                <w:rFonts w:cs="Tahoma"/>
                <w:b/>
                <w:szCs w:val="22"/>
                <w:lang w:val="el-GR"/>
              </w:rPr>
              <w:t>ΗΜΕΡΟΜΗΝΙΑ ΚΑΙ ΩΡΑ</w:t>
            </w:r>
            <w:r w:rsidR="009466DE">
              <w:rPr>
                <w:rFonts w:cs="Tahoma"/>
                <w:b/>
                <w:szCs w:val="22"/>
                <w:lang w:val="el-GR"/>
              </w:rPr>
              <w:t xml:space="preserve"> </w:t>
            </w:r>
            <w:r w:rsidRPr="00BD14AD">
              <w:rPr>
                <w:rFonts w:cs="Tahoma"/>
                <w:b/>
                <w:szCs w:val="22"/>
                <w:lang w:val="el-GR"/>
              </w:rPr>
              <w:t xml:space="preserve">ΑΠΟΣΦΡΑΓΙΣΗΣ ΠΡΟΣΦΟΡΩΝ </w:t>
            </w:r>
          </w:p>
        </w:tc>
        <w:tc>
          <w:tcPr>
            <w:tcW w:w="5811" w:type="dxa"/>
            <w:tcBorders>
              <w:top w:val="single" w:sz="4" w:space="0" w:color="000000"/>
              <w:left w:val="single" w:sz="4" w:space="0" w:color="000000"/>
              <w:bottom w:val="single" w:sz="4" w:space="0" w:color="000000"/>
              <w:right w:val="single" w:sz="4" w:space="0" w:color="000000"/>
            </w:tcBorders>
            <w:shd w:val="clear" w:color="auto" w:fill="auto"/>
          </w:tcPr>
          <w:p w14:paraId="03C27EA6" w14:textId="025833AD" w:rsidR="00B3013C" w:rsidRPr="00BD14AD" w:rsidRDefault="00126BDC" w:rsidP="00BD14AD">
            <w:pPr>
              <w:autoSpaceDE w:val="0"/>
              <w:autoSpaceDN w:val="0"/>
              <w:adjustRightInd w:val="0"/>
              <w:spacing w:before="120" w:line="276" w:lineRule="auto"/>
              <w:ind w:right="-460"/>
              <w:rPr>
                <w:rFonts w:eastAsia="Calibri" w:cs="Tahoma"/>
                <w:b/>
                <w:color w:val="000000"/>
                <w:lang w:val="el-GR" w:eastAsia="el-GR"/>
              </w:rPr>
            </w:pPr>
            <w:r>
              <w:rPr>
                <w:rFonts w:cs="Tahoma"/>
                <w:b/>
                <w:bCs/>
                <w:lang w:val="el-GR"/>
              </w:rPr>
              <w:t>30</w:t>
            </w:r>
            <w:r w:rsidRPr="00126BDC">
              <w:rPr>
                <w:rFonts w:cs="Tahoma"/>
                <w:b/>
                <w:bCs/>
                <w:lang w:val="el-GR"/>
              </w:rPr>
              <w:t>-0</w:t>
            </w:r>
            <w:r>
              <w:rPr>
                <w:rFonts w:cs="Tahoma"/>
                <w:b/>
                <w:bCs/>
                <w:lang w:val="el-GR"/>
              </w:rPr>
              <w:t>9</w:t>
            </w:r>
            <w:r w:rsidRPr="00126BDC">
              <w:rPr>
                <w:rFonts w:cs="Tahoma"/>
                <w:b/>
                <w:bCs/>
                <w:lang w:val="el-GR"/>
              </w:rPr>
              <w:t>-2025</w:t>
            </w:r>
            <w:r>
              <w:rPr>
                <w:rFonts w:cs="Tahoma"/>
                <w:b/>
                <w:bCs/>
                <w:lang w:val="el-GR"/>
              </w:rPr>
              <w:t xml:space="preserve"> </w:t>
            </w:r>
            <w:r w:rsidR="00E2268A" w:rsidRPr="00BD14AD">
              <w:rPr>
                <w:rFonts w:eastAsia="Calibri" w:cs="Tahoma"/>
                <w:bCs/>
                <w:color w:val="000000"/>
                <w:lang w:val="el-GR" w:eastAsia="el-GR"/>
              </w:rPr>
              <w:t>ημέρα</w:t>
            </w:r>
            <w:r w:rsidR="00E2268A" w:rsidRPr="00BD14AD">
              <w:rPr>
                <w:rFonts w:eastAsia="Calibri" w:cs="Tahoma"/>
                <w:b/>
                <w:color w:val="000000"/>
                <w:lang w:val="el-GR" w:eastAsia="el-GR"/>
              </w:rPr>
              <w:t xml:space="preserve"> </w:t>
            </w:r>
            <w:r>
              <w:rPr>
                <w:rFonts w:eastAsia="Calibri" w:cs="Tahoma"/>
                <w:b/>
                <w:color w:val="000000"/>
                <w:lang w:val="el-GR" w:eastAsia="el-GR"/>
              </w:rPr>
              <w:t xml:space="preserve">Τρίτη </w:t>
            </w:r>
            <w:r w:rsidR="00E2268A" w:rsidRPr="00BD14AD">
              <w:rPr>
                <w:rFonts w:eastAsia="Calibri" w:cs="Tahoma"/>
                <w:bCs/>
                <w:color w:val="000000"/>
                <w:lang w:val="el-GR" w:eastAsia="el-GR"/>
              </w:rPr>
              <w:t>και</w:t>
            </w:r>
            <w:r w:rsidR="00E2268A" w:rsidRPr="00BD14AD">
              <w:rPr>
                <w:rFonts w:eastAsia="Calibri" w:cs="Tahoma"/>
                <w:b/>
                <w:color w:val="000000"/>
                <w:lang w:val="el-GR" w:eastAsia="el-GR"/>
              </w:rPr>
              <w:t xml:space="preserve"> </w:t>
            </w:r>
            <w:r w:rsidR="00E2268A" w:rsidRPr="00BD14AD">
              <w:rPr>
                <w:rFonts w:eastAsia="Calibri" w:cs="Tahoma"/>
                <w:bCs/>
                <w:color w:val="000000"/>
                <w:lang w:val="el-GR" w:eastAsia="el-GR"/>
              </w:rPr>
              <w:t>ώρα</w:t>
            </w:r>
            <w:r w:rsidR="00CA3BF0" w:rsidRPr="00BD14AD">
              <w:rPr>
                <w:rFonts w:eastAsia="Calibri" w:cs="Tahoma"/>
                <w:bCs/>
                <w:color w:val="000000"/>
                <w:lang w:val="el-GR" w:eastAsia="el-GR"/>
              </w:rPr>
              <w:t xml:space="preserve"> </w:t>
            </w:r>
            <w:r w:rsidR="00D25735">
              <w:rPr>
                <w:rFonts w:eastAsia="Calibri" w:cs="Tahoma"/>
                <w:b/>
                <w:color w:val="000000"/>
                <w:lang w:val="el-GR" w:eastAsia="el-GR"/>
              </w:rPr>
              <w:t>14</w:t>
            </w:r>
            <w:r w:rsidR="00D25735" w:rsidRPr="00BD14AD">
              <w:rPr>
                <w:rFonts w:eastAsia="Calibri" w:cs="Tahoma"/>
                <w:b/>
                <w:color w:val="000000"/>
                <w:lang w:val="el-GR" w:eastAsia="el-GR"/>
              </w:rPr>
              <w:t>:00</w:t>
            </w:r>
          </w:p>
        </w:tc>
      </w:tr>
    </w:tbl>
    <w:p w14:paraId="16C5F1B2" w14:textId="77777777" w:rsidR="00623844" w:rsidRPr="00BD14AD" w:rsidRDefault="00623844" w:rsidP="00BD14AD">
      <w:pPr>
        <w:autoSpaceDE w:val="0"/>
        <w:autoSpaceDN w:val="0"/>
        <w:adjustRightInd w:val="0"/>
        <w:spacing w:line="276" w:lineRule="auto"/>
        <w:ind w:right="-460"/>
        <w:rPr>
          <w:rFonts w:cs="Tahoma"/>
          <w:szCs w:val="22"/>
          <w:lang w:val="el-GR"/>
        </w:rPr>
        <w:sectPr w:rsidR="00623844" w:rsidRPr="00BD14AD" w:rsidSect="00DF02B0">
          <w:headerReference w:type="even" r:id="rId10"/>
          <w:headerReference w:type="default" r:id="rId11"/>
          <w:footerReference w:type="even" r:id="rId12"/>
          <w:footerReference w:type="default" r:id="rId13"/>
          <w:headerReference w:type="first" r:id="rId14"/>
          <w:footerReference w:type="first" r:id="rId15"/>
          <w:pgSz w:w="11906" w:h="16838"/>
          <w:pgMar w:top="1134" w:right="1134" w:bottom="1134" w:left="1134" w:header="720" w:footer="709" w:gutter="0"/>
          <w:pgNumType w:start="1"/>
          <w:cols w:space="720"/>
          <w:titlePg/>
          <w:docGrid w:linePitch="360"/>
        </w:sectPr>
      </w:pPr>
    </w:p>
    <w:p w14:paraId="42D5F66E" w14:textId="77777777" w:rsidR="00B15D06" w:rsidRPr="00BD14AD" w:rsidRDefault="00B15D06" w:rsidP="00BD14AD">
      <w:pPr>
        <w:pStyle w:val="Contents"/>
        <w:numPr>
          <w:ilvl w:val="0"/>
          <w:numId w:val="0"/>
        </w:numPr>
        <w:spacing w:line="276" w:lineRule="auto"/>
        <w:rPr>
          <w:rFonts w:ascii="Tahoma" w:hAnsi="Tahoma" w:cs="Tahoma"/>
          <w:sz w:val="22"/>
          <w:szCs w:val="22"/>
        </w:rPr>
      </w:pPr>
      <w:bookmarkStart w:id="6" w:name="_Toc204855437"/>
      <w:r w:rsidRPr="00BD14AD">
        <w:rPr>
          <w:rFonts w:ascii="Tahoma" w:hAnsi="Tahoma" w:cs="Tahoma"/>
          <w:sz w:val="22"/>
          <w:szCs w:val="22"/>
        </w:rPr>
        <w:lastRenderedPageBreak/>
        <w:t>Περιεχόμενα</w:t>
      </w:r>
      <w:bookmarkEnd w:id="6"/>
    </w:p>
    <w:p w14:paraId="4776D7F9" w14:textId="02EBDE91" w:rsidR="00A80A24" w:rsidRDefault="0023173B">
      <w:pPr>
        <w:pStyle w:val="2b"/>
        <w:tabs>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r w:rsidRPr="00BD14AD">
        <w:rPr>
          <w:rFonts w:cs="Tahoma"/>
          <w:b/>
          <w:bCs/>
          <w:caps/>
          <w:sz w:val="22"/>
          <w:szCs w:val="22"/>
        </w:rPr>
        <w:fldChar w:fldCharType="begin"/>
      </w:r>
      <w:r w:rsidR="00B15D06" w:rsidRPr="00BD14AD">
        <w:rPr>
          <w:rFonts w:cs="Tahoma"/>
          <w:sz w:val="22"/>
          <w:szCs w:val="22"/>
        </w:rPr>
        <w:instrText>TOC</w:instrText>
      </w:r>
      <w:r w:rsidR="00B15D06" w:rsidRPr="00BD14AD">
        <w:rPr>
          <w:rFonts w:cs="Tahoma"/>
          <w:sz w:val="22"/>
          <w:szCs w:val="22"/>
          <w:lang w:val="el-GR"/>
        </w:rPr>
        <w:instrText xml:space="preserve"> \</w:instrText>
      </w:r>
      <w:r w:rsidR="00B15D06" w:rsidRPr="00BD14AD">
        <w:rPr>
          <w:rFonts w:cs="Tahoma"/>
          <w:sz w:val="22"/>
          <w:szCs w:val="22"/>
        </w:rPr>
        <w:instrText>o</w:instrText>
      </w:r>
      <w:r w:rsidR="00B15D06" w:rsidRPr="00BD14AD">
        <w:rPr>
          <w:rFonts w:cs="Tahoma"/>
          <w:sz w:val="22"/>
          <w:szCs w:val="22"/>
          <w:lang w:val="el-GR"/>
        </w:rPr>
        <w:instrText xml:space="preserve"> "1-4" \</w:instrText>
      </w:r>
      <w:r w:rsidR="00B15D06" w:rsidRPr="00BD14AD">
        <w:rPr>
          <w:rFonts w:cs="Tahoma"/>
          <w:sz w:val="22"/>
          <w:szCs w:val="22"/>
        </w:rPr>
        <w:instrText>h</w:instrText>
      </w:r>
      <w:r w:rsidRPr="00BD14AD">
        <w:rPr>
          <w:rFonts w:cs="Tahoma"/>
          <w:b/>
          <w:bCs/>
          <w:caps/>
          <w:sz w:val="22"/>
          <w:szCs w:val="22"/>
        </w:rPr>
        <w:fldChar w:fldCharType="separate"/>
      </w:r>
      <w:hyperlink w:anchor="_Toc204855436" w:history="1">
        <w:r w:rsidR="00A80A24" w:rsidRPr="005F5DDF">
          <w:rPr>
            <w:rStyle w:val="-"/>
            <w:rFonts w:cs="Tahoma"/>
            <w:noProof/>
            <w:lang w:val="el-GR"/>
          </w:rPr>
          <w:t>ΓΕΝΙΚΕΣ ΠΛΗΡΟΦΟΡΙΕΣ</w:t>
        </w:r>
        <w:r w:rsidR="00A80A24">
          <w:rPr>
            <w:noProof/>
          </w:rPr>
          <w:tab/>
        </w:r>
        <w:r w:rsidR="00A80A24">
          <w:rPr>
            <w:noProof/>
          </w:rPr>
          <w:fldChar w:fldCharType="begin"/>
        </w:r>
        <w:r w:rsidR="00A80A24">
          <w:rPr>
            <w:noProof/>
          </w:rPr>
          <w:instrText xml:space="preserve"> PAGEREF _Toc204855436 \h </w:instrText>
        </w:r>
        <w:r w:rsidR="00A80A24">
          <w:rPr>
            <w:noProof/>
          </w:rPr>
        </w:r>
        <w:r w:rsidR="00A80A24">
          <w:rPr>
            <w:noProof/>
          </w:rPr>
          <w:fldChar w:fldCharType="separate"/>
        </w:r>
        <w:r w:rsidR="00597617">
          <w:rPr>
            <w:noProof/>
          </w:rPr>
          <w:t>2</w:t>
        </w:r>
        <w:r w:rsidR="00A80A24">
          <w:rPr>
            <w:noProof/>
          </w:rPr>
          <w:fldChar w:fldCharType="end"/>
        </w:r>
      </w:hyperlink>
    </w:p>
    <w:p w14:paraId="354837E3" w14:textId="3B5B4594" w:rsidR="00A80A24" w:rsidRDefault="00A80A24">
      <w:pPr>
        <w:pStyle w:val="1e"/>
        <w:tabs>
          <w:tab w:val="right" w:leader="dot" w:pos="9628"/>
        </w:tabs>
        <w:rPr>
          <w:rFonts w:asciiTheme="minorHAnsi" w:eastAsiaTheme="minorEastAsia" w:hAnsiTheme="minorHAnsi" w:cstheme="minorBidi"/>
          <w:b w:val="0"/>
          <w:bCs w:val="0"/>
          <w:caps w:val="0"/>
          <w:noProof/>
          <w:kern w:val="2"/>
          <w:sz w:val="24"/>
          <w:szCs w:val="24"/>
          <w:lang w:val="el-GR" w:eastAsia="el-GR"/>
          <w14:ligatures w14:val="standardContextual"/>
        </w:rPr>
      </w:pPr>
      <w:hyperlink w:anchor="_Toc204855437" w:history="1">
        <w:r w:rsidRPr="005F5DDF">
          <w:rPr>
            <w:rStyle w:val="-"/>
            <w:rFonts w:cs="Tahoma"/>
            <w:noProof/>
          </w:rPr>
          <w:t>Περιεχόμενα</w:t>
        </w:r>
        <w:r>
          <w:rPr>
            <w:noProof/>
          </w:rPr>
          <w:tab/>
        </w:r>
        <w:r>
          <w:rPr>
            <w:noProof/>
          </w:rPr>
          <w:fldChar w:fldCharType="begin"/>
        </w:r>
        <w:r>
          <w:rPr>
            <w:noProof/>
          </w:rPr>
          <w:instrText xml:space="preserve"> PAGEREF _Toc204855437 \h </w:instrText>
        </w:r>
        <w:r>
          <w:rPr>
            <w:noProof/>
          </w:rPr>
        </w:r>
        <w:r>
          <w:rPr>
            <w:noProof/>
          </w:rPr>
          <w:fldChar w:fldCharType="separate"/>
        </w:r>
        <w:r w:rsidR="00597617">
          <w:rPr>
            <w:noProof/>
          </w:rPr>
          <w:t>5</w:t>
        </w:r>
        <w:r>
          <w:rPr>
            <w:noProof/>
          </w:rPr>
          <w:fldChar w:fldCharType="end"/>
        </w:r>
      </w:hyperlink>
    </w:p>
    <w:p w14:paraId="2E94BD6F" w14:textId="20179447" w:rsidR="00A80A24" w:rsidRDefault="00A80A24">
      <w:pPr>
        <w:pStyle w:val="1e"/>
        <w:tabs>
          <w:tab w:val="left" w:pos="440"/>
          <w:tab w:val="right" w:leader="dot" w:pos="9628"/>
        </w:tabs>
        <w:rPr>
          <w:rFonts w:asciiTheme="minorHAnsi" w:eastAsiaTheme="minorEastAsia" w:hAnsiTheme="minorHAnsi" w:cstheme="minorBidi"/>
          <w:b w:val="0"/>
          <w:bCs w:val="0"/>
          <w:caps w:val="0"/>
          <w:noProof/>
          <w:kern w:val="2"/>
          <w:sz w:val="24"/>
          <w:szCs w:val="24"/>
          <w:lang w:val="el-GR" w:eastAsia="el-GR"/>
          <w14:ligatures w14:val="standardContextual"/>
        </w:rPr>
      </w:pPr>
      <w:hyperlink w:anchor="_Toc204855438" w:history="1">
        <w:r w:rsidRPr="005F5DDF">
          <w:rPr>
            <w:rStyle w:val="-"/>
            <w:rFonts w:cstheme="minorHAnsi"/>
            <w:noProof/>
            <w:lang w:val="el-GR"/>
          </w:rPr>
          <w:t>1.</w:t>
        </w:r>
        <w:r>
          <w:rPr>
            <w:rFonts w:asciiTheme="minorHAnsi" w:eastAsiaTheme="minorEastAsia" w:hAnsiTheme="minorHAnsi" w:cstheme="minorBidi"/>
            <w:b w:val="0"/>
            <w:bCs w:val="0"/>
            <w:caps w:val="0"/>
            <w:noProof/>
            <w:kern w:val="2"/>
            <w:sz w:val="24"/>
            <w:szCs w:val="24"/>
            <w:lang w:val="el-GR" w:eastAsia="el-GR"/>
            <w14:ligatures w14:val="standardContextual"/>
          </w:rPr>
          <w:tab/>
        </w:r>
        <w:r w:rsidRPr="005F5DDF">
          <w:rPr>
            <w:rStyle w:val="-"/>
            <w:rFonts w:cs="Tahoma"/>
            <w:noProof/>
            <w:lang w:val="el-GR"/>
          </w:rPr>
          <w:t>ΑΝΑΘΕΤΟΥΣΑ ΑΡΧΗ ΚΑΙ ΑΝΤΙΚΕΙΜΕΝΟ ΣΥΜΒΑΣΗΣ</w:t>
        </w:r>
        <w:r>
          <w:rPr>
            <w:noProof/>
          </w:rPr>
          <w:tab/>
        </w:r>
        <w:r>
          <w:rPr>
            <w:noProof/>
          </w:rPr>
          <w:fldChar w:fldCharType="begin"/>
        </w:r>
        <w:r>
          <w:rPr>
            <w:noProof/>
          </w:rPr>
          <w:instrText xml:space="preserve"> PAGEREF _Toc204855438 \h </w:instrText>
        </w:r>
        <w:r>
          <w:rPr>
            <w:noProof/>
          </w:rPr>
        </w:r>
        <w:r>
          <w:rPr>
            <w:noProof/>
          </w:rPr>
          <w:fldChar w:fldCharType="separate"/>
        </w:r>
        <w:r w:rsidR="00597617">
          <w:rPr>
            <w:noProof/>
          </w:rPr>
          <w:t>9</w:t>
        </w:r>
        <w:r>
          <w:rPr>
            <w:noProof/>
          </w:rPr>
          <w:fldChar w:fldCharType="end"/>
        </w:r>
      </w:hyperlink>
    </w:p>
    <w:p w14:paraId="1B34071F" w14:textId="73455513" w:rsidR="00A80A24" w:rsidRDefault="00A80A24">
      <w:pPr>
        <w:pStyle w:val="2b"/>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204855439" w:history="1">
        <w:r w:rsidRPr="005F5DDF">
          <w:rPr>
            <w:rStyle w:val="-"/>
            <w:rFonts w:cs="Tahoma"/>
            <w:noProof/>
            <w:lang w:val="el-GR"/>
          </w:rPr>
          <w:t>1.1</w:t>
        </w:r>
        <w:r>
          <w:rPr>
            <w:rFonts w:asciiTheme="minorHAnsi" w:eastAsiaTheme="minorEastAsia" w:hAnsiTheme="minorHAnsi" w:cstheme="minorBidi"/>
            <w:smallCaps w:val="0"/>
            <w:noProof/>
            <w:kern w:val="2"/>
            <w:sz w:val="24"/>
            <w:szCs w:val="24"/>
            <w:lang w:val="el-GR" w:eastAsia="el-GR"/>
            <w14:ligatures w14:val="standardContextual"/>
          </w:rPr>
          <w:tab/>
        </w:r>
        <w:r w:rsidRPr="005F5DDF">
          <w:rPr>
            <w:rStyle w:val="-"/>
            <w:rFonts w:cs="Tahoma"/>
            <w:noProof/>
            <w:lang w:val="el-GR"/>
          </w:rPr>
          <w:t>Στοιχεία Αναθέτουσας Αρχής</w:t>
        </w:r>
        <w:r>
          <w:rPr>
            <w:noProof/>
          </w:rPr>
          <w:tab/>
        </w:r>
        <w:r>
          <w:rPr>
            <w:noProof/>
          </w:rPr>
          <w:fldChar w:fldCharType="begin"/>
        </w:r>
        <w:r>
          <w:rPr>
            <w:noProof/>
          </w:rPr>
          <w:instrText xml:space="preserve"> PAGEREF _Toc204855439 \h </w:instrText>
        </w:r>
        <w:r>
          <w:rPr>
            <w:noProof/>
          </w:rPr>
        </w:r>
        <w:r>
          <w:rPr>
            <w:noProof/>
          </w:rPr>
          <w:fldChar w:fldCharType="separate"/>
        </w:r>
        <w:r w:rsidR="00597617">
          <w:rPr>
            <w:noProof/>
          </w:rPr>
          <w:t>9</w:t>
        </w:r>
        <w:r>
          <w:rPr>
            <w:noProof/>
          </w:rPr>
          <w:fldChar w:fldCharType="end"/>
        </w:r>
      </w:hyperlink>
    </w:p>
    <w:p w14:paraId="3601E1CA" w14:textId="675EA25D" w:rsidR="00A80A24" w:rsidRDefault="00A80A24">
      <w:pPr>
        <w:pStyle w:val="2b"/>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204855440" w:history="1">
        <w:r w:rsidRPr="005F5DDF">
          <w:rPr>
            <w:rStyle w:val="-"/>
            <w:rFonts w:cs="Tahoma"/>
            <w:noProof/>
            <w:lang w:val="el-GR"/>
          </w:rPr>
          <w:t>1.2</w:t>
        </w:r>
        <w:r>
          <w:rPr>
            <w:rFonts w:asciiTheme="minorHAnsi" w:eastAsiaTheme="minorEastAsia" w:hAnsiTheme="minorHAnsi" w:cstheme="minorBidi"/>
            <w:smallCaps w:val="0"/>
            <w:noProof/>
            <w:kern w:val="2"/>
            <w:sz w:val="24"/>
            <w:szCs w:val="24"/>
            <w:lang w:val="el-GR" w:eastAsia="el-GR"/>
            <w14:ligatures w14:val="standardContextual"/>
          </w:rPr>
          <w:tab/>
        </w:r>
        <w:r w:rsidRPr="005F5DDF">
          <w:rPr>
            <w:rStyle w:val="-"/>
            <w:rFonts w:cs="Tahoma"/>
            <w:noProof/>
            <w:lang w:val="el-GR"/>
          </w:rPr>
          <w:t>Στοιχεία Διαδικασίας - Χρηματοδότηση</w:t>
        </w:r>
        <w:r>
          <w:rPr>
            <w:noProof/>
          </w:rPr>
          <w:tab/>
        </w:r>
        <w:r>
          <w:rPr>
            <w:noProof/>
          </w:rPr>
          <w:fldChar w:fldCharType="begin"/>
        </w:r>
        <w:r>
          <w:rPr>
            <w:noProof/>
          </w:rPr>
          <w:instrText xml:space="preserve"> PAGEREF _Toc204855440 \h </w:instrText>
        </w:r>
        <w:r>
          <w:rPr>
            <w:noProof/>
          </w:rPr>
        </w:r>
        <w:r>
          <w:rPr>
            <w:noProof/>
          </w:rPr>
          <w:fldChar w:fldCharType="separate"/>
        </w:r>
        <w:r w:rsidR="00597617">
          <w:rPr>
            <w:noProof/>
          </w:rPr>
          <w:t>10</w:t>
        </w:r>
        <w:r>
          <w:rPr>
            <w:noProof/>
          </w:rPr>
          <w:fldChar w:fldCharType="end"/>
        </w:r>
      </w:hyperlink>
    </w:p>
    <w:p w14:paraId="013FDEB3" w14:textId="53D654B3" w:rsidR="00A80A24" w:rsidRDefault="00A80A24">
      <w:pPr>
        <w:pStyle w:val="2b"/>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204855441" w:history="1">
        <w:r w:rsidRPr="005F5DDF">
          <w:rPr>
            <w:rStyle w:val="-"/>
            <w:rFonts w:cs="Tahoma"/>
            <w:noProof/>
            <w:lang w:val="el-GR"/>
          </w:rPr>
          <w:t>1.3</w:t>
        </w:r>
        <w:r>
          <w:rPr>
            <w:rFonts w:asciiTheme="minorHAnsi" w:eastAsiaTheme="minorEastAsia" w:hAnsiTheme="minorHAnsi" w:cstheme="minorBidi"/>
            <w:smallCaps w:val="0"/>
            <w:noProof/>
            <w:kern w:val="2"/>
            <w:sz w:val="24"/>
            <w:szCs w:val="24"/>
            <w:lang w:val="el-GR" w:eastAsia="el-GR"/>
            <w14:ligatures w14:val="standardContextual"/>
          </w:rPr>
          <w:tab/>
        </w:r>
        <w:r w:rsidRPr="005F5DDF">
          <w:rPr>
            <w:rStyle w:val="-"/>
            <w:rFonts w:cs="Tahoma"/>
            <w:noProof/>
            <w:lang w:val="el-GR"/>
          </w:rPr>
          <w:t>Συνοπτική Περιγραφή φυσικού και οικονομικού αντικειμένου της σύμβασης</w:t>
        </w:r>
        <w:r>
          <w:rPr>
            <w:noProof/>
          </w:rPr>
          <w:tab/>
        </w:r>
        <w:r>
          <w:rPr>
            <w:noProof/>
          </w:rPr>
          <w:fldChar w:fldCharType="begin"/>
        </w:r>
        <w:r>
          <w:rPr>
            <w:noProof/>
          </w:rPr>
          <w:instrText xml:space="preserve"> PAGEREF _Toc204855441 \h </w:instrText>
        </w:r>
        <w:r>
          <w:rPr>
            <w:noProof/>
          </w:rPr>
        </w:r>
        <w:r>
          <w:rPr>
            <w:noProof/>
          </w:rPr>
          <w:fldChar w:fldCharType="separate"/>
        </w:r>
        <w:r w:rsidR="00597617">
          <w:rPr>
            <w:noProof/>
          </w:rPr>
          <w:t>10</w:t>
        </w:r>
        <w:r>
          <w:rPr>
            <w:noProof/>
          </w:rPr>
          <w:fldChar w:fldCharType="end"/>
        </w:r>
      </w:hyperlink>
    </w:p>
    <w:p w14:paraId="0A4F241D" w14:textId="190693D4" w:rsidR="00A80A24" w:rsidRDefault="00A80A24">
      <w:pPr>
        <w:pStyle w:val="2b"/>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204855442" w:history="1">
        <w:r w:rsidRPr="005F5DDF">
          <w:rPr>
            <w:rStyle w:val="-"/>
            <w:rFonts w:cs="Tahoma"/>
            <w:noProof/>
            <w:lang w:val="el-GR"/>
          </w:rPr>
          <w:t>1.4</w:t>
        </w:r>
        <w:r>
          <w:rPr>
            <w:rFonts w:asciiTheme="minorHAnsi" w:eastAsiaTheme="minorEastAsia" w:hAnsiTheme="minorHAnsi" w:cstheme="minorBidi"/>
            <w:smallCaps w:val="0"/>
            <w:noProof/>
            <w:kern w:val="2"/>
            <w:sz w:val="24"/>
            <w:szCs w:val="24"/>
            <w:lang w:val="el-GR" w:eastAsia="el-GR"/>
            <w14:ligatures w14:val="standardContextual"/>
          </w:rPr>
          <w:tab/>
        </w:r>
        <w:r w:rsidRPr="005F5DDF">
          <w:rPr>
            <w:rStyle w:val="-"/>
            <w:rFonts w:cs="Tahoma"/>
            <w:noProof/>
            <w:lang w:val="el-GR"/>
          </w:rPr>
          <w:t>Θεσμικό πλαίσιο</w:t>
        </w:r>
        <w:r>
          <w:rPr>
            <w:noProof/>
          </w:rPr>
          <w:tab/>
        </w:r>
        <w:r>
          <w:rPr>
            <w:noProof/>
          </w:rPr>
          <w:fldChar w:fldCharType="begin"/>
        </w:r>
        <w:r>
          <w:rPr>
            <w:noProof/>
          </w:rPr>
          <w:instrText xml:space="preserve"> PAGEREF _Toc204855442 \h </w:instrText>
        </w:r>
        <w:r>
          <w:rPr>
            <w:noProof/>
          </w:rPr>
        </w:r>
        <w:r>
          <w:rPr>
            <w:noProof/>
          </w:rPr>
          <w:fldChar w:fldCharType="separate"/>
        </w:r>
        <w:r w:rsidR="00597617">
          <w:rPr>
            <w:noProof/>
          </w:rPr>
          <w:t>12</w:t>
        </w:r>
        <w:r>
          <w:rPr>
            <w:noProof/>
          </w:rPr>
          <w:fldChar w:fldCharType="end"/>
        </w:r>
      </w:hyperlink>
    </w:p>
    <w:p w14:paraId="19293106" w14:textId="45626CEF" w:rsidR="00A80A24" w:rsidRDefault="00A80A24">
      <w:pPr>
        <w:pStyle w:val="2b"/>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204855443" w:history="1">
        <w:r w:rsidRPr="005F5DDF">
          <w:rPr>
            <w:rStyle w:val="-"/>
            <w:rFonts w:cs="Tahoma"/>
            <w:noProof/>
            <w:lang w:val="el-GR"/>
          </w:rPr>
          <w:t>1.5</w:t>
        </w:r>
        <w:r>
          <w:rPr>
            <w:rFonts w:asciiTheme="minorHAnsi" w:eastAsiaTheme="minorEastAsia" w:hAnsiTheme="minorHAnsi" w:cstheme="minorBidi"/>
            <w:smallCaps w:val="0"/>
            <w:noProof/>
            <w:kern w:val="2"/>
            <w:sz w:val="24"/>
            <w:szCs w:val="24"/>
            <w:lang w:val="el-GR" w:eastAsia="el-GR"/>
            <w14:ligatures w14:val="standardContextual"/>
          </w:rPr>
          <w:tab/>
        </w:r>
        <w:r w:rsidRPr="005F5DDF">
          <w:rPr>
            <w:rStyle w:val="-"/>
            <w:rFonts w:cs="Tahoma"/>
            <w:noProof/>
            <w:lang w:val="el-GR"/>
          </w:rPr>
          <w:t>Προθεσμία παραλαβής προσφορών και διενέργεια διαγωνισμού</w:t>
        </w:r>
        <w:r>
          <w:rPr>
            <w:noProof/>
          </w:rPr>
          <w:tab/>
        </w:r>
        <w:r>
          <w:rPr>
            <w:noProof/>
          </w:rPr>
          <w:fldChar w:fldCharType="begin"/>
        </w:r>
        <w:r>
          <w:rPr>
            <w:noProof/>
          </w:rPr>
          <w:instrText xml:space="preserve"> PAGEREF _Toc204855443 \h </w:instrText>
        </w:r>
        <w:r>
          <w:rPr>
            <w:noProof/>
          </w:rPr>
        </w:r>
        <w:r>
          <w:rPr>
            <w:noProof/>
          </w:rPr>
          <w:fldChar w:fldCharType="separate"/>
        </w:r>
        <w:r w:rsidR="00597617">
          <w:rPr>
            <w:noProof/>
          </w:rPr>
          <w:t>16</w:t>
        </w:r>
        <w:r>
          <w:rPr>
            <w:noProof/>
          </w:rPr>
          <w:fldChar w:fldCharType="end"/>
        </w:r>
      </w:hyperlink>
    </w:p>
    <w:p w14:paraId="5C4A72E8" w14:textId="6A3B9A26" w:rsidR="00A80A24" w:rsidRDefault="00A80A24">
      <w:pPr>
        <w:pStyle w:val="2b"/>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204855444" w:history="1">
        <w:r w:rsidRPr="005F5DDF">
          <w:rPr>
            <w:rStyle w:val="-"/>
            <w:rFonts w:cs="Tahoma"/>
            <w:noProof/>
            <w:lang w:val="el-GR"/>
          </w:rPr>
          <w:t>1.6</w:t>
        </w:r>
        <w:r>
          <w:rPr>
            <w:rFonts w:asciiTheme="minorHAnsi" w:eastAsiaTheme="minorEastAsia" w:hAnsiTheme="minorHAnsi" w:cstheme="minorBidi"/>
            <w:smallCaps w:val="0"/>
            <w:noProof/>
            <w:kern w:val="2"/>
            <w:sz w:val="24"/>
            <w:szCs w:val="24"/>
            <w:lang w:val="el-GR" w:eastAsia="el-GR"/>
            <w14:ligatures w14:val="standardContextual"/>
          </w:rPr>
          <w:tab/>
        </w:r>
        <w:r w:rsidRPr="005F5DDF">
          <w:rPr>
            <w:rStyle w:val="-"/>
            <w:rFonts w:cs="Tahoma"/>
            <w:noProof/>
            <w:lang w:val="el-GR"/>
          </w:rPr>
          <w:t>Δημοσιότητα</w:t>
        </w:r>
        <w:r>
          <w:rPr>
            <w:noProof/>
          </w:rPr>
          <w:tab/>
        </w:r>
        <w:r>
          <w:rPr>
            <w:noProof/>
          </w:rPr>
          <w:fldChar w:fldCharType="begin"/>
        </w:r>
        <w:r>
          <w:rPr>
            <w:noProof/>
          </w:rPr>
          <w:instrText xml:space="preserve"> PAGEREF _Toc204855444 \h </w:instrText>
        </w:r>
        <w:r>
          <w:rPr>
            <w:noProof/>
          </w:rPr>
        </w:r>
        <w:r>
          <w:rPr>
            <w:noProof/>
          </w:rPr>
          <w:fldChar w:fldCharType="separate"/>
        </w:r>
        <w:r w:rsidR="00597617">
          <w:rPr>
            <w:noProof/>
          </w:rPr>
          <w:t>17</w:t>
        </w:r>
        <w:r>
          <w:rPr>
            <w:noProof/>
          </w:rPr>
          <w:fldChar w:fldCharType="end"/>
        </w:r>
      </w:hyperlink>
    </w:p>
    <w:p w14:paraId="2F27078F" w14:textId="01F9297F" w:rsidR="00A80A24" w:rsidRDefault="00A80A24">
      <w:pPr>
        <w:pStyle w:val="2b"/>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204855445" w:history="1">
        <w:r w:rsidRPr="005F5DDF">
          <w:rPr>
            <w:rStyle w:val="-"/>
            <w:rFonts w:cs="Tahoma"/>
            <w:noProof/>
            <w:lang w:val="el-GR"/>
          </w:rPr>
          <w:t>1.7</w:t>
        </w:r>
        <w:r>
          <w:rPr>
            <w:rFonts w:asciiTheme="minorHAnsi" w:eastAsiaTheme="minorEastAsia" w:hAnsiTheme="minorHAnsi" w:cstheme="minorBidi"/>
            <w:smallCaps w:val="0"/>
            <w:noProof/>
            <w:kern w:val="2"/>
            <w:sz w:val="24"/>
            <w:szCs w:val="24"/>
            <w:lang w:val="el-GR" w:eastAsia="el-GR"/>
            <w14:ligatures w14:val="standardContextual"/>
          </w:rPr>
          <w:tab/>
        </w:r>
        <w:r w:rsidRPr="005F5DDF">
          <w:rPr>
            <w:rStyle w:val="-"/>
            <w:rFonts w:cs="Tahoma"/>
            <w:noProof/>
            <w:lang w:val="el-GR"/>
          </w:rPr>
          <w:t xml:space="preserve">Αρχές εφαρμοζόμενες στη διαδικασία </w:t>
        </w:r>
        <w:r w:rsidRPr="005F5DDF">
          <w:rPr>
            <w:rStyle w:val="-"/>
            <w:rFonts w:cs="Tahoma"/>
            <w:noProof/>
            <w:lang w:val="el-GR" w:eastAsia="el-GR"/>
          </w:rPr>
          <w:t>σύναψης</w:t>
        </w:r>
        <w:r>
          <w:rPr>
            <w:noProof/>
          </w:rPr>
          <w:tab/>
        </w:r>
        <w:r>
          <w:rPr>
            <w:noProof/>
          </w:rPr>
          <w:fldChar w:fldCharType="begin"/>
        </w:r>
        <w:r>
          <w:rPr>
            <w:noProof/>
          </w:rPr>
          <w:instrText xml:space="preserve"> PAGEREF _Toc204855445 \h </w:instrText>
        </w:r>
        <w:r>
          <w:rPr>
            <w:noProof/>
          </w:rPr>
        </w:r>
        <w:r>
          <w:rPr>
            <w:noProof/>
          </w:rPr>
          <w:fldChar w:fldCharType="separate"/>
        </w:r>
        <w:r w:rsidR="00597617">
          <w:rPr>
            <w:noProof/>
          </w:rPr>
          <w:t>17</w:t>
        </w:r>
        <w:r>
          <w:rPr>
            <w:noProof/>
          </w:rPr>
          <w:fldChar w:fldCharType="end"/>
        </w:r>
      </w:hyperlink>
    </w:p>
    <w:p w14:paraId="0759CFDF" w14:textId="40E38943" w:rsidR="00A80A24" w:rsidRDefault="00A80A24">
      <w:pPr>
        <w:pStyle w:val="1e"/>
        <w:tabs>
          <w:tab w:val="left" w:pos="440"/>
          <w:tab w:val="right" w:leader="dot" w:pos="9628"/>
        </w:tabs>
        <w:rPr>
          <w:rFonts w:asciiTheme="minorHAnsi" w:eastAsiaTheme="minorEastAsia" w:hAnsiTheme="minorHAnsi" w:cstheme="minorBidi"/>
          <w:b w:val="0"/>
          <w:bCs w:val="0"/>
          <w:caps w:val="0"/>
          <w:noProof/>
          <w:kern w:val="2"/>
          <w:sz w:val="24"/>
          <w:szCs w:val="24"/>
          <w:lang w:val="el-GR" w:eastAsia="el-GR"/>
          <w14:ligatures w14:val="standardContextual"/>
        </w:rPr>
      </w:pPr>
      <w:hyperlink w:anchor="_Toc204855446" w:history="1">
        <w:r w:rsidRPr="005F5DDF">
          <w:rPr>
            <w:rStyle w:val="-"/>
            <w:rFonts w:ascii="Calibri" w:hAnsi="Calibri" w:cs="Tahoma"/>
            <w:noProof/>
          </w:rPr>
          <w:t>2.</w:t>
        </w:r>
        <w:r>
          <w:rPr>
            <w:rFonts w:asciiTheme="minorHAnsi" w:eastAsiaTheme="minorEastAsia" w:hAnsiTheme="minorHAnsi" w:cstheme="minorBidi"/>
            <w:b w:val="0"/>
            <w:bCs w:val="0"/>
            <w:caps w:val="0"/>
            <w:noProof/>
            <w:kern w:val="2"/>
            <w:sz w:val="24"/>
            <w:szCs w:val="24"/>
            <w:lang w:val="el-GR" w:eastAsia="el-GR"/>
            <w14:ligatures w14:val="standardContextual"/>
          </w:rPr>
          <w:tab/>
        </w:r>
        <w:r w:rsidRPr="005F5DDF">
          <w:rPr>
            <w:rStyle w:val="-"/>
            <w:rFonts w:cs="Tahoma"/>
            <w:noProof/>
          </w:rPr>
          <w:t>ΓΕΝΙΚΟΙ ΚΑΙ ΕΙΔΙΚΟΙ ΟΡΟΙ ΣΥΜΜΕΤΟΧΗΣ</w:t>
        </w:r>
        <w:r>
          <w:rPr>
            <w:noProof/>
          </w:rPr>
          <w:tab/>
        </w:r>
        <w:r>
          <w:rPr>
            <w:noProof/>
          </w:rPr>
          <w:fldChar w:fldCharType="begin"/>
        </w:r>
        <w:r>
          <w:rPr>
            <w:noProof/>
          </w:rPr>
          <w:instrText xml:space="preserve"> PAGEREF _Toc204855446 \h </w:instrText>
        </w:r>
        <w:r>
          <w:rPr>
            <w:noProof/>
          </w:rPr>
        </w:r>
        <w:r>
          <w:rPr>
            <w:noProof/>
          </w:rPr>
          <w:fldChar w:fldCharType="separate"/>
        </w:r>
        <w:r w:rsidR="00597617">
          <w:rPr>
            <w:noProof/>
          </w:rPr>
          <w:t>18</w:t>
        </w:r>
        <w:r>
          <w:rPr>
            <w:noProof/>
          </w:rPr>
          <w:fldChar w:fldCharType="end"/>
        </w:r>
      </w:hyperlink>
    </w:p>
    <w:p w14:paraId="1B88461A" w14:textId="7FF96501" w:rsidR="00A80A24" w:rsidRDefault="00A80A24">
      <w:pPr>
        <w:pStyle w:val="2b"/>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204855447" w:history="1">
        <w:r w:rsidRPr="005F5DDF">
          <w:rPr>
            <w:rStyle w:val="-"/>
            <w:rFonts w:cs="Tahoma"/>
            <w:noProof/>
            <w:lang w:val="el-GR"/>
          </w:rPr>
          <w:t>2.1</w:t>
        </w:r>
        <w:r>
          <w:rPr>
            <w:rFonts w:asciiTheme="minorHAnsi" w:eastAsiaTheme="minorEastAsia" w:hAnsiTheme="minorHAnsi" w:cstheme="minorBidi"/>
            <w:smallCaps w:val="0"/>
            <w:noProof/>
            <w:kern w:val="2"/>
            <w:sz w:val="24"/>
            <w:szCs w:val="24"/>
            <w:lang w:val="el-GR" w:eastAsia="el-GR"/>
            <w14:ligatures w14:val="standardContextual"/>
          </w:rPr>
          <w:tab/>
        </w:r>
        <w:r w:rsidRPr="005F5DDF">
          <w:rPr>
            <w:rStyle w:val="-"/>
            <w:rFonts w:cs="Tahoma"/>
            <w:noProof/>
            <w:lang w:val="el-GR"/>
          </w:rPr>
          <w:t>Γενικές Πληροφορίες</w:t>
        </w:r>
        <w:r>
          <w:rPr>
            <w:noProof/>
          </w:rPr>
          <w:tab/>
        </w:r>
        <w:r>
          <w:rPr>
            <w:noProof/>
          </w:rPr>
          <w:fldChar w:fldCharType="begin"/>
        </w:r>
        <w:r>
          <w:rPr>
            <w:noProof/>
          </w:rPr>
          <w:instrText xml:space="preserve"> PAGEREF _Toc204855447 \h </w:instrText>
        </w:r>
        <w:r>
          <w:rPr>
            <w:noProof/>
          </w:rPr>
        </w:r>
        <w:r>
          <w:rPr>
            <w:noProof/>
          </w:rPr>
          <w:fldChar w:fldCharType="separate"/>
        </w:r>
        <w:r w:rsidR="00597617">
          <w:rPr>
            <w:noProof/>
          </w:rPr>
          <w:t>18</w:t>
        </w:r>
        <w:r>
          <w:rPr>
            <w:noProof/>
          </w:rPr>
          <w:fldChar w:fldCharType="end"/>
        </w:r>
      </w:hyperlink>
    </w:p>
    <w:p w14:paraId="55F60DBD" w14:textId="5A448C86" w:rsidR="00A80A24" w:rsidRDefault="00A80A24">
      <w:pPr>
        <w:pStyle w:val="35"/>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204855448" w:history="1">
        <w:r w:rsidRPr="005F5DDF">
          <w:rPr>
            <w:rStyle w:val="-"/>
            <w:rFonts w:cs="Tahoma"/>
            <w:noProof/>
            <w:lang w:val="el-GR"/>
          </w:rPr>
          <w:t>2.1.1</w:t>
        </w:r>
        <w:r>
          <w:rPr>
            <w:rFonts w:asciiTheme="minorHAnsi" w:eastAsiaTheme="minorEastAsia" w:hAnsiTheme="minorHAnsi" w:cstheme="minorBidi"/>
            <w:i w:val="0"/>
            <w:iCs w:val="0"/>
            <w:noProof/>
            <w:kern w:val="2"/>
            <w:sz w:val="24"/>
            <w:szCs w:val="24"/>
            <w:lang w:val="el-GR" w:eastAsia="el-GR"/>
            <w14:ligatures w14:val="standardContextual"/>
          </w:rPr>
          <w:tab/>
        </w:r>
        <w:r w:rsidRPr="005F5DDF">
          <w:rPr>
            <w:rStyle w:val="-"/>
            <w:rFonts w:cs="Tahoma"/>
            <w:noProof/>
            <w:lang w:val="el-GR"/>
          </w:rPr>
          <w:t>Έγγραφα της σύμβασης</w:t>
        </w:r>
        <w:r>
          <w:rPr>
            <w:noProof/>
          </w:rPr>
          <w:tab/>
        </w:r>
        <w:r>
          <w:rPr>
            <w:noProof/>
          </w:rPr>
          <w:fldChar w:fldCharType="begin"/>
        </w:r>
        <w:r>
          <w:rPr>
            <w:noProof/>
          </w:rPr>
          <w:instrText xml:space="preserve"> PAGEREF _Toc204855448 \h </w:instrText>
        </w:r>
        <w:r>
          <w:rPr>
            <w:noProof/>
          </w:rPr>
        </w:r>
        <w:r>
          <w:rPr>
            <w:noProof/>
          </w:rPr>
          <w:fldChar w:fldCharType="separate"/>
        </w:r>
        <w:r w:rsidR="00597617">
          <w:rPr>
            <w:noProof/>
          </w:rPr>
          <w:t>18</w:t>
        </w:r>
        <w:r>
          <w:rPr>
            <w:noProof/>
          </w:rPr>
          <w:fldChar w:fldCharType="end"/>
        </w:r>
      </w:hyperlink>
    </w:p>
    <w:p w14:paraId="5B79F1A3" w14:textId="47994D80" w:rsidR="00A80A24" w:rsidRDefault="00A80A24">
      <w:pPr>
        <w:pStyle w:val="35"/>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204855449" w:history="1">
        <w:r w:rsidRPr="005F5DDF">
          <w:rPr>
            <w:rStyle w:val="-"/>
            <w:rFonts w:cs="Tahoma"/>
            <w:noProof/>
            <w:lang w:val="el-GR"/>
          </w:rPr>
          <w:t>2.1.2</w:t>
        </w:r>
        <w:r>
          <w:rPr>
            <w:rFonts w:asciiTheme="minorHAnsi" w:eastAsiaTheme="minorEastAsia" w:hAnsiTheme="minorHAnsi" w:cstheme="minorBidi"/>
            <w:i w:val="0"/>
            <w:iCs w:val="0"/>
            <w:noProof/>
            <w:kern w:val="2"/>
            <w:sz w:val="24"/>
            <w:szCs w:val="24"/>
            <w:lang w:val="el-GR" w:eastAsia="el-GR"/>
            <w14:ligatures w14:val="standardContextual"/>
          </w:rPr>
          <w:tab/>
        </w:r>
        <w:r w:rsidRPr="005F5DDF">
          <w:rPr>
            <w:rStyle w:val="-"/>
            <w:rFonts w:cs="Tahoma"/>
            <w:noProof/>
            <w:lang w:val="el-GR"/>
          </w:rPr>
          <w:t>Επικοινωνία – Πρόσβαση στα έγγραφα της Σύμβασης</w:t>
        </w:r>
        <w:r>
          <w:rPr>
            <w:noProof/>
          </w:rPr>
          <w:tab/>
        </w:r>
        <w:r>
          <w:rPr>
            <w:noProof/>
          </w:rPr>
          <w:fldChar w:fldCharType="begin"/>
        </w:r>
        <w:r>
          <w:rPr>
            <w:noProof/>
          </w:rPr>
          <w:instrText xml:space="preserve"> PAGEREF _Toc204855449 \h </w:instrText>
        </w:r>
        <w:r>
          <w:rPr>
            <w:noProof/>
          </w:rPr>
        </w:r>
        <w:r>
          <w:rPr>
            <w:noProof/>
          </w:rPr>
          <w:fldChar w:fldCharType="separate"/>
        </w:r>
        <w:r w:rsidR="00597617">
          <w:rPr>
            <w:noProof/>
          </w:rPr>
          <w:t>18</w:t>
        </w:r>
        <w:r>
          <w:rPr>
            <w:noProof/>
          </w:rPr>
          <w:fldChar w:fldCharType="end"/>
        </w:r>
      </w:hyperlink>
    </w:p>
    <w:p w14:paraId="7037DC38" w14:textId="0C8B3628" w:rsidR="00A80A24" w:rsidRDefault="00A80A24">
      <w:pPr>
        <w:pStyle w:val="35"/>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204855450" w:history="1">
        <w:r w:rsidRPr="005F5DDF">
          <w:rPr>
            <w:rStyle w:val="-"/>
            <w:rFonts w:cs="Tahoma"/>
            <w:noProof/>
            <w:lang w:val="el-GR"/>
          </w:rPr>
          <w:t>2.1.3</w:t>
        </w:r>
        <w:r>
          <w:rPr>
            <w:rFonts w:asciiTheme="minorHAnsi" w:eastAsiaTheme="minorEastAsia" w:hAnsiTheme="minorHAnsi" w:cstheme="minorBidi"/>
            <w:i w:val="0"/>
            <w:iCs w:val="0"/>
            <w:noProof/>
            <w:kern w:val="2"/>
            <w:sz w:val="24"/>
            <w:szCs w:val="24"/>
            <w:lang w:val="el-GR" w:eastAsia="el-GR"/>
            <w14:ligatures w14:val="standardContextual"/>
          </w:rPr>
          <w:tab/>
        </w:r>
        <w:r w:rsidRPr="005F5DDF">
          <w:rPr>
            <w:rStyle w:val="-"/>
            <w:rFonts w:cs="Tahoma"/>
            <w:noProof/>
            <w:lang w:val="el-GR"/>
          </w:rPr>
          <w:t>Παροχή Διευκρινίσεων</w:t>
        </w:r>
        <w:r>
          <w:rPr>
            <w:noProof/>
          </w:rPr>
          <w:tab/>
        </w:r>
        <w:r>
          <w:rPr>
            <w:noProof/>
          </w:rPr>
          <w:fldChar w:fldCharType="begin"/>
        </w:r>
        <w:r>
          <w:rPr>
            <w:noProof/>
          </w:rPr>
          <w:instrText xml:space="preserve"> PAGEREF _Toc204855450 \h </w:instrText>
        </w:r>
        <w:r>
          <w:rPr>
            <w:noProof/>
          </w:rPr>
        </w:r>
        <w:r>
          <w:rPr>
            <w:noProof/>
          </w:rPr>
          <w:fldChar w:fldCharType="separate"/>
        </w:r>
        <w:r w:rsidR="00597617">
          <w:rPr>
            <w:noProof/>
          </w:rPr>
          <w:t>18</w:t>
        </w:r>
        <w:r>
          <w:rPr>
            <w:noProof/>
          </w:rPr>
          <w:fldChar w:fldCharType="end"/>
        </w:r>
      </w:hyperlink>
    </w:p>
    <w:p w14:paraId="2A0840AA" w14:textId="204CDB76" w:rsidR="00A80A24" w:rsidRDefault="00A80A24">
      <w:pPr>
        <w:pStyle w:val="35"/>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204855451" w:history="1">
        <w:r w:rsidRPr="005F5DDF">
          <w:rPr>
            <w:rStyle w:val="-"/>
            <w:rFonts w:cs="Tahoma"/>
            <w:noProof/>
            <w:lang w:val="el-GR"/>
          </w:rPr>
          <w:t>2.1.4</w:t>
        </w:r>
        <w:r>
          <w:rPr>
            <w:rFonts w:asciiTheme="minorHAnsi" w:eastAsiaTheme="minorEastAsia" w:hAnsiTheme="minorHAnsi" w:cstheme="minorBidi"/>
            <w:i w:val="0"/>
            <w:iCs w:val="0"/>
            <w:noProof/>
            <w:kern w:val="2"/>
            <w:sz w:val="24"/>
            <w:szCs w:val="24"/>
            <w:lang w:val="el-GR" w:eastAsia="el-GR"/>
            <w14:ligatures w14:val="standardContextual"/>
          </w:rPr>
          <w:tab/>
        </w:r>
        <w:r w:rsidRPr="005F5DDF">
          <w:rPr>
            <w:rStyle w:val="-"/>
            <w:rFonts w:cs="Tahoma"/>
            <w:noProof/>
            <w:lang w:val="el-GR"/>
          </w:rPr>
          <w:t>Γλώσσα</w:t>
        </w:r>
        <w:r>
          <w:rPr>
            <w:noProof/>
          </w:rPr>
          <w:tab/>
        </w:r>
        <w:r>
          <w:rPr>
            <w:noProof/>
          </w:rPr>
          <w:fldChar w:fldCharType="begin"/>
        </w:r>
        <w:r>
          <w:rPr>
            <w:noProof/>
          </w:rPr>
          <w:instrText xml:space="preserve"> PAGEREF _Toc204855451 \h </w:instrText>
        </w:r>
        <w:r>
          <w:rPr>
            <w:noProof/>
          </w:rPr>
        </w:r>
        <w:r>
          <w:rPr>
            <w:noProof/>
          </w:rPr>
          <w:fldChar w:fldCharType="separate"/>
        </w:r>
        <w:r w:rsidR="00597617">
          <w:rPr>
            <w:noProof/>
          </w:rPr>
          <w:t>19</w:t>
        </w:r>
        <w:r>
          <w:rPr>
            <w:noProof/>
          </w:rPr>
          <w:fldChar w:fldCharType="end"/>
        </w:r>
      </w:hyperlink>
    </w:p>
    <w:p w14:paraId="19A57807" w14:textId="7B87B728" w:rsidR="00A80A24" w:rsidRDefault="00A80A24">
      <w:pPr>
        <w:pStyle w:val="35"/>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204855452" w:history="1">
        <w:r w:rsidRPr="005F5DDF">
          <w:rPr>
            <w:rStyle w:val="-"/>
            <w:rFonts w:cs="Tahoma"/>
            <w:noProof/>
            <w:lang w:val="el-GR"/>
          </w:rPr>
          <w:t>2.1.5</w:t>
        </w:r>
        <w:r>
          <w:rPr>
            <w:rFonts w:asciiTheme="minorHAnsi" w:eastAsiaTheme="minorEastAsia" w:hAnsiTheme="minorHAnsi" w:cstheme="minorBidi"/>
            <w:i w:val="0"/>
            <w:iCs w:val="0"/>
            <w:noProof/>
            <w:kern w:val="2"/>
            <w:sz w:val="24"/>
            <w:szCs w:val="24"/>
            <w:lang w:val="el-GR" w:eastAsia="el-GR"/>
            <w14:ligatures w14:val="standardContextual"/>
          </w:rPr>
          <w:tab/>
        </w:r>
        <w:r w:rsidRPr="005F5DDF">
          <w:rPr>
            <w:rStyle w:val="-"/>
            <w:rFonts w:cs="Tahoma"/>
            <w:noProof/>
            <w:lang w:val="el-GR"/>
          </w:rPr>
          <w:t>Εγγυήσεις</w:t>
        </w:r>
        <w:r>
          <w:rPr>
            <w:noProof/>
          </w:rPr>
          <w:tab/>
        </w:r>
        <w:r>
          <w:rPr>
            <w:noProof/>
          </w:rPr>
          <w:fldChar w:fldCharType="begin"/>
        </w:r>
        <w:r>
          <w:rPr>
            <w:noProof/>
          </w:rPr>
          <w:instrText xml:space="preserve"> PAGEREF _Toc204855452 \h </w:instrText>
        </w:r>
        <w:r>
          <w:rPr>
            <w:noProof/>
          </w:rPr>
        </w:r>
        <w:r>
          <w:rPr>
            <w:noProof/>
          </w:rPr>
          <w:fldChar w:fldCharType="separate"/>
        </w:r>
        <w:r w:rsidR="00597617">
          <w:rPr>
            <w:noProof/>
          </w:rPr>
          <w:t>19</w:t>
        </w:r>
        <w:r>
          <w:rPr>
            <w:noProof/>
          </w:rPr>
          <w:fldChar w:fldCharType="end"/>
        </w:r>
      </w:hyperlink>
    </w:p>
    <w:p w14:paraId="7BFA55D8" w14:textId="7AE01974" w:rsidR="00A80A24" w:rsidRDefault="00A80A24">
      <w:pPr>
        <w:pStyle w:val="2b"/>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204855453" w:history="1">
        <w:r w:rsidRPr="005F5DDF">
          <w:rPr>
            <w:rStyle w:val="-"/>
            <w:rFonts w:cs="Tahoma"/>
            <w:noProof/>
            <w:lang w:val="el-GR"/>
          </w:rPr>
          <w:t>2.2</w:t>
        </w:r>
        <w:r>
          <w:rPr>
            <w:rFonts w:asciiTheme="minorHAnsi" w:eastAsiaTheme="minorEastAsia" w:hAnsiTheme="minorHAnsi" w:cstheme="minorBidi"/>
            <w:smallCaps w:val="0"/>
            <w:noProof/>
            <w:kern w:val="2"/>
            <w:sz w:val="24"/>
            <w:szCs w:val="24"/>
            <w:lang w:val="el-GR" w:eastAsia="el-GR"/>
            <w14:ligatures w14:val="standardContextual"/>
          </w:rPr>
          <w:tab/>
        </w:r>
        <w:r w:rsidRPr="005F5DDF">
          <w:rPr>
            <w:rStyle w:val="-"/>
            <w:rFonts w:cs="Tahoma"/>
            <w:noProof/>
            <w:lang w:val="el-GR"/>
          </w:rPr>
          <w:t>Δικαίωμα Συμμετοχής - Κριτήρια Ποιοτικής Επιλογής</w:t>
        </w:r>
        <w:r>
          <w:rPr>
            <w:noProof/>
          </w:rPr>
          <w:tab/>
        </w:r>
        <w:r>
          <w:rPr>
            <w:noProof/>
          </w:rPr>
          <w:fldChar w:fldCharType="begin"/>
        </w:r>
        <w:r>
          <w:rPr>
            <w:noProof/>
          </w:rPr>
          <w:instrText xml:space="preserve"> PAGEREF _Toc204855453 \h </w:instrText>
        </w:r>
        <w:r>
          <w:rPr>
            <w:noProof/>
          </w:rPr>
        </w:r>
        <w:r>
          <w:rPr>
            <w:noProof/>
          </w:rPr>
          <w:fldChar w:fldCharType="separate"/>
        </w:r>
        <w:r w:rsidR="00597617">
          <w:rPr>
            <w:noProof/>
          </w:rPr>
          <w:t>20</w:t>
        </w:r>
        <w:r>
          <w:rPr>
            <w:noProof/>
          </w:rPr>
          <w:fldChar w:fldCharType="end"/>
        </w:r>
      </w:hyperlink>
    </w:p>
    <w:p w14:paraId="4DBC2D3D" w14:textId="08E1F645" w:rsidR="00A80A24" w:rsidRDefault="00A80A24">
      <w:pPr>
        <w:pStyle w:val="35"/>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204855454" w:history="1">
        <w:r w:rsidRPr="005F5DDF">
          <w:rPr>
            <w:rStyle w:val="-"/>
            <w:rFonts w:cs="Tahoma"/>
            <w:noProof/>
            <w:lang w:val="el-GR"/>
          </w:rPr>
          <w:t>2.2.1</w:t>
        </w:r>
        <w:r>
          <w:rPr>
            <w:rFonts w:asciiTheme="minorHAnsi" w:eastAsiaTheme="minorEastAsia" w:hAnsiTheme="minorHAnsi" w:cstheme="minorBidi"/>
            <w:i w:val="0"/>
            <w:iCs w:val="0"/>
            <w:noProof/>
            <w:kern w:val="2"/>
            <w:sz w:val="24"/>
            <w:szCs w:val="24"/>
            <w:lang w:val="el-GR" w:eastAsia="el-GR"/>
            <w14:ligatures w14:val="standardContextual"/>
          </w:rPr>
          <w:tab/>
        </w:r>
        <w:r w:rsidRPr="005F5DDF">
          <w:rPr>
            <w:rStyle w:val="-"/>
            <w:rFonts w:cs="Tahoma"/>
            <w:noProof/>
            <w:lang w:val="el-GR"/>
          </w:rPr>
          <w:t>Δικαιούμενοι συμμετοχής</w:t>
        </w:r>
        <w:r>
          <w:rPr>
            <w:noProof/>
          </w:rPr>
          <w:tab/>
        </w:r>
        <w:r>
          <w:rPr>
            <w:noProof/>
          </w:rPr>
          <w:fldChar w:fldCharType="begin"/>
        </w:r>
        <w:r>
          <w:rPr>
            <w:noProof/>
          </w:rPr>
          <w:instrText xml:space="preserve"> PAGEREF _Toc204855454 \h </w:instrText>
        </w:r>
        <w:r>
          <w:rPr>
            <w:noProof/>
          </w:rPr>
        </w:r>
        <w:r>
          <w:rPr>
            <w:noProof/>
          </w:rPr>
          <w:fldChar w:fldCharType="separate"/>
        </w:r>
        <w:r w:rsidR="00597617">
          <w:rPr>
            <w:noProof/>
          </w:rPr>
          <w:t>20</w:t>
        </w:r>
        <w:r>
          <w:rPr>
            <w:noProof/>
          </w:rPr>
          <w:fldChar w:fldCharType="end"/>
        </w:r>
      </w:hyperlink>
    </w:p>
    <w:p w14:paraId="47205B0C" w14:textId="36F88326" w:rsidR="00A80A24" w:rsidRDefault="00A80A24">
      <w:pPr>
        <w:pStyle w:val="35"/>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204855455" w:history="1">
        <w:r w:rsidRPr="005F5DDF">
          <w:rPr>
            <w:rStyle w:val="-"/>
            <w:rFonts w:cs="Tahoma"/>
            <w:noProof/>
            <w:lang w:val="el-GR"/>
          </w:rPr>
          <w:t>2.2.2</w:t>
        </w:r>
        <w:r>
          <w:rPr>
            <w:rFonts w:asciiTheme="minorHAnsi" w:eastAsiaTheme="minorEastAsia" w:hAnsiTheme="minorHAnsi" w:cstheme="minorBidi"/>
            <w:i w:val="0"/>
            <w:iCs w:val="0"/>
            <w:noProof/>
            <w:kern w:val="2"/>
            <w:sz w:val="24"/>
            <w:szCs w:val="24"/>
            <w:lang w:val="el-GR" w:eastAsia="el-GR"/>
            <w14:ligatures w14:val="standardContextual"/>
          </w:rPr>
          <w:tab/>
        </w:r>
        <w:r w:rsidRPr="005F5DDF">
          <w:rPr>
            <w:rStyle w:val="-"/>
            <w:rFonts w:cs="Tahoma"/>
            <w:noProof/>
            <w:lang w:val="el-GR"/>
          </w:rPr>
          <w:t>Εγγύηση συμμετοχής</w:t>
        </w:r>
        <w:r>
          <w:rPr>
            <w:noProof/>
          </w:rPr>
          <w:tab/>
        </w:r>
        <w:r>
          <w:rPr>
            <w:noProof/>
          </w:rPr>
          <w:fldChar w:fldCharType="begin"/>
        </w:r>
        <w:r>
          <w:rPr>
            <w:noProof/>
          </w:rPr>
          <w:instrText xml:space="preserve"> PAGEREF _Toc204855455 \h </w:instrText>
        </w:r>
        <w:r>
          <w:rPr>
            <w:noProof/>
          </w:rPr>
        </w:r>
        <w:r>
          <w:rPr>
            <w:noProof/>
          </w:rPr>
          <w:fldChar w:fldCharType="separate"/>
        </w:r>
        <w:r w:rsidR="00597617">
          <w:rPr>
            <w:noProof/>
          </w:rPr>
          <w:t>22</w:t>
        </w:r>
        <w:r>
          <w:rPr>
            <w:noProof/>
          </w:rPr>
          <w:fldChar w:fldCharType="end"/>
        </w:r>
      </w:hyperlink>
    </w:p>
    <w:p w14:paraId="3F51A5B0" w14:textId="10EF5EE4" w:rsidR="00A80A24" w:rsidRDefault="00A80A24">
      <w:pPr>
        <w:pStyle w:val="35"/>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204855456" w:history="1">
        <w:r w:rsidRPr="005F5DDF">
          <w:rPr>
            <w:rStyle w:val="-"/>
            <w:rFonts w:cs="Tahoma"/>
            <w:noProof/>
            <w:lang w:val="el-GR"/>
          </w:rPr>
          <w:t>2.2.3</w:t>
        </w:r>
        <w:r>
          <w:rPr>
            <w:rFonts w:asciiTheme="minorHAnsi" w:eastAsiaTheme="minorEastAsia" w:hAnsiTheme="minorHAnsi" w:cstheme="minorBidi"/>
            <w:i w:val="0"/>
            <w:iCs w:val="0"/>
            <w:noProof/>
            <w:kern w:val="2"/>
            <w:sz w:val="24"/>
            <w:szCs w:val="24"/>
            <w:lang w:val="el-GR" w:eastAsia="el-GR"/>
            <w14:ligatures w14:val="standardContextual"/>
          </w:rPr>
          <w:tab/>
        </w:r>
        <w:r w:rsidRPr="005F5DDF">
          <w:rPr>
            <w:rStyle w:val="-"/>
            <w:rFonts w:cs="Tahoma"/>
            <w:noProof/>
            <w:lang w:val="el-GR"/>
          </w:rPr>
          <w:t>Λόγοι αποκλεισμού</w:t>
        </w:r>
        <w:r>
          <w:rPr>
            <w:noProof/>
          </w:rPr>
          <w:tab/>
        </w:r>
        <w:r>
          <w:rPr>
            <w:noProof/>
          </w:rPr>
          <w:fldChar w:fldCharType="begin"/>
        </w:r>
        <w:r>
          <w:rPr>
            <w:noProof/>
          </w:rPr>
          <w:instrText xml:space="preserve"> PAGEREF _Toc204855456 \h </w:instrText>
        </w:r>
        <w:r>
          <w:rPr>
            <w:noProof/>
          </w:rPr>
        </w:r>
        <w:r>
          <w:rPr>
            <w:noProof/>
          </w:rPr>
          <w:fldChar w:fldCharType="separate"/>
        </w:r>
        <w:r w:rsidR="00597617">
          <w:rPr>
            <w:noProof/>
          </w:rPr>
          <w:t>23</w:t>
        </w:r>
        <w:r>
          <w:rPr>
            <w:noProof/>
          </w:rPr>
          <w:fldChar w:fldCharType="end"/>
        </w:r>
      </w:hyperlink>
    </w:p>
    <w:p w14:paraId="3A4E31F8" w14:textId="18BFDB1C" w:rsidR="00A80A24" w:rsidRDefault="00A80A24">
      <w:pPr>
        <w:pStyle w:val="35"/>
        <w:tabs>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204855457" w:history="1">
        <w:r w:rsidRPr="005F5DDF">
          <w:rPr>
            <w:rStyle w:val="-"/>
            <w:rFonts w:cs="Tahoma"/>
            <w:noProof/>
            <w:lang w:val="el-GR"/>
          </w:rPr>
          <w:t>Κριτήρια Ποιοτικής Επιλογής &amp; αποδεικτικά στοιχεία</w:t>
        </w:r>
        <w:r>
          <w:rPr>
            <w:noProof/>
          </w:rPr>
          <w:tab/>
        </w:r>
        <w:r>
          <w:rPr>
            <w:noProof/>
          </w:rPr>
          <w:fldChar w:fldCharType="begin"/>
        </w:r>
        <w:r>
          <w:rPr>
            <w:noProof/>
          </w:rPr>
          <w:instrText xml:space="preserve"> PAGEREF _Toc204855457 \h </w:instrText>
        </w:r>
        <w:r>
          <w:rPr>
            <w:noProof/>
          </w:rPr>
        </w:r>
        <w:r>
          <w:rPr>
            <w:noProof/>
          </w:rPr>
          <w:fldChar w:fldCharType="separate"/>
        </w:r>
        <w:r w:rsidR="00597617">
          <w:rPr>
            <w:noProof/>
          </w:rPr>
          <w:t>27</w:t>
        </w:r>
        <w:r>
          <w:rPr>
            <w:noProof/>
          </w:rPr>
          <w:fldChar w:fldCharType="end"/>
        </w:r>
      </w:hyperlink>
    </w:p>
    <w:p w14:paraId="64DFD98C" w14:textId="6E4D6B4C" w:rsidR="00A80A24" w:rsidRDefault="00A80A24">
      <w:pPr>
        <w:pStyle w:val="35"/>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204855458" w:history="1">
        <w:r w:rsidRPr="005F5DDF">
          <w:rPr>
            <w:rStyle w:val="-"/>
            <w:rFonts w:cs="Tahoma"/>
            <w:noProof/>
            <w:lang w:val="el-GR"/>
          </w:rPr>
          <w:t>2.2.4</w:t>
        </w:r>
        <w:r>
          <w:rPr>
            <w:rFonts w:asciiTheme="minorHAnsi" w:eastAsiaTheme="minorEastAsia" w:hAnsiTheme="minorHAnsi" w:cstheme="minorBidi"/>
            <w:i w:val="0"/>
            <w:iCs w:val="0"/>
            <w:noProof/>
            <w:kern w:val="2"/>
            <w:sz w:val="24"/>
            <w:szCs w:val="24"/>
            <w:lang w:val="el-GR" w:eastAsia="el-GR"/>
            <w14:ligatures w14:val="standardContextual"/>
          </w:rPr>
          <w:tab/>
        </w:r>
        <w:r w:rsidRPr="005F5DDF">
          <w:rPr>
            <w:rStyle w:val="-"/>
            <w:rFonts w:cs="Tahoma"/>
            <w:noProof/>
            <w:lang w:val="el-GR"/>
          </w:rPr>
          <w:t>Καταλληλόλητα άσκησης επαγγελματικής δραστηριότητας</w:t>
        </w:r>
        <w:r>
          <w:rPr>
            <w:noProof/>
          </w:rPr>
          <w:tab/>
        </w:r>
        <w:r>
          <w:rPr>
            <w:noProof/>
          </w:rPr>
          <w:fldChar w:fldCharType="begin"/>
        </w:r>
        <w:r>
          <w:rPr>
            <w:noProof/>
          </w:rPr>
          <w:instrText xml:space="preserve"> PAGEREF _Toc204855458 \h </w:instrText>
        </w:r>
        <w:r>
          <w:rPr>
            <w:noProof/>
          </w:rPr>
        </w:r>
        <w:r>
          <w:rPr>
            <w:noProof/>
          </w:rPr>
          <w:fldChar w:fldCharType="separate"/>
        </w:r>
        <w:r w:rsidR="00597617">
          <w:rPr>
            <w:noProof/>
          </w:rPr>
          <w:t>27</w:t>
        </w:r>
        <w:r>
          <w:rPr>
            <w:noProof/>
          </w:rPr>
          <w:fldChar w:fldCharType="end"/>
        </w:r>
      </w:hyperlink>
    </w:p>
    <w:p w14:paraId="7AA9C39F" w14:textId="26DB95D5" w:rsidR="00A80A24" w:rsidRDefault="00A80A24">
      <w:pPr>
        <w:pStyle w:val="35"/>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204855459" w:history="1">
        <w:r w:rsidRPr="005F5DDF">
          <w:rPr>
            <w:rStyle w:val="-"/>
            <w:rFonts w:cs="Tahoma"/>
            <w:noProof/>
            <w:lang w:val="el-GR"/>
          </w:rPr>
          <w:t>2.2.5</w:t>
        </w:r>
        <w:r>
          <w:rPr>
            <w:rFonts w:asciiTheme="minorHAnsi" w:eastAsiaTheme="minorEastAsia" w:hAnsiTheme="minorHAnsi" w:cstheme="minorBidi"/>
            <w:i w:val="0"/>
            <w:iCs w:val="0"/>
            <w:noProof/>
            <w:kern w:val="2"/>
            <w:sz w:val="24"/>
            <w:szCs w:val="24"/>
            <w:lang w:val="el-GR" w:eastAsia="el-GR"/>
            <w14:ligatures w14:val="standardContextual"/>
          </w:rPr>
          <w:tab/>
        </w:r>
        <w:r w:rsidRPr="005F5DDF">
          <w:rPr>
            <w:rStyle w:val="-"/>
            <w:rFonts w:cs="Tahoma"/>
            <w:noProof/>
            <w:lang w:val="el-GR"/>
          </w:rPr>
          <w:t>Οικονομική και χρηματοοικονομική επάρκεια</w:t>
        </w:r>
        <w:r>
          <w:rPr>
            <w:noProof/>
          </w:rPr>
          <w:tab/>
        </w:r>
        <w:r>
          <w:rPr>
            <w:noProof/>
          </w:rPr>
          <w:fldChar w:fldCharType="begin"/>
        </w:r>
        <w:r>
          <w:rPr>
            <w:noProof/>
          </w:rPr>
          <w:instrText xml:space="preserve"> PAGEREF _Toc204855459 \h </w:instrText>
        </w:r>
        <w:r>
          <w:rPr>
            <w:noProof/>
          </w:rPr>
        </w:r>
        <w:r>
          <w:rPr>
            <w:noProof/>
          </w:rPr>
          <w:fldChar w:fldCharType="separate"/>
        </w:r>
        <w:r w:rsidR="00597617">
          <w:rPr>
            <w:noProof/>
          </w:rPr>
          <w:t>28</w:t>
        </w:r>
        <w:r>
          <w:rPr>
            <w:noProof/>
          </w:rPr>
          <w:fldChar w:fldCharType="end"/>
        </w:r>
      </w:hyperlink>
    </w:p>
    <w:p w14:paraId="5DC29CF3" w14:textId="673F83B3" w:rsidR="00A80A24" w:rsidRDefault="00A80A24">
      <w:pPr>
        <w:pStyle w:val="35"/>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204855460" w:history="1">
        <w:r w:rsidRPr="005F5DDF">
          <w:rPr>
            <w:rStyle w:val="-"/>
            <w:rFonts w:cs="Tahoma"/>
            <w:noProof/>
            <w:lang w:val="el-GR"/>
          </w:rPr>
          <w:t>2.2.6</w:t>
        </w:r>
        <w:r>
          <w:rPr>
            <w:rFonts w:asciiTheme="minorHAnsi" w:eastAsiaTheme="minorEastAsia" w:hAnsiTheme="minorHAnsi" w:cstheme="minorBidi"/>
            <w:i w:val="0"/>
            <w:iCs w:val="0"/>
            <w:noProof/>
            <w:kern w:val="2"/>
            <w:sz w:val="24"/>
            <w:szCs w:val="24"/>
            <w:lang w:val="el-GR" w:eastAsia="el-GR"/>
            <w14:ligatures w14:val="standardContextual"/>
          </w:rPr>
          <w:tab/>
        </w:r>
        <w:r w:rsidRPr="005F5DDF">
          <w:rPr>
            <w:rStyle w:val="-"/>
            <w:rFonts w:cs="Tahoma"/>
            <w:noProof/>
            <w:lang w:val="el-GR"/>
          </w:rPr>
          <w:t>Τεχνική και επαγγελματική ικανότητα</w:t>
        </w:r>
        <w:r>
          <w:rPr>
            <w:noProof/>
          </w:rPr>
          <w:tab/>
        </w:r>
        <w:r>
          <w:rPr>
            <w:noProof/>
          </w:rPr>
          <w:fldChar w:fldCharType="begin"/>
        </w:r>
        <w:r>
          <w:rPr>
            <w:noProof/>
          </w:rPr>
          <w:instrText xml:space="preserve"> PAGEREF _Toc204855460 \h </w:instrText>
        </w:r>
        <w:r>
          <w:rPr>
            <w:noProof/>
          </w:rPr>
        </w:r>
        <w:r>
          <w:rPr>
            <w:noProof/>
          </w:rPr>
          <w:fldChar w:fldCharType="separate"/>
        </w:r>
        <w:r w:rsidR="00597617">
          <w:rPr>
            <w:noProof/>
          </w:rPr>
          <w:t>28</w:t>
        </w:r>
        <w:r>
          <w:rPr>
            <w:noProof/>
          </w:rPr>
          <w:fldChar w:fldCharType="end"/>
        </w:r>
      </w:hyperlink>
    </w:p>
    <w:p w14:paraId="0E0C0F97" w14:textId="0F77B905" w:rsidR="00A80A24" w:rsidRDefault="00A80A24">
      <w:pPr>
        <w:pStyle w:val="35"/>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204855461" w:history="1">
        <w:r w:rsidRPr="005F5DDF">
          <w:rPr>
            <w:rStyle w:val="-"/>
            <w:rFonts w:cs="Tahoma"/>
            <w:noProof/>
            <w:lang w:val="el-GR"/>
          </w:rPr>
          <w:t>2.2.7</w:t>
        </w:r>
        <w:r>
          <w:rPr>
            <w:rFonts w:asciiTheme="minorHAnsi" w:eastAsiaTheme="minorEastAsia" w:hAnsiTheme="minorHAnsi" w:cstheme="minorBidi"/>
            <w:i w:val="0"/>
            <w:iCs w:val="0"/>
            <w:noProof/>
            <w:kern w:val="2"/>
            <w:sz w:val="24"/>
            <w:szCs w:val="24"/>
            <w:lang w:val="el-GR" w:eastAsia="el-GR"/>
            <w14:ligatures w14:val="standardContextual"/>
          </w:rPr>
          <w:tab/>
        </w:r>
        <w:r w:rsidRPr="005F5DDF">
          <w:rPr>
            <w:rStyle w:val="-"/>
            <w:rFonts w:cs="Tahoma"/>
            <w:noProof/>
            <w:lang w:val="el-GR"/>
          </w:rPr>
          <w:t>Πρότυπα διασφάλισης ποιότητας και πρότυπα περιβαλλοντικής διαχείρισης</w:t>
        </w:r>
        <w:r>
          <w:rPr>
            <w:noProof/>
          </w:rPr>
          <w:tab/>
        </w:r>
        <w:r>
          <w:rPr>
            <w:noProof/>
          </w:rPr>
          <w:fldChar w:fldCharType="begin"/>
        </w:r>
        <w:r>
          <w:rPr>
            <w:noProof/>
          </w:rPr>
          <w:instrText xml:space="preserve"> PAGEREF _Toc204855461 \h </w:instrText>
        </w:r>
        <w:r>
          <w:rPr>
            <w:noProof/>
          </w:rPr>
        </w:r>
        <w:r>
          <w:rPr>
            <w:noProof/>
          </w:rPr>
          <w:fldChar w:fldCharType="separate"/>
        </w:r>
        <w:r w:rsidR="00597617">
          <w:rPr>
            <w:noProof/>
          </w:rPr>
          <w:t>30</w:t>
        </w:r>
        <w:r>
          <w:rPr>
            <w:noProof/>
          </w:rPr>
          <w:fldChar w:fldCharType="end"/>
        </w:r>
      </w:hyperlink>
    </w:p>
    <w:p w14:paraId="7FBECA40" w14:textId="7E572EC4" w:rsidR="00A80A24" w:rsidRDefault="00A80A24">
      <w:pPr>
        <w:pStyle w:val="35"/>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204855462" w:history="1">
        <w:r w:rsidRPr="005F5DDF">
          <w:rPr>
            <w:rStyle w:val="-"/>
            <w:rFonts w:cs="Tahoma"/>
            <w:noProof/>
            <w:lang w:val="el-GR"/>
          </w:rPr>
          <w:t>2.2.8</w:t>
        </w:r>
        <w:r>
          <w:rPr>
            <w:rFonts w:asciiTheme="minorHAnsi" w:eastAsiaTheme="minorEastAsia" w:hAnsiTheme="minorHAnsi" w:cstheme="minorBidi"/>
            <w:i w:val="0"/>
            <w:iCs w:val="0"/>
            <w:noProof/>
            <w:kern w:val="2"/>
            <w:sz w:val="24"/>
            <w:szCs w:val="24"/>
            <w:lang w:val="el-GR" w:eastAsia="el-GR"/>
            <w14:ligatures w14:val="standardContextual"/>
          </w:rPr>
          <w:tab/>
        </w:r>
        <w:r w:rsidRPr="005F5DDF">
          <w:rPr>
            <w:rStyle w:val="-"/>
            <w:rFonts w:cs="Tahoma"/>
            <w:noProof/>
            <w:lang w:val="el-GR"/>
          </w:rPr>
          <w:t>Στήριξη στην ικανότητα τρίτων– Υπεργολαβία</w:t>
        </w:r>
        <w:r>
          <w:rPr>
            <w:noProof/>
          </w:rPr>
          <w:tab/>
        </w:r>
        <w:r>
          <w:rPr>
            <w:noProof/>
          </w:rPr>
          <w:fldChar w:fldCharType="begin"/>
        </w:r>
        <w:r>
          <w:rPr>
            <w:noProof/>
          </w:rPr>
          <w:instrText xml:space="preserve"> PAGEREF _Toc204855462 \h </w:instrText>
        </w:r>
        <w:r>
          <w:rPr>
            <w:noProof/>
          </w:rPr>
        </w:r>
        <w:r>
          <w:rPr>
            <w:noProof/>
          </w:rPr>
          <w:fldChar w:fldCharType="separate"/>
        </w:r>
        <w:r w:rsidR="00597617">
          <w:rPr>
            <w:noProof/>
          </w:rPr>
          <w:t>31</w:t>
        </w:r>
        <w:r>
          <w:rPr>
            <w:noProof/>
          </w:rPr>
          <w:fldChar w:fldCharType="end"/>
        </w:r>
      </w:hyperlink>
    </w:p>
    <w:p w14:paraId="5561F482" w14:textId="264BB9C9" w:rsidR="00A80A24" w:rsidRDefault="00A80A24">
      <w:pPr>
        <w:pStyle w:val="35"/>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204855463" w:history="1">
        <w:r w:rsidRPr="005F5DDF">
          <w:rPr>
            <w:rStyle w:val="-"/>
            <w:rFonts w:cs="Tahoma"/>
            <w:noProof/>
            <w:lang w:val="el-GR"/>
          </w:rPr>
          <w:t>2.2.9</w:t>
        </w:r>
        <w:r>
          <w:rPr>
            <w:rFonts w:asciiTheme="minorHAnsi" w:eastAsiaTheme="minorEastAsia" w:hAnsiTheme="minorHAnsi" w:cstheme="minorBidi"/>
            <w:i w:val="0"/>
            <w:iCs w:val="0"/>
            <w:noProof/>
            <w:kern w:val="2"/>
            <w:sz w:val="24"/>
            <w:szCs w:val="24"/>
            <w:lang w:val="el-GR" w:eastAsia="el-GR"/>
            <w14:ligatures w14:val="standardContextual"/>
          </w:rPr>
          <w:tab/>
        </w:r>
        <w:r w:rsidRPr="005F5DDF">
          <w:rPr>
            <w:rStyle w:val="-"/>
            <w:rFonts w:cs="Tahoma"/>
            <w:noProof/>
            <w:lang w:val="el-GR"/>
          </w:rPr>
          <w:t>Κανόνες απόδειξης ποιοτικής επιλογής</w:t>
        </w:r>
        <w:r>
          <w:rPr>
            <w:noProof/>
          </w:rPr>
          <w:tab/>
        </w:r>
        <w:r>
          <w:rPr>
            <w:noProof/>
          </w:rPr>
          <w:fldChar w:fldCharType="begin"/>
        </w:r>
        <w:r>
          <w:rPr>
            <w:noProof/>
          </w:rPr>
          <w:instrText xml:space="preserve"> PAGEREF _Toc204855463 \h </w:instrText>
        </w:r>
        <w:r>
          <w:rPr>
            <w:noProof/>
          </w:rPr>
        </w:r>
        <w:r>
          <w:rPr>
            <w:noProof/>
          </w:rPr>
          <w:fldChar w:fldCharType="separate"/>
        </w:r>
        <w:r w:rsidR="00597617">
          <w:rPr>
            <w:noProof/>
          </w:rPr>
          <w:t>32</w:t>
        </w:r>
        <w:r>
          <w:rPr>
            <w:noProof/>
          </w:rPr>
          <w:fldChar w:fldCharType="end"/>
        </w:r>
      </w:hyperlink>
    </w:p>
    <w:p w14:paraId="29EDF16D" w14:textId="5A35E782" w:rsidR="00A80A24" w:rsidRDefault="00A80A24">
      <w:pPr>
        <w:pStyle w:val="43"/>
        <w:tabs>
          <w:tab w:val="left" w:pos="154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204855464" w:history="1">
        <w:r w:rsidRPr="005F5DDF">
          <w:rPr>
            <w:rStyle w:val="-"/>
            <w:rFonts w:cs="Tahoma"/>
            <w:noProof/>
            <w:lang w:val="el-GR"/>
          </w:rPr>
          <w:t>2.2.9.1</w:t>
        </w:r>
        <w:r>
          <w:rPr>
            <w:rFonts w:asciiTheme="minorHAnsi" w:eastAsiaTheme="minorEastAsia" w:hAnsiTheme="minorHAnsi" w:cstheme="minorBidi"/>
            <w:noProof/>
            <w:kern w:val="2"/>
            <w:sz w:val="24"/>
            <w:szCs w:val="24"/>
            <w:lang w:val="el-GR" w:eastAsia="el-GR"/>
            <w14:ligatures w14:val="standardContextual"/>
          </w:rPr>
          <w:tab/>
        </w:r>
        <w:r w:rsidRPr="005F5DDF">
          <w:rPr>
            <w:rStyle w:val="-"/>
            <w:rFonts w:cs="Tahoma"/>
            <w:noProof/>
            <w:lang w:val="el-GR"/>
          </w:rPr>
          <w:t>Προκαταρκτική απόδειξη κατά την υποβολή προσφορών</w:t>
        </w:r>
        <w:r>
          <w:rPr>
            <w:noProof/>
          </w:rPr>
          <w:tab/>
        </w:r>
        <w:r>
          <w:rPr>
            <w:noProof/>
          </w:rPr>
          <w:fldChar w:fldCharType="begin"/>
        </w:r>
        <w:r>
          <w:rPr>
            <w:noProof/>
          </w:rPr>
          <w:instrText xml:space="preserve"> PAGEREF _Toc204855464 \h </w:instrText>
        </w:r>
        <w:r>
          <w:rPr>
            <w:noProof/>
          </w:rPr>
        </w:r>
        <w:r>
          <w:rPr>
            <w:noProof/>
          </w:rPr>
          <w:fldChar w:fldCharType="separate"/>
        </w:r>
        <w:r w:rsidR="00597617">
          <w:rPr>
            <w:noProof/>
          </w:rPr>
          <w:t>32</w:t>
        </w:r>
        <w:r>
          <w:rPr>
            <w:noProof/>
          </w:rPr>
          <w:fldChar w:fldCharType="end"/>
        </w:r>
      </w:hyperlink>
    </w:p>
    <w:p w14:paraId="2853A00A" w14:textId="3BB11931" w:rsidR="00A80A24" w:rsidRDefault="00A80A24">
      <w:pPr>
        <w:pStyle w:val="43"/>
        <w:tabs>
          <w:tab w:val="left" w:pos="154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204855465" w:history="1">
        <w:r w:rsidRPr="005F5DDF">
          <w:rPr>
            <w:rStyle w:val="-"/>
            <w:rFonts w:cs="Tahoma"/>
            <w:noProof/>
            <w:lang w:val="el-GR"/>
          </w:rPr>
          <w:t>2.2.9.2</w:t>
        </w:r>
        <w:r>
          <w:rPr>
            <w:rFonts w:asciiTheme="minorHAnsi" w:eastAsiaTheme="minorEastAsia" w:hAnsiTheme="minorHAnsi" w:cstheme="minorBidi"/>
            <w:noProof/>
            <w:kern w:val="2"/>
            <w:sz w:val="24"/>
            <w:szCs w:val="24"/>
            <w:lang w:val="el-GR" w:eastAsia="el-GR"/>
            <w14:ligatures w14:val="standardContextual"/>
          </w:rPr>
          <w:tab/>
        </w:r>
        <w:r w:rsidRPr="005F5DDF">
          <w:rPr>
            <w:rStyle w:val="-"/>
            <w:rFonts w:cs="Tahoma"/>
            <w:noProof/>
            <w:lang w:val="el-GR"/>
          </w:rPr>
          <w:t>Αποδεικτικά μέσα</w:t>
        </w:r>
        <w:r>
          <w:rPr>
            <w:noProof/>
          </w:rPr>
          <w:tab/>
        </w:r>
        <w:r>
          <w:rPr>
            <w:noProof/>
          </w:rPr>
          <w:fldChar w:fldCharType="begin"/>
        </w:r>
        <w:r>
          <w:rPr>
            <w:noProof/>
          </w:rPr>
          <w:instrText xml:space="preserve"> PAGEREF _Toc204855465 \h </w:instrText>
        </w:r>
        <w:r>
          <w:rPr>
            <w:noProof/>
          </w:rPr>
        </w:r>
        <w:r>
          <w:rPr>
            <w:noProof/>
          </w:rPr>
          <w:fldChar w:fldCharType="separate"/>
        </w:r>
        <w:r w:rsidR="00597617">
          <w:rPr>
            <w:noProof/>
          </w:rPr>
          <w:t>35</w:t>
        </w:r>
        <w:r>
          <w:rPr>
            <w:noProof/>
          </w:rPr>
          <w:fldChar w:fldCharType="end"/>
        </w:r>
      </w:hyperlink>
    </w:p>
    <w:p w14:paraId="2B2F7760" w14:textId="35F50B3C" w:rsidR="00A80A24" w:rsidRDefault="00A80A24">
      <w:pPr>
        <w:pStyle w:val="2b"/>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204855466" w:history="1">
        <w:r w:rsidRPr="005F5DDF">
          <w:rPr>
            <w:rStyle w:val="-"/>
            <w:rFonts w:cs="Tahoma"/>
            <w:noProof/>
            <w:lang w:val="el-GR"/>
          </w:rPr>
          <w:t>2.3</w:t>
        </w:r>
        <w:r>
          <w:rPr>
            <w:rFonts w:asciiTheme="minorHAnsi" w:eastAsiaTheme="minorEastAsia" w:hAnsiTheme="minorHAnsi" w:cstheme="minorBidi"/>
            <w:smallCaps w:val="0"/>
            <w:noProof/>
            <w:kern w:val="2"/>
            <w:sz w:val="24"/>
            <w:szCs w:val="24"/>
            <w:lang w:val="el-GR" w:eastAsia="el-GR"/>
            <w14:ligatures w14:val="standardContextual"/>
          </w:rPr>
          <w:tab/>
        </w:r>
        <w:r w:rsidRPr="005F5DDF">
          <w:rPr>
            <w:rStyle w:val="-"/>
            <w:rFonts w:cs="Tahoma"/>
            <w:noProof/>
            <w:lang w:val="el-GR"/>
          </w:rPr>
          <w:t>Κριτήρια Ανάθεσης</w:t>
        </w:r>
        <w:r>
          <w:rPr>
            <w:noProof/>
          </w:rPr>
          <w:tab/>
        </w:r>
        <w:r>
          <w:rPr>
            <w:noProof/>
          </w:rPr>
          <w:fldChar w:fldCharType="begin"/>
        </w:r>
        <w:r>
          <w:rPr>
            <w:noProof/>
          </w:rPr>
          <w:instrText xml:space="preserve"> PAGEREF _Toc204855466 \h </w:instrText>
        </w:r>
        <w:r>
          <w:rPr>
            <w:noProof/>
          </w:rPr>
        </w:r>
        <w:r>
          <w:rPr>
            <w:noProof/>
          </w:rPr>
          <w:fldChar w:fldCharType="separate"/>
        </w:r>
        <w:r w:rsidR="00597617">
          <w:rPr>
            <w:noProof/>
          </w:rPr>
          <w:t>43</w:t>
        </w:r>
        <w:r>
          <w:rPr>
            <w:noProof/>
          </w:rPr>
          <w:fldChar w:fldCharType="end"/>
        </w:r>
      </w:hyperlink>
    </w:p>
    <w:p w14:paraId="57036C40" w14:textId="27A62960" w:rsidR="00A80A24" w:rsidRDefault="00A80A24">
      <w:pPr>
        <w:pStyle w:val="35"/>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204855467" w:history="1">
        <w:r w:rsidRPr="005F5DDF">
          <w:rPr>
            <w:rStyle w:val="-"/>
            <w:rFonts w:cs="Tahoma"/>
            <w:noProof/>
            <w:lang w:val="el-GR"/>
          </w:rPr>
          <w:t>2.3.1</w:t>
        </w:r>
        <w:r>
          <w:rPr>
            <w:rFonts w:asciiTheme="minorHAnsi" w:eastAsiaTheme="minorEastAsia" w:hAnsiTheme="minorHAnsi" w:cstheme="minorBidi"/>
            <w:i w:val="0"/>
            <w:iCs w:val="0"/>
            <w:noProof/>
            <w:kern w:val="2"/>
            <w:sz w:val="24"/>
            <w:szCs w:val="24"/>
            <w:lang w:val="el-GR" w:eastAsia="el-GR"/>
            <w14:ligatures w14:val="standardContextual"/>
          </w:rPr>
          <w:tab/>
        </w:r>
        <w:r w:rsidRPr="005F5DDF">
          <w:rPr>
            <w:rStyle w:val="-"/>
            <w:rFonts w:cs="Tahoma"/>
            <w:noProof/>
            <w:lang w:val="el-GR"/>
          </w:rPr>
          <w:t>Κριτήριο ανάθεσης</w:t>
        </w:r>
        <w:r>
          <w:rPr>
            <w:noProof/>
          </w:rPr>
          <w:tab/>
        </w:r>
        <w:r>
          <w:rPr>
            <w:noProof/>
          </w:rPr>
          <w:fldChar w:fldCharType="begin"/>
        </w:r>
        <w:r>
          <w:rPr>
            <w:noProof/>
          </w:rPr>
          <w:instrText xml:space="preserve"> PAGEREF _Toc204855467 \h </w:instrText>
        </w:r>
        <w:r>
          <w:rPr>
            <w:noProof/>
          </w:rPr>
        </w:r>
        <w:r>
          <w:rPr>
            <w:noProof/>
          </w:rPr>
          <w:fldChar w:fldCharType="separate"/>
        </w:r>
        <w:r w:rsidR="00597617">
          <w:rPr>
            <w:noProof/>
          </w:rPr>
          <w:t>43</w:t>
        </w:r>
        <w:r>
          <w:rPr>
            <w:noProof/>
          </w:rPr>
          <w:fldChar w:fldCharType="end"/>
        </w:r>
      </w:hyperlink>
    </w:p>
    <w:p w14:paraId="395CACF1" w14:textId="6359FF08" w:rsidR="00A80A24" w:rsidRDefault="00A80A24">
      <w:pPr>
        <w:pStyle w:val="35"/>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204855468" w:history="1">
        <w:r w:rsidRPr="005F5DDF">
          <w:rPr>
            <w:rStyle w:val="-"/>
            <w:rFonts w:cs="Tahoma"/>
            <w:noProof/>
            <w:lang w:val="el-GR"/>
          </w:rPr>
          <w:t>2.3.2</w:t>
        </w:r>
        <w:r>
          <w:rPr>
            <w:rFonts w:asciiTheme="minorHAnsi" w:eastAsiaTheme="minorEastAsia" w:hAnsiTheme="minorHAnsi" w:cstheme="minorBidi"/>
            <w:i w:val="0"/>
            <w:iCs w:val="0"/>
            <w:noProof/>
            <w:kern w:val="2"/>
            <w:sz w:val="24"/>
            <w:szCs w:val="24"/>
            <w:lang w:val="el-GR" w:eastAsia="el-GR"/>
            <w14:ligatures w14:val="standardContextual"/>
          </w:rPr>
          <w:tab/>
        </w:r>
        <w:r w:rsidRPr="005F5DDF">
          <w:rPr>
            <w:rStyle w:val="-"/>
            <w:rFonts w:cs="Tahoma"/>
            <w:noProof/>
            <w:lang w:val="el-GR"/>
          </w:rPr>
          <w:t>Βαθμολόγηση και κατάταξη προσφορών</w:t>
        </w:r>
        <w:r>
          <w:rPr>
            <w:noProof/>
          </w:rPr>
          <w:tab/>
        </w:r>
        <w:r>
          <w:rPr>
            <w:noProof/>
          </w:rPr>
          <w:fldChar w:fldCharType="begin"/>
        </w:r>
        <w:r>
          <w:rPr>
            <w:noProof/>
          </w:rPr>
          <w:instrText xml:space="preserve"> PAGEREF _Toc204855468 \h </w:instrText>
        </w:r>
        <w:r>
          <w:rPr>
            <w:noProof/>
          </w:rPr>
        </w:r>
        <w:r>
          <w:rPr>
            <w:noProof/>
          </w:rPr>
          <w:fldChar w:fldCharType="separate"/>
        </w:r>
        <w:r w:rsidR="00597617">
          <w:rPr>
            <w:noProof/>
          </w:rPr>
          <w:t>46</w:t>
        </w:r>
        <w:r>
          <w:rPr>
            <w:noProof/>
          </w:rPr>
          <w:fldChar w:fldCharType="end"/>
        </w:r>
      </w:hyperlink>
    </w:p>
    <w:p w14:paraId="33635D49" w14:textId="3A2E7618" w:rsidR="00A80A24" w:rsidRDefault="00A80A24">
      <w:pPr>
        <w:pStyle w:val="2b"/>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204855469" w:history="1">
        <w:r w:rsidRPr="005F5DDF">
          <w:rPr>
            <w:rStyle w:val="-"/>
            <w:rFonts w:cs="Tahoma"/>
            <w:noProof/>
            <w:lang w:val="el-GR"/>
          </w:rPr>
          <w:t>2.4</w:t>
        </w:r>
        <w:r>
          <w:rPr>
            <w:rFonts w:asciiTheme="minorHAnsi" w:eastAsiaTheme="minorEastAsia" w:hAnsiTheme="minorHAnsi" w:cstheme="minorBidi"/>
            <w:smallCaps w:val="0"/>
            <w:noProof/>
            <w:kern w:val="2"/>
            <w:sz w:val="24"/>
            <w:szCs w:val="24"/>
            <w:lang w:val="el-GR" w:eastAsia="el-GR"/>
            <w14:ligatures w14:val="standardContextual"/>
          </w:rPr>
          <w:tab/>
        </w:r>
        <w:r w:rsidRPr="005F5DDF">
          <w:rPr>
            <w:rStyle w:val="-"/>
            <w:rFonts w:cs="Tahoma"/>
            <w:noProof/>
            <w:lang w:val="el-GR"/>
          </w:rPr>
          <w:t>Κατάρτιση - Περιεχόμενο Προσφορών</w:t>
        </w:r>
        <w:r>
          <w:rPr>
            <w:noProof/>
          </w:rPr>
          <w:tab/>
        </w:r>
        <w:r>
          <w:rPr>
            <w:noProof/>
          </w:rPr>
          <w:fldChar w:fldCharType="begin"/>
        </w:r>
        <w:r>
          <w:rPr>
            <w:noProof/>
          </w:rPr>
          <w:instrText xml:space="preserve"> PAGEREF _Toc204855469 \h </w:instrText>
        </w:r>
        <w:r>
          <w:rPr>
            <w:noProof/>
          </w:rPr>
        </w:r>
        <w:r>
          <w:rPr>
            <w:noProof/>
          </w:rPr>
          <w:fldChar w:fldCharType="separate"/>
        </w:r>
        <w:r w:rsidR="00597617">
          <w:rPr>
            <w:noProof/>
          </w:rPr>
          <w:t>47</w:t>
        </w:r>
        <w:r>
          <w:rPr>
            <w:noProof/>
          </w:rPr>
          <w:fldChar w:fldCharType="end"/>
        </w:r>
      </w:hyperlink>
    </w:p>
    <w:p w14:paraId="05FE9B28" w14:textId="6319B83A" w:rsidR="00A80A24" w:rsidRDefault="00A80A24">
      <w:pPr>
        <w:pStyle w:val="35"/>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204855470" w:history="1">
        <w:r w:rsidRPr="005F5DDF">
          <w:rPr>
            <w:rStyle w:val="-"/>
            <w:rFonts w:cs="Tahoma"/>
            <w:noProof/>
            <w:lang w:val="el-GR"/>
          </w:rPr>
          <w:t>2.4.1</w:t>
        </w:r>
        <w:r>
          <w:rPr>
            <w:rFonts w:asciiTheme="minorHAnsi" w:eastAsiaTheme="minorEastAsia" w:hAnsiTheme="minorHAnsi" w:cstheme="minorBidi"/>
            <w:i w:val="0"/>
            <w:iCs w:val="0"/>
            <w:noProof/>
            <w:kern w:val="2"/>
            <w:sz w:val="24"/>
            <w:szCs w:val="24"/>
            <w:lang w:val="el-GR" w:eastAsia="el-GR"/>
            <w14:ligatures w14:val="standardContextual"/>
          </w:rPr>
          <w:tab/>
        </w:r>
        <w:r w:rsidRPr="005F5DDF">
          <w:rPr>
            <w:rStyle w:val="-"/>
            <w:rFonts w:cs="Tahoma"/>
            <w:noProof/>
            <w:lang w:val="el-GR"/>
          </w:rPr>
          <w:t>Γενικοί όροι υποβολής προσφορών</w:t>
        </w:r>
        <w:r>
          <w:rPr>
            <w:noProof/>
          </w:rPr>
          <w:tab/>
        </w:r>
        <w:r>
          <w:rPr>
            <w:noProof/>
          </w:rPr>
          <w:fldChar w:fldCharType="begin"/>
        </w:r>
        <w:r>
          <w:rPr>
            <w:noProof/>
          </w:rPr>
          <w:instrText xml:space="preserve"> PAGEREF _Toc204855470 \h </w:instrText>
        </w:r>
        <w:r>
          <w:rPr>
            <w:noProof/>
          </w:rPr>
        </w:r>
        <w:r>
          <w:rPr>
            <w:noProof/>
          </w:rPr>
          <w:fldChar w:fldCharType="separate"/>
        </w:r>
        <w:r w:rsidR="00597617">
          <w:rPr>
            <w:noProof/>
          </w:rPr>
          <w:t>47</w:t>
        </w:r>
        <w:r>
          <w:rPr>
            <w:noProof/>
          </w:rPr>
          <w:fldChar w:fldCharType="end"/>
        </w:r>
      </w:hyperlink>
    </w:p>
    <w:p w14:paraId="1392F4A6" w14:textId="3CAA26BA" w:rsidR="00A80A24" w:rsidRDefault="00A80A24">
      <w:pPr>
        <w:pStyle w:val="35"/>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204855471" w:history="1">
        <w:r w:rsidRPr="005F5DDF">
          <w:rPr>
            <w:rStyle w:val="-"/>
            <w:rFonts w:cs="Tahoma"/>
            <w:noProof/>
            <w:lang w:val="el-GR"/>
          </w:rPr>
          <w:t>2.4.2</w:t>
        </w:r>
        <w:r>
          <w:rPr>
            <w:rFonts w:asciiTheme="minorHAnsi" w:eastAsiaTheme="minorEastAsia" w:hAnsiTheme="minorHAnsi" w:cstheme="minorBidi"/>
            <w:i w:val="0"/>
            <w:iCs w:val="0"/>
            <w:noProof/>
            <w:kern w:val="2"/>
            <w:sz w:val="24"/>
            <w:szCs w:val="24"/>
            <w:lang w:val="el-GR" w:eastAsia="el-GR"/>
            <w14:ligatures w14:val="standardContextual"/>
          </w:rPr>
          <w:tab/>
        </w:r>
        <w:r w:rsidRPr="005F5DDF">
          <w:rPr>
            <w:rStyle w:val="-"/>
            <w:rFonts w:cs="Tahoma"/>
            <w:noProof/>
            <w:lang w:val="el-GR"/>
          </w:rPr>
          <w:t>Χρόνος και Τρόπος υποβολής προσφορών</w:t>
        </w:r>
        <w:r>
          <w:rPr>
            <w:noProof/>
          </w:rPr>
          <w:tab/>
        </w:r>
        <w:r>
          <w:rPr>
            <w:noProof/>
          </w:rPr>
          <w:fldChar w:fldCharType="begin"/>
        </w:r>
        <w:r>
          <w:rPr>
            <w:noProof/>
          </w:rPr>
          <w:instrText xml:space="preserve"> PAGEREF _Toc204855471 \h </w:instrText>
        </w:r>
        <w:r>
          <w:rPr>
            <w:noProof/>
          </w:rPr>
        </w:r>
        <w:r>
          <w:rPr>
            <w:noProof/>
          </w:rPr>
          <w:fldChar w:fldCharType="separate"/>
        </w:r>
        <w:r w:rsidR="00597617">
          <w:rPr>
            <w:noProof/>
          </w:rPr>
          <w:t>48</w:t>
        </w:r>
        <w:r>
          <w:rPr>
            <w:noProof/>
          </w:rPr>
          <w:fldChar w:fldCharType="end"/>
        </w:r>
      </w:hyperlink>
    </w:p>
    <w:p w14:paraId="07C030BE" w14:textId="1AEA3C83" w:rsidR="00A80A24" w:rsidRDefault="00A80A24">
      <w:pPr>
        <w:pStyle w:val="35"/>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204855472" w:history="1">
        <w:r w:rsidRPr="005F5DDF">
          <w:rPr>
            <w:rStyle w:val="-"/>
            <w:rFonts w:cs="Tahoma"/>
            <w:noProof/>
            <w:lang w:val="el-GR"/>
          </w:rPr>
          <w:t>2.4.3</w:t>
        </w:r>
        <w:r>
          <w:rPr>
            <w:rFonts w:asciiTheme="minorHAnsi" w:eastAsiaTheme="minorEastAsia" w:hAnsiTheme="minorHAnsi" w:cstheme="minorBidi"/>
            <w:i w:val="0"/>
            <w:iCs w:val="0"/>
            <w:noProof/>
            <w:kern w:val="2"/>
            <w:sz w:val="24"/>
            <w:szCs w:val="24"/>
            <w:lang w:val="el-GR" w:eastAsia="el-GR"/>
            <w14:ligatures w14:val="standardContextual"/>
          </w:rPr>
          <w:tab/>
        </w:r>
        <w:r w:rsidRPr="005F5DDF">
          <w:rPr>
            <w:rStyle w:val="-"/>
            <w:rFonts w:cs="Tahoma"/>
            <w:noProof/>
            <w:lang w:val="el-GR"/>
          </w:rPr>
          <w:t>Περιεχόμενα Φακέλου «Δικαιολογητικά Συμμετοχής - Τεχνική Προσφορά»</w:t>
        </w:r>
        <w:r>
          <w:rPr>
            <w:noProof/>
          </w:rPr>
          <w:tab/>
        </w:r>
        <w:r>
          <w:rPr>
            <w:noProof/>
          </w:rPr>
          <w:fldChar w:fldCharType="begin"/>
        </w:r>
        <w:r>
          <w:rPr>
            <w:noProof/>
          </w:rPr>
          <w:instrText xml:space="preserve"> PAGEREF _Toc204855472 \h </w:instrText>
        </w:r>
        <w:r>
          <w:rPr>
            <w:noProof/>
          </w:rPr>
        </w:r>
        <w:r>
          <w:rPr>
            <w:noProof/>
          </w:rPr>
          <w:fldChar w:fldCharType="separate"/>
        </w:r>
        <w:r w:rsidR="00597617">
          <w:rPr>
            <w:noProof/>
          </w:rPr>
          <w:t>51</w:t>
        </w:r>
        <w:r>
          <w:rPr>
            <w:noProof/>
          </w:rPr>
          <w:fldChar w:fldCharType="end"/>
        </w:r>
      </w:hyperlink>
    </w:p>
    <w:p w14:paraId="731A917B" w14:textId="1A4A70B1" w:rsidR="00A80A24" w:rsidRDefault="00A80A24">
      <w:pPr>
        <w:pStyle w:val="43"/>
        <w:tabs>
          <w:tab w:val="left" w:pos="154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204855473" w:history="1">
        <w:r w:rsidRPr="005F5DDF">
          <w:rPr>
            <w:rStyle w:val="-"/>
            <w:rFonts w:cs="Tahoma"/>
            <w:noProof/>
          </w:rPr>
          <w:t>2.4.3.1</w:t>
        </w:r>
        <w:r>
          <w:rPr>
            <w:rFonts w:asciiTheme="minorHAnsi" w:eastAsiaTheme="minorEastAsia" w:hAnsiTheme="minorHAnsi" w:cstheme="minorBidi"/>
            <w:noProof/>
            <w:kern w:val="2"/>
            <w:sz w:val="24"/>
            <w:szCs w:val="24"/>
            <w:lang w:val="el-GR" w:eastAsia="el-GR"/>
            <w14:ligatures w14:val="standardContextual"/>
          </w:rPr>
          <w:tab/>
        </w:r>
        <w:r w:rsidRPr="005F5DDF">
          <w:rPr>
            <w:rStyle w:val="-"/>
            <w:rFonts w:cs="Tahoma"/>
            <w:noProof/>
          </w:rPr>
          <w:t>Δικαιολογητικά Συμμετοχής</w:t>
        </w:r>
        <w:r>
          <w:rPr>
            <w:noProof/>
          </w:rPr>
          <w:tab/>
        </w:r>
        <w:r>
          <w:rPr>
            <w:noProof/>
          </w:rPr>
          <w:fldChar w:fldCharType="begin"/>
        </w:r>
        <w:r>
          <w:rPr>
            <w:noProof/>
          </w:rPr>
          <w:instrText xml:space="preserve"> PAGEREF _Toc204855473 \h </w:instrText>
        </w:r>
        <w:r>
          <w:rPr>
            <w:noProof/>
          </w:rPr>
        </w:r>
        <w:r>
          <w:rPr>
            <w:noProof/>
          </w:rPr>
          <w:fldChar w:fldCharType="separate"/>
        </w:r>
        <w:r w:rsidR="00597617">
          <w:rPr>
            <w:noProof/>
          </w:rPr>
          <w:t>51</w:t>
        </w:r>
        <w:r>
          <w:rPr>
            <w:noProof/>
          </w:rPr>
          <w:fldChar w:fldCharType="end"/>
        </w:r>
      </w:hyperlink>
    </w:p>
    <w:p w14:paraId="5D4C1F2E" w14:textId="73D44B08" w:rsidR="00A80A24" w:rsidRDefault="00A80A24">
      <w:pPr>
        <w:pStyle w:val="43"/>
        <w:tabs>
          <w:tab w:val="left" w:pos="154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204855474" w:history="1">
        <w:r w:rsidRPr="005F5DDF">
          <w:rPr>
            <w:rStyle w:val="-"/>
            <w:rFonts w:cs="Tahoma"/>
            <w:noProof/>
            <w:lang w:val="el-GR"/>
          </w:rPr>
          <w:t>2.4.3.2</w:t>
        </w:r>
        <w:r>
          <w:rPr>
            <w:rFonts w:asciiTheme="minorHAnsi" w:eastAsiaTheme="minorEastAsia" w:hAnsiTheme="minorHAnsi" w:cstheme="minorBidi"/>
            <w:noProof/>
            <w:kern w:val="2"/>
            <w:sz w:val="24"/>
            <w:szCs w:val="24"/>
            <w:lang w:val="el-GR" w:eastAsia="el-GR"/>
            <w14:ligatures w14:val="standardContextual"/>
          </w:rPr>
          <w:tab/>
        </w:r>
        <w:r w:rsidRPr="005F5DDF">
          <w:rPr>
            <w:rStyle w:val="-"/>
            <w:rFonts w:cs="Tahoma"/>
            <w:noProof/>
            <w:lang w:val="el-GR"/>
          </w:rPr>
          <w:t>Τεχνική Προσφορά</w:t>
        </w:r>
        <w:r>
          <w:rPr>
            <w:noProof/>
          </w:rPr>
          <w:tab/>
        </w:r>
        <w:r>
          <w:rPr>
            <w:noProof/>
          </w:rPr>
          <w:fldChar w:fldCharType="begin"/>
        </w:r>
        <w:r>
          <w:rPr>
            <w:noProof/>
          </w:rPr>
          <w:instrText xml:space="preserve"> PAGEREF _Toc204855474 \h </w:instrText>
        </w:r>
        <w:r>
          <w:rPr>
            <w:noProof/>
          </w:rPr>
        </w:r>
        <w:r>
          <w:rPr>
            <w:noProof/>
          </w:rPr>
          <w:fldChar w:fldCharType="separate"/>
        </w:r>
        <w:r w:rsidR="00597617">
          <w:rPr>
            <w:noProof/>
          </w:rPr>
          <w:t>57</w:t>
        </w:r>
        <w:r>
          <w:rPr>
            <w:noProof/>
          </w:rPr>
          <w:fldChar w:fldCharType="end"/>
        </w:r>
      </w:hyperlink>
    </w:p>
    <w:p w14:paraId="4C551F85" w14:textId="2B2A4152" w:rsidR="00A80A24" w:rsidRDefault="00A80A24">
      <w:pPr>
        <w:pStyle w:val="35"/>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204855475" w:history="1">
        <w:r w:rsidRPr="005F5DDF">
          <w:rPr>
            <w:rStyle w:val="-"/>
            <w:rFonts w:cs="Tahoma"/>
            <w:noProof/>
            <w:lang w:val="el-GR"/>
          </w:rPr>
          <w:t>2.4.4</w:t>
        </w:r>
        <w:r>
          <w:rPr>
            <w:rFonts w:asciiTheme="minorHAnsi" w:eastAsiaTheme="minorEastAsia" w:hAnsiTheme="minorHAnsi" w:cstheme="minorBidi"/>
            <w:i w:val="0"/>
            <w:iCs w:val="0"/>
            <w:noProof/>
            <w:kern w:val="2"/>
            <w:sz w:val="24"/>
            <w:szCs w:val="24"/>
            <w:lang w:val="el-GR" w:eastAsia="el-GR"/>
            <w14:ligatures w14:val="standardContextual"/>
          </w:rPr>
          <w:tab/>
        </w:r>
        <w:r w:rsidRPr="005F5DDF">
          <w:rPr>
            <w:rStyle w:val="-"/>
            <w:rFonts w:cs="Tahoma"/>
            <w:noProof/>
            <w:lang w:val="el-GR"/>
          </w:rPr>
          <w:t>Περιεχόμενα Φακέλου «Οικονομική Προσφορά» / Τρόπος σύνταξης και υποβολής οικονομικών προσφορών</w:t>
        </w:r>
        <w:r>
          <w:rPr>
            <w:noProof/>
          </w:rPr>
          <w:tab/>
        </w:r>
        <w:r>
          <w:rPr>
            <w:noProof/>
          </w:rPr>
          <w:fldChar w:fldCharType="begin"/>
        </w:r>
        <w:r>
          <w:rPr>
            <w:noProof/>
          </w:rPr>
          <w:instrText xml:space="preserve"> PAGEREF _Toc204855475 \h </w:instrText>
        </w:r>
        <w:r>
          <w:rPr>
            <w:noProof/>
          </w:rPr>
        </w:r>
        <w:r>
          <w:rPr>
            <w:noProof/>
          </w:rPr>
          <w:fldChar w:fldCharType="separate"/>
        </w:r>
        <w:r w:rsidR="00597617">
          <w:rPr>
            <w:noProof/>
          </w:rPr>
          <w:t>57</w:t>
        </w:r>
        <w:r>
          <w:rPr>
            <w:noProof/>
          </w:rPr>
          <w:fldChar w:fldCharType="end"/>
        </w:r>
      </w:hyperlink>
    </w:p>
    <w:p w14:paraId="78A71C29" w14:textId="3F83C1A0" w:rsidR="00A80A24" w:rsidRDefault="00A80A24">
      <w:pPr>
        <w:pStyle w:val="35"/>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204855476" w:history="1">
        <w:r w:rsidRPr="005F5DDF">
          <w:rPr>
            <w:rStyle w:val="-"/>
            <w:rFonts w:cs="Tahoma"/>
            <w:noProof/>
            <w:lang w:val="el-GR" w:eastAsia="el-GR"/>
          </w:rPr>
          <w:t>2.4.5</w:t>
        </w:r>
        <w:r>
          <w:rPr>
            <w:rFonts w:asciiTheme="minorHAnsi" w:eastAsiaTheme="minorEastAsia" w:hAnsiTheme="minorHAnsi" w:cstheme="minorBidi"/>
            <w:i w:val="0"/>
            <w:iCs w:val="0"/>
            <w:noProof/>
            <w:kern w:val="2"/>
            <w:sz w:val="24"/>
            <w:szCs w:val="24"/>
            <w:lang w:val="el-GR" w:eastAsia="el-GR"/>
            <w14:ligatures w14:val="standardContextual"/>
          </w:rPr>
          <w:tab/>
        </w:r>
        <w:r w:rsidRPr="005F5DDF">
          <w:rPr>
            <w:rStyle w:val="-"/>
            <w:rFonts w:cs="Tahoma"/>
            <w:noProof/>
            <w:lang w:val="el-GR"/>
          </w:rPr>
          <w:t>Χρόνος ισχύος των προσφορών</w:t>
        </w:r>
        <w:r>
          <w:rPr>
            <w:noProof/>
          </w:rPr>
          <w:tab/>
        </w:r>
        <w:r>
          <w:rPr>
            <w:noProof/>
          </w:rPr>
          <w:fldChar w:fldCharType="begin"/>
        </w:r>
        <w:r>
          <w:rPr>
            <w:noProof/>
          </w:rPr>
          <w:instrText xml:space="preserve"> PAGEREF _Toc204855476 \h </w:instrText>
        </w:r>
        <w:r>
          <w:rPr>
            <w:noProof/>
          </w:rPr>
        </w:r>
        <w:r>
          <w:rPr>
            <w:noProof/>
          </w:rPr>
          <w:fldChar w:fldCharType="separate"/>
        </w:r>
        <w:r w:rsidR="00597617">
          <w:rPr>
            <w:noProof/>
          </w:rPr>
          <w:t>58</w:t>
        </w:r>
        <w:r>
          <w:rPr>
            <w:noProof/>
          </w:rPr>
          <w:fldChar w:fldCharType="end"/>
        </w:r>
      </w:hyperlink>
    </w:p>
    <w:p w14:paraId="3DF051D9" w14:textId="0E72CC55" w:rsidR="00A80A24" w:rsidRDefault="00A80A24">
      <w:pPr>
        <w:pStyle w:val="35"/>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204855477" w:history="1">
        <w:r w:rsidRPr="005F5DDF">
          <w:rPr>
            <w:rStyle w:val="-"/>
            <w:rFonts w:cs="Tahoma"/>
            <w:noProof/>
            <w:lang w:val="el-GR"/>
          </w:rPr>
          <w:t>2.4.6</w:t>
        </w:r>
        <w:r>
          <w:rPr>
            <w:rFonts w:asciiTheme="minorHAnsi" w:eastAsiaTheme="minorEastAsia" w:hAnsiTheme="minorHAnsi" w:cstheme="minorBidi"/>
            <w:i w:val="0"/>
            <w:iCs w:val="0"/>
            <w:noProof/>
            <w:kern w:val="2"/>
            <w:sz w:val="24"/>
            <w:szCs w:val="24"/>
            <w:lang w:val="el-GR" w:eastAsia="el-GR"/>
            <w14:ligatures w14:val="standardContextual"/>
          </w:rPr>
          <w:tab/>
        </w:r>
        <w:r w:rsidRPr="005F5DDF">
          <w:rPr>
            <w:rStyle w:val="-"/>
            <w:rFonts w:cs="Tahoma"/>
            <w:noProof/>
            <w:lang w:val="el-GR"/>
          </w:rPr>
          <w:t>Λόγοι απόρριψης προσφορών</w:t>
        </w:r>
        <w:r>
          <w:rPr>
            <w:noProof/>
          </w:rPr>
          <w:tab/>
        </w:r>
        <w:r>
          <w:rPr>
            <w:noProof/>
          </w:rPr>
          <w:fldChar w:fldCharType="begin"/>
        </w:r>
        <w:r>
          <w:rPr>
            <w:noProof/>
          </w:rPr>
          <w:instrText xml:space="preserve"> PAGEREF _Toc204855477 \h </w:instrText>
        </w:r>
        <w:r>
          <w:rPr>
            <w:noProof/>
          </w:rPr>
        </w:r>
        <w:r>
          <w:rPr>
            <w:noProof/>
          </w:rPr>
          <w:fldChar w:fldCharType="separate"/>
        </w:r>
        <w:r w:rsidR="00597617">
          <w:rPr>
            <w:noProof/>
          </w:rPr>
          <w:t>58</w:t>
        </w:r>
        <w:r>
          <w:rPr>
            <w:noProof/>
          </w:rPr>
          <w:fldChar w:fldCharType="end"/>
        </w:r>
      </w:hyperlink>
    </w:p>
    <w:p w14:paraId="4780BC89" w14:textId="08909B65" w:rsidR="00A80A24" w:rsidRDefault="00A80A24">
      <w:pPr>
        <w:pStyle w:val="1e"/>
        <w:tabs>
          <w:tab w:val="left" w:pos="440"/>
          <w:tab w:val="right" w:leader="dot" w:pos="9628"/>
        </w:tabs>
        <w:rPr>
          <w:rFonts w:asciiTheme="minorHAnsi" w:eastAsiaTheme="minorEastAsia" w:hAnsiTheme="minorHAnsi" w:cstheme="minorBidi"/>
          <w:b w:val="0"/>
          <w:bCs w:val="0"/>
          <w:caps w:val="0"/>
          <w:noProof/>
          <w:kern w:val="2"/>
          <w:sz w:val="24"/>
          <w:szCs w:val="24"/>
          <w:lang w:val="el-GR" w:eastAsia="el-GR"/>
          <w14:ligatures w14:val="standardContextual"/>
        </w:rPr>
      </w:pPr>
      <w:hyperlink w:anchor="_Toc204855478" w:history="1">
        <w:r w:rsidRPr="005F5DDF">
          <w:rPr>
            <w:rStyle w:val="-"/>
            <w:rFonts w:ascii="Calibri" w:hAnsi="Calibri" w:cs="Tahoma"/>
            <w:noProof/>
          </w:rPr>
          <w:t>3.</w:t>
        </w:r>
        <w:r>
          <w:rPr>
            <w:rFonts w:asciiTheme="minorHAnsi" w:eastAsiaTheme="minorEastAsia" w:hAnsiTheme="minorHAnsi" w:cstheme="minorBidi"/>
            <w:b w:val="0"/>
            <w:bCs w:val="0"/>
            <w:caps w:val="0"/>
            <w:noProof/>
            <w:kern w:val="2"/>
            <w:sz w:val="24"/>
            <w:szCs w:val="24"/>
            <w:lang w:val="el-GR" w:eastAsia="el-GR"/>
            <w14:ligatures w14:val="standardContextual"/>
          </w:rPr>
          <w:tab/>
        </w:r>
        <w:r w:rsidRPr="005F5DDF">
          <w:rPr>
            <w:rStyle w:val="-"/>
            <w:rFonts w:cs="Tahoma"/>
            <w:noProof/>
          </w:rPr>
          <w:t>ΔΙΕΝΕΡΓΕΙΑ ΔΙΑΔΙΚΑΣΙΑΣ - ΑΞΙΟΛΟΓΗΣΗ ΠΡΟΣΦΟΡΩΝ</w:t>
        </w:r>
        <w:r>
          <w:rPr>
            <w:noProof/>
          </w:rPr>
          <w:tab/>
        </w:r>
        <w:r>
          <w:rPr>
            <w:noProof/>
          </w:rPr>
          <w:fldChar w:fldCharType="begin"/>
        </w:r>
        <w:r>
          <w:rPr>
            <w:noProof/>
          </w:rPr>
          <w:instrText xml:space="preserve"> PAGEREF _Toc204855478 \h </w:instrText>
        </w:r>
        <w:r>
          <w:rPr>
            <w:noProof/>
          </w:rPr>
        </w:r>
        <w:r>
          <w:rPr>
            <w:noProof/>
          </w:rPr>
          <w:fldChar w:fldCharType="separate"/>
        </w:r>
        <w:r w:rsidR="00597617">
          <w:rPr>
            <w:noProof/>
          </w:rPr>
          <w:t>61</w:t>
        </w:r>
        <w:r>
          <w:rPr>
            <w:noProof/>
          </w:rPr>
          <w:fldChar w:fldCharType="end"/>
        </w:r>
      </w:hyperlink>
    </w:p>
    <w:p w14:paraId="30CDB148" w14:textId="3870C2D6" w:rsidR="00A80A24" w:rsidRDefault="00A80A24">
      <w:pPr>
        <w:pStyle w:val="2b"/>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204855479" w:history="1">
        <w:r w:rsidRPr="005F5DDF">
          <w:rPr>
            <w:rStyle w:val="-"/>
            <w:rFonts w:cs="Tahoma"/>
            <w:noProof/>
            <w:lang w:val="el-GR"/>
          </w:rPr>
          <w:t>3.1</w:t>
        </w:r>
        <w:r>
          <w:rPr>
            <w:rFonts w:asciiTheme="minorHAnsi" w:eastAsiaTheme="minorEastAsia" w:hAnsiTheme="minorHAnsi" w:cstheme="minorBidi"/>
            <w:smallCaps w:val="0"/>
            <w:noProof/>
            <w:kern w:val="2"/>
            <w:sz w:val="24"/>
            <w:szCs w:val="24"/>
            <w:lang w:val="el-GR" w:eastAsia="el-GR"/>
            <w14:ligatures w14:val="standardContextual"/>
          </w:rPr>
          <w:tab/>
        </w:r>
        <w:r w:rsidRPr="005F5DDF">
          <w:rPr>
            <w:rStyle w:val="-"/>
            <w:rFonts w:cs="Tahoma"/>
            <w:noProof/>
            <w:lang w:val="el-GR"/>
          </w:rPr>
          <w:t>Αποσφράγιση και αξιολόγηση προσφορών</w:t>
        </w:r>
        <w:r>
          <w:rPr>
            <w:noProof/>
          </w:rPr>
          <w:tab/>
        </w:r>
        <w:r>
          <w:rPr>
            <w:noProof/>
          </w:rPr>
          <w:fldChar w:fldCharType="begin"/>
        </w:r>
        <w:r>
          <w:rPr>
            <w:noProof/>
          </w:rPr>
          <w:instrText xml:space="preserve"> PAGEREF _Toc204855479 \h </w:instrText>
        </w:r>
        <w:r>
          <w:rPr>
            <w:noProof/>
          </w:rPr>
        </w:r>
        <w:r>
          <w:rPr>
            <w:noProof/>
          </w:rPr>
          <w:fldChar w:fldCharType="separate"/>
        </w:r>
        <w:r w:rsidR="00597617">
          <w:rPr>
            <w:noProof/>
          </w:rPr>
          <w:t>61</w:t>
        </w:r>
        <w:r>
          <w:rPr>
            <w:noProof/>
          </w:rPr>
          <w:fldChar w:fldCharType="end"/>
        </w:r>
      </w:hyperlink>
    </w:p>
    <w:p w14:paraId="5E16E501" w14:textId="7024D8D0" w:rsidR="00A80A24" w:rsidRDefault="00A80A24">
      <w:pPr>
        <w:pStyle w:val="35"/>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204855480" w:history="1">
        <w:r w:rsidRPr="005F5DDF">
          <w:rPr>
            <w:rStyle w:val="-"/>
            <w:rFonts w:cs="Tahoma"/>
            <w:noProof/>
            <w:lang w:val="el-GR"/>
          </w:rPr>
          <w:t>3.1.1</w:t>
        </w:r>
        <w:r>
          <w:rPr>
            <w:rFonts w:asciiTheme="minorHAnsi" w:eastAsiaTheme="minorEastAsia" w:hAnsiTheme="minorHAnsi" w:cstheme="minorBidi"/>
            <w:i w:val="0"/>
            <w:iCs w:val="0"/>
            <w:noProof/>
            <w:kern w:val="2"/>
            <w:sz w:val="24"/>
            <w:szCs w:val="24"/>
            <w:lang w:val="el-GR" w:eastAsia="el-GR"/>
            <w14:ligatures w14:val="standardContextual"/>
          </w:rPr>
          <w:tab/>
        </w:r>
        <w:r w:rsidRPr="005F5DDF">
          <w:rPr>
            <w:rStyle w:val="-"/>
            <w:rFonts w:cs="Tahoma"/>
            <w:noProof/>
            <w:lang w:val="el-GR"/>
          </w:rPr>
          <w:t>Ηλεκτρονική αποσφράγιση προσφορών</w:t>
        </w:r>
        <w:r>
          <w:rPr>
            <w:noProof/>
          </w:rPr>
          <w:tab/>
        </w:r>
        <w:r>
          <w:rPr>
            <w:noProof/>
          </w:rPr>
          <w:fldChar w:fldCharType="begin"/>
        </w:r>
        <w:r>
          <w:rPr>
            <w:noProof/>
          </w:rPr>
          <w:instrText xml:space="preserve"> PAGEREF _Toc204855480 \h </w:instrText>
        </w:r>
        <w:r>
          <w:rPr>
            <w:noProof/>
          </w:rPr>
        </w:r>
        <w:r>
          <w:rPr>
            <w:noProof/>
          </w:rPr>
          <w:fldChar w:fldCharType="separate"/>
        </w:r>
        <w:r w:rsidR="00597617">
          <w:rPr>
            <w:noProof/>
          </w:rPr>
          <w:t>61</w:t>
        </w:r>
        <w:r>
          <w:rPr>
            <w:noProof/>
          </w:rPr>
          <w:fldChar w:fldCharType="end"/>
        </w:r>
      </w:hyperlink>
    </w:p>
    <w:p w14:paraId="2F5C4D01" w14:textId="6C9F3A55" w:rsidR="00A80A24" w:rsidRDefault="00A80A24">
      <w:pPr>
        <w:pStyle w:val="35"/>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204855481" w:history="1">
        <w:r w:rsidRPr="005F5DDF">
          <w:rPr>
            <w:rStyle w:val="-"/>
            <w:rFonts w:cs="Tahoma"/>
            <w:noProof/>
            <w:lang w:val="el-GR"/>
          </w:rPr>
          <w:t>3.1.2</w:t>
        </w:r>
        <w:r>
          <w:rPr>
            <w:rFonts w:asciiTheme="minorHAnsi" w:eastAsiaTheme="minorEastAsia" w:hAnsiTheme="minorHAnsi" w:cstheme="minorBidi"/>
            <w:i w:val="0"/>
            <w:iCs w:val="0"/>
            <w:noProof/>
            <w:kern w:val="2"/>
            <w:sz w:val="24"/>
            <w:szCs w:val="24"/>
            <w:lang w:val="el-GR" w:eastAsia="el-GR"/>
            <w14:ligatures w14:val="standardContextual"/>
          </w:rPr>
          <w:tab/>
        </w:r>
        <w:r w:rsidRPr="005F5DDF">
          <w:rPr>
            <w:rStyle w:val="-"/>
            <w:rFonts w:cs="Tahoma"/>
            <w:noProof/>
            <w:lang w:val="el-GR"/>
          </w:rPr>
          <w:t>Αξιολόγηση προσφορών</w:t>
        </w:r>
        <w:r>
          <w:rPr>
            <w:noProof/>
          </w:rPr>
          <w:tab/>
        </w:r>
        <w:r>
          <w:rPr>
            <w:noProof/>
          </w:rPr>
          <w:fldChar w:fldCharType="begin"/>
        </w:r>
        <w:r>
          <w:rPr>
            <w:noProof/>
          </w:rPr>
          <w:instrText xml:space="preserve"> PAGEREF _Toc204855481 \h </w:instrText>
        </w:r>
        <w:r>
          <w:rPr>
            <w:noProof/>
          </w:rPr>
        </w:r>
        <w:r>
          <w:rPr>
            <w:noProof/>
          </w:rPr>
          <w:fldChar w:fldCharType="separate"/>
        </w:r>
        <w:r w:rsidR="00597617">
          <w:rPr>
            <w:noProof/>
          </w:rPr>
          <w:t>61</w:t>
        </w:r>
        <w:r>
          <w:rPr>
            <w:noProof/>
          </w:rPr>
          <w:fldChar w:fldCharType="end"/>
        </w:r>
      </w:hyperlink>
    </w:p>
    <w:p w14:paraId="0302D996" w14:textId="5D5A837B" w:rsidR="00A80A24" w:rsidRDefault="00A80A24">
      <w:pPr>
        <w:pStyle w:val="2b"/>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204855482" w:history="1">
        <w:r w:rsidRPr="005F5DDF">
          <w:rPr>
            <w:rStyle w:val="-"/>
            <w:rFonts w:cs="Tahoma"/>
            <w:noProof/>
            <w:lang w:val="el-GR"/>
          </w:rPr>
          <w:t>3.2</w:t>
        </w:r>
        <w:r>
          <w:rPr>
            <w:rFonts w:asciiTheme="minorHAnsi" w:eastAsiaTheme="minorEastAsia" w:hAnsiTheme="minorHAnsi" w:cstheme="minorBidi"/>
            <w:smallCaps w:val="0"/>
            <w:noProof/>
            <w:kern w:val="2"/>
            <w:sz w:val="24"/>
            <w:szCs w:val="24"/>
            <w:lang w:val="el-GR" w:eastAsia="el-GR"/>
            <w14:ligatures w14:val="standardContextual"/>
          </w:rPr>
          <w:tab/>
        </w:r>
        <w:r w:rsidRPr="005F5DDF">
          <w:rPr>
            <w:rStyle w:val="-"/>
            <w:rFonts w:cs="Tahoma"/>
            <w:noProof/>
            <w:lang w:val="el-GR"/>
          </w:rPr>
          <w:t>Πρόσκληση υποβολής δικαιολογητικών προσωρινού αναδόχου- Δικαιολογητικά προσωρινού αναδόχου</w:t>
        </w:r>
        <w:r>
          <w:rPr>
            <w:noProof/>
          </w:rPr>
          <w:tab/>
        </w:r>
        <w:r>
          <w:rPr>
            <w:noProof/>
          </w:rPr>
          <w:fldChar w:fldCharType="begin"/>
        </w:r>
        <w:r>
          <w:rPr>
            <w:noProof/>
          </w:rPr>
          <w:instrText xml:space="preserve"> PAGEREF _Toc204855482 \h </w:instrText>
        </w:r>
        <w:r>
          <w:rPr>
            <w:noProof/>
          </w:rPr>
        </w:r>
        <w:r>
          <w:rPr>
            <w:noProof/>
          </w:rPr>
          <w:fldChar w:fldCharType="separate"/>
        </w:r>
        <w:r w:rsidR="00597617">
          <w:rPr>
            <w:noProof/>
          </w:rPr>
          <w:t>64</w:t>
        </w:r>
        <w:r>
          <w:rPr>
            <w:noProof/>
          </w:rPr>
          <w:fldChar w:fldCharType="end"/>
        </w:r>
      </w:hyperlink>
    </w:p>
    <w:p w14:paraId="1F620824" w14:textId="7A20595E" w:rsidR="00A80A24" w:rsidRDefault="00A80A24">
      <w:pPr>
        <w:pStyle w:val="2b"/>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204855483" w:history="1">
        <w:r w:rsidRPr="005F5DDF">
          <w:rPr>
            <w:rStyle w:val="-"/>
            <w:rFonts w:cs="Tahoma"/>
            <w:noProof/>
            <w:lang w:val="el-GR"/>
          </w:rPr>
          <w:t>3.3</w:t>
        </w:r>
        <w:r>
          <w:rPr>
            <w:rFonts w:asciiTheme="minorHAnsi" w:eastAsiaTheme="minorEastAsia" w:hAnsiTheme="minorHAnsi" w:cstheme="minorBidi"/>
            <w:smallCaps w:val="0"/>
            <w:noProof/>
            <w:kern w:val="2"/>
            <w:sz w:val="24"/>
            <w:szCs w:val="24"/>
            <w:lang w:val="el-GR" w:eastAsia="el-GR"/>
            <w14:ligatures w14:val="standardContextual"/>
          </w:rPr>
          <w:tab/>
        </w:r>
        <w:r w:rsidRPr="005F5DDF">
          <w:rPr>
            <w:rStyle w:val="-"/>
            <w:rFonts w:cs="Tahoma"/>
            <w:noProof/>
            <w:lang w:val="el-GR"/>
          </w:rPr>
          <w:t>Κατακύρωση - σύναψη σύμβασης</w:t>
        </w:r>
        <w:r>
          <w:rPr>
            <w:noProof/>
          </w:rPr>
          <w:tab/>
        </w:r>
        <w:r>
          <w:rPr>
            <w:noProof/>
          </w:rPr>
          <w:fldChar w:fldCharType="begin"/>
        </w:r>
        <w:r>
          <w:rPr>
            <w:noProof/>
          </w:rPr>
          <w:instrText xml:space="preserve"> PAGEREF _Toc204855483 \h </w:instrText>
        </w:r>
        <w:r>
          <w:rPr>
            <w:noProof/>
          </w:rPr>
        </w:r>
        <w:r>
          <w:rPr>
            <w:noProof/>
          </w:rPr>
          <w:fldChar w:fldCharType="separate"/>
        </w:r>
        <w:r w:rsidR="00597617">
          <w:rPr>
            <w:noProof/>
          </w:rPr>
          <w:t>66</w:t>
        </w:r>
        <w:r>
          <w:rPr>
            <w:noProof/>
          </w:rPr>
          <w:fldChar w:fldCharType="end"/>
        </w:r>
      </w:hyperlink>
    </w:p>
    <w:p w14:paraId="0EDF0CD9" w14:textId="26196464" w:rsidR="00A80A24" w:rsidRDefault="00A80A24">
      <w:pPr>
        <w:pStyle w:val="2b"/>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204855484" w:history="1">
        <w:r w:rsidRPr="005F5DDF">
          <w:rPr>
            <w:rStyle w:val="-"/>
            <w:rFonts w:cs="Tahoma"/>
            <w:noProof/>
            <w:lang w:val="el-GR"/>
          </w:rPr>
          <w:t>3.4</w:t>
        </w:r>
        <w:r>
          <w:rPr>
            <w:rFonts w:asciiTheme="minorHAnsi" w:eastAsiaTheme="minorEastAsia" w:hAnsiTheme="minorHAnsi" w:cstheme="minorBidi"/>
            <w:smallCaps w:val="0"/>
            <w:noProof/>
            <w:kern w:val="2"/>
            <w:sz w:val="24"/>
            <w:szCs w:val="24"/>
            <w:lang w:val="el-GR" w:eastAsia="el-GR"/>
            <w14:ligatures w14:val="standardContextual"/>
          </w:rPr>
          <w:tab/>
        </w:r>
        <w:r w:rsidRPr="005F5DDF">
          <w:rPr>
            <w:rStyle w:val="-"/>
            <w:rFonts w:cs="Tahoma"/>
            <w:noProof/>
            <w:lang w:val="el-GR"/>
          </w:rPr>
          <w:t>Προδικαστικές Προσφυγές - Προσωρινή και Οριστική Δικαστική Προστασία</w:t>
        </w:r>
        <w:r>
          <w:rPr>
            <w:noProof/>
          </w:rPr>
          <w:tab/>
        </w:r>
        <w:r>
          <w:rPr>
            <w:noProof/>
          </w:rPr>
          <w:fldChar w:fldCharType="begin"/>
        </w:r>
        <w:r>
          <w:rPr>
            <w:noProof/>
          </w:rPr>
          <w:instrText xml:space="preserve"> PAGEREF _Toc204855484 \h </w:instrText>
        </w:r>
        <w:r>
          <w:rPr>
            <w:noProof/>
          </w:rPr>
        </w:r>
        <w:r>
          <w:rPr>
            <w:noProof/>
          </w:rPr>
          <w:fldChar w:fldCharType="separate"/>
        </w:r>
        <w:r w:rsidR="00597617">
          <w:rPr>
            <w:noProof/>
          </w:rPr>
          <w:t>67</w:t>
        </w:r>
        <w:r>
          <w:rPr>
            <w:noProof/>
          </w:rPr>
          <w:fldChar w:fldCharType="end"/>
        </w:r>
      </w:hyperlink>
    </w:p>
    <w:p w14:paraId="1DFC9B0E" w14:textId="58B4FC71" w:rsidR="00A80A24" w:rsidRDefault="00A80A24">
      <w:pPr>
        <w:pStyle w:val="2b"/>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204855485" w:history="1">
        <w:r w:rsidRPr="005F5DDF">
          <w:rPr>
            <w:rStyle w:val="-"/>
            <w:rFonts w:cs="Tahoma"/>
            <w:noProof/>
            <w:lang w:val="el-GR"/>
          </w:rPr>
          <w:t>3.5</w:t>
        </w:r>
        <w:r>
          <w:rPr>
            <w:rFonts w:asciiTheme="minorHAnsi" w:eastAsiaTheme="minorEastAsia" w:hAnsiTheme="minorHAnsi" w:cstheme="minorBidi"/>
            <w:smallCaps w:val="0"/>
            <w:noProof/>
            <w:kern w:val="2"/>
            <w:sz w:val="24"/>
            <w:szCs w:val="24"/>
            <w:lang w:val="el-GR" w:eastAsia="el-GR"/>
            <w14:ligatures w14:val="standardContextual"/>
          </w:rPr>
          <w:tab/>
        </w:r>
        <w:r w:rsidRPr="005F5DDF">
          <w:rPr>
            <w:rStyle w:val="-"/>
            <w:rFonts w:cs="Tahoma"/>
            <w:noProof/>
            <w:lang w:val="el-GR"/>
          </w:rPr>
          <w:t>Ματαίωση Διαδικασίας</w:t>
        </w:r>
        <w:r>
          <w:rPr>
            <w:noProof/>
          </w:rPr>
          <w:tab/>
        </w:r>
        <w:r>
          <w:rPr>
            <w:noProof/>
          </w:rPr>
          <w:fldChar w:fldCharType="begin"/>
        </w:r>
        <w:r>
          <w:rPr>
            <w:noProof/>
          </w:rPr>
          <w:instrText xml:space="preserve"> PAGEREF _Toc204855485 \h </w:instrText>
        </w:r>
        <w:r>
          <w:rPr>
            <w:noProof/>
          </w:rPr>
        </w:r>
        <w:r>
          <w:rPr>
            <w:noProof/>
          </w:rPr>
          <w:fldChar w:fldCharType="separate"/>
        </w:r>
        <w:r w:rsidR="00597617">
          <w:rPr>
            <w:noProof/>
          </w:rPr>
          <w:t>70</w:t>
        </w:r>
        <w:r>
          <w:rPr>
            <w:noProof/>
          </w:rPr>
          <w:fldChar w:fldCharType="end"/>
        </w:r>
      </w:hyperlink>
    </w:p>
    <w:p w14:paraId="7ED520BA" w14:textId="2A159225" w:rsidR="00A80A24" w:rsidRDefault="00A80A24">
      <w:pPr>
        <w:pStyle w:val="1e"/>
        <w:tabs>
          <w:tab w:val="left" w:pos="440"/>
          <w:tab w:val="right" w:leader="dot" w:pos="9628"/>
        </w:tabs>
        <w:rPr>
          <w:rFonts w:asciiTheme="minorHAnsi" w:eastAsiaTheme="minorEastAsia" w:hAnsiTheme="minorHAnsi" w:cstheme="minorBidi"/>
          <w:b w:val="0"/>
          <w:bCs w:val="0"/>
          <w:caps w:val="0"/>
          <w:noProof/>
          <w:kern w:val="2"/>
          <w:sz w:val="24"/>
          <w:szCs w:val="24"/>
          <w:lang w:val="el-GR" w:eastAsia="el-GR"/>
          <w14:ligatures w14:val="standardContextual"/>
        </w:rPr>
      </w:pPr>
      <w:hyperlink w:anchor="_Toc204855486" w:history="1">
        <w:r w:rsidRPr="005F5DDF">
          <w:rPr>
            <w:rStyle w:val="-"/>
            <w:rFonts w:ascii="Calibri" w:hAnsi="Calibri" w:cs="Tahoma"/>
            <w:noProof/>
          </w:rPr>
          <w:t>4.</w:t>
        </w:r>
        <w:r>
          <w:rPr>
            <w:rFonts w:asciiTheme="minorHAnsi" w:eastAsiaTheme="minorEastAsia" w:hAnsiTheme="minorHAnsi" w:cstheme="minorBidi"/>
            <w:b w:val="0"/>
            <w:bCs w:val="0"/>
            <w:caps w:val="0"/>
            <w:noProof/>
            <w:kern w:val="2"/>
            <w:sz w:val="24"/>
            <w:szCs w:val="24"/>
            <w:lang w:val="el-GR" w:eastAsia="el-GR"/>
            <w14:ligatures w14:val="standardContextual"/>
          </w:rPr>
          <w:tab/>
        </w:r>
        <w:r w:rsidRPr="005F5DDF">
          <w:rPr>
            <w:rStyle w:val="-"/>
            <w:rFonts w:cs="Tahoma"/>
            <w:noProof/>
          </w:rPr>
          <w:t>ΟΡΟΙ ΕΚΤΕΛΕΣΗΣ ΤΗΣ ΣΥΜΒΑΣΗΣ</w:t>
        </w:r>
        <w:r>
          <w:rPr>
            <w:noProof/>
          </w:rPr>
          <w:tab/>
        </w:r>
        <w:r>
          <w:rPr>
            <w:noProof/>
          </w:rPr>
          <w:fldChar w:fldCharType="begin"/>
        </w:r>
        <w:r>
          <w:rPr>
            <w:noProof/>
          </w:rPr>
          <w:instrText xml:space="preserve"> PAGEREF _Toc204855486 \h </w:instrText>
        </w:r>
        <w:r>
          <w:rPr>
            <w:noProof/>
          </w:rPr>
        </w:r>
        <w:r>
          <w:rPr>
            <w:noProof/>
          </w:rPr>
          <w:fldChar w:fldCharType="separate"/>
        </w:r>
        <w:r w:rsidR="00597617">
          <w:rPr>
            <w:noProof/>
          </w:rPr>
          <w:t>72</w:t>
        </w:r>
        <w:r>
          <w:rPr>
            <w:noProof/>
          </w:rPr>
          <w:fldChar w:fldCharType="end"/>
        </w:r>
      </w:hyperlink>
    </w:p>
    <w:p w14:paraId="51558C0F" w14:textId="11DCCA90" w:rsidR="00A80A24" w:rsidRDefault="00A80A24">
      <w:pPr>
        <w:pStyle w:val="2b"/>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204855487" w:history="1">
        <w:r w:rsidRPr="005F5DDF">
          <w:rPr>
            <w:rStyle w:val="-"/>
            <w:rFonts w:cs="Tahoma"/>
            <w:noProof/>
            <w:lang w:val="el-GR"/>
          </w:rPr>
          <w:t>4.1</w:t>
        </w:r>
        <w:r>
          <w:rPr>
            <w:rFonts w:asciiTheme="minorHAnsi" w:eastAsiaTheme="minorEastAsia" w:hAnsiTheme="minorHAnsi" w:cstheme="minorBidi"/>
            <w:smallCaps w:val="0"/>
            <w:noProof/>
            <w:kern w:val="2"/>
            <w:sz w:val="24"/>
            <w:szCs w:val="24"/>
            <w:lang w:val="el-GR" w:eastAsia="el-GR"/>
            <w14:ligatures w14:val="standardContextual"/>
          </w:rPr>
          <w:tab/>
        </w:r>
        <w:r w:rsidRPr="005F5DDF">
          <w:rPr>
            <w:rStyle w:val="-"/>
            <w:rFonts w:cs="Tahoma"/>
            <w:noProof/>
            <w:lang w:val="el-GR"/>
          </w:rPr>
          <w:t>Εγγυήσεις (καλής εκτέλεσης)</w:t>
        </w:r>
        <w:r>
          <w:rPr>
            <w:noProof/>
          </w:rPr>
          <w:tab/>
        </w:r>
        <w:r>
          <w:rPr>
            <w:noProof/>
          </w:rPr>
          <w:fldChar w:fldCharType="begin"/>
        </w:r>
        <w:r>
          <w:rPr>
            <w:noProof/>
          </w:rPr>
          <w:instrText xml:space="preserve"> PAGEREF _Toc204855487 \h </w:instrText>
        </w:r>
        <w:r>
          <w:rPr>
            <w:noProof/>
          </w:rPr>
        </w:r>
        <w:r>
          <w:rPr>
            <w:noProof/>
          </w:rPr>
          <w:fldChar w:fldCharType="separate"/>
        </w:r>
        <w:r w:rsidR="00597617">
          <w:rPr>
            <w:noProof/>
          </w:rPr>
          <w:t>72</w:t>
        </w:r>
        <w:r>
          <w:rPr>
            <w:noProof/>
          </w:rPr>
          <w:fldChar w:fldCharType="end"/>
        </w:r>
      </w:hyperlink>
    </w:p>
    <w:p w14:paraId="59EB0B77" w14:textId="4D31FEB2" w:rsidR="00A80A24" w:rsidRDefault="00A80A24">
      <w:pPr>
        <w:pStyle w:val="2b"/>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204855488" w:history="1">
        <w:r w:rsidRPr="005F5DDF">
          <w:rPr>
            <w:rStyle w:val="-"/>
            <w:rFonts w:cs="Tahoma"/>
            <w:noProof/>
            <w:lang w:val="el-GR"/>
          </w:rPr>
          <w:t>4.2</w:t>
        </w:r>
        <w:r>
          <w:rPr>
            <w:rFonts w:asciiTheme="minorHAnsi" w:eastAsiaTheme="minorEastAsia" w:hAnsiTheme="minorHAnsi" w:cstheme="minorBidi"/>
            <w:smallCaps w:val="0"/>
            <w:noProof/>
            <w:kern w:val="2"/>
            <w:sz w:val="24"/>
            <w:szCs w:val="24"/>
            <w:lang w:val="el-GR" w:eastAsia="el-GR"/>
            <w14:ligatures w14:val="standardContextual"/>
          </w:rPr>
          <w:tab/>
        </w:r>
        <w:r w:rsidRPr="005F5DDF">
          <w:rPr>
            <w:rStyle w:val="-"/>
            <w:rFonts w:cs="Tahoma"/>
            <w:noProof/>
            <w:lang w:val="el-GR"/>
          </w:rPr>
          <w:t>Συμβατικό πλαίσιο – Εφαρμοστέα νομοθεσία</w:t>
        </w:r>
        <w:r>
          <w:rPr>
            <w:noProof/>
          </w:rPr>
          <w:tab/>
        </w:r>
        <w:r>
          <w:rPr>
            <w:noProof/>
          </w:rPr>
          <w:fldChar w:fldCharType="begin"/>
        </w:r>
        <w:r>
          <w:rPr>
            <w:noProof/>
          </w:rPr>
          <w:instrText xml:space="preserve"> PAGEREF _Toc204855488 \h </w:instrText>
        </w:r>
        <w:r>
          <w:rPr>
            <w:noProof/>
          </w:rPr>
        </w:r>
        <w:r>
          <w:rPr>
            <w:noProof/>
          </w:rPr>
          <w:fldChar w:fldCharType="separate"/>
        </w:r>
        <w:r w:rsidR="00597617">
          <w:rPr>
            <w:noProof/>
          </w:rPr>
          <w:t>72</w:t>
        </w:r>
        <w:r>
          <w:rPr>
            <w:noProof/>
          </w:rPr>
          <w:fldChar w:fldCharType="end"/>
        </w:r>
      </w:hyperlink>
    </w:p>
    <w:p w14:paraId="2923C347" w14:textId="609E7A92" w:rsidR="00A80A24" w:rsidRDefault="00A80A24">
      <w:pPr>
        <w:pStyle w:val="2b"/>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204855489" w:history="1">
        <w:r w:rsidRPr="005F5DDF">
          <w:rPr>
            <w:rStyle w:val="-"/>
            <w:rFonts w:cs="Tahoma"/>
            <w:noProof/>
            <w:lang w:val="el-GR"/>
          </w:rPr>
          <w:t>4.3</w:t>
        </w:r>
        <w:r>
          <w:rPr>
            <w:rFonts w:asciiTheme="minorHAnsi" w:eastAsiaTheme="minorEastAsia" w:hAnsiTheme="minorHAnsi" w:cstheme="minorBidi"/>
            <w:smallCaps w:val="0"/>
            <w:noProof/>
            <w:kern w:val="2"/>
            <w:sz w:val="24"/>
            <w:szCs w:val="24"/>
            <w:lang w:val="el-GR" w:eastAsia="el-GR"/>
            <w14:ligatures w14:val="standardContextual"/>
          </w:rPr>
          <w:tab/>
        </w:r>
        <w:r w:rsidRPr="005F5DDF">
          <w:rPr>
            <w:rStyle w:val="-"/>
            <w:rFonts w:cs="Tahoma"/>
            <w:noProof/>
            <w:lang w:val="el-GR"/>
          </w:rPr>
          <w:t>Όροι εκτέλεσης της σύμβασης</w:t>
        </w:r>
        <w:r>
          <w:rPr>
            <w:noProof/>
          </w:rPr>
          <w:tab/>
        </w:r>
        <w:r>
          <w:rPr>
            <w:noProof/>
          </w:rPr>
          <w:fldChar w:fldCharType="begin"/>
        </w:r>
        <w:r>
          <w:rPr>
            <w:noProof/>
          </w:rPr>
          <w:instrText xml:space="preserve"> PAGEREF _Toc204855489 \h </w:instrText>
        </w:r>
        <w:r>
          <w:rPr>
            <w:noProof/>
          </w:rPr>
        </w:r>
        <w:r>
          <w:rPr>
            <w:noProof/>
          </w:rPr>
          <w:fldChar w:fldCharType="separate"/>
        </w:r>
        <w:r w:rsidR="00597617">
          <w:rPr>
            <w:noProof/>
          </w:rPr>
          <w:t>72</w:t>
        </w:r>
        <w:r>
          <w:rPr>
            <w:noProof/>
          </w:rPr>
          <w:fldChar w:fldCharType="end"/>
        </w:r>
      </w:hyperlink>
    </w:p>
    <w:p w14:paraId="5C07359C" w14:textId="0579D0C7" w:rsidR="00A80A24" w:rsidRDefault="00A80A24">
      <w:pPr>
        <w:pStyle w:val="2b"/>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204855490" w:history="1">
        <w:r w:rsidRPr="005F5DDF">
          <w:rPr>
            <w:rStyle w:val="-"/>
            <w:rFonts w:cs="Tahoma"/>
            <w:noProof/>
            <w:lang w:val="el-GR"/>
          </w:rPr>
          <w:t>4.4</w:t>
        </w:r>
        <w:r>
          <w:rPr>
            <w:rFonts w:asciiTheme="minorHAnsi" w:eastAsiaTheme="minorEastAsia" w:hAnsiTheme="minorHAnsi" w:cstheme="minorBidi"/>
            <w:smallCaps w:val="0"/>
            <w:noProof/>
            <w:kern w:val="2"/>
            <w:sz w:val="24"/>
            <w:szCs w:val="24"/>
            <w:lang w:val="el-GR" w:eastAsia="el-GR"/>
            <w14:ligatures w14:val="standardContextual"/>
          </w:rPr>
          <w:tab/>
        </w:r>
        <w:r w:rsidRPr="005F5DDF">
          <w:rPr>
            <w:rStyle w:val="-"/>
            <w:rFonts w:cs="Tahoma"/>
            <w:noProof/>
            <w:lang w:val="el-GR"/>
          </w:rPr>
          <w:t>Υπεργολαβία</w:t>
        </w:r>
        <w:r>
          <w:rPr>
            <w:noProof/>
          </w:rPr>
          <w:tab/>
        </w:r>
        <w:r>
          <w:rPr>
            <w:noProof/>
          </w:rPr>
          <w:fldChar w:fldCharType="begin"/>
        </w:r>
        <w:r>
          <w:rPr>
            <w:noProof/>
          </w:rPr>
          <w:instrText xml:space="preserve"> PAGEREF _Toc204855490 \h </w:instrText>
        </w:r>
        <w:r>
          <w:rPr>
            <w:noProof/>
          </w:rPr>
        </w:r>
        <w:r>
          <w:rPr>
            <w:noProof/>
          </w:rPr>
          <w:fldChar w:fldCharType="separate"/>
        </w:r>
        <w:r w:rsidR="00597617">
          <w:rPr>
            <w:noProof/>
          </w:rPr>
          <w:t>75</w:t>
        </w:r>
        <w:r>
          <w:rPr>
            <w:noProof/>
          </w:rPr>
          <w:fldChar w:fldCharType="end"/>
        </w:r>
      </w:hyperlink>
    </w:p>
    <w:p w14:paraId="1BA09211" w14:textId="3618C686" w:rsidR="00A80A24" w:rsidRDefault="00A80A24">
      <w:pPr>
        <w:pStyle w:val="2b"/>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204855491" w:history="1">
        <w:r w:rsidRPr="005F5DDF">
          <w:rPr>
            <w:rStyle w:val="-"/>
            <w:rFonts w:cs="Tahoma"/>
            <w:noProof/>
            <w:lang w:val="el-GR"/>
          </w:rPr>
          <w:t>4.5</w:t>
        </w:r>
        <w:r>
          <w:rPr>
            <w:rFonts w:asciiTheme="minorHAnsi" w:eastAsiaTheme="minorEastAsia" w:hAnsiTheme="minorHAnsi" w:cstheme="minorBidi"/>
            <w:smallCaps w:val="0"/>
            <w:noProof/>
            <w:kern w:val="2"/>
            <w:sz w:val="24"/>
            <w:szCs w:val="24"/>
            <w:lang w:val="el-GR" w:eastAsia="el-GR"/>
            <w14:ligatures w14:val="standardContextual"/>
          </w:rPr>
          <w:tab/>
        </w:r>
        <w:r w:rsidRPr="005F5DDF">
          <w:rPr>
            <w:rStyle w:val="-"/>
            <w:rFonts w:cs="Tahoma"/>
            <w:noProof/>
            <w:lang w:val="el-GR"/>
          </w:rPr>
          <w:t>Τροποποίηση σύμβασης κατά τη διάρκειά της</w:t>
        </w:r>
        <w:r>
          <w:rPr>
            <w:noProof/>
          </w:rPr>
          <w:tab/>
        </w:r>
        <w:r>
          <w:rPr>
            <w:noProof/>
          </w:rPr>
          <w:fldChar w:fldCharType="begin"/>
        </w:r>
        <w:r>
          <w:rPr>
            <w:noProof/>
          </w:rPr>
          <w:instrText xml:space="preserve"> PAGEREF _Toc204855491 \h </w:instrText>
        </w:r>
        <w:r>
          <w:rPr>
            <w:noProof/>
          </w:rPr>
        </w:r>
        <w:r>
          <w:rPr>
            <w:noProof/>
          </w:rPr>
          <w:fldChar w:fldCharType="separate"/>
        </w:r>
        <w:r w:rsidR="00597617">
          <w:rPr>
            <w:noProof/>
          </w:rPr>
          <w:t>76</w:t>
        </w:r>
        <w:r>
          <w:rPr>
            <w:noProof/>
          </w:rPr>
          <w:fldChar w:fldCharType="end"/>
        </w:r>
      </w:hyperlink>
    </w:p>
    <w:p w14:paraId="7A105B55" w14:textId="52DC7C3A" w:rsidR="00A80A24" w:rsidRDefault="00A80A24">
      <w:pPr>
        <w:pStyle w:val="35"/>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204855492" w:history="1">
        <w:r w:rsidRPr="005F5DDF">
          <w:rPr>
            <w:rStyle w:val="-"/>
            <w:rFonts w:cs="Tahoma"/>
            <w:noProof/>
            <w:lang w:val="el-GR"/>
          </w:rPr>
          <w:t>4.5.1</w:t>
        </w:r>
        <w:r>
          <w:rPr>
            <w:rFonts w:asciiTheme="minorHAnsi" w:eastAsiaTheme="minorEastAsia" w:hAnsiTheme="minorHAnsi" w:cstheme="minorBidi"/>
            <w:i w:val="0"/>
            <w:iCs w:val="0"/>
            <w:noProof/>
            <w:kern w:val="2"/>
            <w:sz w:val="24"/>
            <w:szCs w:val="24"/>
            <w:lang w:val="el-GR" w:eastAsia="el-GR"/>
            <w14:ligatures w14:val="standardContextual"/>
          </w:rPr>
          <w:tab/>
        </w:r>
        <w:r w:rsidRPr="005F5DDF">
          <w:rPr>
            <w:rStyle w:val="-"/>
            <w:rFonts w:cs="Tahoma"/>
            <w:noProof/>
            <w:lang w:val="el-GR"/>
          </w:rPr>
          <w:t>Δικαιώματα προαίρεσης</w:t>
        </w:r>
        <w:r>
          <w:rPr>
            <w:noProof/>
          </w:rPr>
          <w:tab/>
        </w:r>
        <w:r>
          <w:rPr>
            <w:noProof/>
          </w:rPr>
          <w:fldChar w:fldCharType="begin"/>
        </w:r>
        <w:r>
          <w:rPr>
            <w:noProof/>
          </w:rPr>
          <w:instrText xml:space="preserve"> PAGEREF _Toc204855492 \h </w:instrText>
        </w:r>
        <w:r>
          <w:rPr>
            <w:noProof/>
          </w:rPr>
        </w:r>
        <w:r>
          <w:rPr>
            <w:noProof/>
          </w:rPr>
          <w:fldChar w:fldCharType="separate"/>
        </w:r>
        <w:r w:rsidR="00597617">
          <w:rPr>
            <w:noProof/>
          </w:rPr>
          <w:t>77</w:t>
        </w:r>
        <w:r>
          <w:rPr>
            <w:noProof/>
          </w:rPr>
          <w:fldChar w:fldCharType="end"/>
        </w:r>
      </w:hyperlink>
    </w:p>
    <w:p w14:paraId="608CBED1" w14:textId="7F7E766F" w:rsidR="00A80A24" w:rsidRDefault="00A80A24">
      <w:pPr>
        <w:pStyle w:val="2b"/>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204855493" w:history="1">
        <w:r w:rsidRPr="005F5DDF">
          <w:rPr>
            <w:rStyle w:val="-"/>
            <w:rFonts w:cs="Tahoma"/>
            <w:noProof/>
            <w:lang w:val="el-GR"/>
          </w:rPr>
          <w:t>4.6</w:t>
        </w:r>
        <w:r>
          <w:rPr>
            <w:rFonts w:asciiTheme="minorHAnsi" w:eastAsiaTheme="minorEastAsia" w:hAnsiTheme="minorHAnsi" w:cstheme="minorBidi"/>
            <w:smallCaps w:val="0"/>
            <w:noProof/>
            <w:kern w:val="2"/>
            <w:sz w:val="24"/>
            <w:szCs w:val="24"/>
            <w:lang w:val="el-GR" w:eastAsia="el-GR"/>
            <w14:ligatures w14:val="standardContextual"/>
          </w:rPr>
          <w:tab/>
        </w:r>
        <w:r w:rsidRPr="005F5DDF">
          <w:rPr>
            <w:rStyle w:val="-"/>
            <w:rFonts w:cs="Tahoma"/>
            <w:noProof/>
            <w:lang w:val="el-GR"/>
          </w:rPr>
          <w:t>Δικαίωμα μονομερούς λύσης της σύμβασης</w:t>
        </w:r>
        <w:r>
          <w:rPr>
            <w:noProof/>
          </w:rPr>
          <w:tab/>
        </w:r>
        <w:r>
          <w:rPr>
            <w:noProof/>
          </w:rPr>
          <w:fldChar w:fldCharType="begin"/>
        </w:r>
        <w:r>
          <w:rPr>
            <w:noProof/>
          </w:rPr>
          <w:instrText xml:space="preserve"> PAGEREF _Toc204855493 \h </w:instrText>
        </w:r>
        <w:r>
          <w:rPr>
            <w:noProof/>
          </w:rPr>
        </w:r>
        <w:r>
          <w:rPr>
            <w:noProof/>
          </w:rPr>
          <w:fldChar w:fldCharType="separate"/>
        </w:r>
        <w:r w:rsidR="00597617">
          <w:rPr>
            <w:noProof/>
          </w:rPr>
          <w:t>77</w:t>
        </w:r>
        <w:r>
          <w:rPr>
            <w:noProof/>
          </w:rPr>
          <w:fldChar w:fldCharType="end"/>
        </w:r>
      </w:hyperlink>
    </w:p>
    <w:p w14:paraId="12814A58" w14:textId="5B009C4F" w:rsidR="00A80A24" w:rsidRDefault="00A80A24">
      <w:pPr>
        <w:pStyle w:val="1e"/>
        <w:tabs>
          <w:tab w:val="left" w:pos="440"/>
          <w:tab w:val="right" w:leader="dot" w:pos="9628"/>
        </w:tabs>
        <w:rPr>
          <w:rFonts w:asciiTheme="minorHAnsi" w:eastAsiaTheme="minorEastAsia" w:hAnsiTheme="minorHAnsi" w:cstheme="minorBidi"/>
          <w:b w:val="0"/>
          <w:bCs w:val="0"/>
          <w:caps w:val="0"/>
          <w:noProof/>
          <w:kern w:val="2"/>
          <w:sz w:val="24"/>
          <w:szCs w:val="24"/>
          <w:lang w:val="el-GR" w:eastAsia="el-GR"/>
          <w14:ligatures w14:val="standardContextual"/>
        </w:rPr>
      </w:pPr>
      <w:hyperlink w:anchor="_Toc204855494" w:history="1">
        <w:r w:rsidRPr="005F5DDF">
          <w:rPr>
            <w:rStyle w:val="-"/>
            <w:rFonts w:ascii="Calibri" w:hAnsi="Calibri" w:cs="Tahoma"/>
            <w:noProof/>
          </w:rPr>
          <w:t>5.</w:t>
        </w:r>
        <w:r>
          <w:rPr>
            <w:rFonts w:asciiTheme="minorHAnsi" w:eastAsiaTheme="minorEastAsia" w:hAnsiTheme="minorHAnsi" w:cstheme="minorBidi"/>
            <w:b w:val="0"/>
            <w:bCs w:val="0"/>
            <w:caps w:val="0"/>
            <w:noProof/>
            <w:kern w:val="2"/>
            <w:sz w:val="24"/>
            <w:szCs w:val="24"/>
            <w:lang w:val="el-GR" w:eastAsia="el-GR"/>
            <w14:ligatures w14:val="standardContextual"/>
          </w:rPr>
          <w:tab/>
        </w:r>
        <w:r w:rsidRPr="005F5DDF">
          <w:rPr>
            <w:rStyle w:val="-"/>
            <w:rFonts w:cs="Tahoma"/>
            <w:noProof/>
          </w:rPr>
          <w:t>ΕΙΔΙΚΟΙ ΟΡΟΙ ΕΚΤΕΛΕΣΗΣ ΤΗΣ ΣΥΜΒΑΣΗΣ</w:t>
        </w:r>
        <w:r>
          <w:rPr>
            <w:noProof/>
          </w:rPr>
          <w:tab/>
        </w:r>
        <w:r>
          <w:rPr>
            <w:noProof/>
          </w:rPr>
          <w:fldChar w:fldCharType="begin"/>
        </w:r>
        <w:r>
          <w:rPr>
            <w:noProof/>
          </w:rPr>
          <w:instrText xml:space="preserve"> PAGEREF _Toc204855494 \h </w:instrText>
        </w:r>
        <w:r>
          <w:rPr>
            <w:noProof/>
          </w:rPr>
        </w:r>
        <w:r>
          <w:rPr>
            <w:noProof/>
          </w:rPr>
          <w:fldChar w:fldCharType="separate"/>
        </w:r>
        <w:r w:rsidR="00597617">
          <w:rPr>
            <w:noProof/>
          </w:rPr>
          <w:t>79</w:t>
        </w:r>
        <w:r>
          <w:rPr>
            <w:noProof/>
          </w:rPr>
          <w:fldChar w:fldCharType="end"/>
        </w:r>
      </w:hyperlink>
    </w:p>
    <w:p w14:paraId="050DD376" w14:textId="683907CB" w:rsidR="00A80A24" w:rsidRDefault="00A80A24">
      <w:pPr>
        <w:pStyle w:val="2b"/>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204855495" w:history="1">
        <w:r w:rsidRPr="005F5DDF">
          <w:rPr>
            <w:rStyle w:val="-"/>
            <w:rFonts w:cs="Tahoma"/>
            <w:noProof/>
            <w:lang w:val="el-GR"/>
          </w:rPr>
          <w:t>5.1</w:t>
        </w:r>
        <w:r>
          <w:rPr>
            <w:rFonts w:asciiTheme="minorHAnsi" w:eastAsiaTheme="minorEastAsia" w:hAnsiTheme="minorHAnsi" w:cstheme="minorBidi"/>
            <w:smallCaps w:val="0"/>
            <w:noProof/>
            <w:kern w:val="2"/>
            <w:sz w:val="24"/>
            <w:szCs w:val="24"/>
            <w:lang w:val="el-GR" w:eastAsia="el-GR"/>
            <w14:ligatures w14:val="standardContextual"/>
          </w:rPr>
          <w:tab/>
        </w:r>
        <w:r w:rsidRPr="005F5DDF">
          <w:rPr>
            <w:rStyle w:val="-"/>
            <w:rFonts w:cs="Tahoma"/>
            <w:noProof/>
            <w:lang w:val="el-GR"/>
          </w:rPr>
          <w:t>Τρόπος πληρωμής</w:t>
        </w:r>
        <w:r>
          <w:rPr>
            <w:noProof/>
          </w:rPr>
          <w:tab/>
        </w:r>
        <w:r>
          <w:rPr>
            <w:noProof/>
          </w:rPr>
          <w:fldChar w:fldCharType="begin"/>
        </w:r>
        <w:r>
          <w:rPr>
            <w:noProof/>
          </w:rPr>
          <w:instrText xml:space="preserve"> PAGEREF _Toc204855495 \h </w:instrText>
        </w:r>
        <w:r>
          <w:rPr>
            <w:noProof/>
          </w:rPr>
        </w:r>
        <w:r>
          <w:rPr>
            <w:noProof/>
          </w:rPr>
          <w:fldChar w:fldCharType="separate"/>
        </w:r>
        <w:r w:rsidR="00597617">
          <w:rPr>
            <w:noProof/>
          </w:rPr>
          <w:t>79</w:t>
        </w:r>
        <w:r>
          <w:rPr>
            <w:noProof/>
          </w:rPr>
          <w:fldChar w:fldCharType="end"/>
        </w:r>
      </w:hyperlink>
    </w:p>
    <w:p w14:paraId="7E75FFE6" w14:textId="11D39096" w:rsidR="00A80A24" w:rsidRDefault="00A80A24">
      <w:pPr>
        <w:pStyle w:val="2b"/>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204855496" w:history="1">
        <w:r w:rsidRPr="005F5DDF">
          <w:rPr>
            <w:rStyle w:val="-"/>
            <w:rFonts w:cs="Tahoma"/>
            <w:noProof/>
            <w:lang w:val="el-GR"/>
          </w:rPr>
          <w:t>5.2</w:t>
        </w:r>
        <w:r>
          <w:rPr>
            <w:rFonts w:asciiTheme="minorHAnsi" w:eastAsiaTheme="minorEastAsia" w:hAnsiTheme="minorHAnsi" w:cstheme="minorBidi"/>
            <w:smallCaps w:val="0"/>
            <w:noProof/>
            <w:kern w:val="2"/>
            <w:sz w:val="24"/>
            <w:szCs w:val="24"/>
            <w:lang w:val="el-GR" w:eastAsia="el-GR"/>
            <w14:ligatures w14:val="standardContextual"/>
          </w:rPr>
          <w:tab/>
        </w:r>
        <w:r w:rsidRPr="005F5DDF">
          <w:rPr>
            <w:rStyle w:val="-"/>
            <w:rFonts w:cs="Tahoma"/>
            <w:noProof/>
            <w:lang w:val="el-GR"/>
          </w:rPr>
          <w:t>Κήρυξη οικονομικού φορέα έκπτωτου - Κυρώσεις</w:t>
        </w:r>
        <w:r>
          <w:rPr>
            <w:noProof/>
          </w:rPr>
          <w:tab/>
        </w:r>
        <w:r>
          <w:rPr>
            <w:noProof/>
          </w:rPr>
          <w:fldChar w:fldCharType="begin"/>
        </w:r>
        <w:r>
          <w:rPr>
            <w:noProof/>
          </w:rPr>
          <w:instrText xml:space="preserve"> PAGEREF _Toc204855496 \h </w:instrText>
        </w:r>
        <w:r>
          <w:rPr>
            <w:noProof/>
          </w:rPr>
        </w:r>
        <w:r>
          <w:rPr>
            <w:noProof/>
          </w:rPr>
          <w:fldChar w:fldCharType="separate"/>
        </w:r>
        <w:r w:rsidR="00597617">
          <w:rPr>
            <w:noProof/>
          </w:rPr>
          <w:t>81</w:t>
        </w:r>
        <w:r>
          <w:rPr>
            <w:noProof/>
          </w:rPr>
          <w:fldChar w:fldCharType="end"/>
        </w:r>
      </w:hyperlink>
    </w:p>
    <w:p w14:paraId="0FE716F0" w14:textId="4EDCF2BB" w:rsidR="00A80A24" w:rsidRDefault="00A80A24">
      <w:pPr>
        <w:pStyle w:val="2b"/>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204855497" w:history="1">
        <w:r w:rsidRPr="005F5DDF">
          <w:rPr>
            <w:rStyle w:val="-"/>
            <w:rFonts w:cs="Tahoma"/>
            <w:noProof/>
            <w:lang w:val="el-GR"/>
          </w:rPr>
          <w:t>5.3</w:t>
        </w:r>
        <w:r>
          <w:rPr>
            <w:rFonts w:asciiTheme="minorHAnsi" w:eastAsiaTheme="minorEastAsia" w:hAnsiTheme="minorHAnsi" w:cstheme="minorBidi"/>
            <w:smallCaps w:val="0"/>
            <w:noProof/>
            <w:kern w:val="2"/>
            <w:sz w:val="24"/>
            <w:szCs w:val="24"/>
            <w:lang w:val="el-GR" w:eastAsia="el-GR"/>
            <w14:ligatures w14:val="standardContextual"/>
          </w:rPr>
          <w:tab/>
        </w:r>
        <w:r w:rsidRPr="005F5DDF">
          <w:rPr>
            <w:rStyle w:val="-"/>
            <w:rFonts w:cs="Tahoma"/>
            <w:noProof/>
            <w:lang w:val="el-GR"/>
          </w:rPr>
          <w:t>Διοικητικές προσφυγές κατά τη διαδικασία εκτέλεσης</w:t>
        </w:r>
        <w:r>
          <w:rPr>
            <w:noProof/>
          </w:rPr>
          <w:tab/>
        </w:r>
        <w:r>
          <w:rPr>
            <w:noProof/>
          </w:rPr>
          <w:fldChar w:fldCharType="begin"/>
        </w:r>
        <w:r>
          <w:rPr>
            <w:noProof/>
          </w:rPr>
          <w:instrText xml:space="preserve"> PAGEREF _Toc204855497 \h </w:instrText>
        </w:r>
        <w:r>
          <w:rPr>
            <w:noProof/>
          </w:rPr>
        </w:r>
        <w:r>
          <w:rPr>
            <w:noProof/>
          </w:rPr>
          <w:fldChar w:fldCharType="separate"/>
        </w:r>
        <w:r w:rsidR="00597617">
          <w:rPr>
            <w:noProof/>
          </w:rPr>
          <w:t>82</w:t>
        </w:r>
        <w:r>
          <w:rPr>
            <w:noProof/>
          </w:rPr>
          <w:fldChar w:fldCharType="end"/>
        </w:r>
      </w:hyperlink>
    </w:p>
    <w:p w14:paraId="2F67BCBF" w14:textId="25AB5B4A" w:rsidR="00A80A24" w:rsidRDefault="00A80A24">
      <w:pPr>
        <w:pStyle w:val="2b"/>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204855498" w:history="1">
        <w:r w:rsidRPr="005F5DDF">
          <w:rPr>
            <w:rStyle w:val="-"/>
            <w:rFonts w:cs="Tahoma"/>
            <w:noProof/>
            <w:lang w:val="el-GR"/>
          </w:rPr>
          <w:t>5.4</w:t>
        </w:r>
        <w:r>
          <w:rPr>
            <w:rFonts w:asciiTheme="minorHAnsi" w:eastAsiaTheme="minorEastAsia" w:hAnsiTheme="minorHAnsi" w:cstheme="minorBidi"/>
            <w:smallCaps w:val="0"/>
            <w:noProof/>
            <w:kern w:val="2"/>
            <w:sz w:val="24"/>
            <w:szCs w:val="24"/>
            <w:lang w:val="el-GR" w:eastAsia="el-GR"/>
            <w14:ligatures w14:val="standardContextual"/>
          </w:rPr>
          <w:tab/>
        </w:r>
        <w:r w:rsidRPr="005F5DDF">
          <w:rPr>
            <w:rStyle w:val="-"/>
            <w:rFonts w:cs="Tahoma"/>
            <w:noProof/>
            <w:lang w:val="el-GR"/>
          </w:rPr>
          <w:t>Δικαστική επίλυση διαφορών</w:t>
        </w:r>
        <w:r>
          <w:rPr>
            <w:noProof/>
          </w:rPr>
          <w:tab/>
        </w:r>
        <w:r>
          <w:rPr>
            <w:noProof/>
          </w:rPr>
          <w:fldChar w:fldCharType="begin"/>
        </w:r>
        <w:r>
          <w:rPr>
            <w:noProof/>
          </w:rPr>
          <w:instrText xml:space="preserve"> PAGEREF _Toc204855498 \h </w:instrText>
        </w:r>
        <w:r>
          <w:rPr>
            <w:noProof/>
          </w:rPr>
        </w:r>
        <w:r>
          <w:rPr>
            <w:noProof/>
          </w:rPr>
          <w:fldChar w:fldCharType="separate"/>
        </w:r>
        <w:r w:rsidR="00597617">
          <w:rPr>
            <w:noProof/>
          </w:rPr>
          <w:t>82</w:t>
        </w:r>
        <w:r>
          <w:rPr>
            <w:noProof/>
          </w:rPr>
          <w:fldChar w:fldCharType="end"/>
        </w:r>
      </w:hyperlink>
    </w:p>
    <w:p w14:paraId="39C0B0C5" w14:textId="775D1A1B" w:rsidR="00A80A24" w:rsidRDefault="00A80A24">
      <w:pPr>
        <w:pStyle w:val="1e"/>
        <w:tabs>
          <w:tab w:val="left" w:pos="440"/>
          <w:tab w:val="right" w:leader="dot" w:pos="9628"/>
        </w:tabs>
        <w:rPr>
          <w:rFonts w:asciiTheme="minorHAnsi" w:eastAsiaTheme="minorEastAsia" w:hAnsiTheme="minorHAnsi" w:cstheme="minorBidi"/>
          <w:b w:val="0"/>
          <w:bCs w:val="0"/>
          <w:caps w:val="0"/>
          <w:noProof/>
          <w:kern w:val="2"/>
          <w:sz w:val="24"/>
          <w:szCs w:val="24"/>
          <w:lang w:val="el-GR" w:eastAsia="el-GR"/>
          <w14:ligatures w14:val="standardContextual"/>
        </w:rPr>
      </w:pPr>
      <w:hyperlink w:anchor="_Toc204855499" w:history="1">
        <w:r w:rsidRPr="005F5DDF">
          <w:rPr>
            <w:rStyle w:val="-"/>
            <w:rFonts w:ascii="Calibri" w:hAnsi="Calibri" w:cs="Tahoma"/>
            <w:noProof/>
          </w:rPr>
          <w:t>6.</w:t>
        </w:r>
        <w:r>
          <w:rPr>
            <w:rFonts w:asciiTheme="minorHAnsi" w:eastAsiaTheme="minorEastAsia" w:hAnsiTheme="minorHAnsi" w:cstheme="minorBidi"/>
            <w:b w:val="0"/>
            <w:bCs w:val="0"/>
            <w:caps w:val="0"/>
            <w:noProof/>
            <w:kern w:val="2"/>
            <w:sz w:val="24"/>
            <w:szCs w:val="24"/>
            <w:lang w:val="el-GR" w:eastAsia="el-GR"/>
            <w14:ligatures w14:val="standardContextual"/>
          </w:rPr>
          <w:tab/>
        </w:r>
        <w:r w:rsidRPr="005F5DDF">
          <w:rPr>
            <w:rStyle w:val="-"/>
            <w:rFonts w:cs="Tahoma"/>
            <w:noProof/>
          </w:rPr>
          <w:t>ΕΙΔΙΚΟΙ ΟΡΟΙ ΕΚΤΕΛΕΣΗΣ</w:t>
        </w:r>
        <w:r>
          <w:rPr>
            <w:noProof/>
          </w:rPr>
          <w:tab/>
        </w:r>
        <w:r>
          <w:rPr>
            <w:noProof/>
          </w:rPr>
          <w:fldChar w:fldCharType="begin"/>
        </w:r>
        <w:r>
          <w:rPr>
            <w:noProof/>
          </w:rPr>
          <w:instrText xml:space="preserve"> PAGEREF _Toc204855499 \h </w:instrText>
        </w:r>
        <w:r>
          <w:rPr>
            <w:noProof/>
          </w:rPr>
        </w:r>
        <w:r>
          <w:rPr>
            <w:noProof/>
          </w:rPr>
          <w:fldChar w:fldCharType="separate"/>
        </w:r>
        <w:r w:rsidR="00597617">
          <w:rPr>
            <w:noProof/>
          </w:rPr>
          <w:t>83</w:t>
        </w:r>
        <w:r>
          <w:rPr>
            <w:noProof/>
          </w:rPr>
          <w:fldChar w:fldCharType="end"/>
        </w:r>
      </w:hyperlink>
    </w:p>
    <w:p w14:paraId="304A570D" w14:textId="50BF9CF1" w:rsidR="00A80A24" w:rsidRDefault="00A80A24">
      <w:pPr>
        <w:pStyle w:val="2b"/>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204855500" w:history="1">
        <w:r w:rsidRPr="005F5DDF">
          <w:rPr>
            <w:rStyle w:val="-"/>
            <w:rFonts w:cs="Tahoma"/>
            <w:noProof/>
            <w:lang w:val="el-GR"/>
          </w:rPr>
          <w:t>6.1</w:t>
        </w:r>
        <w:r>
          <w:rPr>
            <w:rFonts w:asciiTheme="minorHAnsi" w:eastAsiaTheme="minorEastAsia" w:hAnsiTheme="minorHAnsi" w:cstheme="minorBidi"/>
            <w:smallCaps w:val="0"/>
            <w:noProof/>
            <w:kern w:val="2"/>
            <w:sz w:val="24"/>
            <w:szCs w:val="24"/>
            <w:lang w:val="el-GR" w:eastAsia="el-GR"/>
            <w14:ligatures w14:val="standardContextual"/>
          </w:rPr>
          <w:tab/>
        </w:r>
        <w:r w:rsidRPr="005F5DDF">
          <w:rPr>
            <w:rStyle w:val="-"/>
            <w:rFonts w:cs="Tahoma"/>
            <w:noProof/>
            <w:lang w:val="el-GR"/>
          </w:rPr>
          <w:t>Παρακολούθηση της σύμβασης</w:t>
        </w:r>
        <w:r>
          <w:rPr>
            <w:noProof/>
          </w:rPr>
          <w:tab/>
        </w:r>
        <w:r>
          <w:rPr>
            <w:noProof/>
          </w:rPr>
          <w:fldChar w:fldCharType="begin"/>
        </w:r>
        <w:r>
          <w:rPr>
            <w:noProof/>
          </w:rPr>
          <w:instrText xml:space="preserve"> PAGEREF _Toc204855500 \h </w:instrText>
        </w:r>
        <w:r>
          <w:rPr>
            <w:noProof/>
          </w:rPr>
        </w:r>
        <w:r>
          <w:rPr>
            <w:noProof/>
          </w:rPr>
          <w:fldChar w:fldCharType="separate"/>
        </w:r>
        <w:r w:rsidR="00597617">
          <w:rPr>
            <w:noProof/>
          </w:rPr>
          <w:t>83</w:t>
        </w:r>
        <w:r>
          <w:rPr>
            <w:noProof/>
          </w:rPr>
          <w:fldChar w:fldCharType="end"/>
        </w:r>
      </w:hyperlink>
    </w:p>
    <w:p w14:paraId="2EFA4D43" w14:textId="0260972B" w:rsidR="00A80A24" w:rsidRDefault="00A80A24">
      <w:pPr>
        <w:pStyle w:val="2b"/>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204855501" w:history="1">
        <w:r w:rsidRPr="005F5DDF">
          <w:rPr>
            <w:rStyle w:val="-"/>
            <w:rFonts w:cs="Tahoma"/>
            <w:noProof/>
            <w:lang w:val="el-GR"/>
          </w:rPr>
          <w:t>6.2</w:t>
        </w:r>
        <w:r>
          <w:rPr>
            <w:rFonts w:asciiTheme="minorHAnsi" w:eastAsiaTheme="minorEastAsia" w:hAnsiTheme="minorHAnsi" w:cstheme="minorBidi"/>
            <w:smallCaps w:val="0"/>
            <w:noProof/>
            <w:kern w:val="2"/>
            <w:sz w:val="24"/>
            <w:szCs w:val="24"/>
            <w:lang w:val="el-GR" w:eastAsia="el-GR"/>
            <w14:ligatures w14:val="standardContextual"/>
          </w:rPr>
          <w:tab/>
        </w:r>
        <w:r w:rsidRPr="005F5DDF">
          <w:rPr>
            <w:rStyle w:val="-"/>
            <w:rFonts w:cs="Tahoma"/>
            <w:noProof/>
            <w:lang w:val="el-GR"/>
          </w:rPr>
          <w:t>Διάρκεια σύμβασης</w:t>
        </w:r>
        <w:r>
          <w:rPr>
            <w:noProof/>
          </w:rPr>
          <w:tab/>
        </w:r>
        <w:r>
          <w:rPr>
            <w:noProof/>
          </w:rPr>
          <w:fldChar w:fldCharType="begin"/>
        </w:r>
        <w:r>
          <w:rPr>
            <w:noProof/>
          </w:rPr>
          <w:instrText xml:space="preserve"> PAGEREF _Toc204855501 \h </w:instrText>
        </w:r>
        <w:r>
          <w:rPr>
            <w:noProof/>
          </w:rPr>
        </w:r>
        <w:r>
          <w:rPr>
            <w:noProof/>
          </w:rPr>
          <w:fldChar w:fldCharType="separate"/>
        </w:r>
        <w:r w:rsidR="00597617">
          <w:rPr>
            <w:noProof/>
          </w:rPr>
          <w:t>83</w:t>
        </w:r>
        <w:r>
          <w:rPr>
            <w:noProof/>
          </w:rPr>
          <w:fldChar w:fldCharType="end"/>
        </w:r>
      </w:hyperlink>
    </w:p>
    <w:p w14:paraId="5372DE60" w14:textId="1BEC1241" w:rsidR="00A80A24" w:rsidRDefault="00A80A24">
      <w:pPr>
        <w:pStyle w:val="2b"/>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204855502" w:history="1">
        <w:r w:rsidRPr="005F5DDF">
          <w:rPr>
            <w:rStyle w:val="-"/>
            <w:rFonts w:cs="Tahoma"/>
            <w:noProof/>
            <w:lang w:val="el-GR"/>
          </w:rPr>
          <w:t>6.3</w:t>
        </w:r>
        <w:r>
          <w:rPr>
            <w:rFonts w:asciiTheme="minorHAnsi" w:eastAsiaTheme="minorEastAsia" w:hAnsiTheme="minorHAnsi" w:cstheme="minorBidi"/>
            <w:smallCaps w:val="0"/>
            <w:noProof/>
            <w:kern w:val="2"/>
            <w:sz w:val="24"/>
            <w:szCs w:val="24"/>
            <w:lang w:val="el-GR" w:eastAsia="el-GR"/>
            <w14:ligatures w14:val="standardContextual"/>
          </w:rPr>
          <w:tab/>
        </w:r>
        <w:r w:rsidRPr="005F5DDF">
          <w:rPr>
            <w:rStyle w:val="-"/>
            <w:rFonts w:cs="Tahoma"/>
            <w:noProof/>
            <w:lang w:val="el-GR"/>
          </w:rPr>
          <w:t>Παραλαβή του αντικειμένου της σύμβασης</w:t>
        </w:r>
        <w:r>
          <w:rPr>
            <w:noProof/>
          </w:rPr>
          <w:tab/>
        </w:r>
        <w:r>
          <w:rPr>
            <w:noProof/>
          </w:rPr>
          <w:fldChar w:fldCharType="begin"/>
        </w:r>
        <w:r>
          <w:rPr>
            <w:noProof/>
          </w:rPr>
          <w:instrText xml:space="preserve"> PAGEREF _Toc204855502 \h </w:instrText>
        </w:r>
        <w:r>
          <w:rPr>
            <w:noProof/>
          </w:rPr>
        </w:r>
        <w:r>
          <w:rPr>
            <w:noProof/>
          </w:rPr>
          <w:fldChar w:fldCharType="separate"/>
        </w:r>
        <w:r w:rsidR="00597617">
          <w:rPr>
            <w:noProof/>
          </w:rPr>
          <w:t>84</w:t>
        </w:r>
        <w:r>
          <w:rPr>
            <w:noProof/>
          </w:rPr>
          <w:fldChar w:fldCharType="end"/>
        </w:r>
      </w:hyperlink>
    </w:p>
    <w:p w14:paraId="78C9FD4F" w14:textId="6CFD17DE" w:rsidR="00A80A24" w:rsidRDefault="00A80A24">
      <w:pPr>
        <w:pStyle w:val="2b"/>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204855503" w:history="1">
        <w:r w:rsidRPr="005F5DDF">
          <w:rPr>
            <w:rStyle w:val="-"/>
            <w:rFonts w:cs="Tahoma"/>
            <w:noProof/>
            <w:lang w:val="el-GR"/>
          </w:rPr>
          <w:t>6.4</w:t>
        </w:r>
        <w:r>
          <w:rPr>
            <w:rFonts w:asciiTheme="minorHAnsi" w:eastAsiaTheme="minorEastAsia" w:hAnsiTheme="minorHAnsi" w:cstheme="minorBidi"/>
            <w:smallCaps w:val="0"/>
            <w:noProof/>
            <w:kern w:val="2"/>
            <w:sz w:val="24"/>
            <w:szCs w:val="24"/>
            <w:lang w:val="el-GR" w:eastAsia="el-GR"/>
            <w14:ligatures w14:val="standardContextual"/>
          </w:rPr>
          <w:tab/>
        </w:r>
        <w:r w:rsidRPr="005F5DDF">
          <w:rPr>
            <w:rStyle w:val="-"/>
            <w:rFonts w:cs="Tahoma"/>
            <w:noProof/>
            <w:lang w:val="el-GR"/>
          </w:rPr>
          <w:t>Απόρριψη παραδοτέων – Αντικατάσταση</w:t>
        </w:r>
        <w:r>
          <w:rPr>
            <w:noProof/>
          </w:rPr>
          <w:tab/>
        </w:r>
        <w:r>
          <w:rPr>
            <w:noProof/>
          </w:rPr>
          <w:fldChar w:fldCharType="begin"/>
        </w:r>
        <w:r>
          <w:rPr>
            <w:noProof/>
          </w:rPr>
          <w:instrText xml:space="preserve"> PAGEREF _Toc204855503 \h </w:instrText>
        </w:r>
        <w:r>
          <w:rPr>
            <w:noProof/>
          </w:rPr>
        </w:r>
        <w:r>
          <w:rPr>
            <w:noProof/>
          </w:rPr>
          <w:fldChar w:fldCharType="separate"/>
        </w:r>
        <w:r w:rsidR="00597617">
          <w:rPr>
            <w:noProof/>
          </w:rPr>
          <w:t>86</w:t>
        </w:r>
        <w:r>
          <w:rPr>
            <w:noProof/>
          </w:rPr>
          <w:fldChar w:fldCharType="end"/>
        </w:r>
      </w:hyperlink>
    </w:p>
    <w:p w14:paraId="7807CA3D" w14:textId="6B7EE5B4" w:rsidR="00A80A24" w:rsidRDefault="00A80A24">
      <w:pPr>
        <w:pStyle w:val="2b"/>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204855504" w:history="1">
        <w:r w:rsidRPr="005F5DDF">
          <w:rPr>
            <w:rStyle w:val="-"/>
            <w:rFonts w:cs="Tahoma"/>
            <w:noProof/>
            <w:lang w:val="el-GR"/>
          </w:rPr>
          <w:t>6.5</w:t>
        </w:r>
        <w:r>
          <w:rPr>
            <w:rFonts w:asciiTheme="minorHAnsi" w:eastAsiaTheme="minorEastAsia" w:hAnsiTheme="minorHAnsi" w:cstheme="minorBidi"/>
            <w:smallCaps w:val="0"/>
            <w:noProof/>
            <w:kern w:val="2"/>
            <w:sz w:val="24"/>
            <w:szCs w:val="24"/>
            <w:lang w:val="el-GR" w:eastAsia="el-GR"/>
            <w14:ligatures w14:val="standardContextual"/>
          </w:rPr>
          <w:tab/>
        </w:r>
        <w:r w:rsidRPr="005F5DDF">
          <w:rPr>
            <w:rStyle w:val="-"/>
            <w:rFonts w:cs="Tahoma"/>
            <w:noProof/>
            <w:lang w:val="el-GR"/>
          </w:rPr>
          <w:t>Καταγγελία Σύμβασης -Υποκατάσταση Αναδόχου</w:t>
        </w:r>
        <w:r>
          <w:rPr>
            <w:noProof/>
          </w:rPr>
          <w:tab/>
        </w:r>
        <w:r>
          <w:rPr>
            <w:noProof/>
          </w:rPr>
          <w:fldChar w:fldCharType="begin"/>
        </w:r>
        <w:r>
          <w:rPr>
            <w:noProof/>
          </w:rPr>
          <w:instrText xml:space="preserve"> PAGEREF _Toc204855504 \h </w:instrText>
        </w:r>
        <w:r>
          <w:rPr>
            <w:noProof/>
          </w:rPr>
        </w:r>
        <w:r>
          <w:rPr>
            <w:noProof/>
          </w:rPr>
          <w:fldChar w:fldCharType="separate"/>
        </w:r>
        <w:r w:rsidR="00597617">
          <w:rPr>
            <w:noProof/>
          </w:rPr>
          <w:t>86</w:t>
        </w:r>
        <w:r>
          <w:rPr>
            <w:noProof/>
          </w:rPr>
          <w:fldChar w:fldCharType="end"/>
        </w:r>
      </w:hyperlink>
    </w:p>
    <w:p w14:paraId="5DE680D1" w14:textId="55A899B1" w:rsidR="00A80A24" w:rsidRDefault="00A80A24">
      <w:pPr>
        <w:pStyle w:val="1e"/>
        <w:tabs>
          <w:tab w:val="right" w:leader="dot" w:pos="9628"/>
        </w:tabs>
        <w:rPr>
          <w:rFonts w:asciiTheme="minorHAnsi" w:eastAsiaTheme="minorEastAsia" w:hAnsiTheme="minorHAnsi" w:cstheme="minorBidi"/>
          <w:b w:val="0"/>
          <w:bCs w:val="0"/>
          <w:caps w:val="0"/>
          <w:noProof/>
          <w:kern w:val="2"/>
          <w:sz w:val="24"/>
          <w:szCs w:val="24"/>
          <w:lang w:val="el-GR" w:eastAsia="el-GR"/>
          <w14:ligatures w14:val="standardContextual"/>
        </w:rPr>
      </w:pPr>
      <w:hyperlink w:anchor="_Toc204855505" w:history="1">
        <w:r w:rsidRPr="005F5DDF">
          <w:rPr>
            <w:rStyle w:val="-"/>
            <w:rFonts w:cs="Tahoma"/>
            <w:noProof/>
            <w:lang w:val="el-GR"/>
          </w:rPr>
          <w:t>ΠΑΡΑΡΤΗΜΑΤΑ</w:t>
        </w:r>
        <w:r>
          <w:rPr>
            <w:noProof/>
          </w:rPr>
          <w:tab/>
        </w:r>
        <w:r>
          <w:rPr>
            <w:noProof/>
          </w:rPr>
          <w:fldChar w:fldCharType="begin"/>
        </w:r>
        <w:r>
          <w:rPr>
            <w:noProof/>
          </w:rPr>
          <w:instrText xml:space="preserve"> PAGEREF _Toc204855505 \h </w:instrText>
        </w:r>
        <w:r>
          <w:rPr>
            <w:noProof/>
          </w:rPr>
        </w:r>
        <w:r>
          <w:rPr>
            <w:noProof/>
          </w:rPr>
          <w:fldChar w:fldCharType="separate"/>
        </w:r>
        <w:r w:rsidR="00597617">
          <w:rPr>
            <w:noProof/>
          </w:rPr>
          <w:t>88</w:t>
        </w:r>
        <w:r>
          <w:rPr>
            <w:noProof/>
          </w:rPr>
          <w:fldChar w:fldCharType="end"/>
        </w:r>
      </w:hyperlink>
    </w:p>
    <w:p w14:paraId="6EE8B919" w14:textId="30E1442B" w:rsidR="00A80A24" w:rsidRDefault="00A80A24">
      <w:pPr>
        <w:pStyle w:val="2b"/>
        <w:tabs>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204855506" w:history="1">
        <w:r w:rsidRPr="005F5DDF">
          <w:rPr>
            <w:rStyle w:val="-"/>
            <w:rFonts w:cs="Tahoma"/>
            <w:noProof/>
            <w:lang w:val="el-GR"/>
          </w:rPr>
          <w:t>ΠΑΡΑΡΤΗΜΑ Ι – Αναλυτική Περιγραφή Φυσικού και Οικονομικού Αντικειμένου της Σύμβασης</w:t>
        </w:r>
        <w:r>
          <w:rPr>
            <w:noProof/>
          </w:rPr>
          <w:tab/>
        </w:r>
        <w:r>
          <w:rPr>
            <w:noProof/>
          </w:rPr>
          <w:fldChar w:fldCharType="begin"/>
        </w:r>
        <w:r>
          <w:rPr>
            <w:noProof/>
          </w:rPr>
          <w:instrText xml:space="preserve"> PAGEREF _Toc204855506 \h </w:instrText>
        </w:r>
        <w:r>
          <w:rPr>
            <w:noProof/>
          </w:rPr>
        </w:r>
        <w:r>
          <w:rPr>
            <w:noProof/>
          </w:rPr>
          <w:fldChar w:fldCharType="separate"/>
        </w:r>
        <w:r w:rsidR="00597617">
          <w:rPr>
            <w:noProof/>
          </w:rPr>
          <w:t>88</w:t>
        </w:r>
        <w:r>
          <w:rPr>
            <w:noProof/>
          </w:rPr>
          <w:fldChar w:fldCharType="end"/>
        </w:r>
      </w:hyperlink>
    </w:p>
    <w:p w14:paraId="7111F8DA" w14:textId="365011D7" w:rsidR="00A80A24" w:rsidRDefault="00A80A24">
      <w:pPr>
        <w:pStyle w:val="2b"/>
        <w:tabs>
          <w:tab w:val="left" w:pos="66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204855507" w:history="1">
        <w:r w:rsidRPr="005F5DDF">
          <w:rPr>
            <w:rStyle w:val="-"/>
            <w:rFonts w:cs="Tahoma"/>
            <w:noProof/>
          </w:rPr>
          <w:t>1.</w:t>
        </w:r>
        <w:r>
          <w:rPr>
            <w:rFonts w:asciiTheme="minorHAnsi" w:eastAsiaTheme="minorEastAsia" w:hAnsiTheme="minorHAnsi" w:cstheme="minorBidi"/>
            <w:smallCaps w:val="0"/>
            <w:noProof/>
            <w:kern w:val="2"/>
            <w:sz w:val="24"/>
            <w:szCs w:val="24"/>
            <w:lang w:val="el-GR" w:eastAsia="el-GR"/>
            <w14:ligatures w14:val="standardContextual"/>
          </w:rPr>
          <w:tab/>
        </w:r>
        <w:r w:rsidRPr="005F5DDF">
          <w:rPr>
            <w:rStyle w:val="-"/>
            <w:rFonts w:cs="Tahoma"/>
            <w:noProof/>
            <w:lang w:val="el-GR"/>
          </w:rPr>
          <w:t>Περιβάλλον της Σύμβασης</w:t>
        </w:r>
        <w:r>
          <w:rPr>
            <w:noProof/>
          </w:rPr>
          <w:tab/>
        </w:r>
        <w:r>
          <w:rPr>
            <w:noProof/>
          </w:rPr>
          <w:fldChar w:fldCharType="begin"/>
        </w:r>
        <w:r>
          <w:rPr>
            <w:noProof/>
          </w:rPr>
          <w:instrText xml:space="preserve"> PAGEREF _Toc204855507 \h </w:instrText>
        </w:r>
        <w:r>
          <w:rPr>
            <w:noProof/>
          </w:rPr>
        </w:r>
        <w:r>
          <w:rPr>
            <w:noProof/>
          </w:rPr>
          <w:fldChar w:fldCharType="separate"/>
        </w:r>
        <w:r w:rsidR="00597617">
          <w:rPr>
            <w:noProof/>
          </w:rPr>
          <w:t>88</w:t>
        </w:r>
        <w:r>
          <w:rPr>
            <w:noProof/>
          </w:rPr>
          <w:fldChar w:fldCharType="end"/>
        </w:r>
      </w:hyperlink>
    </w:p>
    <w:p w14:paraId="5984BE4D" w14:textId="18504051" w:rsidR="00A80A24" w:rsidRDefault="00A80A24">
      <w:pPr>
        <w:pStyle w:val="35"/>
        <w:tabs>
          <w:tab w:val="left" w:pos="110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204855508" w:history="1">
        <w:r w:rsidRPr="005F5DDF">
          <w:rPr>
            <w:rStyle w:val="-"/>
            <w:noProof/>
          </w:rPr>
          <w:t>1.1</w:t>
        </w:r>
        <w:r>
          <w:rPr>
            <w:rFonts w:asciiTheme="minorHAnsi" w:eastAsiaTheme="minorEastAsia" w:hAnsiTheme="minorHAnsi" w:cstheme="minorBidi"/>
            <w:i w:val="0"/>
            <w:iCs w:val="0"/>
            <w:noProof/>
            <w:kern w:val="2"/>
            <w:sz w:val="24"/>
            <w:szCs w:val="24"/>
            <w:lang w:val="el-GR" w:eastAsia="el-GR"/>
            <w14:ligatures w14:val="standardContextual"/>
          </w:rPr>
          <w:tab/>
        </w:r>
        <w:r w:rsidRPr="005F5DDF">
          <w:rPr>
            <w:rStyle w:val="-"/>
            <w:noProof/>
          </w:rPr>
          <w:t>Εμπλεκόμενοι στην υλοποίηση της Σύμβασης</w:t>
        </w:r>
        <w:r>
          <w:rPr>
            <w:noProof/>
          </w:rPr>
          <w:tab/>
        </w:r>
        <w:r>
          <w:rPr>
            <w:noProof/>
          </w:rPr>
          <w:fldChar w:fldCharType="begin"/>
        </w:r>
        <w:r>
          <w:rPr>
            <w:noProof/>
          </w:rPr>
          <w:instrText xml:space="preserve"> PAGEREF _Toc204855508 \h </w:instrText>
        </w:r>
        <w:r>
          <w:rPr>
            <w:noProof/>
          </w:rPr>
        </w:r>
        <w:r>
          <w:rPr>
            <w:noProof/>
          </w:rPr>
          <w:fldChar w:fldCharType="separate"/>
        </w:r>
        <w:r w:rsidR="00597617">
          <w:rPr>
            <w:noProof/>
          </w:rPr>
          <w:t>88</w:t>
        </w:r>
        <w:r>
          <w:rPr>
            <w:noProof/>
          </w:rPr>
          <w:fldChar w:fldCharType="end"/>
        </w:r>
      </w:hyperlink>
    </w:p>
    <w:p w14:paraId="54857A98" w14:textId="3C158CBE" w:rsidR="00A80A24" w:rsidRDefault="00A80A24">
      <w:pPr>
        <w:pStyle w:val="43"/>
        <w:tabs>
          <w:tab w:val="left" w:pos="132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204855509" w:history="1">
        <w:r w:rsidRPr="005F5DDF">
          <w:rPr>
            <w:rStyle w:val="-"/>
            <w:noProof/>
          </w:rPr>
          <w:t>1.1.1</w:t>
        </w:r>
        <w:r>
          <w:rPr>
            <w:rFonts w:asciiTheme="minorHAnsi" w:eastAsiaTheme="minorEastAsia" w:hAnsiTheme="minorHAnsi" w:cstheme="minorBidi"/>
            <w:noProof/>
            <w:kern w:val="2"/>
            <w:sz w:val="24"/>
            <w:szCs w:val="24"/>
            <w:lang w:val="el-GR" w:eastAsia="el-GR"/>
            <w14:ligatures w14:val="standardContextual"/>
          </w:rPr>
          <w:tab/>
        </w:r>
        <w:r w:rsidRPr="005F5DDF">
          <w:rPr>
            <w:rStyle w:val="-"/>
            <w:noProof/>
          </w:rPr>
          <w:t>Φορέας Υλοποίησης – Αναθέτουσα Αρχή</w:t>
        </w:r>
        <w:r>
          <w:rPr>
            <w:noProof/>
          </w:rPr>
          <w:tab/>
        </w:r>
        <w:r>
          <w:rPr>
            <w:noProof/>
          </w:rPr>
          <w:fldChar w:fldCharType="begin"/>
        </w:r>
        <w:r>
          <w:rPr>
            <w:noProof/>
          </w:rPr>
          <w:instrText xml:space="preserve"> PAGEREF _Toc204855509 \h </w:instrText>
        </w:r>
        <w:r>
          <w:rPr>
            <w:noProof/>
          </w:rPr>
        </w:r>
        <w:r>
          <w:rPr>
            <w:noProof/>
          </w:rPr>
          <w:fldChar w:fldCharType="separate"/>
        </w:r>
        <w:r w:rsidR="00597617">
          <w:rPr>
            <w:noProof/>
          </w:rPr>
          <w:t>88</w:t>
        </w:r>
        <w:r>
          <w:rPr>
            <w:noProof/>
          </w:rPr>
          <w:fldChar w:fldCharType="end"/>
        </w:r>
      </w:hyperlink>
    </w:p>
    <w:p w14:paraId="1FBD0545" w14:textId="22EEB99E" w:rsidR="00A80A24" w:rsidRDefault="00A80A24">
      <w:pPr>
        <w:pStyle w:val="43"/>
        <w:tabs>
          <w:tab w:val="left" w:pos="132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204855510" w:history="1">
        <w:r w:rsidRPr="005F5DDF">
          <w:rPr>
            <w:rStyle w:val="-"/>
            <w:noProof/>
          </w:rPr>
          <w:t>1.1.2</w:t>
        </w:r>
        <w:r>
          <w:rPr>
            <w:rFonts w:asciiTheme="minorHAnsi" w:eastAsiaTheme="minorEastAsia" w:hAnsiTheme="minorHAnsi" w:cstheme="minorBidi"/>
            <w:noProof/>
            <w:kern w:val="2"/>
            <w:sz w:val="24"/>
            <w:szCs w:val="24"/>
            <w:lang w:val="el-GR" w:eastAsia="el-GR"/>
            <w14:ligatures w14:val="standardContextual"/>
          </w:rPr>
          <w:tab/>
        </w:r>
        <w:r w:rsidRPr="005F5DDF">
          <w:rPr>
            <w:rStyle w:val="-"/>
            <w:noProof/>
          </w:rPr>
          <w:t>Φορέας Χρηματοδότησης</w:t>
        </w:r>
        <w:r>
          <w:rPr>
            <w:noProof/>
          </w:rPr>
          <w:tab/>
        </w:r>
        <w:r>
          <w:rPr>
            <w:noProof/>
          </w:rPr>
          <w:fldChar w:fldCharType="begin"/>
        </w:r>
        <w:r>
          <w:rPr>
            <w:noProof/>
          </w:rPr>
          <w:instrText xml:space="preserve"> PAGEREF _Toc204855510 \h </w:instrText>
        </w:r>
        <w:r>
          <w:rPr>
            <w:noProof/>
          </w:rPr>
        </w:r>
        <w:r>
          <w:rPr>
            <w:noProof/>
          </w:rPr>
          <w:fldChar w:fldCharType="separate"/>
        </w:r>
        <w:r w:rsidR="00597617">
          <w:rPr>
            <w:noProof/>
          </w:rPr>
          <w:t>89</w:t>
        </w:r>
        <w:r>
          <w:rPr>
            <w:noProof/>
          </w:rPr>
          <w:fldChar w:fldCharType="end"/>
        </w:r>
      </w:hyperlink>
    </w:p>
    <w:p w14:paraId="317FD8B2" w14:textId="127B2F19" w:rsidR="00A80A24" w:rsidRDefault="00A80A24">
      <w:pPr>
        <w:pStyle w:val="43"/>
        <w:tabs>
          <w:tab w:val="left" w:pos="132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204855511" w:history="1">
        <w:r w:rsidRPr="005F5DDF">
          <w:rPr>
            <w:rStyle w:val="-"/>
            <w:noProof/>
          </w:rPr>
          <w:t>1.1.3</w:t>
        </w:r>
        <w:r>
          <w:rPr>
            <w:rFonts w:asciiTheme="minorHAnsi" w:eastAsiaTheme="minorEastAsia" w:hAnsiTheme="minorHAnsi" w:cstheme="minorBidi"/>
            <w:noProof/>
            <w:kern w:val="2"/>
            <w:sz w:val="24"/>
            <w:szCs w:val="24"/>
            <w:lang w:val="el-GR" w:eastAsia="el-GR"/>
            <w14:ligatures w14:val="standardContextual"/>
          </w:rPr>
          <w:tab/>
        </w:r>
        <w:r w:rsidRPr="005F5DDF">
          <w:rPr>
            <w:rStyle w:val="-"/>
            <w:noProof/>
          </w:rPr>
          <w:t>Κύριος του Έργου – Φορέας Λειτουργίας</w:t>
        </w:r>
        <w:r>
          <w:rPr>
            <w:noProof/>
          </w:rPr>
          <w:tab/>
        </w:r>
        <w:r>
          <w:rPr>
            <w:noProof/>
          </w:rPr>
          <w:fldChar w:fldCharType="begin"/>
        </w:r>
        <w:r>
          <w:rPr>
            <w:noProof/>
          </w:rPr>
          <w:instrText xml:space="preserve"> PAGEREF _Toc204855511 \h </w:instrText>
        </w:r>
        <w:r>
          <w:rPr>
            <w:noProof/>
          </w:rPr>
        </w:r>
        <w:r>
          <w:rPr>
            <w:noProof/>
          </w:rPr>
          <w:fldChar w:fldCharType="separate"/>
        </w:r>
        <w:r w:rsidR="00597617">
          <w:rPr>
            <w:noProof/>
          </w:rPr>
          <w:t>90</w:t>
        </w:r>
        <w:r>
          <w:rPr>
            <w:noProof/>
          </w:rPr>
          <w:fldChar w:fldCharType="end"/>
        </w:r>
      </w:hyperlink>
    </w:p>
    <w:p w14:paraId="10A8FA16" w14:textId="69D0E9D2" w:rsidR="00A80A24" w:rsidRDefault="00A80A24">
      <w:pPr>
        <w:pStyle w:val="43"/>
        <w:tabs>
          <w:tab w:val="left" w:pos="132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204855512" w:history="1">
        <w:r w:rsidRPr="005F5DDF">
          <w:rPr>
            <w:rStyle w:val="-"/>
            <w:noProof/>
          </w:rPr>
          <w:t>1.1.4</w:t>
        </w:r>
        <w:r>
          <w:rPr>
            <w:rFonts w:asciiTheme="minorHAnsi" w:eastAsiaTheme="minorEastAsia" w:hAnsiTheme="minorHAnsi" w:cstheme="minorBidi"/>
            <w:noProof/>
            <w:kern w:val="2"/>
            <w:sz w:val="24"/>
            <w:szCs w:val="24"/>
            <w:lang w:val="el-GR" w:eastAsia="el-GR"/>
            <w14:ligatures w14:val="standardContextual"/>
          </w:rPr>
          <w:tab/>
        </w:r>
        <w:r w:rsidRPr="005F5DDF">
          <w:rPr>
            <w:rStyle w:val="-"/>
            <w:noProof/>
          </w:rPr>
          <w:t>Όργανα &amp; Επιτροπές Παρακολούθησης, Διακυβέρνησης και Ελέγχου του Έργου</w:t>
        </w:r>
        <w:r>
          <w:rPr>
            <w:noProof/>
          </w:rPr>
          <w:tab/>
        </w:r>
        <w:r>
          <w:rPr>
            <w:noProof/>
          </w:rPr>
          <w:fldChar w:fldCharType="begin"/>
        </w:r>
        <w:r>
          <w:rPr>
            <w:noProof/>
          </w:rPr>
          <w:instrText xml:space="preserve"> PAGEREF _Toc204855512 \h </w:instrText>
        </w:r>
        <w:r>
          <w:rPr>
            <w:noProof/>
          </w:rPr>
        </w:r>
        <w:r>
          <w:rPr>
            <w:noProof/>
          </w:rPr>
          <w:fldChar w:fldCharType="separate"/>
        </w:r>
        <w:r w:rsidR="00597617">
          <w:rPr>
            <w:noProof/>
          </w:rPr>
          <w:t>91</w:t>
        </w:r>
        <w:r>
          <w:rPr>
            <w:noProof/>
          </w:rPr>
          <w:fldChar w:fldCharType="end"/>
        </w:r>
      </w:hyperlink>
    </w:p>
    <w:p w14:paraId="3D8ED42A" w14:textId="3AC48C39" w:rsidR="00A80A24" w:rsidRDefault="00A80A24">
      <w:pPr>
        <w:pStyle w:val="35"/>
        <w:tabs>
          <w:tab w:val="left" w:pos="110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204855513" w:history="1">
        <w:r w:rsidRPr="005F5DDF">
          <w:rPr>
            <w:rStyle w:val="-"/>
            <w:noProof/>
          </w:rPr>
          <w:t>1.2</w:t>
        </w:r>
        <w:r>
          <w:rPr>
            <w:rFonts w:asciiTheme="minorHAnsi" w:eastAsiaTheme="minorEastAsia" w:hAnsiTheme="minorHAnsi" w:cstheme="minorBidi"/>
            <w:i w:val="0"/>
            <w:iCs w:val="0"/>
            <w:noProof/>
            <w:kern w:val="2"/>
            <w:sz w:val="24"/>
            <w:szCs w:val="24"/>
            <w:lang w:val="el-GR" w:eastAsia="el-GR"/>
            <w14:ligatures w14:val="standardContextual"/>
          </w:rPr>
          <w:tab/>
        </w:r>
        <w:r w:rsidRPr="005F5DDF">
          <w:rPr>
            <w:rStyle w:val="-"/>
            <w:noProof/>
          </w:rPr>
          <w:t>Σχετικά έργα</w:t>
        </w:r>
        <w:r>
          <w:rPr>
            <w:noProof/>
          </w:rPr>
          <w:tab/>
        </w:r>
        <w:r>
          <w:rPr>
            <w:noProof/>
          </w:rPr>
          <w:fldChar w:fldCharType="begin"/>
        </w:r>
        <w:r>
          <w:rPr>
            <w:noProof/>
          </w:rPr>
          <w:instrText xml:space="preserve"> PAGEREF _Toc204855513 \h </w:instrText>
        </w:r>
        <w:r>
          <w:rPr>
            <w:noProof/>
          </w:rPr>
        </w:r>
        <w:r>
          <w:rPr>
            <w:noProof/>
          </w:rPr>
          <w:fldChar w:fldCharType="separate"/>
        </w:r>
        <w:r w:rsidR="00597617">
          <w:rPr>
            <w:noProof/>
          </w:rPr>
          <w:t>93</w:t>
        </w:r>
        <w:r>
          <w:rPr>
            <w:noProof/>
          </w:rPr>
          <w:fldChar w:fldCharType="end"/>
        </w:r>
      </w:hyperlink>
    </w:p>
    <w:p w14:paraId="2B6E359D" w14:textId="52F70653" w:rsidR="00A80A24" w:rsidRDefault="00A80A24">
      <w:pPr>
        <w:pStyle w:val="2b"/>
        <w:tabs>
          <w:tab w:val="left" w:pos="66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204855514" w:history="1">
        <w:r w:rsidRPr="005F5DDF">
          <w:rPr>
            <w:rStyle w:val="-"/>
            <w:noProof/>
          </w:rPr>
          <w:t>2.</w:t>
        </w:r>
        <w:r>
          <w:rPr>
            <w:rFonts w:asciiTheme="minorHAnsi" w:eastAsiaTheme="minorEastAsia" w:hAnsiTheme="minorHAnsi" w:cstheme="minorBidi"/>
            <w:smallCaps w:val="0"/>
            <w:noProof/>
            <w:kern w:val="2"/>
            <w:sz w:val="24"/>
            <w:szCs w:val="24"/>
            <w:lang w:val="el-GR" w:eastAsia="el-GR"/>
            <w14:ligatures w14:val="standardContextual"/>
          </w:rPr>
          <w:tab/>
        </w:r>
        <w:r w:rsidRPr="005F5DDF">
          <w:rPr>
            <w:rStyle w:val="-"/>
            <w:noProof/>
          </w:rPr>
          <w:t>Περιγραφή Φυσικού Αντικειμένου της Σύμβασης</w:t>
        </w:r>
        <w:r>
          <w:rPr>
            <w:noProof/>
          </w:rPr>
          <w:tab/>
        </w:r>
        <w:r>
          <w:rPr>
            <w:noProof/>
          </w:rPr>
          <w:fldChar w:fldCharType="begin"/>
        </w:r>
        <w:r>
          <w:rPr>
            <w:noProof/>
          </w:rPr>
          <w:instrText xml:space="preserve"> PAGEREF _Toc204855514 \h </w:instrText>
        </w:r>
        <w:r>
          <w:rPr>
            <w:noProof/>
          </w:rPr>
        </w:r>
        <w:r>
          <w:rPr>
            <w:noProof/>
          </w:rPr>
          <w:fldChar w:fldCharType="separate"/>
        </w:r>
        <w:r w:rsidR="00597617">
          <w:rPr>
            <w:noProof/>
          </w:rPr>
          <w:t>93</w:t>
        </w:r>
        <w:r>
          <w:rPr>
            <w:noProof/>
          </w:rPr>
          <w:fldChar w:fldCharType="end"/>
        </w:r>
      </w:hyperlink>
    </w:p>
    <w:p w14:paraId="3E0B8028" w14:textId="30A2E812" w:rsidR="00A80A24" w:rsidRDefault="00A80A24">
      <w:pPr>
        <w:pStyle w:val="35"/>
        <w:tabs>
          <w:tab w:val="left" w:pos="110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204855515" w:history="1">
        <w:r w:rsidRPr="005F5DDF">
          <w:rPr>
            <w:rStyle w:val="-"/>
            <w:noProof/>
          </w:rPr>
          <w:t>2.1</w:t>
        </w:r>
        <w:r>
          <w:rPr>
            <w:rFonts w:asciiTheme="minorHAnsi" w:eastAsiaTheme="minorEastAsia" w:hAnsiTheme="minorHAnsi" w:cstheme="minorBidi"/>
            <w:i w:val="0"/>
            <w:iCs w:val="0"/>
            <w:noProof/>
            <w:kern w:val="2"/>
            <w:sz w:val="24"/>
            <w:szCs w:val="24"/>
            <w:lang w:val="el-GR" w:eastAsia="el-GR"/>
            <w14:ligatures w14:val="standardContextual"/>
          </w:rPr>
          <w:tab/>
        </w:r>
        <w:r w:rsidRPr="005F5DDF">
          <w:rPr>
            <w:rStyle w:val="-"/>
            <w:noProof/>
          </w:rPr>
          <w:t>Αντικείμενο της Σύμβασης</w:t>
        </w:r>
        <w:r>
          <w:rPr>
            <w:noProof/>
          </w:rPr>
          <w:tab/>
        </w:r>
        <w:r>
          <w:rPr>
            <w:noProof/>
          </w:rPr>
          <w:fldChar w:fldCharType="begin"/>
        </w:r>
        <w:r>
          <w:rPr>
            <w:noProof/>
          </w:rPr>
          <w:instrText xml:space="preserve"> PAGEREF _Toc204855515 \h </w:instrText>
        </w:r>
        <w:r>
          <w:rPr>
            <w:noProof/>
          </w:rPr>
        </w:r>
        <w:r>
          <w:rPr>
            <w:noProof/>
          </w:rPr>
          <w:fldChar w:fldCharType="separate"/>
        </w:r>
        <w:r w:rsidR="00597617">
          <w:rPr>
            <w:noProof/>
          </w:rPr>
          <w:t>93</w:t>
        </w:r>
        <w:r>
          <w:rPr>
            <w:noProof/>
          </w:rPr>
          <w:fldChar w:fldCharType="end"/>
        </w:r>
      </w:hyperlink>
    </w:p>
    <w:p w14:paraId="5A405A3E" w14:textId="47471220" w:rsidR="00A80A24" w:rsidRDefault="00A80A24">
      <w:pPr>
        <w:pStyle w:val="35"/>
        <w:tabs>
          <w:tab w:val="left" w:pos="110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204855516" w:history="1">
        <w:r w:rsidRPr="005F5DDF">
          <w:rPr>
            <w:rStyle w:val="-"/>
            <w:noProof/>
          </w:rPr>
          <w:t>2.2</w:t>
        </w:r>
        <w:r>
          <w:rPr>
            <w:rFonts w:asciiTheme="minorHAnsi" w:eastAsiaTheme="minorEastAsia" w:hAnsiTheme="minorHAnsi" w:cstheme="minorBidi"/>
            <w:i w:val="0"/>
            <w:iCs w:val="0"/>
            <w:noProof/>
            <w:kern w:val="2"/>
            <w:sz w:val="24"/>
            <w:szCs w:val="24"/>
            <w:lang w:val="el-GR" w:eastAsia="el-GR"/>
            <w14:ligatures w14:val="standardContextual"/>
          </w:rPr>
          <w:tab/>
        </w:r>
        <w:r w:rsidRPr="005F5DDF">
          <w:rPr>
            <w:rStyle w:val="-"/>
            <w:noProof/>
          </w:rPr>
          <w:t>Σκοπός της Σύμβασης και Αναμενόμενα Οφέλη</w:t>
        </w:r>
        <w:r>
          <w:rPr>
            <w:noProof/>
          </w:rPr>
          <w:tab/>
        </w:r>
        <w:r>
          <w:rPr>
            <w:noProof/>
          </w:rPr>
          <w:fldChar w:fldCharType="begin"/>
        </w:r>
        <w:r>
          <w:rPr>
            <w:noProof/>
          </w:rPr>
          <w:instrText xml:space="preserve"> PAGEREF _Toc204855516 \h </w:instrText>
        </w:r>
        <w:r>
          <w:rPr>
            <w:noProof/>
          </w:rPr>
        </w:r>
        <w:r>
          <w:rPr>
            <w:noProof/>
          </w:rPr>
          <w:fldChar w:fldCharType="separate"/>
        </w:r>
        <w:r w:rsidR="00597617">
          <w:rPr>
            <w:noProof/>
          </w:rPr>
          <w:t>94</w:t>
        </w:r>
        <w:r>
          <w:rPr>
            <w:noProof/>
          </w:rPr>
          <w:fldChar w:fldCharType="end"/>
        </w:r>
      </w:hyperlink>
    </w:p>
    <w:p w14:paraId="71D2E2F3" w14:textId="696AD8F0" w:rsidR="00A80A24" w:rsidRDefault="00A80A24">
      <w:pPr>
        <w:pStyle w:val="2b"/>
        <w:tabs>
          <w:tab w:val="left" w:pos="66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204855517" w:history="1">
        <w:r w:rsidRPr="005F5DDF">
          <w:rPr>
            <w:rStyle w:val="-"/>
            <w:noProof/>
          </w:rPr>
          <w:t>3.</w:t>
        </w:r>
        <w:r>
          <w:rPr>
            <w:rFonts w:asciiTheme="minorHAnsi" w:eastAsiaTheme="minorEastAsia" w:hAnsiTheme="minorHAnsi" w:cstheme="minorBidi"/>
            <w:smallCaps w:val="0"/>
            <w:noProof/>
            <w:kern w:val="2"/>
            <w:sz w:val="24"/>
            <w:szCs w:val="24"/>
            <w:lang w:val="el-GR" w:eastAsia="el-GR"/>
            <w14:ligatures w14:val="standardContextual"/>
          </w:rPr>
          <w:tab/>
        </w:r>
        <w:r w:rsidRPr="005F5DDF">
          <w:rPr>
            <w:rStyle w:val="-"/>
            <w:noProof/>
          </w:rPr>
          <w:t>Αρχιτεκτονική και εξοπλισμός</w:t>
        </w:r>
        <w:r>
          <w:rPr>
            <w:noProof/>
          </w:rPr>
          <w:tab/>
        </w:r>
        <w:r>
          <w:rPr>
            <w:noProof/>
          </w:rPr>
          <w:fldChar w:fldCharType="begin"/>
        </w:r>
        <w:r>
          <w:rPr>
            <w:noProof/>
          </w:rPr>
          <w:instrText xml:space="preserve"> PAGEREF _Toc204855517 \h </w:instrText>
        </w:r>
        <w:r>
          <w:rPr>
            <w:noProof/>
          </w:rPr>
        </w:r>
        <w:r>
          <w:rPr>
            <w:noProof/>
          </w:rPr>
          <w:fldChar w:fldCharType="separate"/>
        </w:r>
        <w:r w:rsidR="00597617">
          <w:rPr>
            <w:noProof/>
          </w:rPr>
          <w:t>95</w:t>
        </w:r>
        <w:r>
          <w:rPr>
            <w:noProof/>
          </w:rPr>
          <w:fldChar w:fldCharType="end"/>
        </w:r>
      </w:hyperlink>
    </w:p>
    <w:p w14:paraId="425969BB" w14:textId="0D97F044" w:rsidR="00A80A24" w:rsidRDefault="00A80A24">
      <w:pPr>
        <w:pStyle w:val="35"/>
        <w:tabs>
          <w:tab w:val="left" w:pos="110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204855518" w:history="1">
        <w:r w:rsidRPr="005F5DDF">
          <w:rPr>
            <w:rStyle w:val="-"/>
            <w:noProof/>
          </w:rPr>
          <w:t>3.1</w:t>
        </w:r>
        <w:r>
          <w:rPr>
            <w:rFonts w:asciiTheme="minorHAnsi" w:eastAsiaTheme="minorEastAsia" w:hAnsiTheme="minorHAnsi" w:cstheme="minorBidi"/>
            <w:i w:val="0"/>
            <w:iCs w:val="0"/>
            <w:noProof/>
            <w:kern w:val="2"/>
            <w:sz w:val="24"/>
            <w:szCs w:val="24"/>
            <w:lang w:val="el-GR" w:eastAsia="el-GR"/>
            <w14:ligatures w14:val="standardContextual"/>
          </w:rPr>
          <w:tab/>
        </w:r>
        <w:r w:rsidRPr="005F5DDF">
          <w:rPr>
            <w:rStyle w:val="-"/>
            <w:noProof/>
          </w:rPr>
          <w:t>Γενικές Αρχές Σχεδιασμού Συστήματος</w:t>
        </w:r>
        <w:r>
          <w:rPr>
            <w:noProof/>
          </w:rPr>
          <w:tab/>
        </w:r>
        <w:r>
          <w:rPr>
            <w:noProof/>
          </w:rPr>
          <w:fldChar w:fldCharType="begin"/>
        </w:r>
        <w:r>
          <w:rPr>
            <w:noProof/>
          </w:rPr>
          <w:instrText xml:space="preserve"> PAGEREF _Toc204855518 \h </w:instrText>
        </w:r>
        <w:r>
          <w:rPr>
            <w:noProof/>
          </w:rPr>
        </w:r>
        <w:r>
          <w:rPr>
            <w:noProof/>
          </w:rPr>
          <w:fldChar w:fldCharType="separate"/>
        </w:r>
        <w:r w:rsidR="00597617">
          <w:rPr>
            <w:noProof/>
          </w:rPr>
          <w:t>95</w:t>
        </w:r>
        <w:r>
          <w:rPr>
            <w:noProof/>
          </w:rPr>
          <w:fldChar w:fldCharType="end"/>
        </w:r>
      </w:hyperlink>
    </w:p>
    <w:p w14:paraId="7B3A02AC" w14:textId="3EC990A1" w:rsidR="00A80A24" w:rsidRDefault="00A80A24">
      <w:pPr>
        <w:pStyle w:val="35"/>
        <w:tabs>
          <w:tab w:val="left" w:pos="110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204855519" w:history="1">
        <w:r w:rsidRPr="005F5DDF">
          <w:rPr>
            <w:rStyle w:val="-"/>
            <w:noProof/>
          </w:rPr>
          <w:t>3.2</w:t>
        </w:r>
        <w:r>
          <w:rPr>
            <w:rFonts w:asciiTheme="minorHAnsi" w:eastAsiaTheme="minorEastAsia" w:hAnsiTheme="minorHAnsi" w:cstheme="minorBidi"/>
            <w:i w:val="0"/>
            <w:iCs w:val="0"/>
            <w:noProof/>
            <w:kern w:val="2"/>
            <w:sz w:val="24"/>
            <w:szCs w:val="24"/>
            <w:lang w:val="el-GR" w:eastAsia="el-GR"/>
            <w14:ligatures w14:val="standardContextual"/>
          </w:rPr>
          <w:tab/>
        </w:r>
        <w:r w:rsidRPr="005F5DDF">
          <w:rPr>
            <w:rStyle w:val="-"/>
            <w:noProof/>
          </w:rPr>
          <w:t>Λογική Αρχιτεκτονική</w:t>
        </w:r>
        <w:r>
          <w:rPr>
            <w:noProof/>
          </w:rPr>
          <w:tab/>
        </w:r>
        <w:r>
          <w:rPr>
            <w:noProof/>
          </w:rPr>
          <w:fldChar w:fldCharType="begin"/>
        </w:r>
        <w:r>
          <w:rPr>
            <w:noProof/>
          </w:rPr>
          <w:instrText xml:space="preserve"> PAGEREF _Toc204855519 \h </w:instrText>
        </w:r>
        <w:r>
          <w:rPr>
            <w:noProof/>
          </w:rPr>
        </w:r>
        <w:r>
          <w:rPr>
            <w:noProof/>
          </w:rPr>
          <w:fldChar w:fldCharType="separate"/>
        </w:r>
        <w:r w:rsidR="00597617">
          <w:rPr>
            <w:noProof/>
          </w:rPr>
          <w:t>97</w:t>
        </w:r>
        <w:r>
          <w:rPr>
            <w:noProof/>
          </w:rPr>
          <w:fldChar w:fldCharType="end"/>
        </w:r>
      </w:hyperlink>
    </w:p>
    <w:p w14:paraId="7B857538" w14:textId="7D22AD9F" w:rsidR="00A80A24" w:rsidRDefault="00A80A24">
      <w:pPr>
        <w:pStyle w:val="35"/>
        <w:tabs>
          <w:tab w:val="left" w:pos="110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204855520" w:history="1">
        <w:r w:rsidRPr="005F5DDF">
          <w:rPr>
            <w:rStyle w:val="-"/>
            <w:noProof/>
          </w:rPr>
          <w:t>3.3</w:t>
        </w:r>
        <w:r>
          <w:rPr>
            <w:rFonts w:asciiTheme="minorHAnsi" w:eastAsiaTheme="minorEastAsia" w:hAnsiTheme="minorHAnsi" w:cstheme="minorBidi"/>
            <w:i w:val="0"/>
            <w:iCs w:val="0"/>
            <w:noProof/>
            <w:kern w:val="2"/>
            <w:sz w:val="24"/>
            <w:szCs w:val="24"/>
            <w:lang w:val="el-GR" w:eastAsia="el-GR"/>
            <w14:ligatures w14:val="standardContextual"/>
          </w:rPr>
          <w:tab/>
        </w:r>
        <w:r w:rsidRPr="005F5DDF">
          <w:rPr>
            <w:rStyle w:val="-"/>
            <w:noProof/>
          </w:rPr>
          <w:t>Εξοπλισμός</w:t>
        </w:r>
        <w:r>
          <w:rPr>
            <w:noProof/>
          </w:rPr>
          <w:tab/>
        </w:r>
        <w:r>
          <w:rPr>
            <w:noProof/>
          </w:rPr>
          <w:fldChar w:fldCharType="begin"/>
        </w:r>
        <w:r>
          <w:rPr>
            <w:noProof/>
          </w:rPr>
          <w:instrText xml:space="preserve"> PAGEREF _Toc204855520 \h </w:instrText>
        </w:r>
        <w:r>
          <w:rPr>
            <w:noProof/>
          </w:rPr>
        </w:r>
        <w:r>
          <w:rPr>
            <w:noProof/>
          </w:rPr>
          <w:fldChar w:fldCharType="separate"/>
        </w:r>
        <w:r w:rsidR="00597617">
          <w:rPr>
            <w:noProof/>
          </w:rPr>
          <w:t>99</w:t>
        </w:r>
        <w:r>
          <w:rPr>
            <w:noProof/>
          </w:rPr>
          <w:fldChar w:fldCharType="end"/>
        </w:r>
      </w:hyperlink>
    </w:p>
    <w:p w14:paraId="49EEE58C" w14:textId="588477C2" w:rsidR="00A80A24" w:rsidRDefault="00A80A24">
      <w:pPr>
        <w:pStyle w:val="2b"/>
        <w:tabs>
          <w:tab w:val="left" w:pos="66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204855521" w:history="1">
        <w:r w:rsidRPr="005F5DDF">
          <w:rPr>
            <w:rStyle w:val="-"/>
            <w:noProof/>
          </w:rPr>
          <w:t>4.</w:t>
        </w:r>
        <w:r>
          <w:rPr>
            <w:rFonts w:asciiTheme="minorHAnsi" w:eastAsiaTheme="minorEastAsia" w:hAnsiTheme="minorHAnsi" w:cstheme="minorBidi"/>
            <w:smallCaps w:val="0"/>
            <w:noProof/>
            <w:kern w:val="2"/>
            <w:sz w:val="24"/>
            <w:szCs w:val="24"/>
            <w:lang w:val="el-GR" w:eastAsia="el-GR"/>
            <w14:ligatures w14:val="standardContextual"/>
          </w:rPr>
          <w:tab/>
        </w:r>
        <w:r w:rsidRPr="005F5DDF">
          <w:rPr>
            <w:rStyle w:val="-"/>
            <w:noProof/>
          </w:rPr>
          <w:t>Λειτουργικές Απαιτήσεις</w:t>
        </w:r>
        <w:r>
          <w:rPr>
            <w:noProof/>
          </w:rPr>
          <w:tab/>
        </w:r>
        <w:r>
          <w:rPr>
            <w:noProof/>
          </w:rPr>
          <w:fldChar w:fldCharType="begin"/>
        </w:r>
        <w:r>
          <w:rPr>
            <w:noProof/>
          </w:rPr>
          <w:instrText xml:space="preserve"> PAGEREF _Toc204855521 \h </w:instrText>
        </w:r>
        <w:r>
          <w:rPr>
            <w:noProof/>
          </w:rPr>
        </w:r>
        <w:r>
          <w:rPr>
            <w:noProof/>
          </w:rPr>
          <w:fldChar w:fldCharType="separate"/>
        </w:r>
        <w:r w:rsidR="00597617">
          <w:rPr>
            <w:noProof/>
          </w:rPr>
          <w:t>100</w:t>
        </w:r>
        <w:r>
          <w:rPr>
            <w:noProof/>
          </w:rPr>
          <w:fldChar w:fldCharType="end"/>
        </w:r>
      </w:hyperlink>
    </w:p>
    <w:p w14:paraId="6CE8FD9B" w14:textId="4707424C" w:rsidR="00A80A24" w:rsidRDefault="00A80A24">
      <w:pPr>
        <w:pStyle w:val="35"/>
        <w:tabs>
          <w:tab w:val="left" w:pos="110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204855522" w:history="1">
        <w:r w:rsidRPr="005F5DDF">
          <w:rPr>
            <w:rStyle w:val="-"/>
            <w:noProof/>
          </w:rPr>
          <w:t>4.1</w:t>
        </w:r>
        <w:r>
          <w:rPr>
            <w:rFonts w:asciiTheme="minorHAnsi" w:eastAsiaTheme="minorEastAsia" w:hAnsiTheme="minorHAnsi" w:cstheme="minorBidi"/>
            <w:i w:val="0"/>
            <w:iCs w:val="0"/>
            <w:noProof/>
            <w:kern w:val="2"/>
            <w:sz w:val="24"/>
            <w:szCs w:val="24"/>
            <w:lang w:val="el-GR" w:eastAsia="el-GR"/>
            <w14:ligatures w14:val="standardContextual"/>
          </w:rPr>
          <w:tab/>
        </w:r>
        <w:r w:rsidRPr="005F5DDF">
          <w:rPr>
            <w:rStyle w:val="-"/>
            <w:noProof/>
          </w:rPr>
          <w:t>Υποσύστημα συλλογής, κατηγοριοποίησης και οργάνωσης δεδομένων</w:t>
        </w:r>
        <w:r>
          <w:rPr>
            <w:noProof/>
          </w:rPr>
          <w:tab/>
        </w:r>
        <w:r>
          <w:rPr>
            <w:noProof/>
          </w:rPr>
          <w:fldChar w:fldCharType="begin"/>
        </w:r>
        <w:r>
          <w:rPr>
            <w:noProof/>
          </w:rPr>
          <w:instrText xml:space="preserve"> PAGEREF _Toc204855522 \h </w:instrText>
        </w:r>
        <w:r>
          <w:rPr>
            <w:noProof/>
          </w:rPr>
        </w:r>
        <w:r>
          <w:rPr>
            <w:noProof/>
          </w:rPr>
          <w:fldChar w:fldCharType="separate"/>
        </w:r>
        <w:r w:rsidR="00597617">
          <w:rPr>
            <w:noProof/>
          </w:rPr>
          <w:t>100</w:t>
        </w:r>
        <w:r>
          <w:rPr>
            <w:noProof/>
          </w:rPr>
          <w:fldChar w:fldCharType="end"/>
        </w:r>
      </w:hyperlink>
    </w:p>
    <w:p w14:paraId="415603AB" w14:textId="6958D49B" w:rsidR="00A80A24" w:rsidRDefault="00A80A24">
      <w:pPr>
        <w:pStyle w:val="35"/>
        <w:tabs>
          <w:tab w:val="left" w:pos="110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204855523" w:history="1">
        <w:r w:rsidRPr="005F5DDF">
          <w:rPr>
            <w:rStyle w:val="-"/>
            <w:noProof/>
          </w:rPr>
          <w:t>4.2</w:t>
        </w:r>
        <w:r>
          <w:rPr>
            <w:rFonts w:asciiTheme="minorHAnsi" w:eastAsiaTheme="minorEastAsia" w:hAnsiTheme="minorHAnsi" w:cstheme="minorBidi"/>
            <w:i w:val="0"/>
            <w:iCs w:val="0"/>
            <w:noProof/>
            <w:kern w:val="2"/>
            <w:sz w:val="24"/>
            <w:szCs w:val="24"/>
            <w:lang w:val="el-GR" w:eastAsia="el-GR"/>
            <w14:ligatures w14:val="standardContextual"/>
          </w:rPr>
          <w:tab/>
        </w:r>
        <w:r w:rsidRPr="005F5DDF">
          <w:rPr>
            <w:rStyle w:val="-"/>
            <w:noProof/>
          </w:rPr>
          <w:t>Υποσύστημα αποθήκευσης δεδομένων</w:t>
        </w:r>
        <w:r>
          <w:rPr>
            <w:noProof/>
          </w:rPr>
          <w:tab/>
        </w:r>
        <w:r>
          <w:rPr>
            <w:noProof/>
          </w:rPr>
          <w:fldChar w:fldCharType="begin"/>
        </w:r>
        <w:r>
          <w:rPr>
            <w:noProof/>
          </w:rPr>
          <w:instrText xml:space="preserve"> PAGEREF _Toc204855523 \h </w:instrText>
        </w:r>
        <w:r>
          <w:rPr>
            <w:noProof/>
          </w:rPr>
        </w:r>
        <w:r>
          <w:rPr>
            <w:noProof/>
          </w:rPr>
          <w:fldChar w:fldCharType="separate"/>
        </w:r>
        <w:r w:rsidR="00597617">
          <w:rPr>
            <w:noProof/>
          </w:rPr>
          <w:t>102</w:t>
        </w:r>
        <w:r>
          <w:rPr>
            <w:noProof/>
          </w:rPr>
          <w:fldChar w:fldCharType="end"/>
        </w:r>
      </w:hyperlink>
    </w:p>
    <w:p w14:paraId="1BD78161" w14:textId="49E6B5C9" w:rsidR="00A80A24" w:rsidRDefault="00A80A24">
      <w:pPr>
        <w:pStyle w:val="35"/>
        <w:tabs>
          <w:tab w:val="left" w:pos="110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204855524" w:history="1">
        <w:r w:rsidRPr="005F5DDF">
          <w:rPr>
            <w:rStyle w:val="-"/>
            <w:noProof/>
          </w:rPr>
          <w:t>4.3</w:t>
        </w:r>
        <w:r>
          <w:rPr>
            <w:rFonts w:asciiTheme="minorHAnsi" w:eastAsiaTheme="minorEastAsia" w:hAnsiTheme="minorHAnsi" w:cstheme="minorBidi"/>
            <w:i w:val="0"/>
            <w:iCs w:val="0"/>
            <w:noProof/>
            <w:kern w:val="2"/>
            <w:sz w:val="24"/>
            <w:szCs w:val="24"/>
            <w:lang w:val="el-GR" w:eastAsia="el-GR"/>
            <w14:ligatures w14:val="standardContextual"/>
          </w:rPr>
          <w:tab/>
        </w:r>
        <w:r w:rsidRPr="005F5DDF">
          <w:rPr>
            <w:rStyle w:val="-"/>
            <w:noProof/>
          </w:rPr>
          <w:t>Υποσύστημα υποστήριξης του εντοπισμού φαινομένων παραπληροφόρησης</w:t>
        </w:r>
        <w:r>
          <w:rPr>
            <w:noProof/>
          </w:rPr>
          <w:tab/>
        </w:r>
        <w:r>
          <w:rPr>
            <w:noProof/>
          </w:rPr>
          <w:fldChar w:fldCharType="begin"/>
        </w:r>
        <w:r>
          <w:rPr>
            <w:noProof/>
          </w:rPr>
          <w:instrText xml:space="preserve"> PAGEREF _Toc204855524 \h </w:instrText>
        </w:r>
        <w:r>
          <w:rPr>
            <w:noProof/>
          </w:rPr>
        </w:r>
        <w:r>
          <w:rPr>
            <w:noProof/>
          </w:rPr>
          <w:fldChar w:fldCharType="separate"/>
        </w:r>
        <w:r w:rsidR="00597617">
          <w:rPr>
            <w:noProof/>
          </w:rPr>
          <w:t>102</w:t>
        </w:r>
        <w:r>
          <w:rPr>
            <w:noProof/>
          </w:rPr>
          <w:fldChar w:fldCharType="end"/>
        </w:r>
      </w:hyperlink>
    </w:p>
    <w:p w14:paraId="358B19F1" w14:textId="40E02D44" w:rsidR="00A80A24" w:rsidRDefault="00A80A24">
      <w:pPr>
        <w:pStyle w:val="35"/>
        <w:tabs>
          <w:tab w:val="left" w:pos="110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204855525" w:history="1">
        <w:r w:rsidRPr="005F5DDF">
          <w:rPr>
            <w:rStyle w:val="-"/>
            <w:noProof/>
          </w:rPr>
          <w:t>4.4</w:t>
        </w:r>
        <w:r>
          <w:rPr>
            <w:rFonts w:asciiTheme="minorHAnsi" w:eastAsiaTheme="minorEastAsia" w:hAnsiTheme="minorHAnsi" w:cstheme="minorBidi"/>
            <w:i w:val="0"/>
            <w:iCs w:val="0"/>
            <w:noProof/>
            <w:kern w:val="2"/>
            <w:sz w:val="24"/>
            <w:szCs w:val="24"/>
            <w:lang w:val="el-GR" w:eastAsia="el-GR"/>
            <w14:ligatures w14:val="standardContextual"/>
          </w:rPr>
          <w:tab/>
        </w:r>
        <w:r w:rsidRPr="005F5DDF">
          <w:rPr>
            <w:rStyle w:val="-"/>
            <w:noProof/>
          </w:rPr>
          <w:t>Εργαλεία τεχνητής νοημοσύνης</w:t>
        </w:r>
        <w:r>
          <w:rPr>
            <w:noProof/>
          </w:rPr>
          <w:tab/>
        </w:r>
        <w:r>
          <w:rPr>
            <w:noProof/>
          </w:rPr>
          <w:fldChar w:fldCharType="begin"/>
        </w:r>
        <w:r>
          <w:rPr>
            <w:noProof/>
          </w:rPr>
          <w:instrText xml:space="preserve"> PAGEREF _Toc204855525 \h </w:instrText>
        </w:r>
        <w:r>
          <w:rPr>
            <w:noProof/>
          </w:rPr>
        </w:r>
        <w:r>
          <w:rPr>
            <w:noProof/>
          </w:rPr>
          <w:fldChar w:fldCharType="separate"/>
        </w:r>
        <w:r w:rsidR="00597617">
          <w:rPr>
            <w:noProof/>
          </w:rPr>
          <w:t>103</w:t>
        </w:r>
        <w:r>
          <w:rPr>
            <w:noProof/>
          </w:rPr>
          <w:fldChar w:fldCharType="end"/>
        </w:r>
      </w:hyperlink>
    </w:p>
    <w:p w14:paraId="346EF2C4" w14:textId="5FE2B811" w:rsidR="00A80A24" w:rsidRDefault="00A80A24">
      <w:pPr>
        <w:pStyle w:val="43"/>
        <w:tabs>
          <w:tab w:val="left" w:pos="132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204855526" w:history="1">
        <w:r w:rsidRPr="005F5DDF">
          <w:rPr>
            <w:rStyle w:val="-"/>
            <w:noProof/>
          </w:rPr>
          <w:t>4.4.1</w:t>
        </w:r>
        <w:r>
          <w:rPr>
            <w:rFonts w:asciiTheme="minorHAnsi" w:eastAsiaTheme="minorEastAsia" w:hAnsiTheme="minorHAnsi" w:cstheme="minorBidi"/>
            <w:noProof/>
            <w:kern w:val="2"/>
            <w:sz w:val="24"/>
            <w:szCs w:val="24"/>
            <w:lang w:val="el-GR" w:eastAsia="el-GR"/>
            <w14:ligatures w14:val="standardContextual"/>
          </w:rPr>
          <w:tab/>
        </w:r>
        <w:r w:rsidRPr="005F5DDF">
          <w:rPr>
            <w:rStyle w:val="-"/>
            <w:noProof/>
          </w:rPr>
          <w:t>Ανίχνευση παραποιημένου ή συνθετικά παραγόμενου πολυμεσικού περιεχομένου</w:t>
        </w:r>
        <w:r>
          <w:rPr>
            <w:noProof/>
          </w:rPr>
          <w:tab/>
        </w:r>
        <w:r>
          <w:rPr>
            <w:noProof/>
          </w:rPr>
          <w:fldChar w:fldCharType="begin"/>
        </w:r>
        <w:r>
          <w:rPr>
            <w:noProof/>
          </w:rPr>
          <w:instrText xml:space="preserve"> PAGEREF _Toc204855526 \h </w:instrText>
        </w:r>
        <w:r>
          <w:rPr>
            <w:noProof/>
          </w:rPr>
        </w:r>
        <w:r>
          <w:rPr>
            <w:noProof/>
          </w:rPr>
          <w:fldChar w:fldCharType="separate"/>
        </w:r>
        <w:r w:rsidR="00597617">
          <w:rPr>
            <w:noProof/>
          </w:rPr>
          <w:t>104</w:t>
        </w:r>
        <w:r>
          <w:rPr>
            <w:noProof/>
          </w:rPr>
          <w:fldChar w:fldCharType="end"/>
        </w:r>
      </w:hyperlink>
    </w:p>
    <w:p w14:paraId="1F64163B" w14:textId="2D925AE2" w:rsidR="00A80A24" w:rsidRDefault="00A80A24">
      <w:pPr>
        <w:pStyle w:val="43"/>
        <w:tabs>
          <w:tab w:val="left" w:pos="132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204855527" w:history="1">
        <w:r w:rsidRPr="005F5DDF">
          <w:rPr>
            <w:rStyle w:val="-"/>
            <w:noProof/>
          </w:rPr>
          <w:t>4.4.2</w:t>
        </w:r>
        <w:r>
          <w:rPr>
            <w:rFonts w:asciiTheme="minorHAnsi" w:eastAsiaTheme="minorEastAsia" w:hAnsiTheme="minorHAnsi" w:cstheme="minorBidi"/>
            <w:noProof/>
            <w:kern w:val="2"/>
            <w:sz w:val="24"/>
            <w:szCs w:val="24"/>
            <w:lang w:val="el-GR" w:eastAsia="el-GR"/>
            <w14:ligatures w14:val="standardContextual"/>
          </w:rPr>
          <w:tab/>
        </w:r>
        <w:r w:rsidRPr="005F5DDF">
          <w:rPr>
            <w:rStyle w:val="-"/>
            <w:noProof/>
          </w:rPr>
          <w:t>Αυτόματη εκτίμηση τοποθεσίας (Geolocation)</w:t>
        </w:r>
        <w:r>
          <w:rPr>
            <w:noProof/>
          </w:rPr>
          <w:tab/>
        </w:r>
        <w:r>
          <w:rPr>
            <w:noProof/>
          </w:rPr>
          <w:fldChar w:fldCharType="begin"/>
        </w:r>
        <w:r>
          <w:rPr>
            <w:noProof/>
          </w:rPr>
          <w:instrText xml:space="preserve"> PAGEREF _Toc204855527 \h </w:instrText>
        </w:r>
        <w:r>
          <w:rPr>
            <w:noProof/>
          </w:rPr>
        </w:r>
        <w:r>
          <w:rPr>
            <w:noProof/>
          </w:rPr>
          <w:fldChar w:fldCharType="separate"/>
        </w:r>
        <w:r w:rsidR="00597617">
          <w:rPr>
            <w:noProof/>
          </w:rPr>
          <w:t>104</w:t>
        </w:r>
        <w:r>
          <w:rPr>
            <w:noProof/>
          </w:rPr>
          <w:fldChar w:fldCharType="end"/>
        </w:r>
      </w:hyperlink>
    </w:p>
    <w:p w14:paraId="5DB5A4C8" w14:textId="61DF748D" w:rsidR="00A80A24" w:rsidRDefault="00A80A24">
      <w:pPr>
        <w:pStyle w:val="43"/>
        <w:tabs>
          <w:tab w:val="left" w:pos="132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204855528" w:history="1">
        <w:r w:rsidRPr="005F5DDF">
          <w:rPr>
            <w:rStyle w:val="-"/>
            <w:noProof/>
          </w:rPr>
          <w:t>4.4.3</w:t>
        </w:r>
        <w:r>
          <w:rPr>
            <w:rFonts w:asciiTheme="minorHAnsi" w:eastAsiaTheme="minorEastAsia" w:hAnsiTheme="minorHAnsi" w:cstheme="minorBidi"/>
            <w:noProof/>
            <w:kern w:val="2"/>
            <w:sz w:val="24"/>
            <w:szCs w:val="24"/>
            <w:lang w:val="el-GR" w:eastAsia="el-GR"/>
            <w14:ligatures w14:val="standardContextual"/>
          </w:rPr>
          <w:tab/>
        </w:r>
        <w:r w:rsidRPr="005F5DDF">
          <w:rPr>
            <w:rStyle w:val="-"/>
            <w:noProof/>
          </w:rPr>
          <w:t>Ανάλυση εικόνων και λειτουργία αντίστροφης αναζήτησης</w:t>
        </w:r>
        <w:r>
          <w:rPr>
            <w:noProof/>
          </w:rPr>
          <w:tab/>
        </w:r>
        <w:r>
          <w:rPr>
            <w:noProof/>
          </w:rPr>
          <w:fldChar w:fldCharType="begin"/>
        </w:r>
        <w:r>
          <w:rPr>
            <w:noProof/>
          </w:rPr>
          <w:instrText xml:space="preserve"> PAGEREF _Toc204855528 \h </w:instrText>
        </w:r>
        <w:r>
          <w:rPr>
            <w:noProof/>
          </w:rPr>
        </w:r>
        <w:r>
          <w:rPr>
            <w:noProof/>
          </w:rPr>
          <w:fldChar w:fldCharType="separate"/>
        </w:r>
        <w:r w:rsidR="00597617">
          <w:rPr>
            <w:noProof/>
          </w:rPr>
          <w:t>104</w:t>
        </w:r>
        <w:r>
          <w:rPr>
            <w:noProof/>
          </w:rPr>
          <w:fldChar w:fldCharType="end"/>
        </w:r>
      </w:hyperlink>
    </w:p>
    <w:p w14:paraId="1C7F7436" w14:textId="6399429D" w:rsidR="00A80A24" w:rsidRDefault="00A80A24">
      <w:pPr>
        <w:pStyle w:val="43"/>
        <w:tabs>
          <w:tab w:val="left" w:pos="132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204855529" w:history="1">
        <w:r w:rsidRPr="005F5DDF">
          <w:rPr>
            <w:rStyle w:val="-"/>
            <w:noProof/>
          </w:rPr>
          <w:t>4.4.4</w:t>
        </w:r>
        <w:r>
          <w:rPr>
            <w:rFonts w:asciiTheme="minorHAnsi" w:eastAsiaTheme="minorEastAsia" w:hAnsiTheme="minorHAnsi" w:cstheme="minorBidi"/>
            <w:noProof/>
            <w:kern w:val="2"/>
            <w:sz w:val="24"/>
            <w:szCs w:val="24"/>
            <w:lang w:val="el-GR" w:eastAsia="el-GR"/>
            <w14:ligatures w14:val="standardContextual"/>
          </w:rPr>
          <w:tab/>
        </w:r>
        <w:r w:rsidRPr="005F5DDF">
          <w:rPr>
            <w:rStyle w:val="-"/>
            <w:noProof/>
          </w:rPr>
          <w:t>Εντοπισμός ισχυρισμών σε κείμενο και διασταύρωσή τους</w:t>
        </w:r>
        <w:r>
          <w:rPr>
            <w:noProof/>
          </w:rPr>
          <w:tab/>
        </w:r>
        <w:r>
          <w:rPr>
            <w:noProof/>
          </w:rPr>
          <w:fldChar w:fldCharType="begin"/>
        </w:r>
        <w:r>
          <w:rPr>
            <w:noProof/>
          </w:rPr>
          <w:instrText xml:space="preserve"> PAGEREF _Toc204855529 \h </w:instrText>
        </w:r>
        <w:r>
          <w:rPr>
            <w:noProof/>
          </w:rPr>
        </w:r>
        <w:r>
          <w:rPr>
            <w:noProof/>
          </w:rPr>
          <w:fldChar w:fldCharType="separate"/>
        </w:r>
        <w:r w:rsidR="00597617">
          <w:rPr>
            <w:noProof/>
          </w:rPr>
          <w:t>104</w:t>
        </w:r>
        <w:r>
          <w:rPr>
            <w:noProof/>
          </w:rPr>
          <w:fldChar w:fldCharType="end"/>
        </w:r>
      </w:hyperlink>
    </w:p>
    <w:p w14:paraId="6099F024" w14:textId="780CAE81" w:rsidR="00A80A24" w:rsidRDefault="00A80A24">
      <w:pPr>
        <w:pStyle w:val="43"/>
        <w:tabs>
          <w:tab w:val="left" w:pos="132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204855530" w:history="1">
        <w:r w:rsidRPr="005F5DDF">
          <w:rPr>
            <w:rStyle w:val="-"/>
            <w:noProof/>
          </w:rPr>
          <w:t>4.4.5</w:t>
        </w:r>
        <w:r>
          <w:rPr>
            <w:rFonts w:asciiTheme="minorHAnsi" w:eastAsiaTheme="minorEastAsia" w:hAnsiTheme="minorHAnsi" w:cstheme="minorBidi"/>
            <w:noProof/>
            <w:kern w:val="2"/>
            <w:sz w:val="24"/>
            <w:szCs w:val="24"/>
            <w:lang w:val="el-GR" w:eastAsia="el-GR"/>
            <w14:ligatures w14:val="standardContextual"/>
          </w:rPr>
          <w:tab/>
        </w:r>
        <w:r w:rsidRPr="005F5DDF">
          <w:rPr>
            <w:rStyle w:val="-"/>
            <w:noProof/>
          </w:rPr>
          <w:t>Αυτόματη μετατροπή ομιλίας σε κείμενο (speech to text)</w:t>
        </w:r>
        <w:r>
          <w:rPr>
            <w:noProof/>
          </w:rPr>
          <w:tab/>
        </w:r>
        <w:r>
          <w:rPr>
            <w:noProof/>
          </w:rPr>
          <w:fldChar w:fldCharType="begin"/>
        </w:r>
        <w:r>
          <w:rPr>
            <w:noProof/>
          </w:rPr>
          <w:instrText xml:space="preserve"> PAGEREF _Toc204855530 \h </w:instrText>
        </w:r>
        <w:r>
          <w:rPr>
            <w:noProof/>
          </w:rPr>
        </w:r>
        <w:r>
          <w:rPr>
            <w:noProof/>
          </w:rPr>
          <w:fldChar w:fldCharType="separate"/>
        </w:r>
        <w:r w:rsidR="00597617">
          <w:rPr>
            <w:noProof/>
          </w:rPr>
          <w:t>105</w:t>
        </w:r>
        <w:r>
          <w:rPr>
            <w:noProof/>
          </w:rPr>
          <w:fldChar w:fldCharType="end"/>
        </w:r>
      </w:hyperlink>
    </w:p>
    <w:p w14:paraId="0C9E7B95" w14:textId="32B45E7A" w:rsidR="00A80A24" w:rsidRDefault="00A80A24">
      <w:pPr>
        <w:pStyle w:val="43"/>
        <w:tabs>
          <w:tab w:val="left" w:pos="132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204855531" w:history="1">
        <w:r w:rsidRPr="005F5DDF">
          <w:rPr>
            <w:rStyle w:val="-"/>
            <w:noProof/>
          </w:rPr>
          <w:t>4.4.6</w:t>
        </w:r>
        <w:r>
          <w:rPr>
            <w:rFonts w:asciiTheme="minorHAnsi" w:eastAsiaTheme="minorEastAsia" w:hAnsiTheme="minorHAnsi" w:cstheme="minorBidi"/>
            <w:noProof/>
            <w:kern w:val="2"/>
            <w:sz w:val="24"/>
            <w:szCs w:val="24"/>
            <w:lang w:val="el-GR" w:eastAsia="el-GR"/>
            <w14:ligatures w14:val="standardContextual"/>
          </w:rPr>
          <w:tab/>
        </w:r>
        <w:r w:rsidRPr="005F5DDF">
          <w:rPr>
            <w:rStyle w:val="-"/>
            <w:noProof/>
          </w:rPr>
          <w:t>Δυνατότητα ανίχνευσης τάσεων (trends detection)</w:t>
        </w:r>
        <w:r>
          <w:rPr>
            <w:noProof/>
          </w:rPr>
          <w:tab/>
        </w:r>
        <w:r>
          <w:rPr>
            <w:noProof/>
          </w:rPr>
          <w:fldChar w:fldCharType="begin"/>
        </w:r>
        <w:r>
          <w:rPr>
            <w:noProof/>
          </w:rPr>
          <w:instrText xml:space="preserve"> PAGEREF _Toc204855531 \h </w:instrText>
        </w:r>
        <w:r>
          <w:rPr>
            <w:noProof/>
          </w:rPr>
        </w:r>
        <w:r>
          <w:rPr>
            <w:noProof/>
          </w:rPr>
          <w:fldChar w:fldCharType="separate"/>
        </w:r>
        <w:r w:rsidR="00597617">
          <w:rPr>
            <w:noProof/>
          </w:rPr>
          <w:t>106</w:t>
        </w:r>
        <w:r>
          <w:rPr>
            <w:noProof/>
          </w:rPr>
          <w:fldChar w:fldCharType="end"/>
        </w:r>
      </w:hyperlink>
    </w:p>
    <w:p w14:paraId="36F7C930" w14:textId="2C55E264" w:rsidR="00A80A24" w:rsidRDefault="00A80A24">
      <w:pPr>
        <w:pStyle w:val="43"/>
        <w:tabs>
          <w:tab w:val="left" w:pos="132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204855532" w:history="1">
        <w:r w:rsidRPr="005F5DDF">
          <w:rPr>
            <w:rStyle w:val="-"/>
            <w:noProof/>
          </w:rPr>
          <w:t>4.4.7</w:t>
        </w:r>
        <w:r>
          <w:rPr>
            <w:rFonts w:asciiTheme="minorHAnsi" w:eastAsiaTheme="minorEastAsia" w:hAnsiTheme="minorHAnsi" w:cstheme="minorBidi"/>
            <w:noProof/>
            <w:kern w:val="2"/>
            <w:sz w:val="24"/>
            <w:szCs w:val="24"/>
            <w:lang w:val="el-GR" w:eastAsia="el-GR"/>
            <w14:ligatures w14:val="standardContextual"/>
          </w:rPr>
          <w:tab/>
        </w:r>
        <w:r w:rsidRPr="005F5DDF">
          <w:rPr>
            <w:rStyle w:val="-"/>
            <w:noProof/>
          </w:rPr>
          <w:t>Δυνατότητα εντοπισμού θεμάτων (topic detection)</w:t>
        </w:r>
        <w:r>
          <w:rPr>
            <w:noProof/>
          </w:rPr>
          <w:tab/>
        </w:r>
        <w:r>
          <w:rPr>
            <w:noProof/>
          </w:rPr>
          <w:fldChar w:fldCharType="begin"/>
        </w:r>
        <w:r>
          <w:rPr>
            <w:noProof/>
          </w:rPr>
          <w:instrText xml:space="preserve"> PAGEREF _Toc204855532 \h </w:instrText>
        </w:r>
        <w:r>
          <w:rPr>
            <w:noProof/>
          </w:rPr>
        </w:r>
        <w:r>
          <w:rPr>
            <w:noProof/>
          </w:rPr>
          <w:fldChar w:fldCharType="separate"/>
        </w:r>
        <w:r w:rsidR="00597617">
          <w:rPr>
            <w:noProof/>
          </w:rPr>
          <w:t>106</w:t>
        </w:r>
        <w:r>
          <w:rPr>
            <w:noProof/>
          </w:rPr>
          <w:fldChar w:fldCharType="end"/>
        </w:r>
      </w:hyperlink>
    </w:p>
    <w:p w14:paraId="5AEE09E8" w14:textId="69C3E43B" w:rsidR="00A80A24" w:rsidRDefault="00A80A24">
      <w:pPr>
        <w:pStyle w:val="43"/>
        <w:tabs>
          <w:tab w:val="left" w:pos="132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204855533" w:history="1">
        <w:r w:rsidRPr="005F5DDF">
          <w:rPr>
            <w:rStyle w:val="-"/>
            <w:noProof/>
          </w:rPr>
          <w:t>4.4.8</w:t>
        </w:r>
        <w:r>
          <w:rPr>
            <w:rFonts w:asciiTheme="minorHAnsi" w:eastAsiaTheme="minorEastAsia" w:hAnsiTheme="minorHAnsi" w:cstheme="minorBidi"/>
            <w:noProof/>
            <w:kern w:val="2"/>
            <w:sz w:val="24"/>
            <w:szCs w:val="24"/>
            <w:lang w:val="el-GR" w:eastAsia="el-GR"/>
            <w14:ligatures w14:val="standardContextual"/>
          </w:rPr>
          <w:tab/>
        </w:r>
        <w:r w:rsidRPr="005F5DDF">
          <w:rPr>
            <w:rStyle w:val="-"/>
            <w:noProof/>
          </w:rPr>
          <w:t>Αποτύπωση διαδρομής εξάπλωσης ειδήσεων / περιεχομένου (propagation graphs).</w:t>
        </w:r>
        <w:r>
          <w:rPr>
            <w:noProof/>
          </w:rPr>
          <w:tab/>
        </w:r>
        <w:r>
          <w:rPr>
            <w:noProof/>
          </w:rPr>
          <w:fldChar w:fldCharType="begin"/>
        </w:r>
        <w:r>
          <w:rPr>
            <w:noProof/>
          </w:rPr>
          <w:instrText xml:space="preserve"> PAGEREF _Toc204855533 \h </w:instrText>
        </w:r>
        <w:r>
          <w:rPr>
            <w:noProof/>
          </w:rPr>
        </w:r>
        <w:r>
          <w:rPr>
            <w:noProof/>
          </w:rPr>
          <w:fldChar w:fldCharType="separate"/>
        </w:r>
        <w:r w:rsidR="00597617">
          <w:rPr>
            <w:noProof/>
          </w:rPr>
          <w:t>106</w:t>
        </w:r>
        <w:r>
          <w:rPr>
            <w:noProof/>
          </w:rPr>
          <w:fldChar w:fldCharType="end"/>
        </w:r>
      </w:hyperlink>
    </w:p>
    <w:p w14:paraId="78FEF074" w14:textId="767C59BF" w:rsidR="00A80A24" w:rsidRDefault="00A80A24">
      <w:pPr>
        <w:pStyle w:val="43"/>
        <w:tabs>
          <w:tab w:val="left" w:pos="132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204855534" w:history="1">
        <w:r w:rsidRPr="005F5DDF">
          <w:rPr>
            <w:rStyle w:val="-"/>
            <w:noProof/>
          </w:rPr>
          <w:t>4.4.9</w:t>
        </w:r>
        <w:r>
          <w:rPr>
            <w:rFonts w:asciiTheme="minorHAnsi" w:eastAsiaTheme="minorEastAsia" w:hAnsiTheme="minorHAnsi" w:cstheme="minorBidi"/>
            <w:noProof/>
            <w:kern w:val="2"/>
            <w:sz w:val="24"/>
            <w:szCs w:val="24"/>
            <w:lang w:val="el-GR" w:eastAsia="el-GR"/>
            <w14:ligatures w14:val="standardContextual"/>
          </w:rPr>
          <w:tab/>
        </w:r>
        <w:r w:rsidRPr="005F5DDF">
          <w:rPr>
            <w:rStyle w:val="-"/>
            <w:noProof/>
          </w:rPr>
          <w:t>Εντοπισμός κοινοτήτων διάδοσης περιεχομένου στα μέσα κοινωνικής δικτύωσης</w:t>
        </w:r>
        <w:r>
          <w:rPr>
            <w:noProof/>
          </w:rPr>
          <w:tab/>
        </w:r>
        <w:r>
          <w:rPr>
            <w:noProof/>
          </w:rPr>
          <w:fldChar w:fldCharType="begin"/>
        </w:r>
        <w:r>
          <w:rPr>
            <w:noProof/>
          </w:rPr>
          <w:instrText xml:space="preserve"> PAGEREF _Toc204855534 \h </w:instrText>
        </w:r>
        <w:r>
          <w:rPr>
            <w:noProof/>
          </w:rPr>
        </w:r>
        <w:r>
          <w:rPr>
            <w:noProof/>
          </w:rPr>
          <w:fldChar w:fldCharType="separate"/>
        </w:r>
        <w:r w:rsidR="00597617">
          <w:rPr>
            <w:noProof/>
          </w:rPr>
          <w:t>106</w:t>
        </w:r>
        <w:r>
          <w:rPr>
            <w:noProof/>
          </w:rPr>
          <w:fldChar w:fldCharType="end"/>
        </w:r>
      </w:hyperlink>
    </w:p>
    <w:p w14:paraId="675B96E9" w14:textId="609DF458" w:rsidR="00A80A24" w:rsidRDefault="00A80A24">
      <w:pPr>
        <w:pStyle w:val="43"/>
        <w:tabs>
          <w:tab w:val="left" w:pos="154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204855535" w:history="1">
        <w:r w:rsidRPr="005F5DDF">
          <w:rPr>
            <w:rStyle w:val="-"/>
            <w:noProof/>
          </w:rPr>
          <w:t>4.4.10</w:t>
        </w:r>
        <w:r>
          <w:rPr>
            <w:rFonts w:asciiTheme="minorHAnsi" w:eastAsiaTheme="minorEastAsia" w:hAnsiTheme="minorHAnsi" w:cstheme="minorBidi"/>
            <w:noProof/>
            <w:kern w:val="2"/>
            <w:sz w:val="24"/>
            <w:szCs w:val="24"/>
            <w:lang w:val="el-GR" w:eastAsia="el-GR"/>
            <w14:ligatures w14:val="standardContextual"/>
          </w:rPr>
          <w:tab/>
        </w:r>
        <w:r w:rsidRPr="005F5DDF">
          <w:rPr>
            <w:rStyle w:val="-"/>
            <w:noProof/>
          </w:rPr>
          <w:t>Αυτόματη δημιουργία αναφορών</w:t>
        </w:r>
        <w:r>
          <w:rPr>
            <w:noProof/>
          </w:rPr>
          <w:tab/>
        </w:r>
        <w:r>
          <w:rPr>
            <w:noProof/>
          </w:rPr>
          <w:fldChar w:fldCharType="begin"/>
        </w:r>
        <w:r>
          <w:rPr>
            <w:noProof/>
          </w:rPr>
          <w:instrText xml:space="preserve"> PAGEREF _Toc204855535 \h </w:instrText>
        </w:r>
        <w:r>
          <w:rPr>
            <w:noProof/>
          </w:rPr>
        </w:r>
        <w:r>
          <w:rPr>
            <w:noProof/>
          </w:rPr>
          <w:fldChar w:fldCharType="separate"/>
        </w:r>
        <w:r w:rsidR="00597617">
          <w:rPr>
            <w:noProof/>
          </w:rPr>
          <w:t>107</w:t>
        </w:r>
        <w:r>
          <w:rPr>
            <w:noProof/>
          </w:rPr>
          <w:fldChar w:fldCharType="end"/>
        </w:r>
      </w:hyperlink>
    </w:p>
    <w:p w14:paraId="3FB963C1" w14:textId="5B2A55CD" w:rsidR="00A80A24" w:rsidRDefault="00A80A24">
      <w:pPr>
        <w:pStyle w:val="43"/>
        <w:tabs>
          <w:tab w:val="left" w:pos="154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204855536" w:history="1">
        <w:r w:rsidRPr="005F5DDF">
          <w:rPr>
            <w:rStyle w:val="-"/>
            <w:noProof/>
          </w:rPr>
          <w:t>4.4.11</w:t>
        </w:r>
        <w:r>
          <w:rPr>
            <w:rFonts w:asciiTheme="minorHAnsi" w:eastAsiaTheme="minorEastAsia" w:hAnsiTheme="minorHAnsi" w:cstheme="minorBidi"/>
            <w:noProof/>
            <w:kern w:val="2"/>
            <w:sz w:val="24"/>
            <w:szCs w:val="24"/>
            <w:lang w:val="el-GR" w:eastAsia="el-GR"/>
            <w14:ligatures w14:val="standardContextual"/>
          </w:rPr>
          <w:tab/>
        </w:r>
        <w:r w:rsidRPr="005F5DDF">
          <w:rPr>
            <w:rStyle w:val="-"/>
            <w:noProof/>
          </w:rPr>
          <w:t>Ανίχνευση αυτοματοποιημένων λογαριασμών (bots)</w:t>
        </w:r>
        <w:r>
          <w:rPr>
            <w:noProof/>
          </w:rPr>
          <w:tab/>
        </w:r>
        <w:r>
          <w:rPr>
            <w:noProof/>
          </w:rPr>
          <w:fldChar w:fldCharType="begin"/>
        </w:r>
        <w:r>
          <w:rPr>
            <w:noProof/>
          </w:rPr>
          <w:instrText xml:space="preserve"> PAGEREF _Toc204855536 \h </w:instrText>
        </w:r>
        <w:r>
          <w:rPr>
            <w:noProof/>
          </w:rPr>
        </w:r>
        <w:r>
          <w:rPr>
            <w:noProof/>
          </w:rPr>
          <w:fldChar w:fldCharType="separate"/>
        </w:r>
        <w:r w:rsidR="00597617">
          <w:rPr>
            <w:noProof/>
          </w:rPr>
          <w:t>107</w:t>
        </w:r>
        <w:r>
          <w:rPr>
            <w:noProof/>
          </w:rPr>
          <w:fldChar w:fldCharType="end"/>
        </w:r>
      </w:hyperlink>
    </w:p>
    <w:p w14:paraId="4634A74C" w14:textId="35EF03B0" w:rsidR="00A80A24" w:rsidRDefault="00A80A24">
      <w:pPr>
        <w:pStyle w:val="43"/>
        <w:tabs>
          <w:tab w:val="left" w:pos="154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204855537" w:history="1">
        <w:r w:rsidRPr="005F5DDF">
          <w:rPr>
            <w:rStyle w:val="-"/>
            <w:noProof/>
          </w:rPr>
          <w:t>4.4.12</w:t>
        </w:r>
        <w:r>
          <w:rPr>
            <w:rFonts w:asciiTheme="minorHAnsi" w:eastAsiaTheme="minorEastAsia" w:hAnsiTheme="minorHAnsi" w:cstheme="minorBidi"/>
            <w:noProof/>
            <w:kern w:val="2"/>
            <w:sz w:val="24"/>
            <w:szCs w:val="24"/>
            <w:lang w:val="el-GR" w:eastAsia="el-GR"/>
            <w14:ligatures w14:val="standardContextual"/>
          </w:rPr>
          <w:tab/>
        </w:r>
        <w:r w:rsidRPr="005F5DDF">
          <w:rPr>
            <w:rStyle w:val="-"/>
            <w:noProof/>
          </w:rPr>
          <w:t>Αυτόματη μετάφραση κειμένων</w:t>
        </w:r>
        <w:r>
          <w:rPr>
            <w:noProof/>
          </w:rPr>
          <w:tab/>
        </w:r>
        <w:r>
          <w:rPr>
            <w:noProof/>
          </w:rPr>
          <w:fldChar w:fldCharType="begin"/>
        </w:r>
        <w:r>
          <w:rPr>
            <w:noProof/>
          </w:rPr>
          <w:instrText xml:space="preserve"> PAGEREF _Toc204855537 \h </w:instrText>
        </w:r>
        <w:r>
          <w:rPr>
            <w:noProof/>
          </w:rPr>
        </w:r>
        <w:r>
          <w:rPr>
            <w:noProof/>
          </w:rPr>
          <w:fldChar w:fldCharType="separate"/>
        </w:r>
        <w:r w:rsidR="00597617">
          <w:rPr>
            <w:noProof/>
          </w:rPr>
          <w:t>107</w:t>
        </w:r>
        <w:r>
          <w:rPr>
            <w:noProof/>
          </w:rPr>
          <w:fldChar w:fldCharType="end"/>
        </w:r>
      </w:hyperlink>
    </w:p>
    <w:p w14:paraId="6D02F3AF" w14:textId="526551A3" w:rsidR="00A80A24" w:rsidRDefault="00A80A24">
      <w:pPr>
        <w:pStyle w:val="43"/>
        <w:tabs>
          <w:tab w:val="left" w:pos="154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204855538" w:history="1">
        <w:r w:rsidRPr="005F5DDF">
          <w:rPr>
            <w:rStyle w:val="-"/>
            <w:noProof/>
          </w:rPr>
          <w:t>4.4.13</w:t>
        </w:r>
        <w:r>
          <w:rPr>
            <w:rFonts w:asciiTheme="minorHAnsi" w:eastAsiaTheme="minorEastAsia" w:hAnsiTheme="minorHAnsi" w:cstheme="minorBidi"/>
            <w:noProof/>
            <w:kern w:val="2"/>
            <w:sz w:val="24"/>
            <w:szCs w:val="24"/>
            <w:lang w:val="el-GR" w:eastAsia="el-GR"/>
            <w14:ligatures w14:val="standardContextual"/>
          </w:rPr>
          <w:tab/>
        </w:r>
        <w:r w:rsidRPr="005F5DDF">
          <w:rPr>
            <w:rStyle w:val="-"/>
            <w:noProof/>
          </w:rPr>
          <w:t>Δυνατότητα προσθήκης λειτουργίας για ανάλυση συναισθήματος (sentiment analysis) - Διαλειτουργικότητα με τα αντίστοιχα συστήματα του έργου «Παγκόσμια Πλατφόρμα Ενημέρωσης»</w:t>
        </w:r>
        <w:r>
          <w:rPr>
            <w:noProof/>
          </w:rPr>
          <w:tab/>
        </w:r>
        <w:r>
          <w:rPr>
            <w:noProof/>
          </w:rPr>
          <w:fldChar w:fldCharType="begin"/>
        </w:r>
        <w:r>
          <w:rPr>
            <w:noProof/>
          </w:rPr>
          <w:instrText xml:space="preserve"> PAGEREF _Toc204855538 \h </w:instrText>
        </w:r>
        <w:r>
          <w:rPr>
            <w:noProof/>
          </w:rPr>
        </w:r>
        <w:r>
          <w:rPr>
            <w:noProof/>
          </w:rPr>
          <w:fldChar w:fldCharType="separate"/>
        </w:r>
        <w:r w:rsidR="00597617">
          <w:rPr>
            <w:noProof/>
          </w:rPr>
          <w:t>108</w:t>
        </w:r>
        <w:r>
          <w:rPr>
            <w:noProof/>
          </w:rPr>
          <w:fldChar w:fldCharType="end"/>
        </w:r>
      </w:hyperlink>
    </w:p>
    <w:p w14:paraId="254B820D" w14:textId="6CBF974A" w:rsidR="00A80A24" w:rsidRDefault="00A80A24">
      <w:pPr>
        <w:pStyle w:val="43"/>
        <w:tabs>
          <w:tab w:val="left" w:pos="154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204855539" w:history="1">
        <w:r w:rsidRPr="005F5DDF">
          <w:rPr>
            <w:rStyle w:val="-"/>
            <w:noProof/>
          </w:rPr>
          <w:t>4.4.14</w:t>
        </w:r>
        <w:r>
          <w:rPr>
            <w:rFonts w:asciiTheme="minorHAnsi" w:eastAsiaTheme="minorEastAsia" w:hAnsiTheme="minorHAnsi" w:cstheme="minorBidi"/>
            <w:noProof/>
            <w:kern w:val="2"/>
            <w:sz w:val="24"/>
            <w:szCs w:val="24"/>
            <w:lang w:val="el-GR" w:eastAsia="el-GR"/>
            <w14:ligatures w14:val="standardContextual"/>
          </w:rPr>
          <w:tab/>
        </w:r>
        <w:r w:rsidRPr="005F5DDF">
          <w:rPr>
            <w:rStyle w:val="-"/>
            <w:noProof/>
          </w:rPr>
          <w:t>Ελάχιστες απαιτήσεις διαστασιολόγησης πρόσθετων εργαλείων με τη μορφή συνδρομής</w:t>
        </w:r>
        <w:r>
          <w:rPr>
            <w:noProof/>
          </w:rPr>
          <w:tab/>
        </w:r>
        <w:r>
          <w:rPr>
            <w:noProof/>
          </w:rPr>
          <w:fldChar w:fldCharType="begin"/>
        </w:r>
        <w:r>
          <w:rPr>
            <w:noProof/>
          </w:rPr>
          <w:instrText xml:space="preserve"> PAGEREF _Toc204855539 \h </w:instrText>
        </w:r>
        <w:r>
          <w:rPr>
            <w:noProof/>
          </w:rPr>
        </w:r>
        <w:r>
          <w:rPr>
            <w:noProof/>
          </w:rPr>
          <w:fldChar w:fldCharType="separate"/>
        </w:r>
        <w:r w:rsidR="00597617">
          <w:rPr>
            <w:noProof/>
          </w:rPr>
          <w:t>108</w:t>
        </w:r>
        <w:r>
          <w:rPr>
            <w:noProof/>
          </w:rPr>
          <w:fldChar w:fldCharType="end"/>
        </w:r>
      </w:hyperlink>
    </w:p>
    <w:p w14:paraId="5CC901C4" w14:textId="04960292" w:rsidR="00A80A24" w:rsidRDefault="00A80A24">
      <w:pPr>
        <w:pStyle w:val="35"/>
        <w:tabs>
          <w:tab w:val="left" w:pos="110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204855540" w:history="1">
        <w:r w:rsidRPr="005F5DDF">
          <w:rPr>
            <w:rStyle w:val="-"/>
            <w:noProof/>
          </w:rPr>
          <w:t>4.5</w:t>
        </w:r>
        <w:r>
          <w:rPr>
            <w:rFonts w:asciiTheme="minorHAnsi" w:eastAsiaTheme="minorEastAsia" w:hAnsiTheme="minorHAnsi" w:cstheme="minorBidi"/>
            <w:i w:val="0"/>
            <w:iCs w:val="0"/>
            <w:noProof/>
            <w:kern w:val="2"/>
            <w:sz w:val="24"/>
            <w:szCs w:val="24"/>
            <w:lang w:val="el-GR" w:eastAsia="el-GR"/>
            <w14:ligatures w14:val="standardContextual"/>
          </w:rPr>
          <w:tab/>
        </w:r>
        <w:r w:rsidRPr="005F5DDF">
          <w:rPr>
            <w:rStyle w:val="-"/>
            <w:noProof/>
          </w:rPr>
          <w:t>Υποσύστημα publishing - έκδοσης και διανομής περιεχομένου</w:t>
        </w:r>
        <w:r>
          <w:rPr>
            <w:noProof/>
          </w:rPr>
          <w:tab/>
        </w:r>
        <w:r>
          <w:rPr>
            <w:noProof/>
          </w:rPr>
          <w:fldChar w:fldCharType="begin"/>
        </w:r>
        <w:r>
          <w:rPr>
            <w:noProof/>
          </w:rPr>
          <w:instrText xml:space="preserve"> PAGEREF _Toc204855540 \h </w:instrText>
        </w:r>
        <w:r>
          <w:rPr>
            <w:noProof/>
          </w:rPr>
        </w:r>
        <w:r>
          <w:rPr>
            <w:noProof/>
          </w:rPr>
          <w:fldChar w:fldCharType="separate"/>
        </w:r>
        <w:r w:rsidR="00597617">
          <w:rPr>
            <w:noProof/>
          </w:rPr>
          <w:t>109</w:t>
        </w:r>
        <w:r>
          <w:rPr>
            <w:noProof/>
          </w:rPr>
          <w:fldChar w:fldCharType="end"/>
        </w:r>
      </w:hyperlink>
    </w:p>
    <w:p w14:paraId="26559C43" w14:textId="6F2F1807" w:rsidR="00A80A24" w:rsidRDefault="00A80A24">
      <w:pPr>
        <w:pStyle w:val="2b"/>
        <w:tabs>
          <w:tab w:val="left" w:pos="66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204855541" w:history="1">
        <w:r w:rsidRPr="005F5DDF">
          <w:rPr>
            <w:rStyle w:val="-"/>
            <w:noProof/>
          </w:rPr>
          <w:t>5.</w:t>
        </w:r>
        <w:r>
          <w:rPr>
            <w:rFonts w:asciiTheme="minorHAnsi" w:eastAsiaTheme="minorEastAsia" w:hAnsiTheme="minorHAnsi" w:cstheme="minorBidi"/>
            <w:smallCaps w:val="0"/>
            <w:noProof/>
            <w:kern w:val="2"/>
            <w:sz w:val="24"/>
            <w:szCs w:val="24"/>
            <w:lang w:val="el-GR" w:eastAsia="el-GR"/>
            <w14:ligatures w14:val="standardContextual"/>
          </w:rPr>
          <w:tab/>
        </w:r>
        <w:r w:rsidRPr="005F5DDF">
          <w:rPr>
            <w:rStyle w:val="-"/>
            <w:noProof/>
          </w:rPr>
          <w:t>Οριζόντιες απαιτήσεις</w:t>
        </w:r>
        <w:r>
          <w:rPr>
            <w:noProof/>
          </w:rPr>
          <w:tab/>
        </w:r>
        <w:r>
          <w:rPr>
            <w:noProof/>
          </w:rPr>
          <w:fldChar w:fldCharType="begin"/>
        </w:r>
        <w:r>
          <w:rPr>
            <w:noProof/>
          </w:rPr>
          <w:instrText xml:space="preserve"> PAGEREF _Toc204855541 \h </w:instrText>
        </w:r>
        <w:r>
          <w:rPr>
            <w:noProof/>
          </w:rPr>
        </w:r>
        <w:r>
          <w:rPr>
            <w:noProof/>
          </w:rPr>
          <w:fldChar w:fldCharType="separate"/>
        </w:r>
        <w:r w:rsidR="00597617">
          <w:rPr>
            <w:noProof/>
          </w:rPr>
          <w:t>109</w:t>
        </w:r>
        <w:r>
          <w:rPr>
            <w:noProof/>
          </w:rPr>
          <w:fldChar w:fldCharType="end"/>
        </w:r>
      </w:hyperlink>
    </w:p>
    <w:p w14:paraId="3D588AEF" w14:textId="7D9286FF" w:rsidR="00A80A24" w:rsidRDefault="00A80A24">
      <w:pPr>
        <w:pStyle w:val="35"/>
        <w:tabs>
          <w:tab w:val="left" w:pos="110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204855542" w:history="1">
        <w:r w:rsidRPr="005F5DDF">
          <w:rPr>
            <w:rStyle w:val="-"/>
            <w:noProof/>
          </w:rPr>
          <w:t>5.1</w:t>
        </w:r>
        <w:r>
          <w:rPr>
            <w:rFonts w:asciiTheme="minorHAnsi" w:eastAsiaTheme="minorEastAsia" w:hAnsiTheme="minorHAnsi" w:cstheme="minorBidi"/>
            <w:i w:val="0"/>
            <w:iCs w:val="0"/>
            <w:noProof/>
            <w:kern w:val="2"/>
            <w:sz w:val="24"/>
            <w:szCs w:val="24"/>
            <w:lang w:val="el-GR" w:eastAsia="el-GR"/>
            <w14:ligatures w14:val="standardContextual"/>
          </w:rPr>
          <w:tab/>
        </w:r>
        <w:r w:rsidRPr="005F5DDF">
          <w:rPr>
            <w:rStyle w:val="-"/>
            <w:noProof/>
          </w:rPr>
          <w:t>Διαλειτουργικότητα</w:t>
        </w:r>
        <w:r>
          <w:rPr>
            <w:noProof/>
          </w:rPr>
          <w:tab/>
        </w:r>
        <w:r>
          <w:rPr>
            <w:noProof/>
          </w:rPr>
          <w:fldChar w:fldCharType="begin"/>
        </w:r>
        <w:r>
          <w:rPr>
            <w:noProof/>
          </w:rPr>
          <w:instrText xml:space="preserve"> PAGEREF _Toc204855542 \h </w:instrText>
        </w:r>
        <w:r>
          <w:rPr>
            <w:noProof/>
          </w:rPr>
        </w:r>
        <w:r>
          <w:rPr>
            <w:noProof/>
          </w:rPr>
          <w:fldChar w:fldCharType="separate"/>
        </w:r>
        <w:r w:rsidR="00597617">
          <w:rPr>
            <w:noProof/>
          </w:rPr>
          <w:t>109</w:t>
        </w:r>
        <w:r>
          <w:rPr>
            <w:noProof/>
          </w:rPr>
          <w:fldChar w:fldCharType="end"/>
        </w:r>
      </w:hyperlink>
    </w:p>
    <w:p w14:paraId="08D6CF70" w14:textId="537A783C" w:rsidR="00A80A24" w:rsidRDefault="00A80A24">
      <w:pPr>
        <w:pStyle w:val="35"/>
        <w:tabs>
          <w:tab w:val="left" w:pos="110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204855543" w:history="1">
        <w:r w:rsidRPr="005F5DDF">
          <w:rPr>
            <w:rStyle w:val="-"/>
            <w:noProof/>
          </w:rPr>
          <w:t>5.2</w:t>
        </w:r>
        <w:r>
          <w:rPr>
            <w:rFonts w:asciiTheme="minorHAnsi" w:eastAsiaTheme="minorEastAsia" w:hAnsiTheme="minorHAnsi" w:cstheme="minorBidi"/>
            <w:i w:val="0"/>
            <w:iCs w:val="0"/>
            <w:noProof/>
            <w:kern w:val="2"/>
            <w:sz w:val="24"/>
            <w:szCs w:val="24"/>
            <w:lang w:val="el-GR" w:eastAsia="el-GR"/>
            <w14:ligatures w14:val="standardContextual"/>
          </w:rPr>
          <w:tab/>
        </w:r>
        <w:r w:rsidRPr="005F5DDF">
          <w:rPr>
            <w:rStyle w:val="-"/>
            <w:noProof/>
          </w:rPr>
          <w:t>Εμπιστευτικότητα - Απαιτήσεις Ασφάλειας</w:t>
        </w:r>
        <w:r>
          <w:rPr>
            <w:noProof/>
          </w:rPr>
          <w:tab/>
        </w:r>
        <w:r>
          <w:rPr>
            <w:noProof/>
          </w:rPr>
          <w:fldChar w:fldCharType="begin"/>
        </w:r>
        <w:r>
          <w:rPr>
            <w:noProof/>
          </w:rPr>
          <w:instrText xml:space="preserve"> PAGEREF _Toc204855543 \h </w:instrText>
        </w:r>
        <w:r>
          <w:rPr>
            <w:noProof/>
          </w:rPr>
        </w:r>
        <w:r>
          <w:rPr>
            <w:noProof/>
          </w:rPr>
          <w:fldChar w:fldCharType="separate"/>
        </w:r>
        <w:r w:rsidR="00597617">
          <w:rPr>
            <w:noProof/>
          </w:rPr>
          <w:t>111</w:t>
        </w:r>
        <w:r>
          <w:rPr>
            <w:noProof/>
          </w:rPr>
          <w:fldChar w:fldCharType="end"/>
        </w:r>
      </w:hyperlink>
    </w:p>
    <w:p w14:paraId="33E0C2A5" w14:textId="2E3D0C33" w:rsidR="00A80A24" w:rsidRDefault="00A80A24">
      <w:pPr>
        <w:pStyle w:val="35"/>
        <w:tabs>
          <w:tab w:val="left" w:pos="110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204855544" w:history="1">
        <w:r w:rsidRPr="005F5DDF">
          <w:rPr>
            <w:rStyle w:val="-"/>
            <w:noProof/>
          </w:rPr>
          <w:t>5.3</w:t>
        </w:r>
        <w:r>
          <w:rPr>
            <w:rFonts w:asciiTheme="minorHAnsi" w:eastAsiaTheme="minorEastAsia" w:hAnsiTheme="minorHAnsi" w:cstheme="minorBidi"/>
            <w:i w:val="0"/>
            <w:iCs w:val="0"/>
            <w:noProof/>
            <w:kern w:val="2"/>
            <w:sz w:val="24"/>
            <w:szCs w:val="24"/>
            <w:lang w:val="el-GR" w:eastAsia="el-GR"/>
            <w14:ligatures w14:val="standardContextual"/>
          </w:rPr>
          <w:tab/>
        </w:r>
        <w:r w:rsidRPr="005F5DDF">
          <w:rPr>
            <w:rStyle w:val="-"/>
            <w:noProof/>
          </w:rPr>
          <w:t>Διαθεσιμότητα Δεδομένων</w:t>
        </w:r>
        <w:r>
          <w:rPr>
            <w:noProof/>
          </w:rPr>
          <w:tab/>
        </w:r>
        <w:r>
          <w:rPr>
            <w:noProof/>
          </w:rPr>
          <w:fldChar w:fldCharType="begin"/>
        </w:r>
        <w:r>
          <w:rPr>
            <w:noProof/>
          </w:rPr>
          <w:instrText xml:space="preserve"> PAGEREF _Toc204855544 \h </w:instrText>
        </w:r>
        <w:r>
          <w:rPr>
            <w:noProof/>
          </w:rPr>
        </w:r>
        <w:r>
          <w:rPr>
            <w:noProof/>
          </w:rPr>
          <w:fldChar w:fldCharType="separate"/>
        </w:r>
        <w:r w:rsidR="00597617">
          <w:rPr>
            <w:noProof/>
          </w:rPr>
          <w:t>112</w:t>
        </w:r>
        <w:r>
          <w:rPr>
            <w:noProof/>
          </w:rPr>
          <w:fldChar w:fldCharType="end"/>
        </w:r>
      </w:hyperlink>
    </w:p>
    <w:p w14:paraId="50980E4E" w14:textId="4BCC8AB4" w:rsidR="00A80A24" w:rsidRDefault="00A80A24">
      <w:pPr>
        <w:pStyle w:val="35"/>
        <w:tabs>
          <w:tab w:val="left" w:pos="110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204855545" w:history="1">
        <w:r w:rsidRPr="005F5DDF">
          <w:rPr>
            <w:rStyle w:val="-"/>
            <w:noProof/>
          </w:rPr>
          <w:t>5.4</w:t>
        </w:r>
        <w:r>
          <w:rPr>
            <w:rFonts w:asciiTheme="minorHAnsi" w:eastAsiaTheme="minorEastAsia" w:hAnsiTheme="minorHAnsi" w:cstheme="minorBidi"/>
            <w:i w:val="0"/>
            <w:iCs w:val="0"/>
            <w:noProof/>
            <w:kern w:val="2"/>
            <w:sz w:val="24"/>
            <w:szCs w:val="24"/>
            <w:lang w:val="el-GR" w:eastAsia="el-GR"/>
            <w14:ligatures w14:val="standardContextual"/>
          </w:rPr>
          <w:tab/>
        </w:r>
        <w:r w:rsidRPr="005F5DDF">
          <w:rPr>
            <w:rStyle w:val="-"/>
            <w:noProof/>
          </w:rPr>
          <w:t>Ακεραιότητα Δεδομένων</w:t>
        </w:r>
        <w:r>
          <w:rPr>
            <w:noProof/>
          </w:rPr>
          <w:tab/>
        </w:r>
        <w:r>
          <w:rPr>
            <w:noProof/>
          </w:rPr>
          <w:fldChar w:fldCharType="begin"/>
        </w:r>
        <w:r>
          <w:rPr>
            <w:noProof/>
          </w:rPr>
          <w:instrText xml:space="preserve"> PAGEREF _Toc204855545 \h </w:instrText>
        </w:r>
        <w:r>
          <w:rPr>
            <w:noProof/>
          </w:rPr>
        </w:r>
        <w:r>
          <w:rPr>
            <w:noProof/>
          </w:rPr>
          <w:fldChar w:fldCharType="separate"/>
        </w:r>
        <w:r w:rsidR="00597617">
          <w:rPr>
            <w:noProof/>
          </w:rPr>
          <w:t>112</w:t>
        </w:r>
        <w:r>
          <w:rPr>
            <w:noProof/>
          </w:rPr>
          <w:fldChar w:fldCharType="end"/>
        </w:r>
      </w:hyperlink>
    </w:p>
    <w:p w14:paraId="7469A26C" w14:textId="60C382CA" w:rsidR="00A80A24" w:rsidRDefault="00A80A24">
      <w:pPr>
        <w:pStyle w:val="35"/>
        <w:tabs>
          <w:tab w:val="left" w:pos="110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204855546" w:history="1">
        <w:r w:rsidRPr="005F5DDF">
          <w:rPr>
            <w:rStyle w:val="-"/>
            <w:noProof/>
          </w:rPr>
          <w:t>5.5</w:t>
        </w:r>
        <w:r>
          <w:rPr>
            <w:rFonts w:asciiTheme="minorHAnsi" w:eastAsiaTheme="minorEastAsia" w:hAnsiTheme="minorHAnsi" w:cstheme="minorBidi"/>
            <w:i w:val="0"/>
            <w:iCs w:val="0"/>
            <w:noProof/>
            <w:kern w:val="2"/>
            <w:sz w:val="24"/>
            <w:szCs w:val="24"/>
            <w:lang w:val="el-GR" w:eastAsia="el-GR"/>
            <w14:ligatures w14:val="standardContextual"/>
          </w:rPr>
          <w:tab/>
        </w:r>
        <w:r w:rsidRPr="005F5DDF">
          <w:rPr>
            <w:rStyle w:val="-"/>
            <w:noProof/>
          </w:rPr>
          <w:t>Ευχρηστία</w:t>
        </w:r>
        <w:r>
          <w:rPr>
            <w:noProof/>
          </w:rPr>
          <w:tab/>
        </w:r>
        <w:r>
          <w:rPr>
            <w:noProof/>
          </w:rPr>
          <w:fldChar w:fldCharType="begin"/>
        </w:r>
        <w:r>
          <w:rPr>
            <w:noProof/>
          </w:rPr>
          <w:instrText xml:space="preserve"> PAGEREF _Toc204855546 \h </w:instrText>
        </w:r>
        <w:r>
          <w:rPr>
            <w:noProof/>
          </w:rPr>
        </w:r>
        <w:r>
          <w:rPr>
            <w:noProof/>
          </w:rPr>
          <w:fldChar w:fldCharType="separate"/>
        </w:r>
        <w:r w:rsidR="00597617">
          <w:rPr>
            <w:noProof/>
          </w:rPr>
          <w:t>113</w:t>
        </w:r>
        <w:r>
          <w:rPr>
            <w:noProof/>
          </w:rPr>
          <w:fldChar w:fldCharType="end"/>
        </w:r>
      </w:hyperlink>
    </w:p>
    <w:p w14:paraId="1388EC25" w14:textId="30BD66DC" w:rsidR="00A80A24" w:rsidRDefault="00A80A24">
      <w:pPr>
        <w:pStyle w:val="35"/>
        <w:tabs>
          <w:tab w:val="left" w:pos="110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204855547" w:history="1">
        <w:r w:rsidRPr="005F5DDF">
          <w:rPr>
            <w:rStyle w:val="-"/>
            <w:noProof/>
          </w:rPr>
          <w:t>5.6</w:t>
        </w:r>
        <w:r>
          <w:rPr>
            <w:rFonts w:asciiTheme="minorHAnsi" w:eastAsiaTheme="minorEastAsia" w:hAnsiTheme="minorHAnsi" w:cstheme="minorBidi"/>
            <w:i w:val="0"/>
            <w:iCs w:val="0"/>
            <w:noProof/>
            <w:kern w:val="2"/>
            <w:sz w:val="24"/>
            <w:szCs w:val="24"/>
            <w:lang w:val="el-GR" w:eastAsia="el-GR"/>
            <w14:ligatures w14:val="standardContextual"/>
          </w:rPr>
          <w:tab/>
        </w:r>
        <w:r w:rsidRPr="005F5DDF">
          <w:rPr>
            <w:rStyle w:val="-"/>
            <w:noProof/>
          </w:rPr>
          <w:t>Επεκτασιμότητα</w:t>
        </w:r>
        <w:r>
          <w:rPr>
            <w:noProof/>
          </w:rPr>
          <w:tab/>
        </w:r>
        <w:r>
          <w:rPr>
            <w:noProof/>
          </w:rPr>
          <w:fldChar w:fldCharType="begin"/>
        </w:r>
        <w:r>
          <w:rPr>
            <w:noProof/>
          </w:rPr>
          <w:instrText xml:space="preserve"> PAGEREF _Toc204855547 \h </w:instrText>
        </w:r>
        <w:r>
          <w:rPr>
            <w:noProof/>
          </w:rPr>
        </w:r>
        <w:r>
          <w:rPr>
            <w:noProof/>
          </w:rPr>
          <w:fldChar w:fldCharType="separate"/>
        </w:r>
        <w:r w:rsidR="00597617">
          <w:rPr>
            <w:noProof/>
          </w:rPr>
          <w:t>114</w:t>
        </w:r>
        <w:r>
          <w:rPr>
            <w:noProof/>
          </w:rPr>
          <w:fldChar w:fldCharType="end"/>
        </w:r>
      </w:hyperlink>
    </w:p>
    <w:p w14:paraId="06D7F1EE" w14:textId="78120D74" w:rsidR="00A80A24" w:rsidRDefault="00A80A24">
      <w:pPr>
        <w:pStyle w:val="35"/>
        <w:tabs>
          <w:tab w:val="left" w:pos="110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204855548" w:history="1">
        <w:r w:rsidRPr="005F5DDF">
          <w:rPr>
            <w:rStyle w:val="-"/>
            <w:noProof/>
          </w:rPr>
          <w:t>5.7</w:t>
        </w:r>
        <w:r>
          <w:rPr>
            <w:rFonts w:asciiTheme="minorHAnsi" w:eastAsiaTheme="minorEastAsia" w:hAnsiTheme="minorHAnsi" w:cstheme="minorBidi"/>
            <w:i w:val="0"/>
            <w:iCs w:val="0"/>
            <w:noProof/>
            <w:kern w:val="2"/>
            <w:sz w:val="24"/>
            <w:szCs w:val="24"/>
            <w:lang w:val="el-GR" w:eastAsia="el-GR"/>
            <w14:ligatures w14:val="standardContextual"/>
          </w:rPr>
          <w:tab/>
        </w:r>
        <w:r w:rsidRPr="005F5DDF">
          <w:rPr>
            <w:rStyle w:val="-"/>
            <w:noProof/>
          </w:rPr>
          <w:t>Απαιτήσεις σχετικές με τον Γενικό Κανονισμό για την Προστασία Δεδομένων (GDPR)</w:t>
        </w:r>
        <w:r>
          <w:rPr>
            <w:noProof/>
          </w:rPr>
          <w:tab/>
        </w:r>
        <w:r>
          <w:rPr>
            <w:noProof/>
          </w:rPr>
          <w:fldChar w:fldCharType="begin"/>
        </w:r>
        <w:r>
          <w:rPr>
            <w:noProof/>
          </w:rPr>
          <w:instrText xml:space="preserve"> PAGEREF _Toc204855548 \h </w:instrText>
        </w:r>
        <w:r>
          <w:rPr>
            <w:noProof/>
          </w:rPr>
        </w:r>
        <w:r>
          <w:rPr>
            <w:noProof/>
          </w:rPr>
          <w:fldChar w:fldCharType="separate"/>
        </w:r>
        <w:r w:rsidR="00597617">
          <w:rPr>
            <w:noProof/>
          </w:rPr>
          <w:t>114</w:t>
        </w:r>
        <w:r>
          <w:rPr>
            <w:noProof/>
          </w:rPr>
          <w:fldChar w:fldCharType="end"/>
        </w:r>
      </w:hyperlink>
    </w:p>
    <w:p w14:paraId="2568EA90" w14:textId="41B77045" w:rsidR="00A80A24" w:rsidRDefault="00A80A24">
      <w:pPr>
        <w:pStyle w:val="35"/>
        <w:tabs>
          <w:tab w:val="left" w:pos="110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204855549" w:history="1">
        <w:r w:rsidRPr="005F5DDF">
          <w:rPr>
            <w:rStyle w:val="-"/>
            <w:noProof/>
          </w:rPr>
          <w:t>5.8</w:t>
        </w:r>
        <w:r>
          <w:rPr>
            <w:rFonts w:asciiTheme="minorHAnsi" w:eastAsiaTheme="minorEastAsia" w:hAnsiTheme="minorHAnsi" w:cstheme="minorBidi"/>
            <w:i w:val="0"/>
            <w:iCs w:val="0"/>
            <w:noProof/>
            <w:kern w:val="2"/>
            <w:sz w:val="24"/>
            <w:szCs w:val="24"/>
            <w:lang w:val="el-GR" w:eastAsia="el-GR"/>
            <w14:ligatures w14:val="standardContextual"/>
          </w:rPr>
          <w:tab/>
        </w:r>
        <w:r w:rsidRPr="005F5DDF">
          <w:rPr>
            <w:rStyle w:val="-"/>
            <w:noProof/>
          </w:rPr>
          <w:t>Ανοικτά Πρότυπα και Δεδομένα</w:t>
        </w:r>
        <w:r>
          <w:rPr>
            <w:noProof/>
          </w:rPr>
          <w:tab/>
        </w:r>
        <w:r>
          <w:rPr>
            <w:noProof/>
          </w:rPr>
          <w:fldChar w:fldCharType="begin"/>
        </w:r>
        <w:r>
          <w:rPr>
            <w:noProof/>
          </w:rPr>
          <w:instrText xml:space="preserve"> PAGEREF _Toc204855549 \h </w:instrText>
        </w:r>
        <w:r>
          <w:rPr>
            <w:noProof/>
          </w:rPr>
        </w:r>
        <w:r>
          <w:rPr>
            <w:noProof/>
          </w:rPr>
          <w:fldChar w:fldCharType="separate"/>
        </w:r>
        <w:r w:rsidR="00597617">
          <w:rPr>
            <w:noProof/>
          </w:rPr>
          <w:t>115</w:t>
        </w:r>
        <w:r>
          <w:rPr>
            <w:noProof/>
          </w:rPr>
          <w:fldChar w:fldCharType="end"/>
        </w:r>
      </w:hyperlink>
    </w:p>
    <w:p w14:paraId="44FB6B82" w14:textId="7CA37CBB" w:rsidR="00A80A24" w:rsidRDefault="00A80A24">
      <w:pPr>
        <w:pStyle w:val="35"/>
        <w:tabs>
          <w:tab w:val="left" w:pos="110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204855550" w:history="1">
        <w:r w:rsidRPr="005F5DDF">
          <w:rPr>
            <w:rStyle w:val="-"/>
            <w:noProof/>
          </w:rPr>
          <w:t>5.9</w:t>
        </w:r>
        <w:r>
          <w:rPr>
            <w:rFonts w:asciiTheme="minorHAnsi" w:eastAsiaTheme="minorEastAsia" w:hAnsiTheme="minorHAnsi" w:cstheme="minorBidi"/>
            <w:i w:val="0"/>
            <w:iCs w:val="0"/>
            <w:noProof/>
            <w:kern w:val="2"/>
            <w:sz w:val="24"/>
            <w:szCs w:val="24"/>
            <w:lang w:val="el-GR" w:eastAsia="el-GR"/>
            <w14:ligatures w14:val="standardContextual"/>
          </w:rPr>
          <w:tab/>
        </w:r>
        <w:r w:rsidRPr="005F5DDF">
          <w:rPr>
            <w:rStyle w:val="-"/>
            <w:noProof/>
          </w:rPr>
          <w:t>Έτοιμο Λογισμικό</w:t>
        </w:r>
        <w:r>
          <w:rPr>
            <w:noProof/>
          </w:rPr>
          <w:tab/>
        </w:r>
        <w:r>
          <w:rPr>
            <w:noProof/>
          </w:rPr>
          <w:fldChar w:fldCharType="begin"/>
        </w:r>
        <w:r>
          <w:rPr>
            <w:noProof/>
          </w:rPr>
          <w:instrText xml:space="preserve"> PAGEREF _Toc204855550 \h </w:instrText>
        </w:r>
        <w:r>
          <w:rPr>
            <w:noProof/>
          </w:rPr>
        </w:r>
        <w:r>
          <w:rPr>
            <w:noProof/>
          </w:rPr>
          <w:fldChar w:fldCharType="separate"/>
        </w:r>
        <w:r w:rsidR="00597617">
          <w:rPr>
            <w:noProof/>
          </w:rPr>
          <w:t>115</w:t>
        </w:r>
        <w:r>
          <w:rPr>
            <w:noProof/>
          </w:rPr>
          <w:fldChar w:fldCharType="end"/>
        </w:r>
      </w:hyperlink>
    </w:p>
    <w:p w14:paraId="7C5821DB" w14:textId="2301F7AC" w:rsidR="00A80A24" w:rsidRDefault="00A80A24">
      <w:pPr>
        <w:pStyle w:val="2b"/>
        <w:tabs>
          <w:tab w:val="left" w:pos="66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204855551" w:history="1">
        <w:r w:rsidRPr="005F5DDF">
          <w:rPr>
            <w:rStyle w:val="-"/>
            <w:noProof/>
          </w:rPr>
          <w:t>6.</w:t>
        </w:r>
        <w:r>
          <w:rPr>
            <w:rFonts w:asciiTheme="minorHAnsi" w:eastAsiaTheme="minorEastAsia" w:hAnsiTheme="minorHAnsi" w:cstheme="minorBidi"/>
            <w:smallCaps w:val="0"/>
            <w:noProof/>
            <w:kern w:val="2"/>
            <w:sz w:val="24"/>
            <w:szCs w:val="24"/>
            <w:lang w:val="el-GR" w:eastAsia="el-GR"/>
            <w14:ligatures w14:val="standardContextual"/>
          </w:rPr>
          <w:tab/>
        </w:r>
        <w:r w:rsidRPr="005F5DDF">
          <w:rPr>
            <w:rStyle w:val="-"/>
            <w:noProof/>
          </w:rPr>
          <w:t>Προδιαγραφές υπηρεσιών</w:t>
        </w:r>
        <w:r>
          <w:rPr>
            <w:noProof/>
          </w:rPr>
          <w:tab/>
        </w:r>
        <w:r>
          <w:rPr>
            <w:noProof/>
          </w:rPr>
          <w:fldChar w:fldCharType="begin"/>
        </w:r>
        <w:r>
          <w:rPr>
            <w:noProof/>
          </w:rPr>
          <w:instrText xml:space="preserve"> PAGEREF _Toc204855551 \h </w:instrText>
        </w:r>
        <w:r>
          <w:rPr>
            <w:noProof/>
          </w:rPr>
        </w:r>
        <w:r>
          <w:rPr>
            <w:noProof/>
          </w:rPr>
          <w:fldChar w:fldCharType="separate"/>
        </w:r>
        <w:r w:rsidR="00597617">
          <w:rPr>
            <w:noProof/>
          </w:rPr>
          <w:t>116</w:t>
        </w:r>
        <w:r>
          <w:rPr>
            <w:noProof/>
          </w:rPr>
          <w:fldChar w:fldCharType="end"/>
        </w:r>
      </w:hyperlink>
    </w:p>
    <w:p w14:paraId="5C17C146" w14:textId="6B3D828A" w:rsidR="00A80A24" w:rsidRDefault="00A80A24">
      <w:pPr>
        <w:pStyle w:val="35"/>
        <w:tabs>
          <w:tab w:val="left" w:pos="110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204855552" w:history="1">
        <w:r w:rsidRPr="005F5DDF">
          <w:rPr>
            <w:rStyle w:val="-"/>
            <w:noProof/>
          </w:rPr>
          <w:t>6.1</w:t>
        </w:r>
        <w:r>
          <w:rPr>
            <w:rFonts w:asciiTheme="minorHAnsi" w:eastAsiaTheme="minorEastAsia" w:hAnsiTheme="minorHAnsi" w:cstheme="minorBidi"/>
            <w:i w:val="0"/>
            <w:iCs w:val="0"/>
            <w:noProof/>
            <w:kern w:val="2"/>
            <w:sz w:val="24"/>
            <w:szCs w:val="24"/>
            <w:lang w:val="el-GR" w:eastAsia="el-GR"/>
            <w14:ligatures w14:val="standardContextual"/>
          </w:rPr>
          <w:tab/>
        </w:r>
        <w:r w:rsidRPr="005F5DDF">
          <w:rPr>
            <w:rStyle w:val="-"/>
            <w:noProof/>
          </w:rPr>
          <w:t>Μελέτη εφαρμογής</w:t>
        </w:r>
        <w:r>
          <w:rPr>
            <w:noProof/>
          </w:rPr>
          <w:tab/>
        </w:r>
        <w:r>
          <w:rPr>
            <w:noProof/>
          </w:rPr>
          <w:fldChar w:fldCharType="begin"/>
        </w:r>
        <w:r>
          <w:rPr>
            <w:noProof/>
          </w:rPr>
          <w:instrText xml:space="preserve"> PAGEREF _Toc204855552 \h </w:instrText>
        </w:r>
        <w:r>
          <w:rPr>
            <w:noProof/>
          </w:rPr>
        </w:r>
        <w:r>
          <w:rPr>
            <w:noProof/>
          </w:rPr>
          <w:fldChar w:fldCharType="separate"/>
        </w:r>
        <w:r w:rsidR="00597617">
          <w:rPr>
            <w:noProof/>
          </w:rPr>
          <w:t>116</w:t>
        </w:r>
        <w:r>
          <w:rPr>
            <w:noProof/>
          </w:rPr>
          <w:fldChar w:fldCharType="end"/>
        </w:r>
      </w:hyperlink>
    </w:p>
    <w:p w14:paraId="165E77DE" w14:textId="0EBCF072" w:rsidR="00A80A24" w:rsidRDefault="00A80A24">
      <w:pPr>
        <w:pStyle w:val="35"/>
        <w:tabs>
          <w:tab w:val="left" w:pos="110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204855553" w:history="1">
        <w:r w:rsidRPr="005F5DDF">
          <w:rPr>
            <w:rStyle w:val="-"/>
            <w:noProof/>
          </w:rPr>
          <w:t>6.2</w:t>
        </w:r>
        <w:r>
          <w:rPr>
            <w:rFonts w:asciiTheme="minorHAnsi" w:eastAsiaTheme="minorEastAsia" w:hAnsiTheme="minorHAnsi" w:cstheme="minorBidi"/>
            <w:i w:val="0"/>
            <w:iCs w:val="0"/>
            <w:noProof/>
            <w:kern w:val="2"/>
            <w:sz w:val="24"/>
            <w:szCs w:val="24"/>
            <w:lang w:val="el-GR" w:eastAsia="el-GR"/>
            <w14:ligatures w14:val="standardContextual"/>
          </w:rPr>
          <w:tab/>
        </w:r>
        <w:r w:rsidRPr="005F5DDF">
          <w:rPr>
            <w:rStyle w:val="-"/>
            <w:noProof/>
          </w:rPr>
          <w:t>Οριζόντιες Συμβουλευτικές – μελετητικές υπηρεσίες για το σύνολο των συστημάτων του έργου</w:t>
        </w:r>
        <w:r>
          <w:rPr>
            <w:noProof/>
          </w:rPr>
          <w:tab/>
        </w:r>
        <w:r>
          <w:rPr>
            <w:noProof/>
          </w:rPr>
          <w:fldChar w:fldCharType="begin"/>
        </w:r>
        <w:r>
          <w:rPr>
            <w:noProof/>
          </w:rPr>
          <w:instrText xml:space="preserve"> PAGEREF _Toc204855553 \h </w:instrText>
        </w:r>
        <w:r>
          <w:rPr>
            <w:noProof/>
          </w:rPr>
        </w:r>
        <w:r>
          <w:rPr>
            <w:noProof/>
          </w:rPr>
          <w:fldChar w:fldCharType="separate"/>
        </w:r>
        <w:r w:rsidR="00597617">
          <w:rPr>
            <w:noProof/>
          </w:rPr>
          <w:t>118</w:t>
        </w:r>
        <w:r>
          <w:rPr>
            <w:noProof/>
          </w:rPr>
          <w:fldChar w:fldCharType="end"/>
        </w:r>
      </w:hyperlink>
    </w:p>
    <w:p w14:paraId="41294688" w14:textId="016CA6AB" w:rsidR="00A80A24" w:rsidRDefault="00A80A24">
      <w:pPr>
        <w:pStyle w:val="43"/>
        <w:tabs>
          <w:tab w:val="left" w:pos="132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204855554" w:history="1">
        <w:r w:rsidRPr="005F5DDF">
          <w:rPr>
            <w:rStyle w:val="-"/>
            <w:noProof/>
            <w:lang w:val="en-US"/>
          </w:rPr>
          <w:t>6.2.1</w:t>
        </w:r>
        <w:r>
          <w:rPr>
            <w:rFonts w:asciiTheme="minorHAnsi" w:eastAsiaTheme="minorEastAsia" w:hAnsiTheme="minorHAnsi" w:cstheme="minorBidi"/>
            <w:noProof/>
            <w:kern w:val="2"/>
            <w:sz w:val="24"/>
            <w:szCs w:val="24"/>
            <w:lang w:val="el-GR" w:eastAsia="el-GR"/>
            <w14:ligatures w14:val="standardContextual"/>
          </w:rPr>
          <w:tab/>
        </w:r>
        <w:r w:rsidRPr="005F5DDF">
          <w:rPr>
            <w:rStyle w:val="-"/>
            <w:noProof/>
            <w:lang w:val="en-US"/>
          </w:rPr>
          <w:t>Μελέτη Ασφάλειας</w:t>
        </w:r>
        <w:r>
          <w:rPr>
            <w:noProof/>
          </w:rPr>
          <w:tab/>
        </w:r>
        <w:r>
          <w:rPr>
            <w:noProof/>
          </w:rPr>
          <w:fldChar w:fldCharType="begin"/>
        </w:r>
        <w:r>
          <w:rPr>
            <w:noProof/>
          </w:rPr>
          <w:instrText xml:space="preserve"> PAGEREF _Toc204855554 \h </w:instrText>
        </w:r>
        <w:r>
          <w:rPr>
            <w:noProof/>
          </w:rPr>
        </w:r>
        <w:r>
          <w:rPr>
            <w:noProof/>
          </w:rPr>
          <w:fldChar w:fldCharType="separate"/>
        </w:r>
        <w:r w:rsidR="00597617">
          <w:rPr>
            <w:noProof/>
          </w:rPr>
          <w:t>118</w:t>
        </w:r>
        <w:r>
          <w:rPr>
            <w:noProof/>
          </w:rPr>
          <w:fldChar w:fldCharType="end"/>
        </w:r>
      </w:hyperlink>
    </w:p>
    <w:p w14:paraId="6783A2CD" w14:textId="5455C93F" w:rsidR="00A80A24" w:rsidRDefault="00A80A24">
      <w:pPr>
        <w:pStyle w:val="43"/>
        <w:tabs>
          <w:tab w:val="left" w:pos="132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204855555" w:history="1">
        <w:r w:rsidRPr="005F5DDF">
          <w:rPr>
            <w:rStyle w:val="-"/>
            <w:noProof/>
            <w:lang w:val="en-US"/>
          </w:rPr>
          <w:t>6.2.2</w:t>
        </w:r>
        <w:r>
          <w:rPr>
            <w:rFonts w:asciiTheme="minorHAnsi" w:eastAsiaTheme="minorEastAsia" w:hAnsiTheme="minorHAnsi" w:cstheme="minorBidi"/>
            <w:noProof/>
            <w:kern w:val="2"/>
            <w:sz w:val="24"/>
            <w:szCs w:val="24"/>
            <w:lang w:val="el-GR" w:eastAsia="el-GR"/>
            <w14:ligatures w14:val="standardContextual"/>
          </w:rPr>
          <w:tab/>
        </w:r>
        <w:r w:rsidRPr="005F5DDF">
          <w:rPr>
            <w:rStyle w:val="-"/>
            <w:noProof/>
            <w:lang w:val="en-US"/>
          </w:rPr>
          <w:t>Μελέτη Ιδιωτικότητας</w:t>
        </w:r>
        <w:r>
          <w:rPr>
            <w:noProof/>
          </w:rPr>
          <w:tab/>
        </w:r>
        <w:r>
          <w:rPr>
            <w:noProof/>
          </w:rPr>
          <w:fldChar w:fldCharType="begin"/>
        </w:r>
        <w:r>
          <w:rPr>
            <w:noProof/>
          </w:rPr>
          <w:instrText xml:space="preserve"> PAGEREF _Toc204855555 \h </w:instrText>
        </w:r>
        <w:r>
          <w:rPr>
            <w:noProof/>
          </w:rPr>
        </w:r>
        <w:r>
          <w:rPr>
            <w:noProof/>
          </w:rPr>
          <w:fldChar w:fldCharType="separate"/>
        </w:r>
        <w:r w:rsidR="00597617">
          <w:rPr>
            <w:noProof/>
          </w:rPr>
          <w:t>119</w:t>
        </w:r>
        <w:r>
          <w:rPr>
            <w:noProof/>
          </w:rPr>
          <w:fldChar w:fldCharType="end"/>
        </w:r>
      </w:hyperlink>
    </w:p>
    <w:p w14:paraId="400972AE" w14:textId="48673CED" w:rsidR="00A80A24" w:rsidRDefault="00A80A24">
      <w:pPr>
        <w:pStyle w:val="43"/>
        <w:tabs>
          <w:tab w:val="left" w:pos="132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204855556" w:history="1">
        <w:r w:rsidRPr="005F5DDF">
          <w:rPr>
            <w:rStyle w:val="-"/>
            <w:noProof/>
            <w:lang w:val="en-US"/>
          </w:rPr>
          <w:t>6.2.3</w:t>
        </w:r>
        <w:r>
          <w:rPr>
            <w:rFonts w:asciiTheme="minorHAnsi" w:eastAsiaTheme="minorEastAsia" w:hAnsiTheme="minorHAnsi" w:cstheme="minorBidi"/>
            <w:noProof/>
            <w:kern w:val="2"/>
            <w:sz w:val="24"/>
            <w:szCs w:val="24"/>
            <w:lang w:val="el-GR" w:eastAsia="el-GR"/>
            <w14:ligatures w14:val="standardContextual"/>
          </w:rPr>
          <w:tab/>
        </w:r>
        <w:r w:rsidRPr="005F5DDF">
          <w:rPr>
            <w:rStyle w:val="-"/>
            <w:noProof/>
          </w:rPr>
          <w:t>Σενάρια Ελέγχου</w:t>
        </w:r>
        <w:r>
          <w:rPr>
            <w:noProof/>
          </w:rPr>
          <w:tab/>
        </w:r>
        <w:r>
          <w:rPr>
            <w:noProof/>
          </w:rPr>
          <w:fldChar w:fldCharType="begin"/>
        </w:r>
        <w:r>
          <w:rPr>
            <w:noProof/>
          </w:rPr>
          <w:instrText xml:space="preserve"> PAGEREF _Toc204855556 \h </w:instrText>
        </w:r>
        <w:r>
          <w:rPr>
            <w:noProof/>
          </w:rPr>
        </w:r>
        <w:r>
          <w:rPr>
            <w:noProof/>
          </w:rPr>
          <w:fldChar w:fldCharType="separate"/>
        </w:r>
        <w:r w:rsidR="00597617">
          <w:rPr>
            <w:noProof/>
          </w:rPr>
          <w:t>121</w:t>
        </w:r>
        <w:r>
          <w:rPr>
            <w:noProof/>
          </w:rPr>
          <w:fldChar w:fldCharType="end"/>
        </w:r>
      </w:hyperlink>
    </w:p>
    <w:p w14:paraId="45815FBE" w14:textId="7FD9179D" w:rsidR="00A80A24" w:rsidRDefault="00A80A24">
      <w:pPr>
        <w:pStyle w:val="43"/>
        <w:tabs>
          <w:tab w:val="left" w:pos="132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204855557" w:history="1">
        <w:r w:rsidRPr="005F5DDF">
          <w:rPr>
            <w:rStyle w:val="-"/>
            <w:noProof/>
            <w:lang w:val="en-US"/>
          </w:rPr>
          <w:t>6.2.4</w:t>
        </w:r>
        <w:r>
          <w:rPr>
            <w:rFonts w:asciiTheme="minorHAnsi" w:eastAsiaTheme="minorEastAsia" w:hAnsiTheme="minorHAnsi" w:cstheme="minorBidi"/>
            <w:noProof/>
            <w:kern w:val="2"/>
            <w:sz w:val="24"/>
            <w:szCs w:val="24"/>
            <w:lang w:val="el-GR" w:eastAsia="el-GR"/>
            <w14:ligatures w14:val="standardContextual"/>
          </w:rPr>
          <w:tab/>
        </w:r>
        <w:r w:rsidRPr="005F5DDF">
          <w:rPr>
            <w:rStyle w:val="-"/>
            <w:noProof/>
          </w:rPr>
          <w:t>Μελέτη Διαλειτουργικότητας</w:t>
        </w:r>
        <w:r>
          <w:rPr>
            <w:noProof/>
          </w:rPr>
          <w:tab/>
        </w:r>
        <w:r>
          <w:rPr>
            <w:noProof/>
          </w:rPr>
          <w:fldChar w:fldCharType="begin"/>
        </w:r>
        <w:r>
          <w:rPr>
            <w:noProof/>
          </w:rPr>
          <w:instrText xml:space="preserve"> PAGEREF _Toc204855557 \h </w:instrText>
        </w:r>
        <w:r>
          <w:rPr>
            <w:noProof/>
          </w:rPr>
        </w:r>
        <w:r>
          <w:rPr>
            <w:noProof/>
          </w:rPr>
          <w:fldChar w:fldCharType="separate"/>
        </w:r>
        <w:r w:rsidR="00597617">
          <w:rPr>
            <w:noProof/>
          </w:rPr>
          <w:t>121</w:t>
        </w:r>
        <w:r>
          <w:rPr>
            <w:noProof/>
          </w:rPr>
          <w:fldChar w:fldCharType="end"/>
        </w:r>
      </w:hyperlink>
    </w:p>
    <w:p w14:paraId="0F42D065" w14:textId="3104703D" w:rsidR="00A80A24" w:rsidRDefault="00A80A24">
      <w:pPr>
        <w:pStyle w:val="43"/>
        <w:tabs>
          <w:tab w:val="left" w:pos="132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204855558" w:history="1">
        <w:r w:rsidRPr="005F5DDF">
          <w:rPr>
            <w:rStyle w:val="-"/>
            <w:noProof/>
            <w:lang w:val="en-US"/>
          </w:rPr>
          <w:t>6.2.5</w:t>
        </w:r>
        <w:r>
          <w:rPr>
            <w:rFonts w:asciiTheme="minorHAnsi" w:eastAsiaTheme="minorEastAsia" w:hAnsiTheme="minorHAnsi" w:cstheme="minorBidi"/>
            <w:noProof/>
            <w:kern w:val="2"/>
            <w:sz w:val="24"/>
            <w:szCs w:val="24"/>
            <w:lang w:val="el-GR" w:eastAsia="el-GR"/>
            <w14:ligatures w14:val="standardContextual"/>
          </w:rPr>
          <w:tab/>
        </w:r>
        <w:r w:rsidRPr="005F5DDF">
          <w:rPr>
            <w:rStyle w:val="-"/>
            <w:noProof/>
            <w:lang w:val="en-US"/>
          </w:rPr>
          <w:t>Μελέτη Εκτίμησης Αντικτύπου</w:t>
        </w:r>
        <w:r>
          <w:rPr>
            <w:noProof/>
          </w:rPr>
          <w:tab/>
        </w:r>
        <w:r>
          <w:rPr>
            <w:noProof/>
          </w:rPr>
          <w:fldChar w:fldCharType="begin"/>
        </w:r>
        <w:r>
          <w:rPr>
            <w:noProof/>
          </w:rPr>
          <w:instrText xml:space="preserve"> PAGEREF _Toc204855558 \h </w:instrText>
        </w:r>
        <w:r>
          <w:rPr>
            <w:noProof/>
          </w:rPr>
        </w:r>
        <w:r>
          <w:rPr>
            <w:noProof/>
          </w:rPr>
          <w:fldChar w:fldCharType="separate"/>
        </w:r>
        <w:r w:rsidR="00597617">
          <w:rPr>
            <w:noProof/>
          </w:rPr>
          <w:t>122</w:t>
        </w:r>
        <w:r>
          <w:rPr>
            <w:noProof/>
          </w:rPr>
          <w:fldChar w:fldCharType="end"/>
        </w:r>
      </w:hyperlink>
    </w:p>
    <w:p w14:paraId="11417A67" w14:textId="090F65FF" w:rsidR="00A80A24" w:rsidRDefault="00A80A24">
      <w:pPr>
        <w:pStyle w:val="43"/>
        <w:tabs>
          <w:tab w:val="left" w:pos="132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204855559" w:history="1">
        <w:r w:rsidRPr="005F5DDF">
          <w:rPr>
            <w:rStyle w:val="-"/>
            <w:noProof/>
            <w:lang w:val="en-US"/>
          </w:rPr>
          <w:t>6.2.6</w:t>
        </w:r>
        <w:r>
          <w:rPr>
            <w:rFonts w:asciiTheme="minorHAnsi" w:eastAsiaTheme="minorEastAsia" w:hAnsiTheme="minorHAnsi" w:cstheme="minorBidi"/>
            <w:noProof/>
            <w:kern w:val="2"/>
            <w:sz w:val="24"/>
            <w:szCs w:val="24"/>
            <w:lang w:val="el-GR" w:eastAsia="el-GR"/>
            <w14:ligatures w14:val="standardContextual"/>
          </w:rPr>
          <w:tab/>
        </w:r>
        <w:r w:rsidRPr="005F5DDF">
          <w:rPr>
            <w:rStyle w:val="-"/>
            <w:noProof/>
            <w:lang w:val="en-US"/>
          </w:rPr>
          <w:t>Συμμόρφωση με AI ACT</w:t>
        </w:r>
        <w:r>
          <w:rPr>
            <w:noProof/>
          </w:rPr>
          <w:tab/>
        </w:r>
        <w:r>
          <w:rPr>
            <w:noProof/>
          </w:rPr>
          <w:fldChar w:fldCharType="begin"/>
        </w:r>
        <w:r>
          <w:rPr>
            <w:noProof/>
          </w:rPr>
          <w:instrText xml:space="preserve"> PAGEREF _Toc204855559 \h </w:instrText>
        </w:r>
        <w:r>
          <w:rPr>
            <w:noProof/>
          </w:rPr>
        </w:r>
        <w:r>
          <w:rPr>
            <w:noProof/>
          </w:rPr>
          <w:fldChar w:fldCharType="separate"/>
        </w:r>
        <w:r w:rsidR="00597617">
          <w:rPr>
            <w:noProof/>
          </w:rPr>
          <w:t>122</w:t>
        </w:r>
        <w:r>
          <w:rPr>
            <w:noProof/>
          </w:rPr>
          <w:fldChar w:fldCharType="end"/>
        </w:r>
      </w:hyperlink>
    </w:p>
    <w:p w14:paraId="18016E61" w14:textId="5E9AB43C" w:rsidR="00A80A24" w:rsidRDefault="00A80A24">
      <w:pPr>
        <w:pStyle w:val="43"/>
        <w:tabs>
          <w:tab w:val="left" w:pos="132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204855560" w:history="1">
        <w:r w:rsidRPr="005F5DDF">
          <w:rPr>
            <w:rStyle w:val="-"/>
            <w:noProof/>
          </w:rPr>
          <w:t>6.2.7</w:t>
        </w:r>
        <w:r>
          <w:rPr>
            <w:rFonts w:asciiTheme="minorHAnsi" w:eastAsiaTheme="minorEastAsia" w:hAnsiTheme="minorHAnsi" w:cstheme="minorBidi"/>
            <w:noProof/>
            <w:kern w:val="2"/>
            <w:sz w:val="24"/>
            <w:szCs w:val="24"/>
            <w:lang w:val="el-GR" w:eastAsia="el-GR"/>
            <w14:ligatures w14:val="standardContextual"/>
          </w:rPr>
          <w:tab/>
        </w:r>
        <w:r w:rsidRPr="005F5DDF">
          <w:rPr>
            <w:rStyle w:val="-"/>
            <w:noProof/>
          </w:rPr>
          <w:t>Εκπόνηση Πλάνου Επιχειρησιακής Συνέχειας (Business Continuity Plan) και Σχεδίου Ανάκαμψης από Καταστροφή (Disaster Recovery Plan)</w:t>
        </w:r>
        <w:r>
          <w:rPr>
            <w:noProof/>
          </w:rPr>
          <w:tab/>
        </w:r>
        <w:r>
          <w:rPr>
            <w:noProof/>
          </w:rPr>
          <w:fldChar w:fldCharType="begin"/>
        </w:r>
        <w:r>
          <w:rPr>
            <w:noProof/>
          </w:rPr>
          <w:instrText xml:space="preserve"> PAGEREF _Toc204855560 \h </w:instrText>
        </w:r>
        <w:r>
          <w:rPr>
            <w:noProof/>
          </w:rPr>
        </w:r>
        <w:r>
          <w:rPr>
            <w:noProof/>
          </w:rPr>
          <w:fldChar w:fldCharType="separate"/>
        </w:r>
        <w:r w:rsidR="00597617">
          <w:rPr>
            <w:noProof/>
          </w:rPr>
          <w:t>124</w:t>
        </w:r>
        <w:r>
          <w:rPr>
            <w:noProof/>
          </w:rPr>
          <w:fldChar w:fldCharType="end"/>
        </w:r>
      </w:hyperlink>
    </w:p>
    <w:p w14:paraId="09F4321E" w14:textId="7CE070C9" w:rsidR="00A80A24" w:rsidRDefault="00A80A24">
      <w:pPr>
        <w:pStyle w:val="43"/>
        <w:tabs>
          <w:tab w:val="left" w:pos="132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204855561" w:history="1">
        <w:r w:rsidRPr="005F5DDF">
          <w:rPr>
            <w:rStyle w:val="-"/>
            <w:noProof/>
          </w:rPr>
          <w:t>6.2.8</w:t>
        </w:r>
        <w:r>
          <w:rPr>
            <w:rFonts w:asciiTheme="minorHAnsi" w:eastAsiaTheme="minorEastAsia" w:hAnsiTheme="minorHAnsi" w:cstheme="minorBidi"/>
            <w:noProof/>
            <w:kern w:val="2"/>
            <w:sz w:val="24"/>
            <w:szCs w:val="24"/>
            <w:lang w:val="el-GR" w:eastAsia="el-GR"/>
            <w14:ligatures w14:val="standardContextual"/>
          </w:rPr>
          <w:tab/>
        </w:r>
        <w:r w:rsidRPr="005F5DDF">
          <w:rPr>
            <w:rStyle w:val="-"/>
            <w:noProof/>
          </w:rPr>
          <w:t>Υπηρεσίες Επικαιροποίησης Μελετών, κατά τη φάση της Πιλοτικής Λειτουργίας έργου</w:t>
        </w:r>
        <w:r>
          <w:rPr>
            <w:noProof/>
          </w:rPr>
          <w:tab/>
        </w:r>
        <w:r>
          <w:rPr>
            <w:noProof/>
          </w:rPr>
          <w:fldChar w:fldCharType="begin"/>
        </w:r>
        <w:r>
          <w:rPr>
            <w:noProof/>
          </w:rPr>
          <w:instrText xml:space="preserve"> PAGEREF _Toc204855561 \h </w:instrText>
        </w:r>
        <w:r>
          <w:rPr>
            <w:noProof/>
          </w:rPr>
        </w:r>
        <w:r>
          <w:rPr>
            <w:noProof/>
          </w:rPr>
          <w:fldChar w:fldCharType="separate"/>
        </w:r>
        <w:r w:rsidR="00597617">
          <w:rPr>
            <w:noProof/>
          </w:rPr>
          <w:t>125</w:t>
        </w:r>
        <w:r>
          <w:rPr>
            <w:noProof/>
          </w:rPr>
          <w:fldChar w:fldCharType="end"/>
        </w:r>
      </w:hyperlink>
    </w:p>
    <w:p w14:paraId="7833692F" w14:textId="2E391B5A" w:rsidR="00A80A24" w:rsidRDefault="00A80A24">
      <w:pPr>
        <w:pStyle w:val="43"/>
        <w:tabs>
          <w:tab w:val="left" w:pos="132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204855562" w:history="1">
        <w:r w:rsidRPr="005F5DDF">
          <w:rPr>
            <w:rStyle w:val="-"/>
            <w:noProof/>
          </w:rPr>
          <w:t>6.2.9</w:t>
        </w:r>
        <w:r>
          <w:rPr>
            <w:rFonts w:asciiTheme="minorHAnsi" w:eastAsiaTheme="minorEastAsia" w:hAnsiTheme="minorHAnsi" w:cstheme="minorBidi"/>
            <w:noProof/>
            <w:kern w:val="2"/>
            <w:sz w:val="24"/>
            <w:szCs w:val="24"/>
            <w:lang w:val="el-GR" w:eastAsia="el-GR"/>
            <w14:ligatures w14:val="standardContextual"/>
          </w:rPr>
          <w:tab/>
        </w:r>
        <w:r w:rsidRPr="005F5DDF">
          <w:rPr>
            <w:rStyle w:val="-"/>
            <w:noProof/>
          </w:rPr>
          <w:t>Υπηρεσίες υποστήριξης κατά τη διάρκεια υλοποίησης του έργου</w:t>
        </w:r>
        <w:r>
          <w:rPr>
            <w:noProof/>
          </w:rPr>
          <w:tab/>
        </w:r>
        <w:r>
          <w:rPr>
            <w:noProof/>
          </w:rPr>
          <w:fldChar w:fldCharType="begin"/>
        </w:r>
        <w:r>
          <w:rPr>
            <w:noProof/>
          </w:rPr>
          <w:instrText xml:space="preserve"> PAGEREF _Toc204855562 \h </w:instrText>
        </w:r>
        <w:r>
          <w:rPr>
            <w:noProof/>
          </w:rPr>
        </w:r>
        <w:r>
          <w:rPr>
            <w:noProof/>
          </w:rPr>
          <w:fldChar w:fldCharType="separate"/>
        </w:r>
        <w:r w:rsidR="00597617">
          <w:rPr>
            <w:noProof/>
          </w:rPr>
          <w:t>125</w:t>
        </w:r>
        <w:r>
          <w:rPr>
            <w:noProof/>
          </w:rPr>
          <w:fldChar w:fldCharType="end"/>
        </w:r>
      </w:hyperlink>
    </w:p>
    <w:p w14:paraId="67572A6E" w14:textId="758966F2" w:rsidR="00A80A24" w:rsidRDefault="00A80A24">
      <w:pPr>
        <w:pStyle w:val="43"/>
        <w:tabs>
          <w:tab w:val="left" w:pos="154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204855563" w:history="1">
        <w:r w:rsidRPr="005F5DDF">
          <w:rPr>
            <w:rStyle w:val="-"/>
            <w:noProof/>
            <w:lang w:val="en-US"/>
          </w:rPr>
          <w:t>6.2.10</w:t>
        </w:r>
        <w:r>
          <w:rPr>
            <w:rFonts w:asciiTheme="minorHAnsi" w:eastAsiaTheme="minorEastAsia" w:hAnsiTheme="minorHAnsi" w:cstheme="minorBidi"/>
            <w:noProof/>
            <w:kern w:val="2"/>
            <w:sz w:val="24"/>
            <w:szCs w:val="24"/>
            <w:lang w:val="el-GR" w:eastAsia="el-GR"/>
            <w14:ligatures w14:val="standardContextual"/>
          </w:rPr>
          <w:tab/>
        </w:r>
        <w:r w:rsidRPr="005F5DDF">
          <w:rPr>
            <w:rStyle w:val="-"/>
            <w:noProof/>
          </w:rPr>
          <w:t>Εκπόνηση</w:t>
        </w:r>
        <w:r w:rsidRPr="005F5DDF">
          <w:rPr>
            <w:rStyle w:val="-"/>
            <w:noProof/>
            <w:lang w:val="en-US"/>
          </w:rPr>
          <w:t xml:space="preserve"> Penetration Test &amp; Vulnerability Assessment</w:t>
        </w:r>
        <w:r>
          <w:rPr>
            <w:noProof/>
          </w:rPr>
          <w:tab/>
        </w:r>
        <w:r>
          <w:rPr>
            <w:noProof/>
          </w:rPr>
          <w:fldChar w:fldCharType="begin"/>
        </w:r>
        <w:r>
          <w:rPr>
            <w:noProof/>
          </w:rPr>
          <w:instrText xml:space="preserve"> PAGEREF _Toc204855563 \h </w:instrText>
        </w:r>
        <w:r>
          <w:rPr>
            <w:noProof/>
          </w:rPr>
        </w:r>
        <w:r>
          <w:rPr>
            <w:noProof/>
          </w:rPr>
          <w:fldChar w:fldCharType="separate"/>
        </w:r>
        <w:r w:rsidR="00597617">
          <w:rPr>
            <w:noProof/>
          </w:rPr>
          <w:t>125</w:t>
        </w:r>
        <w:r>
          <w:rPr>
            <w:noProof/>
          </w:rPr>
          <w:fldChar w:fldCharType="end"/>
        </w:r>
      </w:hyperlink>
    </w:p>
    <w:p w14:paraId="1603AFA1" w14:textId="1FBF74C1" w:rsidR="00A80A24" w:rsidRDefault="00A80A24">
      <w:pPr>
        <w:pStyle w:val="35"/>
        <w:tabs>
          <w:tab w:val="left" w:pos="110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204855564" w:history="1">
        <w:r w:rsidRPr="005F5DDF">
          <w:rPr>
            <w:rStyle w:val="-"/>
            <w:noProof/>
          </w:rPr>
          <w:t>6.3</w:t>
        </w:r>
        <w:r>
          <w:rPr>
            <w:rFonts w:asciiTheme="minorHAnsi" w:eastAsiaTheme="minorEastAsia" w:hAnsiTheme="minorHAnsi" w:cstheme="minorBidi"/>
            <w:i w:val="0"/>
            <w:iCs w:val="0"/>
            <w:noProof/>
            <w:kern w:val="2"/>
            <w:sz w:val="24"/>
            <w:szCs w:val="24"/>
            <w:lang w:val="el-GR" w:eastAsia="el-GR"/>
            <w14:ligatures w14:val="standardContextual"/>
          </w:rPr>
          <w:tab/>
        </w:r>
        <w:r w:rsidRPr="005F5DDF">
          <w:rPr>
            <w:rStyle w:val="-"/>
            <w:noProof/>
          </w:rPr>
          <w:t>Υπηρεσίες εγκατάστασης/παραμετροποίησης εξοπλισμού</w:t>
        </w:r>
        <w:r>
          <w:rPr>
            <w:noProof/>
          </w:rPr>
          <w:tab/>
        </w:r>
        <w:r>
          <w:rPr>
            <w:noProof/>
          </w:rPr>
          <w:fldChar w:fldCharType="begin"/>
        </w:r>
        <w:r>
          <w:rPr>
            <w:noProof/>
          </w:rPr>
          <w:instrText xml:space="preserve"> PAGEREF _Toc204855564 \h </w:instrText>
        </w:r>
        <w:r>
          <w:rPr>
            <w:noProof/>
          </w:rPr>
        </w:r>
        <w:r>
          <w:rPr>
            <w:noProof/>
          </w:rPr>
          <w:fldChar w:fldCharType="separate"/>
        </w:r>
        <w:r w:rsidR="00597617">
          <w:rPr>
            <w:noProof/>
          </w:rPr>
          <w:t>126</w:t>
        </w:r>
        <w:r>
          <w:rPr>
            <w:noProof/>
          </w:rPr>
          <w:fldChar w:fldCharType="end"/>
        </w:r>
      </w:hyperlink>
    </w:p>
    <w:p w14:paraId="26757C05" w14:textId="79B55F4F" w:rsidR="00A80A24" w:rsidRDefault="00A80A24">
      <w:pPr>
        <w:pStyle w:val="35"/>
        <w:tabs>
          <w:tab w:val="left" w:pos="110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204855565" w:history="1">
        <w:r w:rsidRPr="005F5DDF">
          <w:rPr>
            <w:rStyle w:val="-"/>
            <w:noProof/>
          </w:rPr>
          <w:t>6.4</w:t>
        </w:r>
        <w:r>
          <w:rPr>
            <w:rFonts w:asciiTheme="minorHAnsi" w:eastAsiaTheme="minorEastAsia" w:hAnsiTheme="minorHAnsi" w:cstheme="minorBidi"/>
            <w:i w:val="0"/>
            <w:iCs w:val="0"/>
            <w:noProof/>
            <w:kern w:val="2"/>
            <w:sz w:val="24"/>
            <w:szCs w:val="24"/>
            <w:lang w:val="el-GR" w:eastAsia="el-GR"/>
            <w14:ligatures w14:val="standardContextual"/>
          </w:rPr>
          <w:tab/>
        </w:r>
        <w:r w:rsidRPr="005F5DDF">
          <w:rPr>
            <w:rStyle w:val="-"/>
            <w:noProof/>
          </w:rPr>
          <w:t>Υπηρεσίες εγκατάστασης και παραμετροποίησης λογισμικού</w:t>
        </w:r>
        <w:r>
          <w:rPr>
            <w:noProof/>
          </w:rPr>
          <w:tab/>
        </w:r>
        <w:r>
          <w:rPr>
            <w:noProof/>
          </w:rPr>
          <w:fldChar w:fldCharType="begin"/>
        </w:r>
        <w:r>
          <w:rPr>
            <w:noProof/>
          </w:rPr>
          <w:instrText xml:space="preserve"> PAGEREF _Toc204855565 \h </w:instrText>
        </w:r>
        <w:r>
          <w:rPr>
            <w:noProof/>
          </w:rPr>
        </w:r>
        <w:r>
          <w:rPr>
            <w:noProof/>
          </w:rPr>
          <w:fldChar w:fldCharType="separate"/>
        </w:r>
        <w:r w:rsidR="00597617">
          <w:rPr>
            <w:noProof/>
          </w:rPr>
          <w:t>126</w:t>
        </w:r>
        <w:r>
          <w:rPr>
            <w:noProof/>
          </w:rPr>
          <w:fldChar w:fldCharType="end"/>
        </w:r>
      </w:hyperlink>
    </w:p>
    <w:p w14:paraId="04239F11" w14:textId="77A6C591" w:rsidR="00A80A24" w:rsidRDefault="00A80A24">
      <w:pPr>
        <w:pStyle w:val="35"/>
        <w:tabs>
          <w:tab w:val="left" w:pos="110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204855566" w:history="1">
        <w:r w:rsidRPr="005F5DDF">
          <w:rPr>
            <w:rStyle w:val="-"/>
            <w:noProof/>
          </w:rPr>
          <w:t>6.5</w:t>
        </w:r>
        <w:r>
          <w:rPr>
            <w:rFonts w:asciiTheme="minorHAnsi" w:eastAsiaTheme="minorEastAsia" w:hAnsiTheme="minorHAnsi" w:cstheme="minorBidi"/>
            <w:i w:val="0"/>
            <w:iCs w:val="0"/>
            <w:noProof/>
            <w:kern w:val="2"/>
            <w:sz w:val="24"/>
            <w:szCs w:val="24"/>
            <w:lang w:val="el-GR" w:eastAsia="el-GR"/>
            <w14:ligatures w14:val="standardContextual"/>
          </w:rPr>
          <w:tab/>
        </w:r>
        <w:r w:rsidRPr="005F5DDF">
          <w:rPr>
            <w:rStyle w:val="-"/>
            <w:noProof/>
          </w:rPr>
          <w:t>Υπηρεσίες εκπαίδευσης</w:t>
        </w:r>
        <w:r>
          <w:rPr>
            <w:noProof/>
          </w:rPr>
          <w:tab/>
        </w:r>
        <w:r>
          <w:rPr>
            <w:noProof/>
          </w:rPr>
          <w:fldChar w:fldCharType="begin"/>
        </w:r>
        <w:r>
          <w:rPr>
            <w:noProof/>
          </w:rPr>
          <w:instrText xml:space="preserve"> PAGEREF _Toc204855566 \h </w:instrText>
        </w:r>
        <w:r>
          <w:rPr>
            <w:noProof/>
          </w:rPr>
        </w:r>
        <w:r>
          <w:rPr>
            <w:noProof/>
          </w:rPr>
          <w:fldChar w:fldCharType="separate"/>
        </w:r>
        <w:r w:rsidR="00597617">
          <w:rPr>
            <w:noProof/>
          </w:rPr>
          <w:t>126</w:t>
        </w:r>
        <w:r>
          <w:rPr>
            <w:noProof/>
          </w:rPr>
          <w:fldChar w:fldCharType="end"/>
        </w:r>
      </w:hyperlink>
    </w:p>
    <w:p w14:paraId="6599FB15" w14:textId="273A918F" w:rsidR="00A80A24" w:rsidRDefault="00A80A24">
      <w:pPr>
        <w:pStyle w:val="35"/>
        <w:tabs>
          <w:tab w:val="left" w:pos="110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204855567" w:history="1">
        <w:r w:rsidRPr="005F5DDF">
          <w:rPr>
            <w:rStyle w:val="-"/>
            <w:noProof/>
          </w:rPr>
          <w:t>6.6</w:t>
        </w:r>
        <w:r>
          <w:rPr>
            <w:rFonts w:asciiTheme="minorHAnsi" w:eastAsiaTheme="minorEastAsia" w:hAnsiTheme="minorHAnsi" w:cstheme="minorBidi"/>
            <w:i w:val="0"/>
            <w:iCs w:val="0"/>
            <w:noProof/>
            <w:kern w:val="2"/>
            <w:sz w:val="24"/>
            <w:szCs w:val="24"/>
            <w:lang w:val="el-GR" w:eastAsia="el-GR"/>
            <w14:ligatures w14:val="standardContextual"/>
          </w:rPr>
          <w:tab/>
        </w:r>
        <w:r w:rsidRPr="005F5DDF">
          <w:rPr>
            <w:rStyle w:val="-"/>
            <w:noProof/>
          </w:rPr>
          <w:t>Υπηρεσία Γραφείου Υποστήριξης - Help Desk</w:t>
        </w:r>
        <w:r>
          <w:rPr>
            <w:noProof/>
          </w:rPr>
          <w:tab/>
        </w:r>
        <w:r>
          <w:rPr>
            <w:noProof/>
          </w:rPr>
          <w:fldChar w:fldCharType="begin"/>
        </w:r>
        <w:r>
          <w:rPr>
            <w:noProof/>
          </w:rPr>
          <w:instrText xml:space="preserve"> PAGEREF _Toc204855567 \h </w:instrText>
        </w:r>
        <w:r>
          <w:rPr>
            <w:noProof/>
          </w:rPr>
        </w:r>
        <w:r>
          <w:rPr>
            <w:noProof/>
          </w:rPr>
          <w:fldChar w:fldCharType="separate"/>
        </w:r>
        <w:r w:rsidR="00597617">
          <w:rPr>
            <w:noProof/>
          </w:rPr>
          <w:t>127</w:t>
        </w:r>
        <w:r>
          <w:rPr>
            <w:noProof/>
          </w:rPr>
          <w:fldChar w:fldCharType="end"/>
        </w:r>
      </w:hyperlink>
    </w:p>
    <w:p w14:paraId="5F423F66" w14:textId="42C50280" w:rsidR="00A80A24" w:rsidRDefault="00A80A24">
      <w:pPr>
        <w:pStyle w:val="35"/>
        <w:tabs>
          <w:tab w:val="left" w:pos="110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204855568" w:history="1">
        <w:r w:rsidRPr="005F5DDF">
          <w:rPr>
            <w:rStyle w:val="-"/>
            <w:noProof/>
          </w:rPr>
          <w:t>6.7</w:t>
        </w:r>
        <w:r>
          <w:rPr>
            <w:rFonts w:asciiTheme="minorHAnsi" w:eastAsiaTheme="minorEastAsia" w:hAnsiTheme="minorHAnsi" w:cstheme="minorBidi"/>
            <w:i w:val="0"/>
            <w:iCs w:val="0"/>
            <w:noProof/>
            <w:kern w:val="2"/>
            <w:sz w:val="24"/>
            <w:szCs w:val="24"/>
            <w:lang w:val="el-GR" w:eastAsia="el-GR"/>
            <w14:ligatures w14:val="standardContextual"/>
          </w:rPr>
          <w:tab/>
        </w:r>
        <w:r w:rsidRPr="005F5DDF">
          <w:rPr>
            <w:rStyle w:val="-"/>
            <w:noProof/>
          </w:rPr>
          <w:t>Υπηρεσίες πιλοτικής λειτουργίας</w:t>
        </w:r>
        <w:r>
          <w:rPr>
            <w:noProof/>
          </w:rPr>
          <w:tab/>
        </w:r>
        <w:r>
          <w:rPr>
            <w:noProof/>
          </w:rPr>
          <w:fldChar w:fldCharType="begin"/>
        </w:r>
        <w:r>
          <w:rPr>
            <w:noProof/>
          </w:rPr>
          <w:instrText xml:space="preserve"> PAGEREF _Toc204855568 \h </w:instrText>
        </w:r>
        <w:r>
          <w:rPr>
            <w:noProof/>
          </w:rPr>
        </w:r>
        <w:r>
          <w:rPr>
            <w:noProof/>
          </w:rPr>
          <w:fldChar w:fldCharType="separate"/>
        </w:r>
        <w:r w:rsidR="00597617">
          <w:rPr>
            <w:noProof/>
          </w:rPr>
          <w:t>128</w:t>
        </w:r>
        <w:r>
          <w:rPr>
            <w:noProof/>
          </w:rPr>
          <w:fldChar w:fldCharType="end"/>
        </w:r>
      </w:hyperlink>
    </w:p>
    <w:p w14:paraId="0B87260B" w14:textId="12A845B4" w:rsidR="00A80A24" w:rsidRDefault="00A80A24">
      <w:pPr>
        <w:pStyle w:val="35"/>
        <w:tabs>
          <w:tab w:val="left" w:pos="110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204855569" w:history="1">
        <w:r w:rsidRPr="005F5DDF">
          <w:rPr>
            <w:rStyle w:val="-"/>
            <w:noProof/>
          </w:rPr>
          <w:t>6.8</w:t>
        </w:r>
        <w:r>
          <w:rPr>
            <w:rFonts w:asciiTheme="minorHAnsi" w:eastAsiaTheme="minorEastAsia" w:hAnsiTheme="minorHAnsi" w:cstheme="minorBidi"/>
            <w:i w:val="0"/>
            <w:iCs w:val="0"/>
            <w:noProof/>
            <w:kern w:val="2"/>
            <w:sz w:val="24"/>
            <w:szCs w:val="24"/>
            <w:lang w:val="el-GR" w:eastAsia="el-GR"/>
            <w14:ligatures w14:val="standardContextual"/>
          </w:rPr>
          <w:tab/>
        </w:r>
        <w:r w:rsidRPr="005F5DDF">
          <w:rPr>
            <w:rStyle w:val="-"/>
            <w:noProof/>
          </w:rPr>
          <w:t>Υπηρεσίες δοκιμαστικής / παραγωγικής λειτουργίας</w:t>
        </w:r>
        <w:r>
          <w:rPr>
            <w:noProof/>
          </w:rPr>
          <w:tab/>
        </w:r>
        <w:r>
          <w:rPr>
            <w:noProof/>
          </w:rPr>
          <w:fldChar w:fldCharType="begin"/>
        </w:r>
        <w:r>
          <w:rPr>
            <w:noProof/>
          </w:rPr>
          <w:instrText xml:space="preserve"> PAGEREF _Toc204855569 \h </w:instrText>
        </w:r>
        <w:r>
          <w:rPr>
            <w:noProof/>
          </w:rPr>
        </w:r>
        <w:r>
          <w:rPr>
            <w:noProof/>
          </w:rPr>
          <w:fldChar w:fldCharType="separate"/>
        </w:r>
        <w:r w:rsidR="00597617">
          <w:rPr>
            <w:noProof/>
          </w:rPr>
          <w:t>129</w:t>
        </w:r>
        <w:r>
          <w:rPr>
            <w:noProof/>
          </w:rPr>
          <w:fldChar w:fldCharType="end"/>
        </w:r>
      </w:hyperlink>
    </w:p>
    <w:p w14:paraId="5ACB1C62" w14:textId="3BCF358C" w:rsidR="00A80A24" w:rsidRDefault="00A80A24">
      <w:pPr>
        <w:pStyle w:val="35"/>
        <w:tabs>
          <w:tab w:val="left" w:pos="110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204855570" w:history="1">
        <w:r w:rsidRPr="005F5DDF">
          <w:rPr>
            <w:rStyle w:val="-"/>
            <w:noProof/>
          </w:rPr>
          <w:t>6.9</w:t>
        </w:r>
        <w:r>
          <w:rPr>
            <w:rFonts w:asciiTheme="minorHAnsi" w:eastAsiaTheme="minorEastAsia" w:hAnsiTheme="minorHAnsi" w:cstheme="minorBidi"/>
            <w:i w:val="0"/>
            <w:iCs w:val="0"/>
            <w:noProof/>
            <w:kern w:val="2"/>
            <w:sz w:val="24"/>
            <w:szCs w:val="24"/>
            <w:lang w:val="el-GR" w:eastAsia="el-GR"/>
            <w14:ligatures w14:val="standardContextual"/>
          </w:rPr>
          <w:tab/>
        </w:r>
        <w:r w:rsidRPr="005F5DDF">
          <w:rPr>
            <w:rStyle w:val="-"/>
            <w:noProof/>
          </w:rPr>
          <w:t>Περίοδος Εγγύησης και Συντήρησης (ΠΕΣ)</w:t>
        </w:r>
        <w:r>
          <w:rPr>
            <w:noProof/>
          </w:rPr>
          <w:tab/>
        </w:r>
        <w:r>
          <w:rPr>
            <w:noProof/>
          </w:rPr>
          <w:fldChar w:fldCharType="begin"/>
        </w:r>
        <w:r>
          <w:rPr>
            <w:noProof/>
          </w:rPr>
          <w:instrText xml:space="preserve"> PAGEREF _Toc204855570 \h </w:instrText>
        </w:r>
        <w:r>
          <w:rPr>
            <w:noProof/>
          </w:rPr>
        </w:r>
        <w:r>
          <w:rPr>
            <w:noProof/>
          </w:rPr>
          <w:fldChar w:fldCharType="separate"/>
        </w:r>
        <w:r w:rsidR="00597617">
          <w:rPr>
            <w:noProof/>
          </w:rPr>
          <w:t>130</w:t>
        </w:r>
        <w:r>
          <w:rPr>
            <w:noProof/>
          </w:rPr>
          <w:fldChar w:fldCharType="end"/>
        </w:r>
      </w:hyperlink>
    </w:p>
    <w:p w14:paraId="3D0CB1C5" w14:textId="7867926D" w:rsidR="00A80A24" w:rsidRDefault="00A80A24">
      <w:pPr>
        <w:pStyle w:val="35"/>
        <w:tabs>
          <w:tab w:val="left" w:pos="110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204855571" w:history="1">
        <w:r w:rsidRPr="005F5DDF">
          <w:rPr>
            <w:rStyle w:val="-"/>
            <w:noProof/>
          </w:rPr>
          <w:t>6.10</w:t>
        </w:r>
        <w:r>
          <w:rPr>
            <w:rFonts w:asciiTheme="minorHAnsi" w:eastAsiaTheme="minorEastAsia" w:hAnsiTheme="minorHAnsi" w:cstheme="minorBidi"/>
            <w:i w:val="0"/>
            <w:iCs w:val="0"/>
            <w:noProof/>
            <w:kern w:val="2"/>
            <w:sz w:val="24"/>
            <w:szCs w:val="24"/>
            <w:lang w:val="el-GR" w:eastAsia="el-GR"/>
            <w14:ligatures w14:val="standardContextual"/>
          </w:rPr>
          <w:tab/>
        </w:r>
        <w:r w:rsidRPr="005F5DDF">
          <w:rPr>
            <w:rStyle w:val="-"/>
            <w:noProof/>
          </w:rPr>
          <w:t>Υπηρεσίες Περιόδου Εγγύησης και Συντήρησης</w:t>
        </w:r>
        <w:r>
          <w:rPr>
            <w:noProof/>
          </w:rPr>
          <w:tab/>
        </w:r>
        <w:r>
          <w:rPr>
            <w:noProof/>
          </w:rPr>
          <w:fldChar w:fldCharType="begin"/>
        </w:r>
        <w:r>
          <w:rPr>
            <w:noProof/>
          </w:rPr>
          <w:instrText xml:space="preserve"> PAGEREF _Toc204855571 \h </w:instrText>
        </w:r>
        <w:r>
          <w:rPr>
            <w:noProof/>
          </w:rPr>
        </w:r>
        <w:r>
          <w:rPr>
            <w:noProof/>
          </w:rPr>
          <w:fldChar w:fldCharType="separate"/>
        </w:r>
        <w:r w:rsidR="00597617">
          <w:rPr>
            <w:noProof/>
          </w:rPr>
          <w:t>130</w:t>
        </w:r>
        <w:r>
          <w:rPr>
            <w:noProof/>
          </w:rPr>
          <w:fldChar w:fldCharType="end"/>
        </w:r>
      </w:hyperlink>
    </w:p>
    <w:p w14:paraId="2B0CA810" w14:textId="3D732E75" w:rsidR="00A80A24" w:rsidRDefault="00A80A24">
      <w:pPr>
        <w:pStyle w:val="35"/>
        <w:tabs>
          <w:tab w:val="left" w:pos="110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204855572" w:history="1">
        <w:r w:rsidRPr="005F5DDF">
          <w:rPr>
            <w:rStyle w:val="-"/>
            <w:noProof/>
          </w:rPr>
          <w:t>6.11</w:t>
        </w:r>
        <w:r>
          <w:rPr>
            <w:rFonts w:asciiTheme="minorHAnsi" w:eastAsiaTheme="minorEastAsia" w:hAnsiTheme="minorHAnsi" w:cstheme="minorBidi"/>
            <w:i w:val="0"/>
            <w:iCs w:val="0"/>
            <w:noProof/>
            <w:kern w:val="2"/>
            <w:sz w:val="24"/>
            <w:szCs w:val="24"/>
            <w:lang w:val="el-GR" w:eastAsia="el-GR"/>
            <w14:ligatures w14:val="standardContextual"/>
          </w:rPr>
          <w:tab/>
        </w:r>
        <w:r w:rsidRPr="005F5DDF">
          <w:rPr>
            <w:rStyle w:val="-"/>
            <w:noProof/>
          </w:rPr>
          <w:t>Τήρηση Εγγυημένου Επιπέδου Υπηρεσιών – Ρήτρες</w:t>
        </w:r>
        <w:r>
          <w:rPr>
            <w:noProof/>
          </w:rPr>
          <w:tab/>
        </w:r>
        <w:r>
          <w:rPr>
            <w:noProof/>
          </w:rPr>
          <w:fldChar w:fldCharType="begin"/>
        </w:r>
        <w:r>
          <w:rPr>
            <w:noProof/>
          </w:rPr>
          <w:instrText xml:space="preserve"> PAGEREF _Toc204855572 \h </w:instrText>
        </w:r>
        <w:r>
          <w:rPr>
            <w:noProof/>
          </w:rPr>
        </w:r>
        <w:r>
          <w:rPr>
            <w:noProof/>
          </w:rPr>
          <w:fldChar w:fldCharType="separate"/>
        </w:r>
        <w:r w:rsidR="00597617">
          <w:rPr>
            <w:noProof/>
          </w:rPr>
          <w:t>134</w:t>
        </w:r>
        <w:r>
          <w:rPr>
            <w:noProof/>
          </w:rPr>
          <w:fldChar w:fldCharType="end"/>
        </w:r>
      </w:hyperlink>
    </w:p>
    <w:p w14:paraId="1F982AF5" w14:textId="13E94490" w:rsidR="00A80A24" w:rsidRDefault="00A80A24">
      <w:pPr>
        <w:pStyle w:val="2b"/>
        <w:tabs>
          <w:tab w:val="left" w:pos="66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204855573" w:history="1">
        <w:r w:rsidRPr="005F5DDF">
          <w:rPr>
            <w:rStyle w:val="-"/>
            <w:noProof/>
          </w:rPr>
          <w:t>7.</w:t>
        </w:r>
        <w:r>
          <w:rPr>
            <w:rFonts w:asciiTheme="minorHAnsi" w:eastAsiaTheme="minorEastAsia" w:hAnsiTheme="minorHAnsi" w:cstheme="minorBidi"/>
            <w:smallCaps w:val="0"/>
            <w:noProof/>
            <w:kern w:val="2"/>
            <w:sz w:val="24"/>
            <w:szCs w:val="24"/>
            <w:lang w:val="el-GR" w:eastAsia="el-GR"/>
            <w14:ligatures w14:val="standardContextual"/>
          </w:rPr>
          <w:tab/>
        </w:r>
        <w:r w:rsidRPr="005F5DDF">
          <w:rPr>
            <w:rStyle w:val="-"/>
            <w:noProof/>
          </w:rPr>
          <w:t>Μεθοδολογία υλοποίησης έργου</w:t>
        </w:r>
        <w:r>
          <w:rPr>
            <w:noProof/>
          </w:rPr>
          <w:tab/>
        </w:r>
        <w:r>
          <w:rPr>
            <w:noProof/>
          </w:rPr>
          <w:fldChar w:fldCharType="begin"/>
        </w:r>
        <w:r>
          <w:rPr>
            <w:noProof/>
          </w:rPr>
          <w:instrText xml:space="preserve"> PAGEREF _Toc204855573 \h </w:instrText>
        </w:r>
        <w:r>
          <w:rPr>
            <w:noProof/>
          </w:rPr>
        </w:r>
        <w:r>
          <w:rPr>
            <w:noProof/>
          </w:rPr>
          <w:fldChar w:fldCharType="separate"/>
        </w:r>
        <w:r w:rsidR="00597617">
          <w:rPr>
            <w:noProof/>
          </w:rPr>
          <w:t>135</w:t>
        </w:r>
        <w:r>
          <w:rPr>
            <w:noProof/>
          </w:rPr>
          <w:fldChar w:fldCharType="end"/>
        </w:r>
      </w:hyperlink>
    </w:p>
    <w:p w14:paraId="2BB4B4E0" w14:textId="2543865F" w:rsidR="00A80A24" w:rsidRDefault="00A80A24">
      <w:pPr>
        <w:pStyle w:val="35"/>
        <w:tabs>
          <w:tab w:val="left" w:pos="110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204855574" w:history="1">
        <w:r w:rsidRPr="005F5DDF">
          <w:rPr>
            <w:rStyle w:val="-"/>
            <w:noProof/>
          </w:rPr>
          <w:t>7.1</w:t>
        </w:r>
        <w:r>
          <w:rPr>
            <w:rFonts w:asciiTheme="minorHAnsi" w:eastAsiaTheme="minorEastAsia" w:hAnsiTheme="minorHAnsi" w:cstheme="minorBidi"/>
            <w:i w:val="0"/>
            <w:iCs w:val="0"/>
            <w:noProof/>
            <w:kern w:val="2"/>
            <w:sz w:val="24"/>
            <w:szCs w:val="24"/>
            <w:lang w:val="el-GR" w:eastAsia="el-GR"/>
            <w14:ligatures w14:val="standardContextual"/>
          </w:rPr>
          <w:tab/>
        </w:r>
        <w:r w:rsidRPr="005F5DDF">
          <w:rPr>
            <w:rStyle w:val="-"/>
            <w:noProof/>
          </w:rPr>
          <w:t>Μέθοδοι και Τεχνικές Υλοποίησης και Υποστήριξης</w:t>
        </w:r>
        <w:r>
          <w:rPr>
            <w:noProof/>
          </w:rPr>
          <w:tab/>
        </w:r>
        <w:r>
          <w:rPr>
            <w:noProof/>
          </w:rPr>
          <w:fldChar w:fldCharType="begin"/>
        </w:r>
        <w:r>
          <w:rPr>
            <w:noProof/>
          </w:rPr>
          <w:instrText xml:space="preserve"> PAGEREF _Toc204855574 \h </w:instrText>
        </w:r>
        <w:r>
          <w:rPr>
            <w:noProof/>
          </w:rPr>
        </w:r>
        <w:r>
          <w:rPr>
            <w:noProof/>
          </w:rPr>
          <w:fldChar w:fldCharType="separate"/>
        </w:r>
        <w:r w:rsidR="00597617">
          <w:rPr>
            <w:noProof/>
          </w:rPr>
          <w:t>135</w:t>
        </w:r>
        <w:r>
          <w:rPr>
            <w:noProof/>
          </w:rPr>
          <w:fldChar w:fldCharType="end"/>
        </w:r>
      </w:hyperlink>
    </w:p>
    <w:p w14:paraId="4E8BADDF" w14:textId="0D449819" w:rsidR="00A80A24" w:rsidRDefault="00A80A24">
      <w:pPr>
        <w:pStyle w:val="35"/>
        <w:tabs>
          <w:tab w:val="left" w:pos="110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204855575" w:history="1">
        <w:r w:rsidRPr="005F5DDF">
          <w:rPr>
            <w:rStyle w:val="-"/>
            <w:noProof/>
          </w:rPr>
          <w:t>7.2</w:t>
        </w:r>
        <w:r>
          <w:rPr>
            <w:rFonts w:asciiTheme="minorHAnsi" w:eastAsiaTheme="minorEastAsia" w:hAnsiTheme="minorHAnsi" w:cstheme="minorBidi"/>
            <w:i w:val="0"/>
            <w:iCs w:val="0"/>
            <w:noProof/>
            <w:kern w:val="2"/>
            <w:sz w:val="24"/>
            <w:szCs w:val="24"/>
            <w:lang w:val="el-GR" w:eastAsia="el-GR"/>
            <w14:ligatures w14:val="standardContextual"/>
          </w:rPr>
          <w:tab/>
        </w:r>
        <w:r w:rsidRPr="005F5DDF">
          <w:rPr>
            <w:rStyle w:val="-"/>
            <w:noProof/>
          </w:rPr>
          <w:t>Διοίκηση και Οργάνωση του Έργου</w:t>
        </w:r>
        <w:r>
          <w:rPr>
            <w:noProof/>
          </w:rPr>
          <w:tab/>
        </w:r>
        <w:r>
          <w:rPr>
            <w:noProof/>
          </w:rPr>
          <w:fldChar w:fldCharType="begin"/>
        </w:r>
        <w:r>
          <w:rPr>
            <w:noProof/>
          </w:rPr>
          <w:instrText xml:space="preserve"> PAGEREF _Toc204855575 \h </w:instrText>
        </w:r>
        <w:r>
          <w:rPr>
            <w:noProof/>
          </w:rPr>
        </w:r>
        <w:r>
          <w:rPr>
            <w:noProof/>
          </w:rPr>
          <w:fldChar w:fldCharType="separate"/>
        </w:r>
        <w:r w:rsidR="00597617">
          <w:rPr>
            <w:noProof/>
          </w:rPr>
          <w:t>136</w:t>
        </w:r>
        <w:r>
          <w:rPr>
            <w:noProof/>
          </w:rPr>
          <w:fldChar w:fldCharType="end"/>
        </w:r>
      </w:hyperlink>
    </w:p>
    <w:p w14:paraId="5F9A1C33" w14:textId="584EBF4B" w:rsidR="00A80A24" w:rsidRDefault="00A80A24">
      <w:pPr>
        <w:pStyle w:val="35"/>
        <w:tabs>
          <w:tab w:val="left" w:pos="110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204855576" w:history="1">
        <w:r w:rsidRPr="005F5DDF">
          <w:rPr>
            <w:rStyle w:val="-"/>
            <w:noProof/>
          </w:rPr>
          <w:t>7.3</w:t>
        </w:r>
        <w:r>
          <w:rPr>
            <w:rFonts w:asciiTheme="minorHAnsi" w:eastAsiaTheme="minorEastAsia" w:hAnsiTheme="minorHAnsi" w:cstheme="minorBidi"/>
            <w:i w:val="0"/>
            <w:iCs w:val="0"/>
            <w:noProof/>
            <w:kern w:val="2"/>
            <w:sz w:val="24"/>
            <w:szCs w:val="24"/>
            <w:lang w:val="el-GR" w:eastAsia="el-GR"/>
            <w14:ligatures w14:val="standardContextual"/>
          </w:rPr>
          <w:tab/>
        </w:r>
        <w:r w:rsidRPr="005F5DDF">
          <w:rPr>
            <w:rStyle w:val="-"/>
            <w:noProof/>
          </w:rPr>
          <w:t>Σχέδιο και Σύστημα Διασφάλισης Ποιότητας</w:t>
        </w:r>
        <w:r>
          <w:rPr>
            <w:noProof/>
          </w:rPr>
          <w:tab/>
        </w:r>
        <w:r>
          <w:rPr>
            <w:noProof/>
          </w:rPr>
          <w:fldChar w:fldCharType="begin"/>
        </w:r>
        <w:r>
          <w:rPr>
            <w:noProof/>
          </w:rPr>
          <w:instrText xml:space="preserve"> PAGEREF _Toc204855576 \h </w:instrText>
        </w:r>
        <w:r>
          <w:rPr>
            <w:noProof/>
          </w:rPr>
        </w:r>
        <w:r>
          <w:rPr>
            <w:noProof/>
          </w:rPr>
          <w:fldChar w:fldCharType="separate"/>
        </w:r>
        <w:r w:rsidR="00597617">
          <w:rPr>
            <w:noProof/>
          </w:rPr>
          <w:t>137</w:t>
        </w:r>
        <w:r>
          <w:rPr>
            <w:noProof/>
          </w:rPr>
          <w:fldChar w:fldCharType="end"/>
        </w:r>
      </w:hyperlink>
    </w:p>
    <w:p w14:paraId="3638C8B7" w14:textId="0061EC0C" w:rsidR="00A80A24" w:rsidRDefault="00A80A24">
      <w:pPr>
        <w:pStyle w:val="2b"/>
        <w:tabs>
          <w:tab w:val="left" w:pos="66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204855577" w:history="1">
        <w:r w:rsidRPr="005F5DDF">
          <w:rPr>
            <w:rStyle w:val="-"/>
            <w:noProof/>
          </w:rPr>
          <w:t>8.</w:t>
        </w:r>
        <w:r>
          <w:rPr>
            <w:rFonts w:asciiTheme="minorHAnsi" w:eastAsiaTheme="minorEastAsia" w:hAnsiTheme="minorHAnsi" w:cstheme="minorBidi"/>
            <w:smallCaps w:val="0"/>
            <w:noProof/>
            <w:kern w:val="2"/>
            <w:sz w:val="24"/>
            <w:szCs w:val="24"/>
            <w:lang w:val="el-GR" w:eastAsia="el-GR"/>
            <w14:ligatures w14:val="standardContextual"/>
          </w:rPr>
          <w:tab/>
        </w:r>
        <w:r w:rsidRPr="005F5DDF">
          <w:rPr>
            <w:rStyle w:val="-"/>
            <w:noProof/>
          </w:rPr>
          <w:t>Χρονοδιάγραμμα και φάσεις υλοποίησης</w:t>
        </w:r>
        <w:r>
          <w:rPr>
            <w:noProof/>
          </w:rPr>
          <w:tab/>
        </w:r>
        <w:r>
          <w:rPr>
            <w:noProof/>
          </w:rPr>
          <w:fldChar w:fldCharType="begin"/>
        </w:r>
        <w:r>
          <w:rPr>
            <w:noProof/>
          </w:rPr>
          <w:instrText xml:space="preserve"> PAGEREF _Toc204855577 \h </w:instrText>
        </w:r>
        <w:r>
          <w:rPr>
            <w:noProof/>
          </w:rPr>
        </w:r>
        <w:r>
          <w:rPr>
            <w:noProof/>
          </w:rPr>
          <w:fldChar w:fldCharType="separate"/>
        </w:r>
        <w:r w:rsidR="00597617">
          <w:rPr>
            <w:noProof/>
          </w:rPr>
          <w:t>138</w:t>
        </w:r>
        <w:r>
          <w:rPr>
            <w:noProof/>
          </w:rPr>
          <w:fldChar w:fldCharType="end"/>
        </w:r>
      </w:hyperlink>
    </w:p>
    <w:p w14:paraId="3B78D572" w14:textId="424C93B5" w:rsidR="00A80A24" w:rsidRDefault="00A80A24">
      <w:pPr>
        <w:pStyle w:val="35"/>
        <w:tabs>
          <w:tab w:val="left" w:pos="110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204855578" w:history="1">
        <w:r w:rsidRPr="005F5DDF">
          <w:rPr>
            <w:rStyle w:val="-"/>
            <w:noProof/>
          </w:rPr>
          <w:t>8.1</w:t>
        </w:r>
        <w:r>
          <w:rPr>
            <w:rFonts w:asciiTheme="minorHAnsi" w:eastAsiaTheme="minorEastAsia" w:hAnsiTheme="minorHAnsi" w:cstheme="minorBidi"/>
            <w:i w:val="0"/>
            <w:iCs w:val="0"/>
            <w:noProof/>
            <w:kern w:val="2"/>
            <w:sz w:val="24"/>
            <w:szCs w:val="24"/>
            <w:lang w:val="el-GR" w:eastAsia="el-GR"/>
            <w14:ligatures w14:val="standardContextual"/>
          </w:rPr>
          <w:tab/>
        </w:r>
        <w:r w:rsidRPr="005F5DDF">
          <w:rPr>
            <w:rStyle w:val="-"/>
            <w:noProof/>
          </w:rPr>
          <w:t>Χρονοδιάγραμμα έργου</w:t>
        </w:r>
        <w:r>
          <w:rPr>
            <w:noProof/>
          </w:rPr>
          <w:tab/>
        </w:r>
        <w:r>
          <w:rPr>
            <w:noProof/>
          </w:rPr>
          <w:fldChar w:fldCharType="begin"/>
        </w:r>
        <w:r>
          <w:rPr>
            <w:noProof/>
          </w:rPr>
          <w:instrText xml:space="preserve"> PAGEREF _Toc204855578 \h </w:instrText>
        </w:r>
        <w:r>
          <w:rPr>
            <w:noProof/>
          </w:rPr>
        </w:r>
        <w:r>
          <w:rPr>
            <w:noProof/>
          </w:rPr>
          <w:fldChar w:fldCharType="separate"/>
        </w:r>
        <w:r w:rsidR="00597617">
          <w:rPr>
            <w:noProof/>
          </w:rPr>
          <w:t>138</w:t>
        </w:r>
        <w:r>
          <w:rPr>
            <w:noProof/>
          </w:rPr>
          <w:fldChar w:fldCharType="end"/>
        </w:r>
      </w:hyperlink>
    </w:p>
    <w:p w14:paraId="25A13C66" w14:textId="2DC95BEC" w:rsidR="00A80A24" w:rsidRDefault="00A80A24">
      <w:pPr>
        <w:pStyle w:val="35"/>
        <w:tabs>
          <w:tab w:val="left" w:pos="110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204855579" w:history="1">
        <w:r w:rsidRPr="005F5DDF">
          <w:rPr>
            <w:rStyle w:val="-"/>
            <w:noProof/>
          </w:rPr>
          <w:t>8.2</w:t>
        </w:r>
        <w:r>
          <w:rPr>
            <w:rFonts w:asciiTheme="minorHAnsi" w:eastAsiaTheme="minorEastAsia" w:hAnsiTheme="minorHAnsi" w:cstheme="minorBidi"/>
            <w:i w:val="0"/>
            <w:iCs w:val="0"/>
            <w:noProof/>
            <w:kern w:val="2"/>
            <w:sz w:val="24"/>
            <w:szCs w:val="24"/>
            <w:lang w:val="el-GR" w:eastAsia="el-GR"/>
            <w14:ligatures w14:val="standardContextual"/>
          </w:rPr>
          <w:tab/>
        </w:r>
        <w:r w:rsidRPr="005F5DDF">
          <w:rPr>
            <w:rStyle w:val="-"/>
            <w:noProof/>
          </w:rPr>
          <w:t>Φάσεις και παραδοτέα έργου</w:t>
        </w:r>
        <w:r>
          <w:rPr>
            <w:noProof/>
          </w:rPr>
          <w:tab/>
        </w:r>
        <w:r>
          <w:rPr>
            <w:noProof/>
          </w:rPr>
          <w:fldChar w:fldCharType="begin"/>
        </w:r>
        <w:r>
          <w:rPr>
            <w:noProof/>
          </w:rPr>
          <w:instrText xml:space="preserve"> PAGEREF _Toc204855579 \h </w:instrText>
        </w:r>
        <w:r>
          <w:rPr>
            <w:noProof/>
          </w:rPr>
        </w:r>
        <w:r>
          <w:rPr>
            <w:noProof/>
          </w:rPr>
          <w:fldChar w:fldCharType="separate"/>
        </w:r>
        <w:r w:rsidR="00597617">
          <w:rPr>
            <w:noProof/>
          </w:rPr>
          <w:t>139</w:t>
        </w:r>
        <w:r>
          <w:rPr>
            <w:noProof/>
          </w:rPr>
          <w:fldChar w:fldCharType="end"/>
        </w:r>
      </w:hyperlink>
    </w:p>
    <w:p w14:paraId="3596E18F" w14:textId="23AB0BFE" w:rsidR="00A80A24" w:rsidRDefault="00A80A24">
      <w:pPr>
        <w:pStyle w:val="43"/>
        <w:tabs>
          <w:tab w:val="left" w:pos="132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204855580" w:history="1">
        <w:r w:rsidRPr="005F5DDF">
          <w:rPr>
            <w:rStyle w:val="-"/>
            <w:noProof/>
          </w:rPr>
          <w:t>8.2.1</w:t>
        </w:r>
        <w:r>
          <w:rPr>
            <w:rFonts w:asciiTheme="minorHAnsi" w:eastAsiaTheme="minorEastAsia" w:hAnsiTheme="minorHAnsi" w:cstheme="minorBidi"/>
            <w:noProof/>
            <w:kern w:val="2"/>
            <w:sz w:val="24"/>
            <w:szCs w:val="24"/>
            <w:lang w:val="el-GR" w:eastAsia="el-GR"/>
            <w14:ligatures w14:val="standardContextual"/>
          </w:rPr>
          <w:tab/>
        </w:r>
        <w:r w:rsidRPr="005F5DDF">
          <w:rPr>
            <w:rStyle w:val="-"/>
            <w:noProof/>
          </w:rPr>
          <w:t>Φάση 1: Μελέτη Εφαρμογής</w:t>
        </w:r>
        <w:r>
          <w:rPr>
            <w:noProof/>
          </w:rPr>
          <w:tab/>
        </w:r>
        <w:r>
          <w:rPr>
            <w:noProof/>
          </w:rPr>
          <w:fldChar w:fldCharType="begin"/>
        </w:r>
        <w:r>
          <w:rPr>
            <w:noProof/>
          </w:rPr>
          <w:instrText xml:space="preserve"> PAGEREF _Toc204855580 \h </w:instrText>
        </w:r>
        <w:r>
          <w:rPr>
            <w:noProof/>
          </w:rPr>
        </w:r>
        <w:r>
          <w:rPr>
            <w:noProof/>
          </w:rPr>
          <w:fldChar w:fldCharType="separate"/>
        </w:r>
        <w:r w:rsidR="00597617">
          <w:rPr>
            <w:noProof/>
          </w:rPr>
          <w:t>139</w:t>
        </w:r>
        <w:r>
          <w:rPr>
            <w:noProof/>
          </w:rPr>
          <w:fldChar w:fldCharType="end"/>
        </w:r>
      </w:hyperlink>
    </w:p>
    <w:p w14:paraId="7857EFE1" w14:textId="035E8CC5" w:rsidR="00A80A24" w:rsidRDefault="00A80A24">
      <w:pPr>
        <w:pStyle w:val="43"/>
        <w:tabs>
          <w:tab w:val="left" w:pos="132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204855581" w:history="1">
        <w:r w:rsidRPr="005F5DDF">
          <w:rPr>
            <w:rStyle w:val="-"/>
            <w:noProof/>
          </w:rPr>
          <w:t>8.2.2</w:t>
        </w:r>
        <w:r>
          <w:rPr>
            <w:rFonts w:asciiTheme="minorHAnsi" w:eastAsiaTheme="minorEastAsia" w:hAnsiTheme="minorHAnsi" w:cstheme="minorBidi"/>
            <w:noProof/>
            <w:kern w:val="2"/>
            <w:sz w:val="24"/>
            <w:szCs w:val="24"/>
            <w:lang w:val="el-GR" w:eastAsia="el-GR"/>
            <w14:ligatures w14:val="standardContextual"/>
          </w:rPr>
          <w:tab/>
        </w:r>
        <w:r w:rsidRPr="005F5DDF">
          <w:rPr>
            <w:rStyle w:val="-"/>
            <w:noProof/>
          </w:rPr>
          <w:t>Φάση 2: Υλοποίηση πλατφόρμας</w:t>
        </w:r>
        <w:r>
          <w:rPr>
            <w:noProof/>
          </w:rPr>
          <w:tab/>
        </w:r>
        <w:r>
          <w:rPr>
            <w:noProof/>
          </w:rPr>
          <w:fldChar w:fldCharType="begin"/>
        </w:r>
        <w:r>
          <w:rPr>
            <w:noProof/>
          </w:rPr>
          <w:instrText xml:space="preserve"> PAGEREF _Toc204855581 \h </w:instrText>
        </w:r>
        <w:r>
          <w:rPr>
            <w:noProof/>
          </w:rPr>
        </w:r>
        <w:r>
          <w:rPr>
            <w:noProof/>
          </w:rPr>
          <w:fldChar w:fldCharType="separate"/>
        </w:r>
        <w:r w:rsidR="00597617">
          <w:rPr>
            <w:noProof/>
          </w:rPr>
          <w:t>140</w:t>
        </w:r>
        <w:r>
          <w:rPr>
            <w:noProof/>
          </w:rPr>
          <w:fldChar w:fldCharType="end"/>
        </w:r>
      </w:hyperlink>
    </w:p>
    <w:p w14:paraId="609A8F23" w14:textId="252B1065" w:rsidR="00A80A24" w:rsidRDefault="00A80A24">
      <w:pPr>
        <w:pStyle w:val="43"/>
        <w:tabs>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204855582" w:history="1">
        <w:r w:rsidRPr="005F5DDF">
          <w:rPr>
            <w:rStyle w:val="-"/>
            <w:noProof/>
          </w:rPr>
          <w:t>Π</w:t>
        </w:r>
        <w:r w:rsidRPr="005F5DDF">
          <w:rPr>
            <w:rStyle w:val="-"/>
            <w:noProof/>
            <w:lang w:val="en-US"/>
          </w:rPr>
          <w:t xml:space="preserve">2.4: </w:t>
        </w:r>
        <w:r w:rsidRPr="005F5DDF">
          <w:rPr>
            <w:rStyle w:val="-"/>
            <w:noProof/>
          </w:rPr>
          <w:t>Εκπόνηση</w:t>
        </w:r>
        <w:r w:rsidRPr="005F5DDF">
          <w:rPr>
            <w:rStyle w:val="-"/>
            <w:noProof/>
            <w:lang w:val="en-US"/>
          </w:rPr>
          <w:t xml:space="preserve"> Penetration Test &amp; Vulnerability Assessment</w:t>
        </w:r>
        <w:r>
          <w:rPr>
            <w:noProof/>
          </w:rPr>
          <w:tab/>
        </w:r>
        <w:r>
          <w:rPr>
            <w:noProof/>
          </w:rPr>
          <w:fldChar w:fldCharType="begin"/>
        </w:r>
        <w:r>
          <w:rPr>
            <w:noProof/>
          </w:rPr>
          <w:instrText xml:space="preserve"> PAGEREF _Toc204855582 \h </w:instrText>
        </w:r>
        <w:r>
          <w:rPr>
            <w:noProof/>
          </w:rPr>
        </w:r>
        <w:r>
          <w:rPr>
            <w:noProof/>
          </w:rPr>
          <w:fldChar w:fldCharType="separate"/>
        </w:r>
        <w:r w:rsidR="00597617">
          <w:rPr>
            <w:noProof/>
          </w:rPr>
          <w:t>140</w:t>
        </w:r>
        <w:r>
          <w:rPr>
            <w:noProof/>
          </w:rPr>
          <w:fldChar w:fldCharType="end"/>
        </w:r>
      </w:hyperlink>
    </w:p>
    <w:p w14:paraId="24720A0F" w14:textId="003A49CC" w:rsidR="00A80A24" w:rsidRDefault="00A80A24">
      <w:pPr>
        <w:pStyle w:val="43"/>
        <w:tabs>
          <w:tab w:val="left" w:pos="132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204855583" w:history="1">
        <w:r w:rsidRPr="005F5DDF">
          <w:rPr>
            <w:rStyle w:val="-"/>
            <w:noProof/>
          </w:rPr>
          <w:t>8.2.3</w:t>
        </w:r>
        <w:r>
          <w:rPr>
            <w:rFonts w:asciiTheme="minorHAnsi" w:eastAsiaTheme="minorEastAsia" w:hAnsiTheme="minorHAnsi" w:cstheme="minorBidi"/>
            <w:noProof/>
            <w:kern w:val="2"/>
            <w:sz w:val="24"/>
            <w:szCs w:val="24"/>
            <w:lang w:val="el-GR" w:eastAsia="el-GR"/>
            <w14:ligatures w14:val="standardContextual"/>
          </w:rPr>
          <w:tab/>
        </w:r>
        <w:r w:rsidRPr="005F5DDF">
          <w:rPr>
            <w:rStyle w:val="-"/>
            <w:noProof/>
          </w:rPr>
          <w:t>Φάση 3: Προμήθεια και Εγκατάσταση Εξοπλισμού</w:t>
        </w:r>
        <w:r>
          <w:rPr>
            <w:noProof/>
          </w:rPr>
          <w:tab/>
        </w:r>
        <w:r>
          <w:rPr>
            <w:noProof/>
          </w:rPr>
          <w:fldChar w:fldCharType="begin"/>
        </w:r>
        <w:r>
          <w:rPr>
            <w:noProof/>
          </w:rPr>
          <w:instrText xml:space="preserve"> PAGEREF _Toc204855583 \h </w:instrText>
        </w:r>
        <w:r>
          <w:rPr>
            <w:noProof/>
          </w:rPr>
        </w:r>
        <w:r>
          <w:rPr>
            <w:noProof/>
          </w:rPr>
          <w:fldChar w:fldCharType="separate"/>
        </w:r>
        <w:r w:rsidR="00597617">
          <w:rPr>
            <w:noProof/>
          </w:rPr>
          <w:t>140</w:t>
        </w:r>
        <w:r>
          <w:rPr>
            <w:noProof/>
          </w:rPr>
          <w:fldChar w:fldCharType="end"/>
        </w:r>
      </w:hyperlink>
    </w:p>
    <w:p w14:paraId="45F89AD8" w14:textId="115D4C94" w:rsidR="00A80A24" w:rsidRDefault="00A80A24">
      <w:pPr>
        <w:pStyle w:val="43"/>
        <w:tabs>
          <w:tab w:val="left" w:pos="132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204855584" w:history="1">
        <w:r w:rsidRPr="005F5DDF">
          <w:rPr>
            <w:rStyle w:val="-"/>
            <w:noProof/>
          </w:rPr>
          <w:t>8.2.4</w:t>
        </w:r>
        <w:r>
          <w:rPr>
            <w:rFonts w:asciiTheme="minorHAnsi" w:eastAsiaTheme="minorEastAsia" w:hAnsiTheme="minorHAnsi" w:cstheme="minorBidi"/>
            <w:noProof/>
            <w:kern w:val="2"/>
            <w:sz w:val="24"/>
            <w:szCs w:val="24"/>
            <w:lang w:val="el-GR" w:eastAsia="el-GR"/>
            <w14:ligatures w14:val="standardContextual"/>
          </w:rPr>
          <w:tab/>
        </w:r>
        <w:r w:rsidRPr="005F5DDF">
          <w:rPr>
            <w:rStyle w:val="-"/>
            <w:noProof/>
          </w:rPr>
          <w:t>Φάση 4: Εκπαίδευση και Πιλοτική λειτουργία</w:t>
        </w:r>
        <w:r>
          <w:rPr>
            <w:noProof/>
          </w:rPr>
          <w:tab/>
        </w:r>
        <w:r>
          <w:rPr>
            <w:noProof/>
          </w:rPr>
          <w:fldChar w:fldCharType="begin"/>
        </w:r>
        <w:r>
          <w:rPr>
            <w:noProof/>
          </w:rPr>
          <w:instrText xml:space="preserve"> PAGEREF _Toc204855584 \h </w:instrText>
        </w:r>
        <w:r>
          <w:rPr>
            <w:noProof/>
          </w:rPr>
        </w:r>
        <w:r>
          <w:rPr>
            <w:noProof/>
          </w:rPr>
          <w:fldChar w:fldCharType="separate"/>
        </w:r>
        <w:r w:rsidR="00597617">
          <w:rPr>
            <w:noProof/>
          </w:rPr>
          <w:t>141</w:t>
        </w:r>
        <w:r>
          <w:rPr>
            <w:noProof/>
          </w:rPr>
          <w:fldChar w:fldCharType="end"/>
        </w:r>
      </w:hyperlink>
    </w:p>
    <w:p w14:paraId="6D592F8D" w14:textId="5BBB22BD" w:rsidR="00A80A24" w:rsidRDefault="00A80A24">
      <w:pPr>
        <w:pStyle w:val="43"/>
        <w:tabs>
          <w:tab w:val="left" w:pos="132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204855585" w:history="1">
        <w:r w:rsidRPr="005F5DDF">
          <w:rPr>
            <w:rStyle w:val="-"/>
            <w:noProof/>
          </w:rPr>
          <w:t>8.2.5</w:t>
        </w:r>
        <w:r>
          <w:rPr>
            <w:rFonts w:asciiTheme="minorHAnsi" w:eastAsiaTheme="minorEastAsia" w:hAnsiTheme="minorHAnsi" w:cstheme="minorBidi"/>
            <w:noProof/>
            <w:kern w:val="2"/>
            <w:sz w:val="24"/>
            <w:szCs w:val="24"/>
            <w:lang w:val="el-GR" w:eastAsia="el-GR"/>
            <w14:ligatures w14:val="standardContextual"/>
          </w:rPr>
          <w:tab/>
        </w:r>
        <w:r w:rsidRPr="005F5DDF">
          <w:rPr>
            <w:rStyle w:val="-"/>
            <w:noProof/>
          </w:rPr>
          <w:t xml:space="preserve">Φάση </w:t>
        </w:r>
        <w:r w:rsidRPr="005F5DDF">
          <w:rPr>
            <w:rStyle w:val="-"/>
            <w:noProof/>
            <w:lang w:val="en-US"/>
          </w:rPr>
          <w:t>5</w:t>
        </w:r>
        <w:r w:rsidRPr="005F5DDF">
          <w:rPr>
            <w:rStyle w:val="-"/>
            <w:noProof/>
          </w:rPr>
          <w:t>: Δοκιμαστική / Παραγωγική λειτουργία</w:t>
        </w:r>
        <w:r>
          <w:rPr>
            <w:noProof/>
          </w:rPr>
          <w:tab/>
        </w:r>
        <w:r>
          <w:rPr>
            <w:noProof/>
          </w:rPr>
          <w:fldChar w:fldCharType="begin"/>
        </w:r>
        <w:r>
          <w:rPr>
            <w:noProof/>
          </w:rPr>
          <w:instrText xml:space="preserve"> PAGEREF _Toc204855585 \h </w:instrText>
        </w:r>
        <w:r>
          <w:rPr>
            <w:noProof/>
          </w:rPr>
        </w:r>
        <w:r>
          <w:rPr>
            <w:noProof/>
          </w:rPr>
          <w:fldChar w:fldCharType="separate"/>
        </w:r>
        <w:r w:rsidR="00597617">
          <w:rPr>
            <w:noProof/>
          </w:rPr>
          <w:t>142</w:t>
        </w:r>
        <w:r>
          <w:rPr>
            <w:noProof/>
          </w:rPr>
          <w:fldChar w:fldCharType="end"/>
        </w:r>
      </w:hyperlink>
    </w:p>
    <w:p w14:paraId="11822152" w14:textId="215711AA" w:rsidR="00A80A24" w:rsidRDefault="00A80A24">
      <w:pPr>
        <w:pStyle w:val="43"/>
        <w:tabs>
          <w:tab w:val="left" w:pos="132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204855586" w:history="1">
        <w:r w:rsidRPr="005F5DDF">
          <w:rPr>
            <w:rStyle w:val="-"/>
            <w:noProof/>
          </w:rPr>
          <w:t>8.2.6</w:t>
        </w:r>
        <w:r>
          <w:rPr>
            <w:rFonts w:asciiTheme="minorHAnsi" w:eastAsiaTheme="minorEastAsia" w:hAnsiTheme="minorHAnsi" w:cstheme="minorBidi"/>
            <w:noProof/>
            <w:kern w:val="2"/>
            <w:sz w:val="24"/>
            <w:szCs w:val="24"/>
            <w:lang w:val="el-GR" w:eastAsia="el-GR"/>
            <w14:ligatures w14:val="standardContextual"/>
          </w:rPr>
          <w:tab/>
        </w:r>
        <w:r w:rsidRPr="005F5DDF">
          <w:rPr>
            <w:rStyle w:val="-"/>
            <w:noProof/>
          </w:rPr>
          <w:t xml:space="preserve">Φάση </w:t>
        </w:r>
        <w:r w:rsidRPr="005F5DDF">
          <w:rPr>
            <w:rStyle w:val="-"/>
            <w:noProof/>
            <w:lang w:val="en-US"/>
          </w:rPr>
          <w:t>6</w:t>
        </w:r>
        <w:r w:rsidRPr="005F5DDF">
          <w:rPr>
            <w:rStyle w:val="-"/>
            <w:noProof/>
          </w:rPr>
          <w:t>: Διαχείριση έργου</w:t>
        </w:r>
        <w:r>
          <w:rPr>
            <w:noProof/>
          </w:rPr>
          <w:tab/>
        </w:r>
        <w:r>
          <w:rPr>
            <w:noProof/>
          </w:rPr>
          <w:fldChar w:fldCharType="begin"/>
        </w:r>
        <w:r>
          <w:rPr>
            <w:noProof/>
          </w:rPr>
          <w:instrText xml:space="preserve"> PAGEREF _Toc204855586 \h </w:instrText>
        </w:r>
        <w:r>
          <w:rPr>
            <w:noProof/>
          </w:rPr>
        </w:r>
        <w:r>
          <w:rPr>
            <w:noProof/>
          </w:rPr>
          <w:fldChar w:fldCharType="separate"/>
        </w:r>
        <w:r w:rsidR="00597617">
          <w:rPr>
            <w:noProof/>
          </w:rPr>
          <w:t>142</w:t>
        </w:r>
        <w:r>
          <w:rPr>
            <w:noProof/>
          </w:rPr>
          <w:fldChar w:fldCharType="end"/>
        </w:r>
      </w:hyperlink>
    </w:p>
    <w:p w14:paraId="48450C3F" w14:textId="4BA766A0" w:rsidR="00A80A24" w:rsidRDefault="00A80A24">
      <w:pPr>
        <w:pStyle w:val="35"/>
        <w:tabs>
          <w:tab w:val="left" w:pos="110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204855587" w:history="1">
        <w:r w:rsidRPr="005F5DDF">
          <w:rPr>
            <w:rStyle w:val="-"/>
            <w:noProof/>
          </w:rPr>
          <w:t>8.3</w:t>
        </w:r>
        <w:r>
          <w:rPr>
            <w:rFonts w:asciiTheme="minorHAnsi" w:eastAsiaTheme="minorEastAsia" w:hAnsiTheme="minorHAnsi" w:cstheme="minorBidi"/>
            <w:i w:val="0"/>
            <w:iCs w:val="0"/>
            <w:noProof/>
            <w:kern w:val="2"/>
            <w:sz w:val="24"/>
            <w:szCs w:val="24"/>
            <w:lang w:val="el-GR" w:eastAsia="el-GR"/>
            <w14:ligatures w14:val="standardContextual"/>
          </w:rPr>
          <w:tab/>
        </w:r>
        <w:r w:rsidRPr="005F5DDF">
          <w:rPr>
            <w:rStyle w:val="-"/>
            <w:noProof/>
          </w:rPr>
          <w:t>Χρόνος Υποβολής και Διαδικασία Οριστικοποίησης Παραδοτέων &amp; Προϋποθέσεις παραλαβής</w:t>
        </w:r>
        <w:r>
          <w:rPr>
            <w:noProof/>
          </w:rPr>
          <w:tab/>
        </w:r>
        <w:r>
          <w:rPr>
            <w:noProof/>
          </w:rPr>
          <w:fldChar w:fldCharType="begin"/>
        </w:r>
        <w:r>
          <w:rPr>
            <w:noProof/>
          </w:rPr>
          <w:instrText xml:space="preserve"> PAGEREF _Toc204855587 \h </w:instrText>
        </w:r>
        <w:r>
          <w:rPr>
            <w:noProof/>
          </w:rPr>
        </w:r>
        <w:r>
          <w:rPr>
            <w:noProof/>
          </w:rPr>
          <w:fldChar w:fldCharType="separate"/>
        </w:r>
        <w:r w:rsidR="00597617">
          <w:rPr>
            <w:noProof/>
          </w:rPr>
          <w:t>142</w:t>
        </w:r>
        <w:r>
          <w:rPr>
            <w:noProof/>
          </w:rPr>
          <w:fldChar w:fldCharType="end"/>
        </w:r>
      </w:hyperlink>
    </w:p>
    <w:p w14:paraId="1BF3B557" w14:textId="06456B09" w:rsidR="00A80A24" w:rsidRDefault="00A80A24">
      <w:pPr>
        <w:pStyle w:val="35"/>
        <w:tabs>
          <w:tab w:val="left" w:pos="110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204855588" w:history="1">
        <w:r w:rsidRPr="005F5DDF">
          <w:rPr>
            <w:rStyle w:val="-"/>
            <w:noProof/>
          </w:rPr>
          <w:t>8.4</w:t>
        </w:r>
        <w:r>
          <w:rPr>
            <w:rFonts w:asciiTheme="minorHAnsi" w:eastAsiaTheme="minorEastAsia" w:hAnsiTheme="minorHAnsi" w:cstheme="minorBidi"/>
            <w:i w:val="0"/>
            <w:iCs w:val="0"/>
            <w:noProof/>
            <w:kern w:val="2"/>
            <w:sz w:val="24"/>
            <w:szCs w:val="24"/>
            <w:lang w:val="el-GR" w:eastAsia="el-GR"/>
            <w14:ligatures w14:val="standardContextual"/>
          </w:rPr>
          <w:tab/>
        </w:r>
        <w:r w:rsidRPr="005F5DDF">
          <w:rPr>
            <w:rStyle w:val="-"/>
            <w:noProof/>
          </w:rPr>
          <w:t>Τόπος υλοποίησης/ παροχής των υπηρεσιών</w:t>
        </w:r>
        <w:r>
          <w:rPr>
            <w:noProof/>
          </w:rPr>
          <w:tab/>
        </w:r>
        <w:r>
          <w:rPr>
            <w:noProof/>
          </w:rPr>
          <w:fldChar w:fldCharType="begin"/>
        </w:r>
        <w:r>
          <w:rPr>
            <w:noProof/>
          </w:rPr>
          <w:instrText xml:space="preserve"> PAGEREF _Toc204855588 \h </w:instrText>
        </w:r>
        <w:r>
          <w:rPr>
            <w:noProof/>
          </w:rPr>
        </w:r>
        <w:r>
          <w:rPr>
            <w:noProof/>
          </w:rPr>
          <w:fldChar w:fldCharType="separate"/>
        </w:r>
        <w:r w:rsidR="00597617">
          <w:rPr>
            <w:noProof/>
          </w:rPr>
          <w:t>145</w:t>
        </w:r>
        <w:r>
          <w:rPr>
            <w:noProof/>
          </w:rPr>
          <w:fldChar w:fldCharType="end"/>
        </w:r>
      </w:hyperlink>
    </w:p>
    <w:p w14:paraId="6F808605" w14:textId="05C858DB" w:rsidR="00A80A24" w:rsidRDefault="00A80A24">
      <w:pPr>
        <w:pStyle w:val="2b"/>
        <w:tabs>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204855589" w:history="1">
        <w:r w:rsidRPr="005F5DDF">
          <w:rPr>
            <w:rStyle w:val="-"/>
            <w:rFonts w:cs="Tahoma"/>
            <w:noProof/>
            <w:lang w:val="el-GR"/>
          </w:rPr>
          <w:t>ΠΑΡΑΡΤΗΜΑ ΙΙ – Πίνακες Συμμόρφωσης</w:t>
        </w:r>
        <w:r>
          <w:rPr>
            <w:noProof/>
          </w:rPr>
          <w:tab/>
        </w:r>
        <w:r>
          <w:rPr>
            <w:noProof/>
          </w:rPr>
          <w:fldChar w:fldCharType="begin"/>
        </w:r>
        <w:r>
          <w:rPr>
            <w:noProof/>
          </w:rPr>
          <w:instrText xml:space="preserve"> PAGEREF _Toc204855589 \h </w:instrText>
        </w:r>
        <w:r>
          <w:rPr>
            <w:noProof/>
          </w:rPr>
        </w:r>
        <w:r>
          <w:rPr>
            <w:noProof/>
          </w:rPr>
          <w:fldChar w:fldCharType="separate"/>
        </w:r>
        <w:r w:rsidR="00597617">
          <w:rPr>
            <w:noProof/>
          </w:rPr>
          <w:t>146</w:t>
        </w:r>
        <w:r>
          <w:rPr>
            <w:noProof/>
          </w:rPr>
          <w:fldChar w:fldCharType="end"/>
        </w:r>
      </w:hyperlink>
    </w:p>
    <w:p w14:paraId="30A26F98" w14:textId="5949C08B" w:rsidR="00A80A24" w:rsidRDefault="00A80A24">
      <w:pPr>
        <w:pStyle w:val="2b"/>
        <w:tabs>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204855590" w:history="1">
        <w:r w:rsidRPr="005F5DDF">
          <w:rPr>
            <w:rStyle w:val="-"/>
            <w:rFonts w:cs="Tahoma"/>
            <w:noProof/>
            <w:lang w:val="el-GR"/>
          </w:rPr>
          <w:t>ΠΑΡΑΡΤΗΜΑ ΙΙI – ΕΥΡΩΠΑΙΚΟ ΕΝΙΑΙΟ ΕΓΓΡΑΦΟ ΣΥΜΒΑΣΗΣ (ΕΕΕΣ)</w:t>
        </w:r>
        <w:r>
          <w:rPr>
            <w:noProof/>
          </w:rPr>
          <w:tab/>
        </w:r>
        <w:r>
          <w:rPr>
            <w:noProof/>
          </w:rPr>
          <w:fldChar w:fldCharType="begin"/>
        </w:r>
        <w:r>
          <w:rPr>
            <w:noProof/>
          </w:rPr>
          <w:instrText xml:space="preserve"> PAGEREF _Toc204855590 \h </w:instrText>
        </w:r>
        <w:r>
          <w:rPr>
            <w:noProof/>
          </w:rPr>
        </w:r>
        <w:r>
          <w:rPr>
            <w:noProof/>
          </w:rPr>
          <w:fldChar w:fldCharType="separate"/>
        </w:r>
        <w:r w:rsidR="00597617">
          <w:rPr>
            <w:noProof/>
          </w:rPr>
          <w:t>148</w:t>
        </w:r>
        <w:r>
          <w:rPr>
            <w:noProof/>
          </w:rPr>
          <w:fldChar w:fldCharType="end"/>
        </w:r>
      </w:hyperlink>
    </w:p>
    <w:p w14:paraId="629FE4C5" w14:textId="4319B331" w:rsidR="00A80A24" w:rsidRDefault="00A80A24">
      <w:pPr>
        <w:pStyle w:val="43"/>
        <w:tabs>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204855591" w:history="1">
        <w:r w:rsidRPr="005F5DDF">
          <w:rPr>
            <w:rStyle w:val="-"/>
            <w:rFonts w:cs="Tahoma"/>
            <w:noProof/>
            <w:lang w:val="el-GR"/>
          </w:rPr>
          <w:t>ΕΥΡΩΠΑΙΚΟ ΕΝΙΑΙΟ ΕΓΓΡΑΦΟ ΣΥΜΒΑΣΗΣ (ΕΕΕΣ)</w:t>
        </w:r>
        <w:r>
          <w:rPr>
            <w:noProof/>
          </w:rPr>
          <w:tab/>
        </w:r>
        <w:r>
          <w:rPr>
            <w:noProof/>
          </w:rPr>
          <w:fldChar w:fldCharType="begin"/>
        </w:r>
        <w:r>
          <w:rPr>
            <w:noProof/>
          </w:rPr>
          <w:instrText xml:space="preserve"> PAGEREF _Toc204855591 \h </w:instrText>
        </w:r>
        <w:r>
          <w:rPr>
            <w:noProof/>
          </w:rPr>
        </w:r>
        <w:r>
          <w:rPr>
            <w:noProof/>
          </w:rPr>
          <w:fldChar w:fldCharType="separate"/>
        </w:r>
        <w:r w:rsidR="00597617">
          <w:rPr>
            <w:noProof/>
          </w:rPr>
          <w:t>148</w:t>
        </w:r>
        <w:r>
          <w:rPr>
            <w:noProof/>
          </w:rPr>
          <w:fldChar w:fldCharType="end"/>
        </w:r>
      </w:hyperlink>
    </w:p>
    <w:p w14:paraId="2B184F81" w14:textId="2552460C" w:rsidR="00A80A24" w:rsidRDefault="00A80A24">
      <w:pPr>
        <w:pStyle w:val="2b"/>
        <w:tabs>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204855592" w:history="1">
        <w:r w:rsidRPr="005F5DDF">
          <w:rPr>
            <w:rStyle w:val="-"/>
            <w:rFonts w:cs="Tahoma"/>
            <w:noProof/>
            <w:lang w:val="el-GR"/>
          </w:rPr>
          <w:t>ΠΑΡΑΡΤΗΜΑ Ι</w:t>
        </w:r>
        <w:r w:rsidRPr="005F5DDF">
          <w:rPr>
            <w:rStyle w:val="-"/>
            <w:rFonts w:cs="Tahoma"/>
            <w:noProof/>
          </w:rPr>
          <w:t>V</w:t>
        </w:r>
        <w:r w:rsidRPr="005F5DDF">
          <w:rPr>
            <w:rStyle w:val="-"/>
            <w:rFonts w:cs="Tahoma"/>
            <w:noProof/>
            <w:lang w:val="el-GR"/>
          </w:rPr>
          <w:t xml:space="preserve"> – Υπόδειγμα Βιογραφικού Σημειώματος</w:t>
        </w:r>
        <w:r>
          <w:rPr>
            <w:noProof/>
          </w:rPr>
          <w:tab/>
        </w:r>
        <w:r>
          <w:rPr>
            <w:noProof/>
          </w:rPr>
          <w:fldChar w:fldCharType="begin"/>
        </w:r>
        <w:r>
          <w:rPr>
            <w:noProof/>
          </w:rPr>
          <w:instrText xml:space="preserve"> PAGEREF _Toc204855592 \h </w:instrText>
        </w:r>
        <w:r>
          <w:rPr>
            <w:noProof/>
          </w:rPr>
        </w:r>
        <w:r>
          <w:rPr>
            <w:noProof/>
          </w:rPr>
          <w:fldChar w:fldCharType="separate"/>
        </w:r>
        <w:r w:rsidR="00597617">
          <w:rPr>
            <w:noProof/>
          </w:rPr>
          <w:t>149</w:t>
        </w:r>
        <w:r>
          <w:rPr>
            <w:noProof/>
          </w:rPr>
          <w:fldChar w:fldCharType="end"/>
        </w:r>
      </w:hyperlink>
    </w:p>
    <w:p w14:paraId="5EAEDDF4" w14:textId="5D412904" w:rsidR="00A80A24" w:rsidRDefault="00A80A24">
      <w:pPr>
        <w:pStyle w:val="2b"/>
        <w:tabs>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204855593" w:history="1">
        <w:r w:rsidRPr="005F5DDF">
          <w:rPr>
            <w:rStyle w:val="-"/>
            <w:rFonts w:cs="Tahoma"/>
            <w:noProof/>
            <w:lang w:val="el-GR"/>
          </w:rPr>
          <w:t>ΠΑΡΑΡΤΗΜΑ V – Υπόδειγμα Τεχνικής Προσφοράς</w:t>
        </w:r>
        <w:r>
          <w:rPr>
            <w:noProof/>
          </w:rPr>
          <w:tab/>
        </w:r>
        <w:r>
          <w:rPr>
            <w:noProof/>
          </w:rPr>
          <w:fldChar w:fldCharType="begin"/>
        </w:r>
        <w:r>
          <w:rPr>
            <w:noProof/>
          </w:rPr>
          <w:instrText xml:space="preserve"> PAGEREF _Toc204855593 \h </w:instrText>
        </w:r>
        <w:r>
          <w:rPr>
            <w:noProof/>
          </w:rPr>
        </w:r>
        <w:r>
          <w:rPr>
            <w:noProof/>
          </w:rPr>
          <w:fldChar w:fldCharType="separate"/>
        </w:r>
        <w:r w:rsidR="00597617">
          <w:rPr>
            <w:noProof/>
          </w:rPr>
          <w:t>152</w:t>
        </w:r>
        <w:r>
          <w:rPr>
            <w:noProof/>
          </w:rPr>
          <w:fldChar w:fldCharType="end"/>
        </w:r>
      </w:hyperlink>
    </w:p>
    <w:p w14:paraId="7585CE87" w14:textId="57C30F32" w:rsidR="00A80A24" w:rsidRDefault="00A80A24">
      <w:pPr>
        <w:pStyle w:val="2b"/>
        <w:tabs>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204855594" w:history="1">
        <w:r w:rsidRPr="005F5DDF">
          <w:rPr>
            <w:rStyle w:val="-"/>
            <w:rFonts w:cs="Tahoma"/>
            <w:noProof/>
            <w:lang w:val="el-GR"/>
          </w:rPr>
          <w:t xml:space="preserve">ΠΑΡΑΡΤΗΜΑ </w:t>
        </w:r>
        <w:r w:rsidRPr="005F5DDF">
          <w:rPr>
            <w:rStyle w:val="-"/>
            <w:rFonts w:cs="Tahoma"/>
            <w:noProof/>
          </w:rPr>
          <w:t>VI</w:t>
        </w:r>
        <w:r w:rsidRPr="005F5DDF">
          <w:rPr>
            <w:rStyle w:val="-"/>
            <w:rFonts w:cs="Tahoma"/>
            <w:noProof/>
            <w:lang w:val="el-GR"/>
          </w:rPr>
          <w:t xml:space="preserve"> – Υπόδειγμα Οικονομικής Προσφοράς</w:t>
        </w:r>
        <w:r>
          <w:rPr>
            <w:noProof/>
          </w:rPr>
          <w:tab/>
        </w:r>
        <w:r>
          <w:rPr>
            <w:noProof/>
          </w:rPr>
          <w:fldChar w:fldCharType="begin"/>
        </w:r>
        <w:r>
          <w:rPr>
            <w:noProof/>
          </w:rPr>
          <w:instrText xml:space="preserve"> PAGEREF _Toc204855594 \h </w:instrText>
        </w:r>
        <w:r>
          <w:rPr>
            <w:noProof/>
          </w:rPr>
        </w:r>
        <w:r>
          <w:rPr>
            <w:noProof/>
          </w:rPr>
          <w:fldChar w:fldCharType="separate"/>
        </w:r>
        <w:r w:rsidR="00597617">
          <w:rPr>
            <w:noProof/>
          </w:rPr>
          <w:t>154</w:t>
        </w:r>
        <w:r>
          <w:rPr>
            <w:noProof/>
          </w:rPr>
          <w:fldChar w:fldCharType="end"/>
        </w:r>
      </w:hyperlink>
    </w:p>
    <w:p w14:paraId="2950F8AC" w14:textId="10F18017" w:rsidR="00A80A24" w:rsidRDefault="00A80A24">
      <w:pPr>
        <w:pStyle w:val="35"/>
        <w:tabs>
          <w:tab w:val="left" w:pos="88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204855595" w:history="1">
        <w:r w:rsidRPr="005F5DDF">
          <w:rPr>
            <w:rStyle w:val="-"/>
            <w:rFonts w:cs="Tahoma"/>
            <w:noProof/>
            <w:lang w:val="el-GR"/>
          </w:rPr>
          <w:t>1.</w:t>
        </w:r>
        <w:r>
          <w:rPr>
            <w:rFonts w:asciiTheme="minorHAnsi" w:eastAsiaTheme="minorEastAsia" w:hAnsiTheme="minorHAnsi" w:cstheme="minorBidi"/>
            <w:i w:val="0"/>
            <w:iCs w:val="0"/>
            <w:noProof/>
            <w:kern w:val="2"/>
            <w:sz w:val="24"/>
            <w:szCs w:val="24"/>
            <w:lang w:val="el-GR" w:eastAsia="el-GR"/>
            <w14:ligatures w14:val="standardContextual"/>
          </w:rPr>
          <w:tab/>
        </w:r>
        <w:r w:rsidRPr="005F5DDF">
          <w:rPr>
            <w:rStyle w:val="-"/>
            <w:rFonts w:cs="Tahoma"/>
            <w:noProof/>
            <w:lang w:val="el-GR"/>
          </w:rPr>
          <w:t>Εξοπλισμός</w:t>
        </w:r>
        <w:r>
          <w:rPr>
            <w:noProof/>
          </w:rPr>
          <w:tab/>
        </w:r>
        <w:r>
          <w:rPr>
            <w:noProof/>
          </w:rPr>
          <w:fldChar w:fldCharType="begin"/>
        </w:r>
        <w:r>
          <w:rPr>
            <w:noProof/>
          </w:rPr>
          <w:instrText xml:space="preserve"> PAGEREF _Toc204855595 \h </w:instrText>
        </w:r>
        <w:r>
          <w:rPr>
            <w:noProof/>
          </w:rPr>
        </w:r>
        <w:r>
          <w:rPr>
            <w:noProof/>
          </w:rPr>
          <w:fldChar w:fldCharType="separate"/>
        </w:r>
        <w:r w:rsidR="00597617">
          <w:rPr>
            <w:noProof/>
          </w:rPr>
          <w:t>154</w:t>
        </w:r>
        <w:r>
          <w:rPr>
            <w:noProof/>
          </w:rPr>
          <w:fldChar w:fldCharType="end"/>
        </w:r>
      </w:hyperlink>
    </w:p>
    <w:p w14:paraId="22609A0E" w14:textId="71910C6C" w:rsidR="00A80A24" w:rsidRDefault="00A80A24">
      <w:pPr>
        <w:pStyle w:val="35"/>
        <w:tabs>
          <w:tab w:val="left" w:pos="88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204855596" w:history="1">
        <w:r w:rsidRPr="005F5DDF">
          <w:rPr>
            <w:rStyle w:val="-"/>
            <w:rFonts w:cs="Tahoma"/>
            <w:noProof/>
            <w:lang w:val="el-GR"/>
          </w:rPr>
          <w:t>2.</w:t>
        </w:r>
        <w:r>
          <w:rPr>
            <w:rFonts w:asciiTheme="minorHAnsi" w:eastAsiaTheme="minorEastAsia" w:hAnsiTheme="minorHAnsi" w:cstheme="minorBidi"/>
            <w:i w:val="0"/>
            <w:iCs w:val="0"/>
            <w:noProof/>
            <w:kern w:val="2"/>
            <w:sz w:val="24"/>
            <w:szCs w:val="24"/>
            <w:lang w:val="el-GR" w:eastAsia="el-GR"/>
            <w14:ligatures w14:val="standardContextual"/>
          </w:rPr>
          <w:tab/>
        </w:r>
        <w:r w:rsidRPr="005F5DDF">
          <w:rPr>
            <w:rStyle w:val="-"/>
            <w:rFonts w:cs="Tahoma"/>
            <w:noProof/>
            <w:lang w:val="el-GR"/>
          </w:rPr>
          <w:t>Έτοιμο Λογισμικό</w:t>
        </w:r>
        <w:r>
          <w:rPr>
            <w:noProof/>
          </w:rPr>
          <w:tab/>
        </w:r>
        <w:r>
          <w:rPr>
            <w:noProof/>
          </w:rPr>
          <w:fldChar w:fldCharType="begin"/>
        </w:r>
        <w:r>
          <w:rPr>
            <w:noProof/>
          </w:rPr>
          <w:instrText xml:space="preserve"> PAGEREF _Toc204855596 \h </w:instrText>
        </w:r>
        <w:r>
          <w:rPr>
            <w:noProof/>
          </w:rPr>
        </w:r>
        <w:r>
          <w:rPr>
            <w:noProof/>
          </w:rPr>
          <w:fldChar w:fldCharType="separate"/>
        </w:r>
        <w:r w:rsidR="00597617">
          <w:rPr>
            <w:noProof/>
          </w:rPr>
          <w:t>154</w:t>
        </w:r>
        <w:r>
          <w:rPr>
            <w:noProof/>
          </w:rPr>
          <w:fldChar w:fldCharType="end"/>
        </w:r>
      </w:hyperlink>
    </w:p>
    <w:p w14:paraId="6F02CE12" w14:textId="7EC6558D" w:rsidR="00A80A24" w:rsidRDefault="00A80A24">
      <w:pPr>
        <w:pStyle w:val="35"/>
        <w:tabs>
          <w:tab w:val="left" w:pos="88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204855597" w:history="1">
        <w:r w:rsidRPr="005F5DDF">
          <w:rPr>
            <w:rStyle w:val="-"/>
            <w:rFonts w:cs="Tahoma"/>
            <w:noProof/>
            <w:lang w:val="el-GR"/>
          </w:rPr>
          <w:t>3.</w:t>
        </w:r>
        <w:r>
          <w:rPr>
            <w:rFonts w:asciiTheme="minorHAnsi" w:eastAsiaTheme="minorEastAsia" w:hAnsiTheme="minorHAnsi" w:cstheme="minorBidi"/>
            <w:i w:val="0"/>
            <w:iCs w:val="0"/>
            <w:noProof/>
            <w:kern w:val="2"/>
            <w:sz w:val="24"/>
            <w:szCs w:val="24"/>
            <w:lang w:val="el-GR" w:eastAsia="el-GR"/>
            <w14:ligatures w14:val="standardContextual"/>
          </w:rPr>
          <w:tab/>
        </w:r>
        <w:r w:rsidRPr="005F5DDF">
          <w:rPr>
            <w:rStyle w:val="-"/>
            <w:rFonts w:cs="Tahoma"/>
            <w:noProof/>
            <w:lang w:val="el-GR"/>
          </w:rPr>
          <w:t>Εφαρμογές</w:t>
        </w:r>
        <w:r>
          <w:rPr>
            <w:noProof/>
          </w:rPr>
          <w:tab/>
        </w:r>
        <w:r>
          <w:rPr>
            <w:noProof/>
          </w:rPr>
          <w:fldChar w:fldCharType="begin"/>
        </w:r>
        <w:r>
          <w:rPr>
            <w:noProof/>
          </w:rPr>
          <w:instrText xml:space="preserve"> PAGEREF _Toc204855597 \h </w:instrText>
        </w:r>
        <w:r>
          <w:rPr>
            <w:noProof/>
          </w:rPr>
        </w:r>
        <w:r>
          <w:rPr>
            <w:noProof/>
          </w:rPr>
          <w:fldChar w:fldCharType="separate"/>
        </w:r>
        <w:r w:rsidR="00597617">
          <w:rPr>
            <w:noProof/>
          </w:rPr>
          <w:t>155</w:t>
        </w:r>
        <w:r>
          <w:rPr>
            <w:noProof/>
          </w:rPr>
          <w:fldChar w:fldCharType="end"/>
        </w:r>
      </w:hyperlink>
    </w:p>
    <w:p w14:paraId="59A87136" w14:textId="689544C2" w:rsidR="00A80A24" w:rsidRDefault="00A80A24">
      <w:pPr>
        <w:pStyle w:val="35"/>
        <w:tabs>
          <w:tab w:val="left" w:pos="88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204855598" w:history="1">
        <w:r w:rsidRPr="005F5DDF">
          <w:rPr>
            <w:rStyle w:val="-"/>
            <w:rFonts w:cs="Tahoma"/>
            <w:noProof/>
            <w:lang w:val="el-GR"/>
          </w:rPr>
          <w:t>4.</w:t>
        </w:r>
        <w:r>
          <w:rPr>
            <w:rFonts w:asciiTheme="minorHAnsi" w:eastAsiaTheme="minorEastAsia" w:hAnsiTheme="minorHAnsi" w:cstheme="minorBidi"/>
            <w:i w:val="0"/>
            <w:iCs w:val="0"/>
            <w:noProof/>
            <w:kern w:val="2"/>
            <w:sz w:val="24"/>
            <w:szCs w:val="24"/>
            <w:lang w:val="el-GR" w:eastAsia="el-GR"/>
            <w14:ligatures w14:val="standardContextual"/>
          </w:rPr>
          <w:tab/>
        </w:r>
        <w:r w:rsidRPr="005F5DDF">
          <w:rPr>
            <w:rStyle w:val="-"/>
            <w:rFonts w:cs="Tahoma"/>
            <w:noProof/>
            <w:lang w:val="el-GR"/>
          </w:rPr>
          <w:t>Υπηρεσίες</w:t>
        </w:r>
        <w:r>
          <w:rPr>
            <w:noProof/>
          </w:rPr>
          <w:tab/>
        </w:r>
        <w:r>
          <w:rPr>
            <w:noProof/>
          </w:rPr>
          <w:fldChar w:fldCharType="begin"/>
        </w:r>
        <w:r>
          <w:rPr>
            <w:noProof/>
          </w:rPr>
          <w:instrText xml:space="preserve"> PAGEREF _Toc204855598 \h </w:instrText>
        </w:r>
        <w:r>
          <w:rPr>
            <w:noProof/>
          </w:rPr>
        </w:r>
        <w:r>
          <w:rPr>
            <w:noProof/>
          </w:rPr>
          <w:fldChar w:fldCharType="separate"/>
        </w:r>
        <w:r w:rsidR="00597617">
          <w:rPr>
            <w:noProof/>
          </w:rPr>
          <w:t>155</w:t>
        </w:r>
        <w:r>
          <w:rPr>
            <w:noProof/>
          </w:rPr>
          <w:fldChar w:fldCharType="end"/>
        </w:r>
      </w:hyperlink>
    </w:p>
    <w:p w14:paraId="2E0C1B61" w14:textId="43DDFA41" w:rsidR="00A80A24" w:rsidRDefault="00A80A24">
      <w:pPr>
        <w:pStyle w:val="35"/>
        <w:tabs>
          <w:tab w:val="left" w:pos="88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204855599" w:history="1">
        <w:r w:rsidRPr="005F5DDF">
          <w:rPr>
            <w:rStyle w:val="-"/>
            <w:rFonts w:cs="Tahoma"/>
            <w:noProof/>
            <w:lang w:val="el-GR"/>
          </w:rPr>
          <w:t>5.</w:t>
        </w:r>
        <w:r>
          <w:rPr>
            <w:rFonts w:asciiTheme="minorHAnsi" w:eastAsiaTheme="minorEastAsia" w:hAnsiTheme="minorHAnsi" w:cstheme="minorBidi"/>
            <w:i w:val="0"/>
            <w:iCs w:val="0"/>
            <w:noProof/>
            <w:kern w:val="2"/>
            <w:sz w:val="24"/>
            <w:szCs w:val="24"/>
            <w:lang w:val="el-GR" w:eastAsia="el-GR"/>
            <w14:ligatures w14:val="standardContextual"/>
          </w:rPr>
          <w:tab/>
        </w:r>
        <w:r w:rsidRPr="005F5DDF">
          <w:rPr>
            <w:rStyle w:val="-"/>
            <w:rFonts w:cs="Tahoma"/>
            <w:noProof/>
            <w:lang w:val="el-GR"/>
          </w:rPr>
          <w:t>Άλλες δαπάνες</w:t>
        </w:r>
        <w:r>
          <w:rPr>
            <w:noProof/>
          </w:rPr>
          <w:tab/>
        </w:r>
        <w:r>
          <w:rPr>
            <w:noProof/>
          </w:rPr>
          <w:fldChar w:fldCharType="begin"/>
        </w:r>
        <w:r>
          <w:rPr>
            <w:noProof/>
          </w:rPr>
          <w:instrText xml:space="preserve"> PAGEREF _Toc204855599 \h </w:instrText>
        </w:r>
        <w:r>
          <w:rPr>
            <w:noProof/>
          </w:rPr>
        </w:r>
        <w:r>
          <w:rPr>
            <w:noProof/>
          </w:rPr>
          <w:fldChar w:fldCharType="separate"/>
        </w:r>
        <w:r w:rsidR="00597617">
          <w:rPr>
            <w:noProof/>
          </w:rPr>
          <w:t>155</w:t>
        </w:r>
        <w:r>
          <w:rPr>
            <w:noProof/>
          </w:rPr>
          <w:fldChar w:fldCharType="end"/>
        </w:r>
      </w:hyperlink>
    </w:p>
    <w:p w14:paraId="21832E42" w14:textId="7E3C3170" w:rsidR="00A80A24" w:rsidRDefault="00A80A24">
      <w:pPr>
        <w:pStyle w:val="35"/>
        <w:tabs>
          <w:tab w:val="left" w:pos="88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204855600" w:history="1">
        <w:r w:rsidRPr="005F5DDF">
          <w:rPr>
            <w:rStyle w:val="-"/>
            <w:rFonts w:cs="Tahoma"/>
            <w:noProof/>
            <w:lang w:val="el-GR"/>
          </w:rPr>
          <w:t>6.</w:t>
        </w:r>
        <w:r>
          <w:rPr>
            <w:rFonts w:asciiTheme="minorHAnsi" w:eastAsiaTheme="minorEastAsia" w:hAnsiTheme="minorHAnsi" w:cstheme="minorBidi"/>
            <w:i w:val="0"/>
            <w:iCs w:val="0"/>
            <w:noProof/>
            <w:kern w:val="2"/>
            <w:sz w:val="24"/>
            <w:szCs w:val="24"/>
            <w:lang w:val="el-GR" w:eastAsia="el-GR"/>
            <w14:ligatures w14:val="standardContextual"/>
          </w:rPr>
          <w:tab/>
        </w:r>
        <w:r w:rsidRPr="005F5DDF">
          <w:rPr>
            <w:rStyle w:val="-"/>
            <w:rFonts w:cs="Tahoma"/>
            <w:noProof/>
            <w:lang w:val="el-GR"/>
          </w:rPr>
          <w:t>Συγκεντρωτικός Πίνακας Οικονομικής Προσφοράς Έργου</w:t>
        </w:r>
        <w:r>
          <w:rPr>
            <w:noProof/>
          </w:rPr>
          <w:tab/>
        </w:r>
        <w:r>
          <w:rPr>
            <w:noProof/>
          </w:rPr>
          <w:fldChar w:fldCharType="begin"/>
        </w:r>
        <w:r>
          <w:rPr>
            <w:noProof/>
          </w:rPr>
          <w:instrText xml:space="preserve"> PAGEREF _Toc204855600 \h </w:instrText>
        </w:r>
        <w:r>
          <w:rPr>
            <w:noProof/>
          </w:rPr>
        </w:r>
        <w:r>
          <w:rPr>
            <w:noProof/>
          </w:rPr>
          <w:fldChar w:fldCharType="separate"/>
        </w:r>
        <w:r w:rsidR="00597617">
          <w:rPr>
            <w:noProof/>
          </w:rPr>
          <w:t>156</w:t>
        </w:r>
        <w:r>
          <w:rPr>
            <w:noProof/>
          </w:rPr>
          <w:fldChar w:fldCharType="end"/>
        </w:r>
      </w:hyperlink>
    </w:p>
    <w:p w14:paraId="40926189" w14:textId="7C59C692" w:rsidR="00A80A24" w:rsidRDefault="00A80A24">
      <w:pPr>
        <w:pStyle w:val="35"/>
        <w:tabs>
          <w:tab w:val="left" w:pos="88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204855601" w:history="1">
        <w:r w:rsidRPr="005F5DDF">
          <w:rPr>
            <w:rStyle w:val="-"/>
            <w:rFonts w:cs="Tahoma"/>
            <w:noProof/>
            <w:lang w:val="el-GR"/>
          </w:rPr>
          <w:t>7.</w:t>
        </w:r>
        <w:r>
          <w:rPr>
            <w:rFonts w:asciiTheme="minorHAnsi" w:eastAsiaTheme="minorEastAsia" w:hAnsiTheme="minorHAnsi" w:cstheme="minorBidi"/>
            <w:i w:val="0"/>
            <w:iCs w:val="0"/>
            <w:noProof/>
            <w:kern w:val="2"/>
            <w:sz w:val="24"/>
            <w:szCs w:val="24"/>
            <w:lang w:val="el-GR" w:eastAsia="el-GR"/>
            <w14:ligatures w14:val="standardContextual"/>
          </w:rPr>
          <w:tab/>
        </w:r>
        <w:r w:rsidRPr="005F5DDF">
          <w:rPr>
            <w:rStyle w:val="-"/>
            <w:rFonts w:cs="Tahoma"/>
            <w:noProof/>
            <w:lang w:val="el-GR"/>
          </w:rPr>
          <w:t>Συγκεντρωτικός Πίνακας Οικονομικής Προσφοράς Συντήρησης &amp; Υποστήριξης</w:t>
        </w:r>
        <w:r>
          <w:rPr>
            <w:noProof/>
          </w:rPr>
          <w:tab/>
        </w:r>
        <w:r>
          <w:rPr>
            <w:noProof/>
          </w:rPr>
          <w:fldChar w:fldCharType="begin"/>
        </w:r>
        <w:r>
          <w:rPr>
            <w:noProof/>
          </w:rPr>
          <w:instrText xml:space="preserve"> PAGEREF _Toc204855601 \h </w:instrText>
        </w:r>
        <w:r>
          <w:rPr>
            <w:noProof/>
          </w:rPr>
        </w:r>
        <w:r>
          <w:rPr>
            <w:noProof/>
          </w:rPr>
          <w:fldChar w:fldCharType="separate"/>
        </w:r>
        <w:r w:rsidR="00597617">
          <w:rPr>
            <w:noProof/>
          </w:rPr>
          <w:t>156</w:t>
        </w:r>
        <w:r>
          <w:rPr>
            <w:noProof/>
          </w:rPr>
          <w:fldChar w:fldCharType="end"/>
        </w:r>
      </w:hyperlink>
    </w:p>
    <w:p w14:paraId="4AB48A27" w14:textId="46767EFE" w:rsidR="00A80A24" w:rsidRDefault="00A80A24">
      <w:pPr>
        <w:pStyle w:val="2b"/>
        <w:tabs>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204855602" w:history="1">
        <w:r w:rsidRPr="005F5DDF">
          <w:rPr>
            <w:rStyle w:val="-"/>
            <w:rFonts w:cs="Tahoma"/>
            <w:noProof/>
            <w:lang w:val="el-GR"/>
          </w:rPr>
          <w:t xml:space="preserve">ΠΑΡΑΡΤΗΜΑ </w:t>
        </w:r>
        <w:r w:rsidRPr="005F5DDF">
          <w:rPr>
            <w:rStyle w:val="-"/>
            <w:rFonts w:cs="Tahoma"/>
            <w:noProof/>
          </w:rPr>
          <w:t>VI</w:t>
        </w:r>
        <w:r w:rsidRPr="005F5DDF">
          <w:rPr>
            <w:rStyle w:val="-"/>
            <w:rFonts w:cs="Tahoma"/>
            <w:noProof/>
            <w:lang w:val="el-GR"/>
          </w:rPr>
          <w:t>Ι – Άλλες Δηλώσεις</w:t>
        </w:r>
        <w:r>
          <w:rPr>
            <w:noProof/>
          </w:rPr>
          <w:tab/>
        </w:r>
        <w:r>
          <w:rPr>
            <w:noProof/>
          </w:rPr>
          <w:fldChar w:fldCharType="begin"/>
        </w:r>
        <w:r>
          <w:rPr>
            <w:noProof/>
          </w:rPr>
          <w:instrText xml:space="preserve"> PAGEREF _Toc204855602 \h </w:instrText>
        </w:r>
        <w:r>
          <w:rPr>
            <w:noProof/>
          </w:rPr>
        </w:r>
        <w:r>
          <w:rPr>
            <w:noProof/>
          </w:rPr>
          <w:fldChar w:fldCharType="separate"/>
        </w:r>
        <w:r w:rsidR="00597617">
          <w:rPr>
            <w:noProof/>
          </w:rPr>
          <w:t>157</w:t>
        </w:r>
        <w:r>
          <w:rPr>
            <w:noProof/>
          </w:rPr>
          <w:fldChar w:fldCharType="end"/>
        </w:r>
      </w:hyperlink>
    </w:p>
    <w:p w14:paraId="0B24DBA7" w14:textId="5D5DA30E" w:rsidR="00A80A24" w:rsidRDefault="00A80A24">
      <w:pPr>
        <w:pStyle w:val="2b"/>
        <w:tabs>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204855603" w:history="1">
        <w:r w:rsidRPr="005F5DDF">
          <w:rPr>
            <w:rStyle w:val="-"/>
            <w:rFonts w:cs="Tahoma"/>
            <w:noProof/>
            <w:lang w:val="el-GR"/>
          </w:rPr>
          <w:t xml:space="preserve">ΠΑΡΑΡΤΗΜΑ </w:t>
        </w:r>
        <w:r w:rsidRPr="005F5DDF">
          <w:rPr>
            <w:rStyle w:val="-"/>
            <w:rFonts w:cs="Tahoma"/>
            <w:noProof/>
          </w:rPr>
          <w:t>VIII</w:t>
        </w:r>
        <w:r w:rsidRPr="005F5DDF">
          <w:rPr>
            <w:rStyle w:val="-"/>
            <w:rFonts w:cs="Tahoma"/>
            <w:noProof/>
            <w:lang w:val="el-GR"/>
          </w:rPr>
          <w:t xml:space="preserve"> – Υποδείγματα Εγγυητικών Επιστολών</w:t>
        </w:r>
        <w:r>
          <w:rPr>
            <w:noProof/>
          </w:rPr>
          <w:tab/>
        </w:r>
        <w:r>
          <w:rPr>
            <w:noProof/>
          </w:rPr>
          <w:fldChar w:fldCharType="begin"/>
        </w:r>
        <w:r>
          <w:rPr>
            <w:noProof/>
          </w:rPr>
          <w:instrText xml:space="preserve"> PAGEREF _Toc204855603 \h </w:instrText>
        </w:r>
        <w:r>
          <w:rPr>
            <w:noProof/>
          </w:rPr>
        </w:r>
        <w:r>
          <w:rPr>
            <w:noProof/>
          </w:rPr>
          <w:fldChar w:fldCharType="separate"/>
        </w:r>
        <w:r w:rsidR="00597617">
          <w:rPr>
            <w:noProof/>
          </w:rPr>
          <w:t>158</w:t>
        </w:r>
        <w:r>
          <w:rPr>
            <w:noProof/>
          </w:rPr>
          <w:fldChar w:fldCharType="end"/>
        </w:r>
      </w:hyperlink>
    </w:p>
    <w:p w14:paraId="200B5536" w14:textId="38C46876" w:rsidR="00A80A24" w:rsidRDefault="00A80A24">
      <w:pPr>
        <w:pStyle w:val="35"/>
        <w:tabs>
          <w:tab w:val="left" w:pos="88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204855604" w:history="1">
        <w:r w:rsidRPr="005F5DDF">
          <w:rPr>
            <w:rStyle w:val="-"/>
            <w:rFonts w:cs="Tahoma"/>
            <w:noProof/>
            <w:lang w:val="el-GR"/>
          </w:rPr>
          <w:t>I.</w:t>
        </w:r>
        <w:r>
          <w:rPr>
            <w:rFonts w:asciiTheme="minorHAnsi" w:eastAsiaTheme="minorEastAsia" w:hAnsiTheme="minorHAnsi" w:cstheme="minorBidi"/>
            <w:i w:val="0"/>
            <w:iCs w:val="0"/>
            <w:noProof/>
            <w:kern w:val="2"/>
            <w:sz w:val="24"/>
            <w:szCs w:val="24"/>
            <w:lang w:val="el-GR" w:eastAsia="el-GR"/>
            <w14:ligatures w14:val="standardContextual"/>
          </w:rPr>
          <w:tab/>
        </w:r>
        <w:r w:rsidRPr="005F5DDF">
          <w:rPr>
            <w:rStyle w:val="-"/>
            <w:rFonts w:cs="Tahoma"/>
            <w:noProof/>
            <w:lang w:val="el-GR"/>
          </w:rPr>
          <w:t>Εγγυητική Επιστολή Συμμετοχής</w:t>
        </w:r>
        <w:r>
          <w:rPr>
            <w:noProof/>
          </w:rPr>
          <w:tab/>
        </w:r>
        <w:r>
          <w:rPr>
            <w:noProof/>
          </w:rPr>
          <w:fldChar w:fldCharType="begin"/>
        </w:r>
        <w:r>
          <w:rPr>
            <w:noProof/>
          </w:rPr>
          <w:instrText xml:space="preserve"> PAGEREF _Toc204855604 \h </w:instrText>
        </w:r>
        <w:r>
          <w:rPr>
            <w:noProof/>
          </w:rPr>
        </w:r>
        <w:r>
          <w:rPr>
            <w:noProof/>
          </w:rPr>
          <w:fldChar w:fldCharType="separate"/>
        </w:r>
        <w:r w:rsidR="00597617">
          <w:rPr>
            <w:noProof/>
          </w:rPr>
          <w:t>158</w:t>
        </w:r>
        <w:r>
          <w:rPr>
            <w:noProof/>
          </w:rPr>
          <w:fldChar w:fldCharType="end"/>
        </w:r>
      </w:hyperlink>
    </w:p>
    <w:p w14:paraId="6DD0AD4A" w14:textId="2997F3FA" w:rsidR="00A80A24" w:rsidRDefault="00A80A24">
      <w:pPr>
        <w:pStyle w:val="35"/>
        <w:tabs>
          <w:tab w:val="left" w:pos="110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204855605" w:history="1">
        <w:r w:rsidRPr="005F5DDF">
          <w:rPr>
            <w:rStyle w:val="-"/>
            <w:rFonts w:cs="Tahoma"/>
            <w:noProof/>
            <w:lang w:val="el-GR"/>
          </w:rPr>
          <w:t>II.</w:t>
        </w:r>
        <w:r>
          <w:rPr>
            <w:rFonts w:asciiTheme="minorHAnsi" w:eastAsiaTheme="minorEastAsia" w:hAnsiTheme="minorHAnsi" w:cstheme="minorBidi"/>
            <w:i w:val="0"/>
            <w:iCs w:val="0"/>
            <w:noProof/>
            <w:kern w:val="2"/>
            <w:sz w:val="24"/>
            <w:szCs w:val="24"/>
            <w:lang w:val="el-GR" w:eastAsia="el-GR"/>
            <w14:ligatures w14:val="standardContextual"/>
          </w:rPr>
          <w:tab/>
        </w:r>
        <w:r w:rsidRPr="005F5DDF">
          <w:rPr>
            <w:rStyle w:val="-"/>
            <w:rFonts w:cs="Tahoma"/>
            <w:noProof/>
            <w:lang w:val="el-GR"/>
          </w:rPr>
          <w:t>Εγγυητική Επιστολή Καλής Εκτέλεσης</w:t>
        </w:r>
        <w:r>
          <w:rPr>
            <w:noProof/>
          </w:rPr>
          <w:tab/>
        </w:r>
        <w:r>
          <w:rPr>
            <w:noProof/>
          </w:rPr>
          <w:fldChar w:fldCharType="begin"/>
        </w:r>
        <w:r>
          <w:rPr>
            <w:noProof/>
          </w:rPr>
          <w:instrText xml:space="preserve"> PAGEREF _Toc204855605 \h </w:instrText>
        </w:r>
        <w:r>
          <w:rPr>
            <w:noProof/>
          </w:rPr>
        </w:r>
        <w:r>
          <w:rPr>
            <w:noProof/>
          </w:rPr>
          <w:fldChar w:fldCharType="separate"/>
        </w:r>
        <w:r w:rsidR="00597617">
          <w:rPr>
            <w:noProof/>
          </w:rPr>
          <w:t>159</w:t>
        </w:r>
        <w:r>
          <w:rPr>
            <w:noProof/>
          </w:rPr>
          <w:fldChar w:fldCharType="end"/>
        </w:r>
      </w:hyperlink>
    </w:p>
    <w:p w14:paraId="7994E451" w14:textId="16F3CC3A" w:rsidR="00A80A24" w:rsidRDefault="00A80A24">
      <w:pPr>
        <w:pStyle w:val="35"/>
        <w:tabs>
          <w:tab w:val="left" w:pos="110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204855606" w:history="1">
        <w:r w:rsidRPr="005F5DDF">
          <w:rPr>
            <w:rStyle w:val="-"/>
            <w:rFonts w:cs="Tahoma"/>
            <w:noProof/>
            <w:lang w:val="el-GR" w:eastAsia="el-GR"/>
          </w:rPr>
          <w:t>III.</w:t>
        </w:r>
        <w:r>
          <w:rPr>
            <w:rFonts w:asciiTheme="minorHAnsi" w:eastAsiaTheme="minorEastAsia" w:hAnsiTheme="minorHAnsi" w:cstheme="minorBidi"/>
            <w:i w:val="0"/>
            <w:iCs w:val="0"/>
            <w:noProof/>
            <w:kern w:val="2"/>
            <w:sz w:val="24"/>
            <w:szCs w:val="24"/>
            <w:lang w:val="el-GR" w:eastAsia="el-GR"/>
            <w14:ligatures w14:val="standardContextual"/>
          </w:rPr>
          <w:tab/>
        </w:r>
        <w:r w:rsidRPr="005F5DDF">
          <w:rPr>
            <w:rStyle w:val="-"/>
            <w:rFonts w:cs="Tahoma"/>
            <w:noProof/>
            <w:lang w:val="el-GR" w:eastAsia="el-GR"/>
          </w:rPr>
          <w:t>Εγγυητική Επιστολή Προκαταβολής</w:t>
        </w:r>
        <w:r>
          <w:rPr>
            <w:noProof/>
          </w:rPr>
          <w:tab/>
        </w:r>
        <w:r>
          <w:rPr>
            <w:noProof/>
          </w:rPr>
          <w:fldChar w:fldCharType="begin"/>
        </w:r>
        <w:r>
          <w:rPr>
            <w:noProof/>
          </w:rPr>
          <w:instrText xml:space="preserve"> PAGEREF _Toc204855606 \h </w:instrText>
        </w:r>
        <w:r>
          <w:rPr>
            <w:noProof/>
          </w:rPr>
        </w:r>
        <w:r>
          <w:rPr>
            <w:noProof/>
          </w:rPr>
          <w:fldChar w:fldCharType="separate"/>
        </w:r>
        <w:r w:rsidR="00597617">
          <w:rPr>
            <w:noProof/>
          </w:rPr>
          <w:t>160</w:t>
        </w:r>
        <w:r>
          <w:rPr>
            <w:noProof/>
          </w:rPr>
          <w:fldChar w:fldCharType="end"/>
        </w:r>
      </w:hyperlink>
    </w:p>
    <w:p w14:paraId="6008021E" w14:textId="5644C6D7" w:rsidR="00A80A24" w:rsidRDefault="00A80A24">
      <w:pPr>
        <w:pStyle w:val="35"/>
        <w:tabs>
          <w:tab w:val="left" w:pos="110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204855607" w:history="1">
        <w:r w:rsidRPr="005F5DDF">
          <w:rPr>
            <w:rStyle w:val="-"/>
            <w:rFonts w:cs="Tahoma"/>
            <w:noProof/>
            <w:lang w:val="el-GR" w:eastAsia="el-GR"/>
          </w:rPr>
          <w:t>IV.</w:t>
        </w:r>
        <w:r>
          <w:rPr>
            <w:rFonts w:asciiTheme="minorHAnsi" w:eastAsiaTheme="minorEastAsia" w:hAnsiTheme="minorHAnsi" w:cstheme="minorBidi"/>
            <w:i w:val="0"/>
            <w:iCs w:val="0"/>
            <w:noProof/>
            <w:kern w:val="2"/>
            <w:sz w:val="24"/>
            <w:szCs w:val="24"/>
            <w:lang w:val="el-GR" w:eastAsia="el-GR"/>
            <w14:ligatures w14:val="standardContextual"/>
          </w:rPr>
          <w:tab/>
        </w:r>
        <w:r w:rsidRPr="005F5DDF">
          <w:rPr>
            <w:rStyle w:val="-"/>
            <w:rFonts w:cs="Tahoma"/>
            <w:noProof/>
            <w:lang w:val="el-GR" w:eastAsia="el-GR"/>
          </w:rPr>
          <w:t>Εγγυητική Επιστολή Καλής Λειτουργίας</w:t>
        </w:r>
        <w:r>
          <w:rPr>
            <w:noProof/>
          </w:rPr>
          <w:tab/>
        </w:r>
        <w:r>
          <w:rPr>
            <w:noProof/>
          </w:rPr>
          <w:fldChar w:fldCharType="begin"/>
        </w:r>
        <w:r>
          <w:rPr>
            <w:noProof/>
          </w:rPr>
          <w:instrText xml:space="preserve"> PAGEREF _Toc204855607 \h </w:instrText>
        </w:r>
        <w:r>
          <w:rPr>
            <w:noProof/>
          </w:rPr>
        </w:r>
        <w:r>
          <w:rPr>
            <w:noProof/>
          </w:rPr>
          <w:fldChar w:fldCharType="separate"/>
        </w:r>
        <w:r w:rsidR="00597617">
          <w:rPr>
            <w:noProof/>
          </w:rPr>
          <w:t>162</w:t>
        </w:r>
        <w:r>
          <w:rPr>
            <w:noProof/>
          </w:rPr>
          <w:fldChar w:fldCharType="end"/>
        </w:r>
      </w:hyperlink>
    </w:p>
    <w:p w14:paraId="2E461B21" w14:textId="68C4E741" w:rsidR="00A80A24" w:rsidRDefault="00A80A24">
      <w:pPr>
        <w:pStyle w:val="2b"/>
        <w:tabs>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204855608" w:history="1">
        <w:r w:rsidRPr="005F5DDF">
          <w:rPr>
            <w:rStyle w:val="-"/>
            <w:rFonts w:cs="Tahoma"/>
            <w:noProof/>
            <w:lang w:val="el-GR"/>
          </w:rPr>
          <w:t xml:space="preserve">ΠΑΡΑΡΤΗΜΑ </w:t>
        </w:r>
        <w:r w:rsidRPr="005F5DDF">
          <w:rPr>
            <w:rStyle w:val="-"/>
            <w:rFonts w:cs="Tahoma"/>
            <w:noProof/>
            <w:lang w:val="en-US"/>
          </w:rPr>
          <w:t>IX</w:t>
        </w:r>
        <w:r w:rsidRPr="005F5DDF">
          <w:rPr>
            <w:rStyle w:val="-"/>
            <w:rFonts w:cs="Tahoma"/>
            <w:noProof/>
            <w:lang w:val="el-GR"/>
          </w:rPr>
          <w:t>– ΕΝΗΜΕΡΩΣΗ ΓΙΑ ΤΗΝ ΕΠΕΞΕΡΓΑΣΙΑ ΠΡΟΣΩΠΙΚΩΝ ΔΕΔΟΜΕΝΩΝ</w:t>
        </w:r>
        <w:r>
          <w:rPr>
            <w:noProof/>
          </w:rPr>
          <w:tab/>
        </w:r>
        <w:r>
          <w:rPr>
            <w:noProof/>
          </w:rPr>
          <w:fldChar w:fldCharType="begin"/>
        </w:r>
        <w:r>
          <w:rPr>
            <w:noProof/>
          </w:rPr>
          <w:instrText xml:space="preserve"> PAGEREF _Toc204855608 \h </w:instrText>
        </w:r>
        <w:r>
          <w:rPr>
            <w:noProof/>
          </w:rPr>
        </w:r>
        <w:r>
          <w:rPr>
            <w:noProof/>
          </w:rPr>
          <w:fldChar w:fldCharType="separate"/>
        </w:r>
        <w:r w:rsidR="00597617">
          <w:rPr>
            <w:noProof/>
          </w:rPr>
          <w:t>163</w:t>
        </w:r>
        <w:r>
          <w:rPr>
            <w:noProof/>
          </w:rPr>
          <w:fldChar w:fldCharType="end"/>
        </w:r>
      </w:hyperlink>
    </w:p>
    <w:p w14:paraId="528B9FD9" w14:textId="4A4B467F" w:rsidR="00A80A24" w:rsidRDefault="00A80A24">
      <w:pPr>
        <w:pStyle w:val="2b"/>
        <w:tabs>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204855609" w:history="1">
        <w:r w:rsidRPr="005F5DDF">
          <w:rPr>
            <w:rStyle w:val="-"/>
            <w:rFonts w:cs="Tahoma"/>
            <w:noProof/>
            <w:lang w:val="el-GR"/>
          </w:rPr>
          <w:t xml:space="preserve">ΠΑΡΑΡΤΗΜΑ </w:t>
        </w:r>
        <w:r w:rsidRPr="005F5DDF">
          <w:rPr>
            <w:rStyle w:val="-"/>
            <w:rFonts w:cs="Tahoma"/>
            <w:noProof/>
          </w:rPr>
          <w:t>X</w:t>
        </w:r>
        <w:r w:rsidRPr="005F5DDF">
          <w:rPr>
            <w:rStyle w:val="-"/>
            <w:rFonts w:cs="Tahoma"/>
            <w:noProof/>
            <w:lang w:val="el-GR"/>
          </w:rPr>
          <w:t xml:space="preserve"> – Ρήτρα Ακεραιότητας</w:t>
        </w:r>
        <w:r>
          <w:rPr>
            <w:noProof/>
          </w:rPr>
          <w:tab/>
        </w:r>
        <w:r>
          <w:rPr>
            <w:noProof/>
          </w:rPr>
          <w:fldChar w:fldCharType="begin"/>
        </w:r>
        <w:r>
          <w:rPr>
            <w:noProof/>
          </w:rPr>
          <w:instrText xml:space="preserve"> PAGEREF _Toc204855609 \h </w:instrText>
        </w:r>
        <w:r>
          <w:rPr>
            <w:noProof/>
          </w:rPr>
        </w:r>
        <w:r>
          <w:rPr>
            <w:noProof/>
          </w:rPr>
          <w:fldChar w:fldCharType="separate"/>
        </w:r>
        <w:r w:rsidR="00597617">
          <w:rPr>
            <w:noProof/>
          </w:rPr>
          <w:t>164</w:t>
        </w:r>
        <w:r>
          <w:rPr>
            <w:noProof/>
          </w:rPr>
          <w:fldChar w:fldCharType="end"/>
        </w:r>
      </w:hyperlink>
    </w:p>
    <w:p w14:paraId="53F1ECE8" w14:textId="51802006" w:rsidR="008E18C3" w:rsidRPr="00BD14AD" w:rsidRDefault="0023173B" w:rsidP="00BD14AD">
      <w:pPr>
        <w:spacing w:line="276" w:lineRule="auto"/>
        <w:rPr>
          <w:rFonts w:cs="Tahoma"/>
          <w:szCs w:val="22"/>
        </w:rPr>
      </w:pPr>
      <w:r w:rsidRPr="00BD14AD">
        <w:rPr>
          <w:rFonts w:cs="Tahoma"/>
          <w:szCs w:val="22"/>
        </w:rPr>
        <w:fldChar w:fldCharType="end"/>
      </w:r>
    </w:p>
    <w:p w14:paraId="26089D0A" w14:textId="77777777" w:rsidR="008754A9" w:rsidRPr="00BD14AD" w:rsidRDefault="008754A9" w:rsidP="00BD14AD">
      <w:pPr>
        <w:spacing w:line="276" w:lineRule="auto"/>
        <w:rPr>
          <w:rFonts w:eastAsia="MS Mincho" w:cs="Tahoma"/>
          <w:szCs w:val="22"/>
          <w:lang w:val="el-GR" w:eastAsia="el-GR"/>
        </w:rPr>
      </w:pPr>
    </w:p>
    <w:p w14:paraId="67131FDC" w14:textId="63B7A41A" w:rsidR="008754A9" w:rsidRPr="00BD14AD" w:rsidRDefault="004D5675" w:rsidP="00BD14AD">
      <w:pPr>
        <w:tabs>
          <w:tab w:val="left" w:pos="8202"/>
        </w:tabs>
        <w:spacing w:line="276" w:lineRule="auto"/>
        <w:rPr>
          <w:rFonts w:cs="Tahoma"/>
          <w:szCs w:val="22"/>
        </w:rPr>
      </w:pPr>
      <w:r w:rsidRPr="00BD14AD">
        <w:rPr>
          <w:rFonts w:cs="Tahoma"/>
          <w:szCs w:val="22"/>
        </w:rPr>
        <w:tab/>
      </w:r>
    </w:p>
    <w:p w14:paraId="47736B99" w14:textId="77777777" w:rsidR="008754A9" w:rsidRPr="00BD14AD" w:rsidRDefault="008754A9" w:rsidP="00BD14AD">
      <w:pPr>
        <w:spacing w:line="276" w:lineRule="auto"/>
        <w:jc w:val="center"/>
        <w:rPr>
          <w:rFonts w:cs="Tahoma"/>
          <w:szCs w:val="22"/>
        </w:rPr>
      </w:pPr>
    </w:p>
    <w:p w14:paraId="024BE67A" w14:textId="551A82AD" w:rsidR="008754A9" w:rsidRPr="00BD14AD" w:rsidRDefault="008754A9" w:rsidP="00BD14AD">
      <w:pPr>
        <w:tabs>
          <w:tab w:val="center" w:pos="4819"/>
        </w:tabs>
        <w:spacing w:line="276" w:lineRule="auto"/>
        <w:rPr>
          <w:rFonts w:eastAsia="MS Mincho" w:cs="Tahoma"/>
          <w:szCs w:val="22"/>
          <w:lang w:val="el-GR" w:eastAsia="el-GR"/>
        </w:rPr>
        <w:sectPr w:rsidR="008754A9" w:rsidRPr="00BD14AD" w:rsidSect="000100D8">
          <w:pgSz w:w="11906" w:h="16838"/>
          <w:pgMar w:top="1134" w:right="707" w:bottom="1134" w:left="1134" w:header="720" w:footer="709" w:gutter="0"/>
          <w:cols w:space="720"/>
          <w:titlePg/>
          <w:docGrid w:linePitch="360"/>
        </w:sectPr>
      </w:pPr>
      <w:r w:rsidRPr="00BD14AD">
        <w:rPr>
          <w:rFonts w:eastAsia="MS Mincho" w:cs="Tahoma"/>
          <w:szCs w:val="22"/>
          <w:lang w:val="el-GR" w:eastAsia="el-GR"/>
        </w:rPr>
        <w:tab/>
      </w:r>
    </w:p>
    <w:p w14:paraId="34D58155" w14:textId="77777777" w:rsidR="008338F0" w:rsidRPr="00BD14AD" w:rsidRDefault="003355E7" w:rsidP="00BD14AD">
      <w:pPr>
        <w:pStyle w:val="10"/>
        <w:numPr>
          <w:ilvl w:val="0"/>
          <w:numId w:val="12"/>
        </w:numPr>
        <w:spacing w:line="276" w:lineRule="auto"/>
        <w:rPr>
          <w:rFonts w:cs="Tahoma"/>
          <w:szCs w:val="28"/>
          <w:lang w:val="el-GR"/>
        </w:rPr>
      </w:pPr>
      <w:bookmarkStart w:id="7" w:name="_Toc204855438"/>
      <w:r w:rsidRPr="00BD14AD">
        <w:rPr>
          <w:rFonts w:cs="Tahoma"/>
          <w:szCs w:val="28"/>
          <w:lang w:val="el-GR"/>
        </w:rPr>
        <w:lastRenderedPageBreak/>
        <w:t>ΑΝΑΘΕΤΟΥΣΑ ΑΡΧΗ ΚΑΙ ΑΝΤΙΚΕΙΜΕΝΟ ΣΥΜΒΑΣΗΣ</w:t>
      </w:r>
      <w:bookmarkEnd w:id="7"/>
    </w:p>
    <w:p w14:paraId="7DCF5765" w14:textId="77777777" w:rsidR="008338F0" w:rsidRPr="00BD14AD" w:rsidRDefault="003355E7" w:rsidP="00BD14AD">
      <w:pPr>
        <w:pStyle w:val="22"/>
        <w:numPr>
          <w:ilvl w:val="1"/>
          <w:numId w:val="13"/>
        </w:numPr>
        <w:spacing w:line="276" w:lineRule="auto"/>
        <w:rPr>
          <w:rFonts w:cs="Tahoma"/>
          <w:sz w:val="24"/>
          <w:szCs w:val="24"/>
          <w:lang w:val="el-GR"/>
        </w:rPr>
      </w:pPr>
      <w:bookmarkStart w:id="8" w:name="_Toc71708128"/>
      <w:bookmarkStart w:id="9" w:name="_Toc204855439"/>
      <w:r w:rsidRPr="00BD14AD">
        <w:rPr>
          <w:rFonts w:cs="Tahoma"/>
          <w:sz w:val="24"/>
          <w:szCs w:val="24"/>
          <w:lang w:val="el-GR"/>
        </w:rPr>
        <w:t>Στοιχεία Αναθέτουσας Αρχής</w:t>
      </w:r>
      <w:bookmarkEnd w:id="8"/>
      <w:bookmarkEnd w:id="9"/>
    </w:p>
    <w:p w14:paraId="1658B368" w14:textId="77777777" w:rsidR="008338F0" w:rsidRPr="00BD14AD" w:rsidRDefault="008338F0" w:rsidP="00BD14AD">
      <w:pPr>
        <w:pStyle w:val="normalwithoutspacing"/>
        <w:spacing w:line="276" w:lineRule="auto"/>
        <w:rPr>
          <w:rFonts w:cs="Tahoma"/>
          <w:szCs w:val="22"/>
        </w:rPr>
      </w:pPr>
    </w:p>
    <w:tbl>
      <w:tblPr>
        <w:tblW w:w="0" w:type="auto"/>
        <w:tblInd w:w="221" w:type="dxa"/>
        <w:tblLayout w:type="fixed"/>
        <w:tblLook w:val="0000" w:firstRow="0" w:lastRow="0" w:firstColumn="0" w:lastColumn="0" w:noHBand="0" w:noVBand="0"/>
      </w:tblPr>
      <w:tblGrid>
        <w:gridCol w:w="5245"/>
        <w:gridCol w:w="4129"/>
      </w:tblGrid>
      <w:tr w:rsidR="00840D19" w:rsidRPr="00875CD4" w14:paraId="7A8D6693" w14:textId="77777777" w:rsidTr="00C1038B">
        <w:tc>
          <w:tcPr>
            <w:tcW w:w="5245" w:type="dxa"/>
            <w:tcBorders>
              <w:top w:val="single" w:sz="4" w:space="0" w:color="000000"/>
              <w:left w:val="single" w:sz="4" w:space="0" w:color="000000"/>
              <w:bottom w:val="single" w:sz="4" w:space="0" w:color="000000"/>
            </w:tcBorders>
            <w:shd w:val="clear" w:color="auto" w:fill="auto"/>
          </w:tcPr>
          <w:p w14:paraId="63E75E0B" w14:textId="77777777" w:rsidR="00840D19" w:rsidRPr="00BD14AD" w:rsidRDefault="00840D19" w:rsidP="00BD14AD">
            <w:pPr>
              <w:pStyle w:val="normalwithoutspacing"/>
              <w:spacing w:line="276" w:lineRule="auto"/>
              <w:rPr>
                <w:rFonts w:cs="Tahoma"/>
                <w:szCs w:val="22"/>
              </w:rPr>
            </w:pPr>
            <w:r w:rsidRPr="00BD14AD">
              <w:rPr>
                <w:rFonts w:cs="Tahoma"/>
                <w:szCs w:val="22"/>
              </w:rPr>
              <w:t>Επωνυμία</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3E0FADDA" w14:textId="77777777" w:rsidR="00840D19" w:rsidRPr="00BD14AD" w:rsidRDefault="00840D19" w:rsidP="00BD14AD">
            <w:pPr>
              <w:pStyle w:val="normalwithoutspacing"/>
              <w:snapToGrid w:val="0"/>
              <w:spacing w:line="276" w:lineRule="auto"/>
              <w:rPr>
                <w:rFonts w:cs="Tahoma"/>
                <w:szCs w:val="22"/>
              </w:rPr>
            </w:pPr>
            <w:r w:rsidRPr="00BD14AD">
              <w:rPr>
                <w:rFonts w:cs="Tahoma"/>
                <w:szCs w:val="22"/>
              </w:rPr>
              <w:t>ΚΟΙΝΩΝΙΑ ΤΗΣ ΠΛΗΡΟΦΟΡΙΑΣ Μ.Α.Ε.</w:t>
            </w:r>
          </w:p>
        </w:tc>
      </w:tr>
      <w:tr w:rsidR="00840D19" w:rsidRPr="00BD14AD" w14:paraId="11CDD0E5" w14:textId="77777777" w:rsidTr="00C1038B">
        <w:tc>
          <w:tcPr>
            <w:tcW w:w="5245" w:type="dxa"/>
            <w:tcBorders>
              <w:top w:val="single" w:sz="4" w:space="0" w:color="000000"/>
              <w:left w:val="single" w:sz="4" w:space="0" w:color="000000"/>
              <w:bottom w:val="single" w:sz="4" w:space="0" w:color="000000"/>
            </w:tcBorders>
            <w:shd w:val="clear" w:color="auto" w:fill="auto"/>
          </w:tcPr>
          <w:p w14:paraId="1DA50233" w14:textId="77777777" w:rsidR="00840D19" w:rsidRPr="00BD14AD" w:rsidRDefault="00840D19" w:rsidP="00BD14AD">
            <w:pPr>
              <w:pStyle w:val="normalwithoutspacing"/>
              <w:spacing w:line="276" w:lineRule="auto"/>
              <w:rPr>
                <w:rFonts w:cs="Tahoma"/>
                <w:szCs w:val="22"/>
              </w:rPr>
            </w:pPr>
            <w:r w:rsidRPr="00BD14AD">
              <w:rPr>
                <w:rFonts w:cs="Tahoma"/>
              </w:rPr>
              <w:t>ΑΦΜ</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5E522E79" w14:textId="77777777" w:rsidR="00840D19" w:rsidRPr="00BD14AD" w:rsidRDefault="00840D19" w:rsidP="00BD14AD">
            <w:pPr>
              <w:pStyle w:val="normalwithoutspacing"/>
              <w:snapToGrid w:val="0"/>
              <w:spacing w:line="276" w:lineRule="auto"/>
              <w:rPr>
                <w:rFonts w:cs="Tahoma"/>
                <w:szCs w:val="22"/>
              </w:rPr>
            </w:pPr>
            <w:r w:rsidRPr="00BD14AD">
              <w:rPr>
                <w:rFonts w:cs="Tahoma"/>
                <w:szCs w:val="22"/>
              </w:rPr>
              <w:t>999983307</w:t>
            </w:r>
          </w:p>
        </w:tc>
      </w:tr>
      <w:tr w:rsidR="00840D19" w:rsidRPr="00BD14AD" w14:paraId="55F318BB" w14:textId="77777777" w:rsidTr="00C1038B">
        <w:tc>
          <w:tcPr>
            <w:tcW w:w="5245" w:type="dxa"/>
            <w:tcBorders>
              <w:top w:val="single" w:sz="4" w:space="0" w:color="000000"/>
              <w:left w:val="single" w:sz="4" w:space="0" w:color="000000"/>
              <w:bottom w:val="single" w:sz="4" w:space="0" w:color="000000"/>
            </w:tcBorders>
            <w:shd w:val="clear" w:color="auto" w:fill="auto"/>
          </w:tcPr>
          <w:p w14:paraId="1FD39B1D" w14:textId="77777777" w:rsidR="00840D19" w:rsidRPr="00BD14AD" w:rsidRDefault="00840D19" w:rsidP="00BD14AD">
            <w:pPr>
              <w:pStyle w:val="normalwithoutspacing"/>
              <w:spacing w:line="276" w:lineRule="auto"/>
              <w:rPr>
                <w:rFonts w:cs="Tahoma"/>
                <w:szCs w:val="22"/>
              </w:rPr>
            </w:pPr>
            <w:r w:rsidRPr="00BD14AD">
              <w:rPr>
                <w:rFonts w:cs="Tahoma"/>
              </w:rPr>
              <w:t>Κωδικός Ηλεκτρονικής Τιμολόγησης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13F26AAD" w14:textId="4E5A6E37" w:rsidR="00840D19" w:rsidRPr="00BD14AD" w:rsidRDefault="003D2D21" w:rsidP="00BD14AD">
            <w:pPr>
              <w:pStyle w:val="normalwithoutspacing"/>
              <w:snapToGrid w:val="0"/>
              <w:spacing w:line="276" w:lineRule="auto"/>
              <w:rPr>
                <w:rFonts w:cs="Tahoma"/>
                <w:szCs w:val="22"/>
              </w:rPr>
            </w:pPr>
            <w:r w:rsidRPr="00BD14AD">
              <w:rPr>
                <w:rFonts w:cs="Tahoma"/>
                <w:szCs w:val="22"/>
              </w:rPr>
              <w:t>1053.E00553.0001</w:t>
            </w:r>
          </w:p>
        </w:tc>
      </w:tr>
      <w:tr w:rsidR="00840D19" w:rsidRPr="00BD14AD" w14:paraId="7EFEA543" w14:textId="77777777" w:rsidTr="00C1038B">
        <w:tc>
          <w:tcPr>
            <w:tcW w:w="5245" w:type="dxa"/>
            <w:tcBorders>
              <w:top w:val="single" w:sz="4" w:space="0" w:color="000000"/>
              <w:left w:val="single" w:sz="4" w:space="0" w:color="000000"/>
              <w:bottom w:val="single" w:sz="4" w:space="0" w:color="000000"/>
            </w:tcBorders>
            <w:shd w:val="clear" w:color="auto" w:fill="auto"/>
          </w:tcPr>
          <w:p w14:paraId="6A08AC60" w14:textId="77777777" w:rsidR="00840D19" w:rsidRPr="00BD14AD" w:rsidRDefault="00840D19" w:rsidP="00BD14AD">
            <w:pPr>
              <w:pStyle w:val="normalwithoutspacing"/>
              <w:spacing w:line="276" w:lineRule="auto"/>
              <w:rPr>
                <w:rFonts w:cs="Tahoma"/>
                <w:szCs w:val="22"/>
              </w:rPr>
            </w:pPr>
            <w:r w:rsidRPr="00BD14AD">
              <w:rPr>
                <w:rFonts w:cs="Tahoma"/>
                <w:szCs w:val="22"/>
              </w:rPr>
              <w:t>Ταχυδρομική διεύθυνση</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69C9D509" w14:textId="77777777" w:rsidR="00840D19" w:rsidRPr="00BD14AD" w:rsidRDefault="00C7256F" w:rsidP="00BD14AD">
            <w:pPr>
              <w:pStyle w:val="normalwithoutspacing"/>
              <w:snapToGrid w:val="0"/>
              <w:spacing w:line="276" w:lineRule="auto"/>
              <w:rPr>
                <w:rFonts w:cs="Tahoma"/>
                <w:szCs w:val="22"/>
              </w:rPr>
            </w:pPr>
            <w:r w:rsidRPr="00BD14AD">
              <w:rPr>
                <w:rFonts w:cs="Tahoma"/>
                <w:szCs w:val="22"/>
              </w:rPr>
              <w:t xml:space="preserve">Λεωφ. Συγγρού 194 </w:t>
            </w:r>
          </w:p>
        </w:tc>
      </w:tr>
      <w:tr w:rsidR="00840D19" w:rsidRPr="00BD14AD" w14:paraId="0B369E74" w14:textId="77777777" w:rsidTr="00C1038B">
        <w:tc>
          <w:tcPr>
            <w:tcW w:w="5245" w:type="dxa"/>
            <w:tcBorders>
              <w:top w:val="single" w:sz="4" w:space="0" w:color="000000"/>
              <w:left w:val="single" w:sz="4" w:space="0" w:color="000000"/>
              <w:bottom w:val="single" w:sz="4" w:space="0" w:color="000000"/>
            </w:tcBorders>
            <w:shd w:val="clear" w:color="auto" w:fill="auto"/>
          </w:tcPr>
          <w:p w14:paraId="0A170A3B" w14:textId="77777777" w:rsidR="00840D19" w:rsidRPr="00BD14AD" w:rsidRDefault="00840D19" w:rsidP="00BD14AD">
            <w:pPr>
              <w:pStyle w:val="normalwithoutspacing"/>
              <w:spacing w:line="276" w:lineRule="auto"/>
              <w:rPr>
                <w:rFonts w:cs="Tahoma"/>
                <w:szCs w:val="22"/>
              </w:rPr>
            </w:pPr>
            <w:r w:rsidRPr="00BD14AD">
              <w:rPr>
                <w:rFonts w:cs="Tahoma"/>
                <w:szCs w:val="22"/>
              </w:rPr>
              <w:t>Πόλη</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30F03BE5" w14:textId="77777777" w:rsidR="00840D19" w:rsidRPr="00BD14AD" w:rsidRDefault="00C7256F" w:rsidP="00BD14AD">
            <w:pPr>
              <w:pStyle w:val="normalwithoutspacing"/>
              <w:snapToGrid w:val="0"/>
              <w:spacing w:line="276" w:lineRule="auto"/>
              <w:rPr>
                <w:rFonts w:cs="Tahoma"/>
                <w:szCs w:val="22"/>
              </w:rPr>
            </w:pPr>
            <w:r w:rsidRPr="00BD14AD">
              <w:rPr>
                <w:rFonts w:cs="Tahoma"/>
                <w:szCs w:val="22"/>
              </w:rPr>
              <w:t>Καλλιθέα</w:t>
            </w:r>
          </w:p>
        </w:tc>
      </w:tr>
      <w:tr w:rsidR="00840D19" w:rsidRPr="00BD14AD" w14:paraId="4DC2F9B8" w14:textId="77777777" w:rsidTr="00C1038B">
        <w:tc>
          <w:tcPr>
            <w:tcW w:w="5245" w:type="dxa"/>
            <w:tcBorders>
              <w:top w:val="single" w:sz="4" w:space="0" w:color="000000"/>
              <w:left w:val="single" w:sz="4" w:space="0" w:color="000000"/>
              <w:bottom w:val="single" w:sz="4" w:space="0" w:color="000000"/>
            </w:tcBorders>
            <w:shd w:val="clear" w:color="auto" w:fill="auto"/>
          </w:tcPr>
          <w:p w14:paraId="49698EF3" w14:textId="77777777" w:rsidR="00840D19" w:rsidRPr="00BD14AD" w:rsidRDefault="00840D19" w:rsidP="00BD14AD">
            <w:pPr>
              <w:pStyle w:val="normalwithoutspacing"/>
              <w:spacing w:line="276" w:lineRule="auto"/>
              <w:rPr>
                <w:rFonts w:cs="Tahoma"/>
                <w:szCs w:val="22"/>
              </w:rPr>
            </w:pPr>
            <w:r w:rsidRPr="00BD14AD">
              <w:rPr>
                <w:rFonts w:cs="Tahoma"/>
                <w:szCs w:val="22"/>
              </w:rPr>
              <w:t>Ταχυδρομικός Κωδικός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719DCCB4" w14:textId="77777777" w:rsidR="00840D19" w:rsidRPr="00BD14AD" w:rsidRDefault="00453EBF" w:rsidP="00BD14AD">
            <w:pPr>
              <w:pStyle w:val="normalwithoutspacing"/>
              <w:snapToGrid w:val="0"/>
              <w:spacing w:line="276" w:lineRule="auto"/>
              <w:rPr>
                <w:rFonts w:cs="Tahoma"/>
                <w:szCs w:val="22"/>
              </w:rPr>
            </w:pPr>
            <w:r w:rsidRPr="00BD14AD">
              <w:rPr>
                <w:rFonts w:cs="Tahoma"/>
                <w:szCs w:val="22"/>
              </w:rPr>
              <w:t>17 671</w:t>
            </w:r>
          </w:p>
        </w:tc>
      </w:tr>
      <w:tr w:rsidR="00840D19" w:rsidRPr="00BD14AD" w14:paraId="53854608" w14:textId="77777777" w:rsidTr="00C1038B">
        <w:tc>
          <w:tcPr>
            <w:tcW w:w="5245" w:type="dxa"/>
            <w:tcBorders>
              <w:top w:val="single" w:sz="4" w:space="0" w:color="000000"/>
              <w:left w:val="single" w:sz="4" w:space="0" w:color="000000"/>
              <w:bottom w:val="single" w:sz="4" w:space="0" w:color="000000"/>
            </w:tcBorders>
            <w:shd w:val="clear" w:color="auto" w:fill="auto"/>
          </w:tcPr>
          <w:p w14:paraId="4BF2EA13" w14:textId="77777777" w:rsidR="00840D19" w:rsidRPr="00BD14AD" w:rsidRDefault="00840D19" w:rsidP="00BD14AD">
            <w:pPr>
              <w:pStyle w:val="normalwithoutspacing"/>
              <w:spacing w:line="276" w:lineRule="auto"/>
              <w:rPr>
                <w:rFonts w:cs="Tahoma"/>
                <w:szCs w:val="22"/>
              </w:rPr>
            </w:pPr>
            <w:r w:rsidRPr="00BD14AD">
              <w:rPr>
                <w:rFonts w:cs="Tahoma"/>
                <w:szCs w:val="22"/>
              </w:rPr>
              <w:t>Χώρα</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410AB9C3" w14:textId="77777777" w:rsidR="00840D19" w:rsidRPr="00BD14AD" w:rsidRDefault="00840D19" w:rsidP="00BD14AD">
            <w:pPr>
              <w:pStyle w:val="normalwithoutspacing"/>
              <w:snapToGrid w:val="0"/>
              <w:spacing w:line="276" w:lineRule="auto"/>
              <w:rPr>
                <w:rFonts w:cs="Tahoma"/>
                <w:szCs w:val="22"/>
                <w:lang w:val="en-US"/>
              </w:rPr>
            </w:pPr>
            <w:r w:rsidRPr="00BD14AD">
              <w:rPr>
                <w:rFonts w:cs="Tahoma"/>
                <w:szCs w:val="22"/>
              </w:rPr>
              <w:t>ΕΛΛΑΔΑ</w:t>
            </w:r>
          </w:p>
        </w:tc>
      </w:tr>
      <w:tr w:rsidR="00840D19" w:rsidRPr="00BD14AD" w14:paraId="0BA2AD8B" w14:textId="77777777" w:rsidTr="00C1038B">
        <w:tc>
          <w:tcPr>
            <w:tcW w:w="5245" w:type="dxa"/>
            <w:tcBorders>
              <w:top w:val="single" w:sz="4" w:space="0" w:color="000000"/>
              <w:left w:val="single" w:sz="4" w:space="0" w:color="000000"/>
              <w:bottom w:val="single" w:sz="4" w:space="0" w:color="000000"/>
            </w:tcBorders>
            <w:shd w:val="clear" w:color="auto" w:fill="auto"/>
          </w:tcPr>
          <w:p w14:paraId="3ADC72BB" w14:textId="77777777" w:rsidR="00840D19" w:rsidRPr="00BD14AD" w:rsidRDefault="00840D19" w:rsidP="00BD14AD">
            <w:pPr>
              <w:pStyle w:val="normalwithoutspacing"/>
              <w:spacing w:line="276" w:lineRule="auto"/>
              <w:rPr>
                <w:rFonts w:cs="Tahoma"/>
                <w:szCs w:val="22"/>
              </w:rPr>
            </w:pPr>
            <w:r w:rsidRPr="00BD14AD">
              <w:rPr>
                <w:rFonts w:cs="Tahoma"/>
                <w:szCs w:val="22"/>
              </w:rPr>
              <w:t>Κωδικός ΝUTS</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362A30E6" w14:textId="77777777" w:rsidR="00840D19" w:rsidRPr="00BD14AD" w:rsidRDefault="00840D19" w:rsidP="00BD14AD">
            <w:pPr>
              <w:pStyle w:val="normalwithoutspacing"/>
              <w:snapToGrid w:val="0"/>
              <w:spacing w:line="276" w:lineRule="auto"/>
              <w:rPr>
                <w:rFonts w:cs="Tahoma"/>
                <w:szCs w:val="22"/>
                <w:lang w:val="de-DE"/>
              </w:rPr>
            </w:pPr>
            <w:r w:rsidRPr="00BD14AD">
              <w:rPr>
                <w:rFonts w:cs="Tahoma"/>
                <w:szCs w:val="22"/>
              </w:rPr>
              <w:t>GR 300</w:t>
            </w:r>
          </w:p>
        </w:tc>
      </w:tr>
      <w:tr w:rsidR="00840D19" w:rsidRPr="00BD14AD" w14:paraId="6FB1E4D6" w14:textId="77777777" w:rsidTr="00C1038B">
        <w:tc>
          <w:tcPr>
            <w:tcW w:w="5245" w:type="dxa"/>
            <w:tcBorders>
              <w:top w:val="single" w:sz="4" w:space="0" w:color="000000"/>
              <w:left w:val="single" w:sz="4" w:space="0" w:color="000000"/>
              <w:bottom w:val="single" w:sz="4" w:space="0" w:color="000000"/>
            </w:tcBorders>
            <w:shd w:val="clear" w:color="auto" w:fill="auto"/>
          </w:tcPr>
          <w:p w14:paraId="7AE853A2" w14:textId="77777777" w:rsidR="00840D19" w:rsidRPr="00BD14AD" w:rsidRDefault="00840D19" w:rsidP="00BD14AD">
            <w:pPr>
              <w:pStyle w:val="normalwithoutspacing"/>
              <w:spacing w:line="276" w:lineRule="auto"/>
              <w:rPr>
                <w:rFonts w:cs="Tahoma"/>
                <w:szCs w:val="22"/>
              </w:rPr>
            </w:pPr>
            <w:r w:rsidRPr="00BD14AD">
              <w:rPr>
                <w:rFonts w:cs="Tahoma"/>
                <w:szCs w:val="22"/>
              </w:rPr>
              <w:t>Τηλέφωνο</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3DDD5926" w14:textId="5E94B4FA" w:rsidR="00840D19" w:rsidRPr="00BD14AD" w:rsidRDefault="00C1038B" w:rsidP="00BD14AD">
            <w:pPr>
              <w:pStyle w:val="normalwithoutspacing"/>
              <w:snapToGrid w:val="0"/>
              <w:spacing w:line="276" w:lineRule="auto"/>
              <w:rPr>
                <w:rFonts w:cs="Tahoma"/>
                <w:szCs w:val="22"/>
                <w:lang w:val="en-US"/>
              </w:rPr>
            </w:pPr>
            <w:r>
              <w:rPr>
                <w:rFonts w:cs="Tahoma"/>
                <w:szCs w:val="22"/>
                <w:lang w:val="en-US"/>
              </w:rPr>
              <w:t>213 1300700</w:t>
            </w:r>
          </w:p>
        </w:tc>
      </w:tr>
      <w:tr w:rsidR="00C1038B" w:rsidRPr="00BD14AD" w14:paraId="18DDD1EC" w14:textId="77777777" w:rsidTr="00C1038B">
        <w:tc>
          <w:tcPr>
            <w:tcW w:w="5245" w:type="dxa"/>
            <w:tcBorders>
              <w:top w:val="single" w:sz="4" w:space="0" w:color="000000"/>
              <w:left w:val="single" w:sz="4" w:space="0" w:color="000000"/>
              <w:bottom w:val="single" w:sz="4" w:space="0" w:color="000000"/>
            </w:tcBorders>
            <w:shd w:val="clear" w:color="auto" w:fill="auto"/>
          </w:tcPr>
          <w:p w14:paraId="16A4E460" w14:textId="62D787E6" w:rsidR="00C1038B" w:rsidRPr="00BD14AD" w:rsidRDefault="00C1038B" w:rsidP="00BD14AD">
            <w:pPr>
              <w:pStyle w:val="normalwithoutspacing"/>
              <w:spacing w:line="276" w:lineRule="auto"/>
              <w:rPr>
                <w:rFonts w:cs="Tahoma"/>
                <w:szCs w:val="22"/>
              </w:rPr>
            </w:pPr>
            <w:r w:rsidRPr="00BD14AD">
              <w:rPr>
                <w:rFonts w:cs="Tahoma"/>
                <w:szCs w:val="22"/>
              </w:rPr>
              <w:t xml:space="preserve">Ηλεκτρονικό Ταχυδρομείο </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4ED9E973" w14:textId="0A2075D0" w:rsidR="00C1038B" w:rsidRPr="00BD14AD" w:rsidRDefault="00776DA4" w:rsidP="00BD14AD">
            <w:pPr>
              <w:pStyle w:val="normalwithoutspacing"/>
              <w:snapToGrid w:val="0"/>
              <w:spacing w:line="276" w:lineRule="auto"/>
              <w:rPr>
                <w:rFonts w:cs="Tahoma"/>
                <w:szCs w:val="22"/>
                <w:lang w:val="en-US"/>
              </w:rPr>
            </w:pPr>
            <w:hyperlink r:id="rId16" w:history="1">
              <w:r w:rsidRPr="00BD14AD">
                <w:rPr>
                  <w:rStyle w:val="-"/>
                  <w:rFonts w:cs="Tahoma"/>
                  <w:szCs w:val="22"/>
                  <w:lang w:val="en-US"/>
                </w:rPr>
                <w:t>info@ktpae.gr</w:t>
              </w:r>
            </w:hyperlink>
          </w:p>
        </w:tc>
      </w:tr>
      <w:tr w:rsidR="00C1038B" w:rsidRPr="00BD14AD" w14:paraId="463CBFBF" w14:textId="77777777" w:rsidTr="00C1038B">
        <w:tc>
          <w:tcPr>
            <w:tcW w:w="5245" w:type="dxa"/>
            <w:tcBorders>
              <w:top w:val="single" w:sz="4" w:space="0" w:color="000000"/>
              <w:left w:val="single" w:sz="4" w:space="0" w:color="000000"/>
              <w:bottom w:val="single" w:sz="4" w:space="0" w:color="000000"/>
            </w:tcBorders>
            <w:shd w:val="clear" w:color="auto" w:fill="auto"/>
          </w:tcPr>
          <w:p w14:paraId="10CB08DA" w14:textId="790A68C0" w:rsidR="00C1038B" w:rsidRPr="00BD14AD" w:rsidRDefault="00C1038B" w:rsidP="00BD14AD">
            <w:pPr>
              <w:pStyle w:val="normalwithoutspacing"/>
              <w:spacing w:line="276" w:lineRule="auto"/>
              <w:rPr>
                <w:rFonts w:cs="Tahoma"/>
                <w:szCs w:val="22"/>
              </w:rPr>
            </w:pPr>
            <w:r w:rsidRPr="00BD14AD">
              <w:rPr>
                <w:rFonts w:cs="Tahoma"/>
                <w:szCs w:val="22"/>
              </w:rPr>
              <w:t>Αρμόδιος για πληροφορίες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581F5CEC" w14:textId="254DE86E" w:rsidR="00C1038B" w:rsidRPr="00776DA4" w:rsidRDefault="00776DA4" w:rsidP="00BD14AD">
            <w:pPr>
              <w:pStyle w:val="normalwithoutspacing"/>
              <w:snapToGrid w:val="0"/>
              <w:spacing w:line="276" w:lineRule="auto"/>
              <w:rPr>
                <w:rFonts w:cs="Tahoma"/>
                <w:szCs w:val="22"/>
              </w:rPr>
            </w:pPr>
            <w:r>
              <w:rPr>
                <w:rFonts w:cs="Tahoma"/>
                <w:szCs w:val="22"/>
              </w:rPr>
              <w:t>ΣΠΥΡΟΥ ΔΩΡΑ</w:t>
            </w:r>
          </w:p>
        </w:tc>
      </w:tr>
      <w:tr w:rsidR="00C1038B" w:rsidRPr="00776DA4" w14:paraId="236611B7" w14:textId="77777777" w:rsidTr="00C1038B">
        <w:tc>
          <w:tcPr>
            <w:tcW w:w="5245" w:type="dxa"/>
            <w:tcBorders>
              <w:top w:val="single" w:sz="4" w:space="0" w:color="000000"/>
              <w:left w:val="single" w:sz="4" w:space="0" w:color="000000"/>
              <w:bottom w:val="single" w:sz="4" w:space="0" w:color="000000"/>
            </w:tcBorders>
            <w:shd w:val="clear" w:color="auto" w:fill="auto"/>
          </w:tcPr>
          <w:p w14:paraId="2394DF73" w14:textId="7B64B45F" w:rsidR="00C1038B" w:rsidRPr="00BD14AD" w:rsidRDefault="00C1038B" w:rsidP="00BD14AD">
            <w:pPr>
              <w:pStyle w:val="normalwithoutspacing"/>
              <w:spacing w:line="276" w:lineRule="auto"/>
              <w:rPr>
                <w:rFonts w:cs="Tahoma"/>
                <w:szCs w:val="22"/>
              </w:rPr>
            </w:pPr>
            <w:r w:rsidRPr="00BD14AD">
              <w:rPr>
                <w:rFonts w:cs="Tahoma"/>
                <w:szCs w:val="22"/>
              </w:rPr>
              <w:t>Γενική Διεύθυνση στο διαδίκτυο (URL)</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214D092F" w14:textId="2D095F27" w:rsidR="00C1038B" w:rsidRPr="00BD14AD" w:rsidRDefault="00776DA4" w:rsidP="00BD14AD">
            <w:pPr>
              <w:pStyle w:val="normalwithoutspacing"/>
              <w:snapToGrid w:val="0"/>
              <w:spacing w:line="276" w:lineRule="auto"/>
              <w:rPr>
                <w:rFonts w:cs="Tahoma"/>
                <w:szCs w:val="22"/>
              </w:rPr>
            </w:pPr>
            <w:hyperlink r:id="rId17" w:history="1">
              <w:r w:rsidRPr="00BD14AD">
                <w:rPr>
                  <w:rStyle w:val="-"/>
                  <w:rFonts w:cs="Tahoma"/>
                  <w:szCs w:val="22"/>
                </w:rPr>
                <w:t>https://www.ktpae.gr/</w:t>
              </w:r>
            </w:hyperlink>
          </w:p>
        </w:tc>
      </w:tr>
      <w:tr w:rsidR="00C1038B" w:rsidRPr="00BD14AD" w14:paraId="327FABAE" w14:textId="77777777" w:rsidTr="00C1038B">
        <w:tc>
          <w:tcPr>
            <w:tcW w:w="5245" w:type="dxa"/>
            <w:tcBorders>
              <w:top w:val="single" w:sz="4" w:space="0" w:color="000000"/>
              <w:left w:val="single" w:sz="4" w:space="0" w:color="000000"/>
              <w:bottom w:val="single" w:sz="4" w:space="0" w:color="000000"/>
            </w:tcBorders>
            <w:shd w:val="clear" w:color="auto" w:fill="auto"/>
          </w:tcPr>
          <w:p w14:paraId="1DC25174" w14:textId="07B92956" w:rsidR="00C1038B" w:rsidRPr="00BD14AD" w:rsidRDefault="00C1038B" w:rsidP="00BD14AD">
            <w:pPr>
              <w:pStyle w:val="normalwithoutspacing"/>
              <w:spacing w:line="276" w:lineRule="auto"/>
              <w:rPr>
                <w:rFonts w:cs="Tahoma"/>
                <w:szCs w:val="22"/>
              </w:rPr>
            </w:pPr>
            <w:r w:rsidRPr="00BD14AD">
              <w:rPr>
                <w:rFonts w:cs="Tahoma"/>
                <w:szCs w:val="22"/>
              </w:rPr>
              <w:t>Διεύθυνση του προφίλ αγοραστή στο διαδίκτυο (URL)</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42BB9CEB" w14:textId="77777777" w:rsidR="00C1038B" w:rsidRPr="00BD14AD" w:rsidRDefault="00C1038B" w:rsidP="00BD14AD">
            <w:pPr>
              <w:pStyle w:val="normalwithoutspacing"/>
              <w:snapToGrid w:val="0"/>
              <w:spacing w:line="276" w:lineRule="auto"/>
              <w:rPr>
                <w:rFonts w:cs="Tahoma"/>
                <w:szCs w:val="22"/>
              </w:rPr>
            </w:pPr>
            <w:hyperlink r:id="rId18" w:history="1">
              <w:r w:rsidRPr="00BD14AD">
                <w:rPr>
                  <w:rStyle w:val="-"/>
                  <w:rFonts w:cs="Tahoma"/>
                  <w:szCs w:val="22"/>
                </w:rPr>
                <w:t>http://www.ktpae.gr</w:t>
              </w:r>
            </w:hyperlink>
          </w:p>
        </w:tc>
      </w:tr>
    </w:tbl>
    <w:p w14:paraId="0279A571" w14:textId="0620C404" w:rsidR="008338F0" w:rsidRPr="00BD14AD" w:rsidRDefault="009F6182" w:rsidP="00BD14AD">
      <w:pPr>
        <w:pStyle w:val="normalwithoutspacing"/>
        <w:spacing w:line="276" w:lineRule="auto"/>
        <w:rPr>
          <w:rFonts w:cs="Tahoma"/>
          <w:szCs w:val="22"/>
        </w:rPr>
      </w:pPr>
      <w:r>
        <w:rPr>
          <w:rFonts w:cs="Tahoma"/>
          <w:szCs w:val="22"/>
        </w:rPr>
        <w:t>σ</w:t>
      </w:r>
    </w:p>
    <w:p w14:paraId="0FCC9FE5" w14:textId="77777777" w:rsidR="008338F0" w:rsidRPr="00BD14AD" w:rsidRDefault="003355E7" w:rsidP="00BD14AD">
      <w:pPr>
        <w:pStyle w:val="normalwithoutspacing"/>
        <w:spacing w:line="276" w:lineRule="auto"/>
        <w:rPr>
          <w:rFonts w:cs="Tahoma"/>
          <w:szCs w:val="22"/>
        </w:rPr>
      </w:pPr>
      <w:r w:rsidRPr="00BD14AD">
        <w:rPr>
          <w:rFonts w:cs="Tahoma"/>
          <w:b/>
          <w:szCs w:val="22"/>
        </w:rPr>
        <w:t xml:space="preserve">Είδος Αναθέτουσας Αρχής </w:t>
      </w:r>
    </w:p>
    <w:p w14:paraId="381EBE61" w14:textId="77777777" w:rsidR="008338F0" w:rsidRPr="00BD14AD" w:rsidRDefault="003355E7" w:rsidP="00BD14AD">
      <w:pPr>
        <w:pStyle w:val="normalwithoutspacing"/>
        <w:spacing w:line="276" w:lineRule="auto"/>
        <w:rPr>
          <w:rFonts w:eastAsia="Calibri" w:cs="Tahoma"/>
          <w:szCs w:val="22"/>
        </w:rPr>
      </w:pPr>
      <w:r w:rsidRPr="00BD14AD">
        <w:rPr>
          <w:rFonts w:cs="Tahoma"/>
          <w:szCs w:val="22"/>
        </w:rPr>
        <w:t>Η Αναθέτουσα Αρχή είναι</w:t>
      </w:r>
      <w:r w:rsidR="00A86909" w:rsidRPr="00BD14AD">
        <w:rPr>
          <w:rFonts w:cs="Tahoma"/>
          <w:szCs w:val="22"/>
        </w:rPr>
        <w:t xml:space="preserve"> </w:t>
      </w:r>
      <w:r w:rsidR="00CD22D1" w:rsidRPr="00BD14AD">
        <w:rPr>
          <w:rFonts w:cs="Tahoma"/>
          <w:szCs w:val="22"/>
        </w:rPr>
        <w:t xml:space="preserve">η Κοινωνία της Πληροφορίας </w:t>
      </w:r>
      <w:r w:rsidR="007E27BE" w:rsidRPr="00BD14AD">
        <w:rPr>
          <w:rFonts w:cs="Tahoma"/>
          <w:szCs w:val="22"/>
        </w:rPr>
        <w:t xml:space="preserve">Μονοπρόσωπη </w:t>
      </w:r>
      <w:r w:rsidR="007D3A48" w:rsidRPr="00BD14AD">
        <w:rPr>
          <w:rFonts w:cs="Tahoma"/>
          <w:szCs w:val="22"/>
        </w:rPr>
        <w:t>Ανώνυμη Εταιρ</w:t>
      </w:r>
      <w:r w:rsidR="000B0155" w:rsidRPr="00BD14AD">
        <w:rPr>
          <w:rFonts w:cs="Tahoma"/>
          <w:szCs w:val="22"/>
        </w:rPr>
        <w:t>ε</w:t>
      </w:r>
      <w:r w:rsidR="007D3A48" w:rsidRPr="00BD14AD">
        <w:rPr>
          <w:rFonts w:cs="Tahoma"/>
          <w:szCs w:val="22"/>
        </w:rPr>
        <w:t>ία του Δημόσι</w:t>
      </w:r>
      <w:r w:rsidR="009A5E3F" w:rsidRPr="00BD14AD">
        <w:rPr>
          <w:rFonts w:cs="Tahoma"/>
          <w:szCs w:val="22"/>
        </w:rPr>
        <w:t xml:space="preserve">ου </w:t>
      </w:r>
      <w:r w:rsidR="007D3A48" w:rsidRPr="00BD14AD">
        <w:rPr>
          <w:rFonts w:cs="Tahoma"/>
          <w:szCs w:val="22"/>
        </w:rPr>
        <w:t>Τομέα (μη Κεντρική Αναθέτουσα Αρχή)</w:t>
      </w:r>
      <w:r w:rsidRPr="00BD14AD">
        <w:rPr>
          <w:rFonts w:cs="Tahoma"/>
          <w:szCs w:val="22"/>
        </w:rPr>
        <w:t>και ανήκει στην</w:t>
      </w:r>
      <w:r w:rsidR="00DB2700" w:rsidRPr="00BD14AD">
        <w:rPr>
          <w:rFonts w:cs="Tahoma"/>
          <w:szCs w:val="22"/>
        </w:rPr>
        <w:t xml:space="preserve"> Κεντρική Κυβέρνηση – Υποτομέας Νομικά Πρόσωπα Κεντρικής Κυβέρνησης και Δημόσιες Επιχειρήσεις </w:t>
      </w:r>
    </w:p>
    <w:p w14:paraId="0E7A63D6" w14:textId="77777777" w:rsidR="008338F0" w:rsidRPr="00BD14AD" w:rsidRDefault="003355E7" w:rsidP="00BD14AD">
      <w:pPr>
        <w:pStyle w:val="normalwithoutspacing"/>
        <w:spacing w:line="276" w:lineRule="auto"/>
        <w:rPr>
          <w:rFonts w:cs="Tahoma"/>
          <w:szCs w:val="22"/>
        </w:rPr>
      </w:pPr>
      <w:r w:rsidRPr="00BD14AD">
        <w:rPr>
          <w:rFonts w:cs="Tahoma"/>
          <w:b/>
          <w:szCs w:val="22"/>
        </w:rPr>
        <w:t>Κύρια δραστηριότητα Α.Α.</w:t>
      </w:r>
    </w:p>
    <w:p w14:paraId="0854BEFE" w14:textId="77777777" w:rsidR="008338F0" w:rsidRPr="00BD14AD" w:rsidRDefault="003355E7" w:rsidP="00BD14AD">
      <w:pPr>
        <w:pStyle w:val="normalwithoutspacing"/>
        <w:spacing w:line="276" w:lineRule="auto"/>
        <w:rPr>
          <w:rFonts w:cs="Tahoma"/>
          <w:szCs w:val="22"/>
        </w:rPr>
      </w:pPr>
      <w:r w:rsidRPr="00BD14AD">
        <w:rPr>
          <w:rFonts w:cs="Tahoma"/>
          <w:szCs w:val="22"/>
        </w:rPr>
        <w:t xml:space="preserve">Η κύρια δραστηριότητα της Αναθέτουσας Αρχής είναι </w:t>
      </w:r>
      <w:r w:rsidR="00EB0718" w:rsidRPr="00BD14AD">
        <w:rPr>
          <w:rFonts w:cs="Tahoma"/>
          <w:szCs w:val="22"/>
        </w:rPr>
        <w:t>«Γενικές Δημόσιες Υπηρεσίες».</w:t>
      </w:r>
    </w:p>
    <w:p w14:paraId="362FDD3B" w14:textId="0C14405C" w:rsidR="008338F0" w:rsidRPr="00BD14AD" w:rsidRDefault="003355E7" w:rsidP="00BD14AD">
      <w:pPr>
        <w:pStyle w:val="normalwithoutspacing"/>
        <w:spacing w:line="276" w:lineRule="auto"/>
        <w:rPr>
          <w:rFonts w:cs="Tahoma"/>
          <w:szCs w:val="22"/>
        </w:rPr>
      </w:pPr>
      <w:r w:rsidRPr="00BD14AD">
        <w:rPr>
          <w:rFonts w:cs="Tahoma"/>
          <w:szCs w:val="22"/>
        </w:rPr>
        <w:t>Εφαρμοστέο εθνικό δίκαιο</w:t>
      </w:r>
      <w:r w:rsidR="00A86909" w:rsidRPr="00BD14AD">
        <w:rPr>
          <w:rFonts w:cs="Tahoma"/>
          <w:szCs w:val="22"/>
        </w:rPr>
        <w:t xml:space="preserve"> </w:t>
      </w:r>
      <w:r w:rsidRPr="00BD14AD">
        <w:rPr>
          <w:rFonts w:cs="Tahoma"/>
          <w:szCs w:val="22"/>
        </w:rPr>
        <w:t xml:space="preserve">είναι το </w:t>
      </w:r>
      <w:r w:rsidR="00DB2700" w:rsidRPr="00BD14AD">
        <w:rPr>
          <w:rFonts w:cs="Tahoma"/>
          <w:szCs w:val="22"/>
        </w:rPr>
        <w:t>Ελληνικό</w:t>
      </w:r>
      <w:r w:rsidR="005330AA" w:rsidRPr="00BD14AD">
        <w:rPr>
          <w:rFonts w:cs="Tahoma"/>
          <w:szCs w:val="22"/>
        </w:rPr>
        <w:t>.</w:t>
      </w:r>
      <w:r w:rsidRPr="00BD14AD">
        <w:rPr>
          <w:rFonts w:cs="Tahoma"/>
          <w:szCs w:val="22"/>
        </w:rPr>
        <w:t xml:space="preserve"> </w:t>
      </w:r>
    </w:p>
    <w:p w14:paraId="6546FACC" w14:textId="77777777" w:rsidR="008338F0" w:rsidRPr="00BD14AD" w:rsidRDefault="003355E7" w:rsidP="00BD14AD">
      <w:pPr>
        <w:suppressAutoHyphens w:val="0"/>
        <w:spacing w:after="0" w:line="276" w:lineRule="auto"/>
        <w:jc w:val="left"/>
        <w:rPr>
          <w:rFonts w:cs="Tahoma"/>
          <w:szCs w:val="22"/>
          <w:lang w:val="el-GR"/>
        </w:rPr>
      </w:pPr>
      <w:r w:rsidRPr="00BD14AD">
        <w:rPr>
          <w:rFonts w:cs="Tahoma"/>
          <w:b/>
          <w:szCs w:val="22"/>
          <w:lang w:val="el-GR"/>
        </w:rPr>
        <w:t xml:space="preserve">Στοιχεία Επικοινωνίας </w:t>
      </w:r>
    </w:p>
    <w:p w14:paraId="6F104032" w14:textId="69E8E578" w:rsidR="002E1FDE" w:rsidRPr="00BD14AD" w:rsidRDefault="003355E7" w:rsidP="00BD14AD">
      <w:pPr>
        <w:pStyle w:val="normalwithoutspacing"/>
        <w:spacing w:line="276" w:lineRule="auto"/>
        <w:ind w:left="567" w:hanging="567"/>
        <w:rPr>
          <w:rFonts w:cs="Tahoma"/>
          <w:szCs w:val="22"/>
        </w:rPr>
      </w:pPr>
      <w:r w:rsidRPr="00BD14AD">
        <w:rPr>
          <w:rFonts w:cs="Tahoma"/>
          <w:szCs w:val="22"/>
        </w:rPr>
        <w:t>α)</w:t>
      </w:r>
      <w:r w:rsidRPr="00BD14AD">
        <w:rPr>
          <w:rFonts w:cs="Tahoma"/>
          <w:szCs w:val="22"/>
        </w:rPr>
        <w:tab/>
        <w:t xml:space="preserve">Τα έγγραφα της σύμβασης είναι διαθέσιμα για ελεύθερη, πλήρη, άμεση &amp; δωρεάν ηλεκτρονική πρόσβαση στην διεύθυνση (URL) : μέσω της διαδικτυακής </w:t>
      </w:r>
      <w:r w:rsidR="003B217C" w:rsidRPr="00BD14AD">
        <w:rPr>
          <w:rFonts w:cs="Tahoma"/>
          <w:szCs w:val="22"/>
        </w:rPr>
        <w:t>πλατφόρμα</w:t>
      </w:r>
      <w:r w:rsidRPr="00BD14AD">
        <w:rPr>
          <w:rFonts w:cs="Tahoma"/>
          <w:szCs w:val="22"/>
        </w:rPr>
        <w:t>ς www.promitheus.gov.gr του Ε.Σ.Η.ΔΗ.Σ.</w:t>
      </w:r>
      <w:r w:rsidR="002E1FDE" w:rsidRPr="00BD14AD">
        <w:rPr>
          <w:rFonts w:cs="Tahoma"/>
          <w:szCs w:val="22"/>
        </w:rPr>
        <w:t xml:space="preserve"> και μέσω της διαδικτυακής </w:t>
      </w:r>
      <w:r w:rsidR="003B217C" w:rsidRPr="00BD14AD">
        <w:rPr>
          <w:rFonts w:cs="Tahoma"/>
          <w:szCs w:val="22"/>
        </w:rPr>
        <w:t>πλατφόρμα</w:t>
      </w:r>
      <w:r w:rsidR="002E1FDE" w:rsidRPr="00BD14AD">
        <w:rPr>
          <w:rFonts w:cs="Tahoma"/>
          <w:szCs w:val="22"/>
        </w:rPr>
        <w:t xml:space="preserve">ς της Αναθέτουσας Αρχής </w:t>
      </w:r>
      <w:hyperlink r:id="rId19" w:history="1">
        <w:r w:rsidR="00154623" w:rsidRPr="00BD14AD">
          <w:rPr>
            <w:rStyle w:val="-"/>
            <w:rFonts w:cs="Tahoma"/>
            <w:szCs w:val="22"/>
          </w:rPr>
          <w:t>http://www.ktpae.gr</w:t>
        </w:r>
      </w:hyperlink>
    </w:p>
    <w:p w14:paraId="5D7BA111" w14:textId="00177CC1" w:rsidR="00154623" w:rsidRPr="00BD14AD" w:rsidRDefault="00154623" w:rsidP="00BD14AD">
      <w:pPr>
        <w:pStyle w:val="normalwithoutspacing"/>
        <w:spacing w:line="276" w:lineRule="auto"/>
        <w:ind w:left="567"/>
        <w:rPr>
          <w:rFonts w:cs="Tahoma"/>
          <w:szCs w:val="22"/>
        </w:rPr>
      </w:pPr>
      <w:r w:rsidRPr="00BD14AD">
        <w:rPr>
          <w:rFonts w:cs="Tahoma"/>
          <w:szCs w:val="22"/>
        </w:rPr>
        <w:t xml:space="preserve">Κάθε είδους επικοινωνία και ανταλλαγή πληροφοριών πραγματοποιείται μέσω της διαδικτυακής </w:t>
      </w:r>
      <w:r w:rsidR="003B217C" w:rsidRPr="00BD14AD">
        <w:rPr>
          <w:rFonts w:cs="Tahoma"/>
          <w:szCs w:val="22"/>
        </w:rPr>
        <w:t>πλατφόρμα</w:t>
      </w:r>
      <w:r w:rsidRPr="00BD14AD">
        <w:rPr>
          <w:rFonts w:cs="Tahoma"/>
          <w:szCs w:val="22"/>
        </w:rPr>
        <w:t>ς www.promitheus.gov.gr του Ε.Σ.Η.ΔΗ.Σ.</w:t>
      </w:r>
    </w:p>
    <w:p w14:paraId="6ADF0062" w14:textId="77777777" w:rsidR="008338F0" w:rsidRPr="00BD14AD" w:rsidRDefault="003355E7" w:rsidP="00BD14AD">
      <w:pPr>
        <w:pStyle w:val="normalwithoutspacing"/>
        <w:spacing w:line="276" w:lineRule="auto"/>
        <w:ind w:left="567" w:hanging="567"/>
        <w:rPr>
          <w:rStyle w:val="-"/>
          <w:rFonts w:cs="Tahoma"/>
          <w:szCs w:val="22"/>
          <w:shd w:val="clear" w:color="auto" w:fill="FFFFFF"/>
        </w:rPr>
      </w:pPr>
      <w:r w:rsidRPr="00BD14AD">
        <w:rPr>
          <w:rFonts w:cs="Tahoma"/>
          <w:szCs w:val="22"/>
        </w:rPr>
        <w:t>β)</w:t>
      </w:r>
      <w:r w:rsidRPr="00BD14AD">
        <w:rPr>
          <w:rFonts w:cs="Tahoma"/>
          <w:szCs w:val="22"/>
        </w:rPr>
        <w:tab/>
        <w:t xml:space="preserve">Οι προσφορές πρέπει να υποβάλλονται ηλεκτρονικά στην διεύθυνση : </w:t>
      </w:r>
      <w:hyperlink r:id="rId20" w:history="1">
        <w:r w:rsidRPr="00BD14AD">
          <w:rPr>
            <w:rStyle w:val="-"/>
            <w:rFonts w:cs="Tahoma"/>
            <w:szCs w:val="22"/>
            <w:shd w:val="clear" w:color="auto" w:fill="FFFFFF"/>
          </w:rPr>
          <w:t>www.promitheus.gov.gr</w:t>
        </w:r>
      </w:hyperlink>
    </w:p>
    <w:p w14:paraId="081EAF6F" w14:textId="77777777" w:rsidR="00B87DF5" w:rsidRPr="00BD14AD" w:rsidRDefault="00B87DF5" w:rsidP="00BD14AD">
      <w:pPr>
        <w:pStyle w:val="normalwithoutspacing"/>
        <w:spacing w:line="276" w:lineRule="auto"/>
        <w:ind w:left="567" w:hanging="567"/>
        <w:rPr>
          <w:rStyle w:val="-"/>
          <w:rFonts w:cs="Tahoma"/>
          <w:szCs w:val="22"/>
          <w:shd w:val="clear" w:color="auto" w:fill="FFFFFF"/>
        </w:rPr>
      </w:pPr>
    </w:p>
    <w:p w14:paraId="1C3CE44F" w14:textId="77777777" w:rsidR="00B87DF5" w:rsidRPr="00BD14AD" w:rsidRDefault="00B87DF5" w:rsidP="00BD14AD">
      <w:pPr>
        <w:pStyle w:val="normalwithoutspacing"/>
        <w:spacing w:line="276" w:lineRule="auto"/>
        <w:ind w:left="567" w:hanging="567"/>
        <w:rPr>
          <w:rStyle w:val="-"/>
          <w:rFonts w:cs="Tahoma"/>
          <w:szCs w:val="22"/>
          <w:shd w:val="clear" w:color="auto" w:fill="FFFFFF"/>
        </w:rPr>
      </w:pPr>
    </w:p>
    <w:p w14:paraId="670F59E7" w14:textId="77777777" w:rsidR="00B87DF5" w:rsidRPr="00BD14AD" w:rsidRDefault="00B87DF5" w:rsidP="00BD14AD">
      <w:pPr>
        <w:pStyle w:val="normalwithoutspacing"/>
        <w:spacing w:line="276" w:lineRule="auto"/>
        <w:ind w:left="567" w:hanging="567"/>
        <w:rPr>
          <w:rStyle w:val="-"/>
          <w:rFonts w:cs="Tahoma"/>
          <w:szCs w:val="22"/>
          <w:shd w:val="clear" w:color="auto" w:fill="FFFFFF"/>
        </w:rPr>
      </w:pPr>
    </w:p>
    <w:p w14:paraId="52F8DD64" w14:textId="77777777" w:rsidR="00B87DF5" w:rsidRPr="00BD14AD" w:rsidRDefault="00B87DF5" w:rsidP="00BD14AD">
      <w:pPr>
        <w:pStyle w:val="normalwithoutspacing"/>
        <w:spacing w:line="276" w:lineRule="auto"/>
        <w:ind w:left="567" w:hanging="567"/>
        <w:rPr>
          <w:rStyle w:val="-"/>
          <w:rFonts w:cs="Tahoma"/>
          <w:szCs w:val="22"/>
          <w:shd w:val="clear" w:color="auto" w:fill="FFFFFF"/>
        </w:rPr>
      </w:pPr>
    </w:p>
    <w:p w14:paraId="30522370" w14:textId="77777777" w:rsidR="00B87DF5" w:rsidRPr="00BD14AD" w:rsidRDefault="00B87DF5" w:rsidP="00BD14AD">
      <w:pPr>
        <w:pStyle w:val="normalwithoutspacing"/>
        <w:tabs>
          <w:tab w:val="left" w:pos="3072"/>
        </w:tabs>
        <w:spacing w:line="276" w:lineRule="auto"/>
        <w:ind w:left="567" w:hanging="567"/>
        <w:rPr>
          <w:rStyle w:val="-"/>
          <w:rFonts w:cs="Tahoma"/>
          <w:szCs w:val="22"/>
          <w:shd w:val="clear" w:color="auto" w:fill="FFFFFF"/>
        </w:rPr>
      </w:pPr>
    </w:p>
    <w:p w14:paraId="5A265EEC" w14:textId="77777777" w:rsidR="00B87DF5" w:rsidRPr="00BD14AD" w:rsidRDefault="00B87DF5" w:rsidP="00BD14AD">
      <w:pPr>
        <w:pStyle w:val="normalwithoutspacing"/>
        <w:spacing w:line="276" w:lineRule="auto"/>
        <w:ind w:left="567" w:hanging="567"/>
        <w:rPr>
          <w:rFonts w:cs="Tahoma"/>
          <w:color w:val="000000"/>
          <w:szCs w:val="22"/>
          <w:shd w:val="clear" w:color="auto" w:fill="FFFFFF"/>
        </w:rPr>
      </w:pPr>
    </w:p>
    <w:p w14:paraId="0D145868" w14:textId="77777777" w:rsidR="002E1FDE" w:rsidRPr="00BD14AD" w:rsidRDefault="002E1FDE" w:rsidP="00BD14AD">
      <w:pPr>
        <w:pStyle w:val="normalwithoutspacing"/>
        <w:spacing w:line="276" w:lineRule="auto"/>
        <w:ind w:left="567" w:hanging="567"/>
        <w:rPr>
          <w:rFonts w:cs="Tahoma"/>
          <w:szCs w:val="22"/>
        </w:rPr>
      </w:pPr>
    </w:p>
    <w:p w14:paraId="60904AFF" w14:textId="77777777" w:rsidR="00A86909" w:rsidRPr="00BD14AD" w:rsidRDefault="00A86909" w:rsidP="00BD14AD">
      <w:pPr>
        <w:pStyle w:val="normalwithoutspacing"/>
        <w:spacing w:line="276" w:lineRule="auto"/>
        <w:ind w:left="567" w:hanging="567"/>
        <w:rPr>
          <w:rFonts w:cs="Tahoma"/>
          <w:szCs w:val="22"/>
        </w:rPr>
      </w:pPr>
    </w:p>
    <w:p w14:paraId="1A9A01D7" w14:textId="77777777" w:rsidR="008338F0" w:rsidRPr="00BD14AD" w:rsidRDefault="003355E7" w:rsidP="00BD14AD">
      <w:pPr>
        <w:pStyle w:val="22"/>
        <w:spacing w:line="276" w:lineRule="auto"/>
        <w:rPr>
          <w:rFonts w:cs="Tahoma"/>
          <w:lang w:val="el-GR"/>
        </w:rPr>
      </w:pPr>
      <w:bookmarkStart w:id="10" w:name="_Toc71708129"/>
      <w:bookmarkStart w:id="11" w:name="_Toc204855440"/>
      <w:r w:rsidRPr="00BD14AD">
        <w:rPr>
          <w:rFonts w:cs="Tahoma"/>
          <w:lang w:val="el-GR"/>
        </w:rPr>
        <w:t>Στοιχεία Διαδικασίας - Χρηματοδότηση</w:t>
      </w:r>
      <w:bookmarkEnd w:id="10"/>
      <w:bookmarkEnd w:id="11"/>
    </w:p>
    <w:p w14:paraId="2145497C" w14:textId="77777777" w:rsidR="008338F0" w:rsidRPr="00BD14AD" w:rsidRDefault="003355E7" w:rsidP="00BD14AD">
      <w:pPr>
        <w:spacing w:line="276" w:lineRule="auto"/>
        <w:rPr>
          <w:rFonts w:cs="Tahoma"/>
          <w:szCs w:val="22"/>
          <w:lang w:val="el-GR"/>
        </w:rPr>
      </w:pPr>
      <w:r w:rsidRPr="00BD14AD">
        <w:rPr>
          <w:rFonts w:cs="Tahoma"/>
          <w:b/>
          <w:szCs w:val="22"/>
          <w:lang w:val="el-GR"/>
        </w:rPr>
        <w:t xml:space="preserve">Είδος διαδικασίας </w:t>
      </w:r>
    </w:p>
    <w:p w14:paraId="5748818D" w14:textId="69598F24" w:rsidR="008338F0" w:rsidRPr="00BD14AD" w:rsidRDefault="003355E7" w:rsidP="00BD14AD">
      <w:pPr>
        <w:pStyle w:val="normalwithoutspacing"/>
        <w:spacing w:line="276" w:lineRule="auto"/>
        <w:rPr>
          <w:rFonts w:cs="Tahoma"/>
          <w:szCs w:val="22"/>
        </w:rPr>
      </w:pPr>
      <w:r w:rsidRPr="00BD14AD">
        <w:rPr>
          <w:rFonts w:cs="Tahoma"/>
          <w:szCs w:val="22"/>
        </w:rPr>
        <w:t xml:space="preserve">Ο διαγωνισμός θα διεξαχθεί με την ανοικτή διαδικασία του άρθρου 27 του ν. 4412/16. </w:t>
      </w:r>
    </w:p>
    <w:p w14:paraId="2BD5555C" w14:textId="77777777" w:rsidR="0054501E" w:rsidRPr="00BD14AD" w:rsidRDefault="0054501E" w:rsidP="00BD14AD">
      <w:pPr>
        <w:pStyle w:val="normalwithoutspacing"/>
        <w:spacing w:line="276" w:lineRule="auto"/>
        <w:rPr>
          <w:rFonts w:cs="Tahoma"/>
          <w:szCs w:val="22"/>
        </w:rPr>
      </w:pPr>
    </w:p>
    <w:p w14:paraId="139ED105" w14:textId="77777777" w:rsidR="008338F0" w:rsidRPr="00BD14AD" w:rsidRDefault="003355E7" w:rsidP="00BD14AD">
      <w:pPr>
        <w:pStyle w:val="normalwithoutspacing"/>
        <w:spacing w:line="276" w:lineRule="auto"/>
        <w:rPr>
          <w:rFonts w:cs="Tahoma"/>
          <w:szCs w:val="22"/>
        </w:rPr>
      </w:pPr>
      <w:r w:rsidRPr="00BD14AD">
        <w:rPr>
          <w:rFonts w:cs="Tahoma"/>
          <w:b/>
          <w:szCs w:val="22"/>
        </w:rPr>
        <w:t>Χρηματοδότηση της σύμβασης</w:t>
      </w:r>
    </w:p>
    <w:p w14:paraId="4EC57BA4" w14:textId="77777777" w:rsidR="00F742B1" w:rsidRPr="00BD14AD" w:rsidRDefault="00D01C8C" w:rsidP="00BD14AD">
      <w:pPr>
        <w:spacing w:after="46" w:line="276" w:lineRule="auto"/>
        <w:ind w:right="99"/>
        <w:rPr>
          <w:rFonts w:cs="Tahoma"/>
          <w:lang w:val="el-GR"/>
        </w:rPr>
      </w:pPr>
      <w:r w:rsidRPr="00BD14AD">
        <w:rPr>
          <w:rFonts w:cs="Tahoma"/>
          <w:lang w:val="el-GR"/>
        </w:rPr>
        <w:t>Φορέας χρηματοδότη</w:t>
      </w:r>
      <w:r w:rsidR="00391F18" w:rsidRPr="00BD14AD">
        <w:rPr>
          <w:rFonts w:cs="Tahoma"/>
          <w:lang w:val="el-GR"/>
        </w:rPr>
        <w:t>σης της παρούσας σύμβασης είναι το Υπουργείο Ψηφιακής Διακυβέρνησης.</w:t>
      </w:r>
    </w:p>
    <w:p w14:paraId="09251FB8" w14:textId="77777777" w:rsidR="00391F18" w:rsidRPr="00BD14AD" w:rsidRDefault="00391F18" w:rsidP="00BD14AD">
      <w:pPr>
        <w:spacing w:after="46" w:line="276" w:lineRule="auto"/>
        <w:ind w:right="99"/>
        <w:rPr>
          <w:rFonts w:cs="Tahoma"/>
          <w:szCs w:val="22"/>
          <w:lang w:val="el-GR"/>
        </w:rPr>
      </w:pPr>
    </w:p>
    <w:p w14:paraId="28E20F14" w14:textId="3B8B7EA3" w:rsidR="00391F18" w:rsidRPr="00BD14AD" w:rsidRDefault="00346AC5" w:rsidP="00BD14AD">
      <w:pPr>
        <w:spacing w:after="46" w:line="276" w:lineRule="auto"/>
        <w:ind w:right="99"/>
        <w:rPr>
          <w:rFonts w:cs="Tahoma"/>
          <w:szCs w:val="22"/>
          <w:lang w:val="el-GR"/>
        </w:rPr>
      </w:pPr>
      <w:r w:rsidRPr="00BD14AD">
        <w:rPr>
          <w:rFonts w:cs="Tahoma"/>
          <w:szCs w:val="22"/>
          <w:lang w:val="el-GR"/>
        </w:rPr>
        <w:t xml:space="preserve">Το έργο θα χρηματοδοτηθεί από </w:t>
      </w:r>
      <w:r w:rsidR="00977197">
        <w:rPr>
          <w:rFonts w:cs="Tahoma"/>
          <w:szCs w:val="22"/>
          <w:lang w:val="el-GR"/>
        </w:rPr>
        <w:t>το Αναπτυξιακό Πρόγραμμα Δημοσίων Επενδύσεων (ΑΠΔΕ) 2025</w:t>
      </w:r>
      <w:r w:rsidRPr="00BD14AD">
        <w:rPr>
          <w:rFonts w:cs="Tahoma"/>
          <w:szCs w:val="22"/>
          <w:lang w:val="el-GR"/>
        </w:rPr>
        <w:t xml:space="preserve">, στο πλαίσιο της </w:t>
      </w:r>
      <w:r w:rsidR="0050279A" w:rsidRPr="00BD14AD">
        <w:rPr>
          <w:rFonts w:cs="Tahoma"/>
          <w:szCs w:val="22"/>
          <w:lang w:val="el-GR"/>
        </w:rPr>
        <w:t xml:space="preserve">ΣΑΝΑ163 </w:t>
      </w:r>
      <w:r w:rsidR="00977197">
        <w:rPr>
          <w:rFonts w:cs="Tahoma"/>
          <w:szCs w:val="22"/>
          <w:lang w:val="el-GR"/>
        </w:rPr>
        <w:t>με απόφαση ένταξης στο «ΤΠΑ</w:t>
      </w:r>
      <w:r w:rsidRPr="00BD14AD">
        <w:rPr>
          <w:rFonts w:cs="Tahoma"/>
          <w:szCs w:val="22"/>
          <w:lang w:val="el-GR"/>
        </w:rPr>
        <w:t xml:space="preserve"> Ψηφιακής Διακυβέρνησης</w:t>
      </w:r>
      <w:r w:rsidR="00977197">
        <w:rPr>
          <w:rFonts w:cs="Tahoma"/>
          <w:szCs w:val="22"/>
          <w:lang w:val="el-GR"/>
        </w:rPr>
        <w:t xml:space="preserve"> 2021-2025»</w:t>
      </w:r>
      <w:r w:rsidRPr="00BD14AD">
        <w:rPr>
          <w:rFonts w:cs="Tahoma"/>
          <w:szCs w:val="22"/>
          <w:lang w:val="el-GR"/>
        </w:rPr>
        <w:t xml:space="preserve">, με Κωδικό Έργου: </w:t>
      </w:r>
      <w:r w:rsidR="009F04FF" w:rsidRPr="00BD14AD">
        <w:rPr>
          <w:rFonts w:cs="Tahoma"/>
          <w:szCs w:val="22"/>
          <w:lang w:val="el-GR"/>
        </w:rPr>
        <w:t>202</w:t>
      </w:r>
      <w:r w:rsidR="00977197">
        <w:rPr>
          <w:rFonts w:cs="Tahoma"/>
          <w:szCs w:val="22"/>
          <w:lang w:val="el-GR"/>
        </w:rPr>
        <w:t>5</w:t>
      </w:r>
      <w:r w:rsidR="009F04FF" w:rsidRPr="00BD14AD">
        <w:rPr>
          <w:rFonts w:cs="Tahoma"/>
          <w:szCs w:val="22"/>
          <w:lang w:val="el-GR"/>
        </w:rPr>
        <w:t>ΝΑ1630000</w:t>
      </w:r>
      <w:r w:rsidR="00977197">
        <w:rPr>
          <w:rFonts w:cs="Tahoma"/>
          <w:szCs w:val="22"/>
          <w:lang w:val="el-GR"/>
        </w:rPr>
        <w:t>8</w:t>
      </w:r>
      <w:r w:rsidR="00977197" w:rsidRPr="00977197">
        <w:rPr>
          <w:rFonts w:cs="Tahoma"/>
          <w:szCs w:val="22"/>
          <w:lang w:val="el-GR"/>
        </w:rPr>
        <w:t xml:space="preserve"> </w:t>
      </w:r>
      <w:r w:rsidR="00977197">
        <w:rPr>
          <w:rFonts w:cs="Tahoma"/>
          <w:szCs w:val="22"/>
          <w:lang w:val="el-GR"/>
        </w:rPr>
        <w:t xml:space="preserve">και </w:t>
      </w:r>
      <w:r w:rsidR="006F3CAE">
        <w:rPr>
          <w:rFonts w:cs="Tahoma"/>
          <w:szCs w:val="22"/>
          <w:lang w:val="el-GR"/>
        </w:rPr>
        <w:t>ΟΠΣ ΤΠΑ</w:t>
      </w:r>
      <w:r w:rsidR="00977197" w:rsidRPr="00977197">
        <w:rPr>
          <w:rFonts w:cs="Tahoma"/>
          <w:szCs w:val="22"/>
          <w:lang w:val="el-GR"/>
        </w:rPr>
        <w:t>: 5226236</w:t>
      </w:r>
      <w:r w:rsidR="009F04FF" w:rsidRPr="00BD14AD">
        <w:rPr>
          <w:rFonts w:cs="Tahoma"/>
          <w:szCs w:val="22"/>
          <w:lang w:val="el-GR"/>
        </w:rPr>
        <w:t>.</w:t>
      </w:r>
      <w:r w:rsidRPr="00BD14AD">
        <w:rPr>
          <w:rFonts w:cs="Tahoma"/>
          <w:szCs w:val="22"/>
          <w:lang w:val="el-GR"/>
        </w:rPr>
        <w:t xml:space="preserve"> </w:t>
      </w:r>
    </w:p>
    <w:p w14:paraId="03692AB1" w14:textId="77777777" w:rsidR="008338F0" w:rsidRPr="00BD14AD" w:rsidRDefault="003355E7" w:rsidP="00BD14AD">
      <w:pPr>
        <w:pStyle w:val="22"/>
        <w:spacing w:line="276" w:lineRule="auto"/>
        <w:rPr>
          <w:rFonts w:cs="Tahoma"/>
          <w:sz w:val="24"/>
          <w:szCs w:val="24"/>
          <w:lang w:val="el-GR"/>
        </w:rPr>
      </w:pPr>
      <w:r w:rsidRPr="00BD14AD">
        <w:rPr>
          <w:rFonts w:cs="Tahoma"/>
          <w:lang w:val="el-GR"/>
        </w:rPr>
        <w:tab/>
      </w:r>
      <w:bookmarkStart w:id="12" w:name="_Toc71708130"/>
      <w:bookmarkStart w:id="13" w:name="_Toc204855441"/>
      <w:r w:rsidRPr="00BD14AD">
        <w:rPr>
          <w:rFonts w:cs="Tahoma"/>
          <w:sz w:val="24"/>
          <w:szCs w:val="24"/>
          <w:lang w:val="el-GR"/>
        </w:rPr>
        <w:t>Συνοπτική Περιγραφή φυσικού και οικονομικού αντικειμένου της σύμβασης</w:t>
      </w:r>
      <w:bookmarkEnd w:id="12"/>
      <w:bookmarkEnd w:id="13"/>
    </w:p>
    <w:p w14:paraId="3AE0C6C4" w14:textId="190A76DF" w:rsidR="00F40708" w:rsidRPr="00BD14AD" w:rsidRDefault="00A71EDE" w:rsidP="00BD14AD">
      <w:pPr>
        <w:spacing w:line="276" w:lineRule="auto"/>
        <w:rPr>
          <w:rFonts w:cs="Tahoma"/>
          <w:szCs w:val="22"/>
          <w:lang w:val="el-GR"/>
        </w:rPr>
      </w:pPr>
      <w:bookmarkStart w:id="14" w:name="_Hlk79065506"/>
      <w:r w:rsidRPr="00BD14AD">
        <w:rPr>
          <w:rFonts w:cs="Tahoma"/>
          <w:b/>
          <w:szCs w:val="22"/>
          <w:lang w:val="el-GR"/>
        </w:rPr>
        <w:t xml:space="preserve">Αντικείμενο </w:t>
      </w:r>
      <w:r w:rsidRPr="00BD14AD">
        <w:rPr>
          <w:rFonts w:cs="Tahoma"/>
          <w:szCs w:val="22"/>
          <w:lang w:val="el-GR"/>
        </w:rPr>
        <w:t xml:space="preserve">της σύμβασης </w:t>
      </w:r>
      <w:r w:rsidR="00F40708" w:rsidRPr="00BD14AD">
        <w:rPr>
          <w:rFonts w:cs="Tahoma"/>
          <w:szCs w:val="22"/>
          <w:lang w:val="el-GR"/>
        </w:rPr>
        <w:t>αποτελεί η υλοποίηση πλατφόρμας</w:t>
      </w:r>
      <w:r w:rsidR="00580590">
        <w:rPr>
          <w:rFonts w:cs="Tahoma"/>
          <w:szCs w:val="22"/>
          <w:lang w:val="el-GR"/>
        </w:rPr>
        <w:t>,</w:t>
      </w:r>
      <w:r w:rsidR="000829A4">
        <w:rPr>
          <w:rFonts w:cs="Tahoma"/>
          <w:szCs w:val="22"/>
          <w:lang w:val="el-GR"/>
        </w:rPr>
        <w:t xml:space="preserve"> </w:t>
      </w:r>
      <w:r w:rsidR="00580590">
        <w:rPr>
          <w:rFonts w:cs="Tahoma"/>
          <w:szCs w:val="22"/>
          <w:lang w:val="el-GR"/>
        </w:rPr>
        <w:t>η οποία</w:t>
      </w:r>
      <w:r w:rsidR="000829A4">
        <w:rPr>
          <w:rFonts w:cs="Tahoma"/>
          <w:szCs w:val="22"/>
          <w:lang w:val="el-GR"/>
        </w:rPr>
        <w:t xml:space="preserve"> θα χρησιμοποιηθεί από το ΥΠΕΞ </w:t>
      </w:r>
      <w:r w:rsidR="00F40708" w:rsidRPr="00BD14AD">
        <w:rPr>
          <w:rFonts w:cs="Tahoma"/>
          <w:szCs w:val="22"/>
          <w:lang w:val="el-GR"/>
        </w:rPr>
        <w:t xml:space="preserve">για την υποστήριξη της </w:t>
      </w:r>
      <w:r w:rsidR="00903893">
        <w:rPr>
          <w:rFonts w:cs="Tahoma"/>
          <w:szCs w:val="22"/>
          <w:lang w:val="el-GR"/>
        </w:rPr>
        <w:t>αντιμετώπι</w:t>
      </w:r>
      <w:r w:rsidR="00903893" w:rsidRPr="00BD14AD">
        <w:rPr>
          <w:rFonts w:cs="Tahoma"/>
          <w:szCs w:val="22"/>
          <w:lang w:val="el-GR"/>
        </w:rPr>
        <w:t xml:space="preserve">σης </w:t>
      </w:r>
      <w:r w:rsidR="00F40708" w:rsidRPr="00BD14AD">
        <w:rPr>
          <w:rFonts w:cs="Tahoma"/>
          <w:szCs w:val="22"/>
          <w:lang w:val="el-GR"/>
        </w:rPr>
        <w:t>της παραπληροφόρησης. Η πλατφόρμα θα συγκεντρώνει περιεχόμενο από τα μέσα κοινωνικής δικτύωσης, το διαδίκτυο και τα συστήματα του έργου «Παγκόσμια Πλατφόρμα Ψηφιακού Κέντρου Ενημέρωσης» (</w:t>
      </w:r>
      <w:r w:rsidR="00F40708" w:rsidRPr="00BD14AD">
        <w:rPr>
          <w:rFonts w:cs="Tahoma"/>
          <w:szCs w:val="22"/>
          <w:lang w:val="en-US"/>
        </w:rPr>
        <w:t>Global</w:t>
      </w:r>
      <w:r w:rsidR="00F40708" w:rsidRPr="00BD14AD">
        <w:rPr>
          <w:rFonts w:cs="Tahoma"/>
          <w:szCs w:val="22"/>
          <w:lang w:val="el-GR"/>
        </w:rPr>
        <w:t xml:space="preserve"> </w:t>
      </w:r>
      <w:r w:rsidR="00F40708" w:rsidRPr="00BD14AD">
        <w:rPr>
          <w:rFonts w:cs="Tahoma"/>
          <w:szCs w:val="22"/>
          <w:lang w:val="en-US"/>
        </w:rPr>
        <w:t>Media</w:t>
      </w:r>
      <w:r w:rsidR="00F40708" w:rsidRPr="00BD14AD">
        <w:rPr>
          <w:rFonts w:cs="Tahoma"/>
          <w:szCs w:val="22"/>
          <w:lang w:val="el-GR"/>
        </w:rPr>
        <w:t xml:space="preserve"> </w:t>
      </w:r>
      <w:r w:rsidR="00F40708" w:rsidRPr="00BD14AD">
        <w:rPr>
          <w:rFonts w:cs="Tahoma"/>
          <w:szCs w:val="22"/>
          <w:lang w:val="en-US"/>
        </w:rPr>
        <w:t>Center</w:t>
      </w:r>
      <w:r w:rsidR="00F40708" w:rsidRPr="00BD14AD">
        <w:rPr>
          <w:rFonts w:cs="Tahoma"/>
          <w:szCs w:val="22"/>
          <w:lang w:val="el-GR"/>
        </w:rPr>
        <w:t xml:space="preserve"> – </w:t>
      </w:r>
      <w:r w:rsidR="00F40708" w:rsidRPr="00BD14AD">
        <w:rPr>
          <w:rFonts w:cs="Tahoma"/>
          <w:szCs w:val="22"/>
          <w:lang w:val="en-US"/>
        </w:rPr>
        <w:t>GMC</w:t>
      </w:r>
      <w:r w:rsidR="00F40708" w:rsidRPr="00BD14AD">
        <w:rPr>
          <w:rFonts w:cs="Tahoma"/>
          <w:szCs w:val="22"/>
          <w:lang w:val="el-GR"/>
        </w:rPr>
        <w:t>) και θα παρέχει εργαλεία για την υποστήριξη του εντοπισμού φαινομένων παραπληροφόρησης.</w:t>
      </w:r>
    </w:p>
    <w:p w14:paraId="5C3623D2" w14:textId="77777777" w:rsidR="00F40708" w:rsidRPr="00BD14AD" w:rsidRDefault="00F40708" w:rsidP="00BD14AD">
      <w:pPr>
        <w:spacing w:line="276" w:lineRule="auto"/>
        <w:rPr>
          <w:rFonts w:cs="Tahoma"/>
          <w:szCs w:val="22"/>
          <w:lang w:val="el-GR"/>
        </w:rPr>
      </w:pPr>
      <w:r w:rsidRPr="00BD14AD">
        <w:rPr>
          <w:rFonts w:cs="Tahoma"/>
          <w:szCs w:val="22"/>
          <w:lang w:val="el-GR"/>
        </w:rPr>
        <w:t>Συνολικά, η πλατφόρμα θα υποστηρίζει τα εξής:</w:t>
      </w:r>
    </w:p>
    <w:p w14:paraId="2409083B" w14:textId="77777777" w:rsidR="00F40708" w:rsidRPr="00BD14AD" w:rsidRDefault="00F40708">
      <w:pPr>
        <w:pStyle w:val="aff"/>
        <w:widowControl w:val="0"/>
        <w:numPr>
          <w:ilvl w:val="0"/>
          <w:numId w:val="107"/>
        </w:numPr>
        <w:suppressAutoHyphens w:val="0"/>
        <w:autoSpaceDE w:val="0"/>
        <w:autoSpaceDN w:val="0"/>
        <w:spacing w:after="0" w:line="276" w:lineRule="auto"/>
        <w:contextualSpacing w:val="0"/>
        <w:jc w:val="left"/>
        <w:rPr>
          <w:rFonts w:cs="Tahoma"/>
          <w:szCs w:val="22"/>
          <w:lang w:val="el-GR"/>
        </w:rPr>
      </w:pPr>
      <w:r w:rsidRPr="00BD14AD">
        <w:rPr>
          <w:rFonts w:cs="Tahoma"/>
          <w:szCs w:val="22"/>
          <w:lang w:val="el-GR"/>
        </w:rPr>
        <w:t>συλλογή (</w:t>
      </w:r>
      <w:r w:rsidRPr="00BD14AD">
        <w:rPr>
          <w:rFonts w:cs="Tahoma"/>
          <w:szCs w:val="22"/>
        </w:rPr>
        <w:t>aggregation</w:t>
      </w:r>
      <w:r w:rsidRPr="00BD14AD">
        <w:rPr>
          <w:rFonts w:cs="Tahoma"/>
          <w:szCs w:val="22"/>
          <w:lang w:val="el-GR"/>
        </w:rPr>
        <w:t>) δεδομένων, συμπεριλαμβανομένων ηλεκτρονικών μέσων (</w:t>
      </w:r>
      <w:r w:rsidRPr="00BD14AD">
        <w:rPr>
          <w:rFonts w:cs="Tahoma"/>
          <w:szCs w:val="22"/>
        </w:rPr>
        <w:t>web</w:t>
      </w:r>
      <w:r w:rsidRPr="00BD14AD">
        <w:rPr>
          <w:rFonts w:cs="Tahoma"/>
          <w:szCs w:val="22"/>
          <w:lang w:val="el-GR"/>
        </w:rPr>
        <w:t xml:space="preserve">, </w:t>
      </w:r>
      <w:r w:rsidRPr="00BD14AD">
        <w:rPr>
          <w:rFonts w:cs="Tahoma"/>
          <w:szCs w:val="22"/>
        </w:rPr>
        <w:t>blogs</w:t>
      </w:r>
      <w:r w:rsidRPr="00BD14AD">
        <w:rPr>
          <w:rFonts w:cs="Tahoma"/>
          <w:szCs w:val="22"/>
          <w:lang w:val="el-GR"/>
        </w:rPr>
        <w:t>) και μέσων κοινωνικής δικτύωσης (</w:t>
      </w:r>
      <w:r w:rsidRPr="00BD14AD">
        <w:rPr>
          <w:rFonts w:cs="Tahoma"/>
          <w:szCs w:val="22"/>
        </w:rPr>
        <w:t>social</w:t>
      </w:r>
      <w:r w:rsidRPr="00BD14AD">
        <w:rPr>
          <w:rFonts w:cs="Tahoma"/>
          <w:szCs w:val="22"/>
          <w:lang w:val="el-GR"/>
        </w:rPr>
        <w:t xml:space="preserve"> </w:t>
      </w:r>
      <w:r w:rsidRPr="00BD14AD">
        <w:rPr>
          <w:rFonts w:cs="Tahoma"/>
          <w:szCs w:val="22"/>
        </w:rPr>
        <w:t>media</w:t>
      </w:r>
      <w:r w:rsidRPr="00BD14AD">
        <w:rPr>
          <w:rFonts w:cs="Tahoma"/>
          <w:szCs w:val="22"/>
          <w:lang w:val="el-GR"/>
        </w:rPr>
        <w:t>), και τη θεματική τους κατηγοριοποίηση (</w:t>
      </w:r>
      <w:r w:rsidRPr="00BD14AD">
        <w:rPr>
          <w:rFonts w:cs="Tahoma"/>
          <w:szCs w:val="22"/>
        </w:rPr>
        <w:t>tagging</w:t>
      </w:r>
      <w:r w:rsidRPr="00BD14AD">
        <w:rPr>
          <w:rFonts w:cs="Tahoma"/>
          <w:szCs w:val="22"/>
          <w:lang w:val="el-GR"/>
        </w:rPr>
        <w:t xml:space="preserve"> &amp; </w:t>
      </w:r>
      <w:r w:rsidRPr="00BD14AD">
        <w:rPr>
          <w:rFonts w:cs="Tahoma"/>
          <w:szCs w:val="22"/>
        </w:rPr>
        <w:t>archiving</w:t>
      </w:r>
      <w:r w:rsidRPr="00BD14AD">
        <w:rPr>
          <w:rFonts w:cs="Tahoma"/>
          <w:szCs w:val="22"/>
          <w:lang w:val="el-GR"/>
        </w:rPr>
        <w:t xml:space="preserve">). Βασική πηγή δεδομένων θα αποτελέσουν τα συστήματα του έργου </w:t>
      </w:r>
      <w:r w:rsidRPr="00BD14AD">
        <w:rPr>
          <w:rFonts w:cs="Tahoma"/>
          <w:szCs w:val="22"/>
          <w:lang w:val="en-US"/>
        </w:rPr>
        <w:t>GMC</w:t>
      </w:r>
      <w:r w:rsidRPr="00BD14AD">
        <w:rPr>
          <w:rFonts w:cs="Tahoma"/>
          <w:szCs w:val="22"/>
          <w:lang w:val="el-GR"/>
        </w:rPr>
        <w:t xml:space="preserve"> και η απευθείας ανάκτηση δεδομένων αναφέρεται σε δεδομένα που δεν μπορούν να αντληθούν από τα εν λόγω συστήματα.</w:t>
      </w:r>
    </w:p>
    <w:p w14:paraId="098D8A37" w14:textId="77777777" w:rsidR="00F40708" w:rsidRPr="00BD14AD" w:rsidRDefault="00F40708">
      <w:pPr>
        <w:pStyle w:val="aff"/>
        <w:widowControl w:val="0"/>
        <w:numPr>
          <w:ilvl w:val="0"/>
          <w:numId w:val="107"/>
        </w:numPr>
        <w:suppressAutoHyphens w:val="0"/>
        <w:autoSpaceDE w:val="0"/>
        <w:autoSpaceDN w:val="0"/>
        <w:spacing w:after="0" w:line="276" w:lineRule="auto"/>
        <w:rPr>
          <w:rFonts w:cs="Tahoma"/>
          <w:szCs w:val="22"/>
          <w:lang w:val="el-GR"/>
        </w:rPr>
      </w:pPr>
      <w:r w:rsidRPr="00BD14AD">
        <w:rPr>
          <w:rFonts w:cs="Tahoma"/>
          <w:szCs w:val="22"/>
          <w:lang w:val="el-GR"/>
        </w:rPr>
        <w:t>Κατηγοριοποίηση του συλλεγόμενου περιεχομένου με βάση την εκάστοτε θεματική και λέξεις-κλειδί (</w:t>
      </w:r>
      <w:r w:rsidRPr="00BD14AD">
        <w:rPr>
          <w:rFonts w:cs="Tahoma"/>
          <w:szCs w:val="22"/>
        </w:rPr>
        <w:t>tagging</w:t>
      </w:r>
      <w:r w:rsidRPr="00BD14AD">
        <w:rPr>
          <w:rFonts w:cs="Tahoma"/>
          <w:szCs w:val="22"/>
          <w:lang w:val="el-GR"/>
        </w:rPr>
        <w:t xml:space="preserve">) σε ένα ψηφιακό αποθετήριο και δυνατότητα αναζήτησης με τη χρήση πολλαπλών κριτηρίων. </w:t>
      </w:r>
    </w:p>
    <w:p w14:paraId="15FC1E19" w14:textId="77777777" w:rsidR="00F40708" w:rsidRPr="00BD14AD" w:rsidRDefault="00F40708">
      <w:pPr>
        <w:pStyle w:val="aff"/>
        <w:widowControl w:val="0"/>
        <w:numPr>
          <w:ilvl w:val="0"/>
          <w:numId w:val="107"/>
        </w:numPr>
        <w:suppressAutoHyphens w:val="0"/>
        <w:autoSpaceDE w:val="0"/>
        <w:autoSpaceDN w:val="0"/>
        <w:spacing w:after="0" w:line="276" w:lineRule="auto"/>
        <w:rPr>
          <w:rFonts w:cs="Tahoma"/>
          <w:szCs w:val="22"/>
          <w:lang w:val="el-GR"/>
        </w:rPr>
      </w:pPr>
      <w:r w:rsidRPr="00BD14AD">
        <w:rPr>
          <w:rFonts w:cs="Tahoma"/>
          <w:szCs w:val="22"/>
          <w:lang w:val="el-GR"/>
        </w:rPr>
        <w:t>Αποθήκευση περιεχομένου που εξετάζεται αλλά και περιεχομένου που έχει ήδη εξεταστεί εντός της πλατφόρμας και εύκολη ανεύρεση με συνδυασμό πολλαπλών κριτηρίων (φίλτρων).</w:t>
      </w:r>
    </w:p>
    <w:p w14:paraId="041B6ED1" w14:textId="77777777" w:rsidR="00F40708" w:rsidRPr="00BD14AD" w:rsidRDefault="00F40708">
      <w:pPr>
        <w:pStyle w:val="aff"/>
        <w:widowControl w:val="0"/>
        <w:numPr>
          <w:ilvl w:val="0"/>
          <w:numId w:val="107"/>
        </w:numPr>
        <w:suppressAutoHyphens w:val="0"/>
        <w:autoSpaceDE w:val="0"/>
        <w:autoSpaceDN w:val="0"/>
        <w:spacing w:after="0" w:line="276" w:lineRule="auto"/>
        <w:contextualSpacing w:val="0"/>
        <w:jc w:val="left"/>
        <w:rPr>
          <w:rFonts w:cs="Tahoma"/>
          <w:szCs w:val="22"/>
          <w:lang w:val="el-GR"/>
        </w:rPr>
      </w:pPr>
      <w:r w:rsidRPr="00BD14AD">
        <w:rPr>
          <w:rFonts w:cs="Tahoma"/>
          <w:szCs w:val="22"/>
          <w:lang w:val="el-GR"/>
        </w:rPr>
        <w:t>υποστήριξη της συνεργασίας διαφορετικών χρηστών και διαφορετικών υπηρεσιών του Υπουργείου μέσω ενιαίας συνεργατικής πλατφόρμας με δυνατότητα ανταλλαγής μηνυμάτων και σχολιασμού επί του περιεχομένου.</w:t>
      </w:r>
    </w:p>
    <w:p w14:paraId="2B76F136" w14:textId="77777777" w:rsidR="00F40708" w:rsidRPr="00BD14AD" w:rsidRDefault="00F40708">
      <w:pPr>
        <w:pStyle w:val="aff"/>
        <w:widowControl w:val="0"/>
        <w:numPr>
          <w:ilvl w:val="0"/>
          <w:numId w:val="107"/>
        </w:numPr>
        <w:suppressAutoHyphens w:val="0"/>
        <w:autoSpaceDE w:val="0"/>
        <w:autoSpaceDN w:val="0"/>
        <w:spacing w:after="0" w:line="276" w:lineRule="auto"/>
        <w:contextualSpacing w:val="0"/>
        <w:jc w:val="left"/>
        <w:rPr>
          <w:rFonts w:cs="Tahoma"/>
          <w:szCs w:val="22"/>
        </w:rPr>
      </w:pPr>
      <w:r w:rsidRPr="00BD14AD">
        <w:rPr>
          <w:rFonts w:cs="Tahoma"/>
          <w:szCs w:val="22"/>
        </w:rPr>
        <w:t>Εργαλεία τεχνητής νοημοσύνης:</w:t>
      </w:r>
    </w:p>
    <w:p w14:paraId="0D1081AE" w14:textId="77777777" w:rsidR="00F40708" w:rsidRPr="00BD14AD" w:rsidRDefault="00F40708">
      <w:pPr>
        <w:pStyle w:val="aff"/>
        <w:widowControl w:val="0"/>
        <w:numPr>
          <w:ilvl w:val="1"/>
          <w:numId w:val="107"/>
        </w:numPr>
        <w:suppressAutoHyphens w:val="0"/>
        <w:autoSpaceDE w:val="0"/>
        <w:autoSpaceDN w:val="0"/>
        <w:spacing w:after="0" w:line="276" w:lineRule="auto"/>
        <w:contextualSpacing w:val="0"/>
        <w:jc w:val="left"/>
        <w:rPr>
          <w:rFonts w:cs="Tahoma"/>
          <w:szCs w:val="22"/>
          <w:lang w:val="el-GR"/>
        </w:rPr>
      </w:pPr>
      <w:r w:rsidRPr="00BD14AD">
        <w:rPr>
          <w:rFonts w:cs="Tahoma"/>
          <w:szCs w:val="22"/>
          <w:lang w:val="el-GR"/>
        </w:rPr>
        <w:t>Ανίχνευση παραποιημένου ή συνθετικά παραγόμενου πολυμεσικού περιεχομένου (</w:t>
      </w:r>
      <w:r w:rsidRPr="00BD14AD">
        <w:rPr>
          <w:rFonts w:cs="Tahoma"/>
          <w:szCs w:val="22"/>
        </w:rPr>
        <w:t>deepfakes</w:t>
      </w:r>
      <w:r w:rsidRPr="00BD14AD">
        <w:rPr>
          <w:rFonts w:cs="Tahoma"/>
          <w:szCs w:val="22"/>
          <w:lang w:val="el-GR"/>
        </w:rPr>
        <w:t xml:space="preserve">) με τη μορφή εικόνας, βίντεο ή ήχου. </w:t>
      </w:r>
    </w:p>
    <w:p w14:paraId="4D4BBA9D" w14:textId="77777777" w:rsidR="00F40708" w:rsidRPr="00BD14AD" w:rsidRDefault="00F40708">
      <w:pPr>
        <w:pStyle w:val="aff"/>
        <w:widowControl w:val="0"/>
        <w:numPr>
          <w:ilvl w:val="1"/>
          <w:numId w:val="107"/>
        </w:numPr>
        <w:suppressAutoHyphens w:val="0"/>
        <w:autoSpaceDE w:val="0"/>
        <w:autoSpaceDN w:val="0"/>
        <w:spacing w:after="0" w:line="276" w:lineRule="auto"/>
        <w:contextualSpacing w:val="0"/>
        <w:jc w:val="left"/>
        <w:rPr>
          <w:rFonts w:cs="Tahoma"/>
          <w:szCs w:val="22"/>
          <w:lang w:val="el-GR"/>
        </w:rPr>
      </w:pPr>
      <w:r w:rsidRPr="00BD14AD">
        <w:rPr>
          <w:rFonts w:cs="Tahoma"/>
          <w:szCs w:val="22"/>
          <w:lang w:val="el-GR"/>
        </w:rPr>
        <w:t>Αυτόματη εκτίμηση της τοποθεσίας (</w:t>
      </w:r>
      <w:r w:rsidRPr="00BD14AD">
        <w:rPr>
          <w:rFonts w:cs="Tahoma"/>
          <w:szCs w:val="22"/>
        </w:rPr>
        <w:t>Geolocation</w:t>
      </w:r>
      <w:r w:rsidRPr="00BD14AD">
        <w:rPr>
          <w:rFonts w:cs="Tahoma"/>
          <w:szCs w:val="22"/>
          <w:lang w:val="el-GR"/>
        </w:rPr>
        <w:t>) με βάση εικόνα ή βίντεο.</w:t>
      </w:r>
    </w:p>
    <w:p w14:paraId="6D430108" w14:textId="77777777" w:rsidR="00F40708" w:rsidRPr="00BD14AD" w:rsidRDefault="00F40708">
      <w:pPr>
        <w:pStyle w:val="aff"/>
        <w:widowControl w:val="0"/>
        <w:numPr>
          <w:ilvl w:val="1"/>
          <w:numId w:val="107"/>
        </w:numPr>
        <w:suppressAutoHyphens w:val="0"/>
        <w:autoSpaceDE w:val="0"/>
        <w:autoSpaceDN w:val="0"/>
        <w:spacing w:after="0" w:line="276" w:lineRule="auto"/>
        <w:contextualSpacing w:val="0"/>
        <w:jc w:val="left"/>
        <w:rPr>
          <w:rFonts w:cs="Tahoma"/>
          <w:szCs w:val="22"/>
          <w:lang w:val="el-GR"/>
        </w:rPr>
      </w:pPr>
      <w:r w:rsidRPr="00BD14AD">
        <w:rPr>
          <w:rFonts w:cs="Tahoma"/>
          <w:szCs w:val="22"/>
          <w:lang w:val="el-GR"/>
        </w:rPr>
        <w:t xml:space="preserve">Ανάλυση εικόνων και λειτουργία αντίστροφης αναζήτησης για εντοπισμό </w:t>
      </w:r>
      <w:r w:rsidRPr="00BD14AD">
        <w:rPr>
          <w:rFonts w:cs="Tahoma"/>
          <w:szCs w:val="22"/>
          <w:lang w:val="el-GR"/>
        </w:rPr>
        <w:lastRenderedPageBreak/>
        <w:t>προηγούμενης χρήσης.</w:t>
      </w:r>
    </w:p>
    <w:p w14:paraId="3E8B949B" w14:textId="5EBB2743" w:rsidR="00F40708" w:rsidRPr="00BD14AD" w:rsidRDefault="00F40708">
      <w:pPr>
        <w:pStyle w:val="aff"/>
        <w:widowControl w:val="0"/>
        <w:numPr>
          <w:ilvl w:val="1"/>
          <w:numId w:val="107"/>
        </w:numPr>
        <w:suppressAutoHyphens w:val="0"/>
        <w:autoSpaceDE w:val="0"/>
        <w:autoSpaceDN w:val="0"/>
        <w:spacing w:after="0" w:line="276" w:lineRule="auto"/>
        <w:contextualSpacing w:val="0"/>
        <w:jc w:val="left"/>
        <w:rPr>
          <w:rFonts w:cs="Tahoma"/>
          <w:szCs w:val="22"/>
          <w:lang w:val="el-GR"/>
        </w:rPr>
      </w:pPr>
      <w:r w:rsidRPr="00BD14AD">
        <w:rPr>
          <w:rFonts w:cs="Tahoma"/>
          <w:szCs w:val="22"/>
          <w:lang w:val="el-GR"/>
        </w:rPr>
        <w:t>Εντοπισμός ισχυρισμών σε κείμενο και διασταύρωσή τους με ήδη ελεγμένους ισχυρισμούς μέσω διασύνδεσης με αποθετήρια ελεγμένων φαινομένων παραπληροφόρησης.</w:t>
      </w:r>
      <w:r w:rsidR="009466DE">
        <w:rPr>
          <w:rFonts w:cs="Tahoma"/>
          <w:szCs w:val="22"/>
          <w:lang w:val="el-GR"/>
        </w:rPr>
        <w:t xml:space="preserve"> </w:t>
      </w:r>
    </w:p>
    <w:p w14:paraId="0BD0CC2A" w14:textId="77777777" w:rsidR="00F40708" w:rsidRPr="00BD14AD" w:rsidRDefault="00F40708">
      <w:pPr>
        <w:pStyle w:val="aff"/>
        <w:widowControl w:val="0"/>
        <w:numPr>
          <w:ilvl w:val="1"/>
          <w:numId w:val="107"/>
        </w:numPr>
        <w:suppressAutoHyphens w:val="0"/>
        <w:autoSpaceDE w:val="0"/>
        <w:autoSpaceDN w:val="0"/>
        <w:spacing w:after="0" w:line="276" w:lineRule="auto"/>
        <w:contextualSpacing w:val="0"/>
        <w:jc w:val="left"/>
        <w:rPr>
          <w:rFonts w:cs="Tahoma"/>
          <w:szCs w:val="22"/>
          <w:lang w:val="el-GR"/>
        </w:rPr>
      </w:pPr>
      <w:r w:rsidRPr="00BD14AD">
        <w:rPr>
          <w:rFonts w:cs="Tahoma"/>
          <w:szCs w:val="22"/>
          <w:lang w:val="el-GR"/>
        </w:rPr>
        <w:t>Λειτουργικότητα αυτόματης μετατροπής ομιλίας σε κείμενο (</w:t>
      </w:r>
      <w:r w:rsidRPr="00BD14AD">
        <w:rPr>
          <w:rFonts w:cs="Tahoma"/>
          <w:szCs w:val="22"/>
        </w:rPr>
        <w:t>speech</w:t>
      </w:r>
      <w:r w:rsidRPr="00BD14AD">
        <w:rPr>
          <w:rFonts w:cs="Tahoma"/>
          <w:szCs w:val="22"/>
          <w:lang w:val="el-GR"/>
        </w:rPr>
        <w:t xml:space="preserve"> </w:t>
      </w:r>
      <w:r w:rsidRPr="00BD14AD">
        <w:rPr>
          <w:rFonts w:cs="Tahoma"/>
          <w:szCs w:val="22"/>
        </w:rPr>
        <w:t>to</w:t>
      </w:r>
      <w:r w:rsidRPr="00BD14AD">
        <w:rPr>
          <w:rFonts w:cs="Tahoma"/>
          <w:szCs w:val="22"/>
          <w:lang w:val="el-GR"/>
        </w:rPr>
        <w:t xml:space="preserve"> </w:t>
      </w:r>
      <w:r w:rsidRPr="00BD14AD">
        <w:rPr>
          <w:rFonts w:cs="Tahoma"/>
          <w:szCs w:val="22"/>
        </w:rPr>
        <w:t>text</w:t>
      </w:r>
      <w:r w:rsidRPr="00BD14AD">
        <w:rPr>
          <w:rFonts w:cs="Tahoma"/>
          <w:szCs w:val="22"/>
          <w:lang w:val="el-GR"/>
        </w:rPr>
        <w:t>) για περαιτέρω έλεγχο και επεξεργασία.</w:t>
      </w:r>
    </w:p>
    <w:p w14:paraId="6435102B" w14:textId="77777777" w:rsidR="00F40708" w:rsidRPr="00BD14AD" w:rsidRDefault="00F40708">
      <w:pPr>
        <w:pStyle w:val="aff"/>
        <w:widowControl w:val="0"/>
        <w:numPr>
          <w:ilvl w:val="1"/>
          <w:numId w:val="107"/>
        </w:numPr>
        <w:suppressAutoHyphens w:val="0"/>
        <w:autoSpaceDE w:val="0"/>
        <w:autoSpaceDN w:val="0"/>
        <w:spacing w:after="0" w:line="276" w:lineRule="auto"/>
        <w:contextualSpacing w:val="0"/>
        <w:jc w:val="left"/>
        <w:rPr>
          <w:rFonts w:cs="Tahoma"/>
          <w:szCs w:val="22"/>
          <w:lang w:val="el-GR"/>
        </w:rPr>
      </w:pPr>
      <w:r w:rsidRPr="00BD14AD">
        <w:rPr>
          <w:rFonts w:cs="Tahoma"/>
          <w:szCs w:val="22"/>
          <w:lang w:val="el-GR"/>
        </w:rPr>
        <w:t>Δυνατότητα ανίχνευσης τάσεων (</w:t>
      </w:r>
      <w:r w:rsidRPr="00BD14AD">
        <w:rPr>
          <w:rFonts w:cs="Tahoma"/>
          <w:szCs w:val="22"/>
        </w:rPr>
        <w:t>trends</w:t>
      </w:r>
      <w:r w:rsidRPr="00BD14AD">
        <w:rPr>
          <w:rFonts w:cs="Tahoma"/>
          <w:szCs w:val="22"/>
          <w:lang w:val="el-GR"/>
        </w:rPr>
        <w:t xml:space="preserve"> </w:t>
      </w:r>
      <w:r w:rsidRPr="00BD14AD">
        <w:rPr>
          <w:rFonts w:cs="Tahoma"/>
          <w:szCs w:val="22"/>
        </w:rPr>
        <w:t>detection</w:t>
      </w:r>
      <w:r w:rsidRPr="00BD14AD">
        <w:rPr>
          <w:rFonts w:cs="Tahoma"/>
          <w:szCs w:val="22"/>
          <w:lang w:val="el-GR"/>
        </w:rPr>
        <w:t>) που βασίζεται στα συγκεντρωτικά δεδομένα (ειδήσεις και περιεχόμενο από μέσα κοινωνικής δικτύωσης) που εισέρχονται αυτόματα στο σύστημα σε προκαθορισμένες θεματικές, επιτρέποντας στους χρήστες να εντοπίζουν και να αναλύουν τις αναδυόμενες τάσεις σε πραγματικό χρόνο.</w:t>
      </w:r>
    </w:p>
    <w:p w14:paraId="62BA2234" w14:textId="77777777" w:rsidR="00F40708" w:rsidRPr="00BD14AD" w:rsidRDefault="00F40708">
      <w:pPr>
        <w:pStyle w:val="aff"/>
        <w:widowControl w:val="0"/>
        <w:numPr>
          <w:ilvl w:val="1"/>
          <w:numId w:val="107"/>
        </w:numPr>
        <w:suppressAutoHyphens w:val="0"/>
        <w:autoSpaceDE w:val="0"/>
        <w:autoSpaceDN w:val="0"/>
        <w:spacing w:after="0" w:line="276" w:lineRule="auto"/>
        <w:contextualSpacing w:val="0"/>
        <w:jc w:val="left"/>
        <w:rPr>
          <w:rFonts w:cs="Tahoma"/>
          <w:szCs w:val="22"/>
          <w:lang w:val="el-GR"/>
        </w:rPr>
      </w:pPr>
      <w:r w:rsidRPr="00BD14AD">
        <w:rPr>
          <w:rFonts w:cs="Tahoma"/>
          <w:szCs w:val="22"/>
          <w:lang w:val="el-GR"/>
        </w:rPr>
        <w:t>Δυνατότητα εντοπισμού θεμάτων (</w:t>
      </w:r>
      <w:r w:rsidRPr="00BD14AD">
        <w:rPr>
          <w:rFonts w:cs="Tahoma"/>
          <w:szCs w:val="22"/>
        </w:rPr>
        <w:t>topic</w:t>
      </w:r>
      <w:r w:rsidRPr="00BD14AD">
        <w:rPr>
          <w:rFonts w:cs="Tahoma"/>
          <w:szCs w:val="22"/>
          <w:lang w:val="el-GR"/>
        </w:rPr>
        <w:t xml:space="preserve"> </w:t>
      </w:r>
      <w:r w:rsidRPr="00BD14AD">
        <w:rPr>
          <w:rFonts w:cs="Tahoma"/>
          <w:szCs w:val="22"/>
        </w:rPr>
        <w:t>detection</w:t>
      </w:r>
      <w:r w:rsidRPr="00BD14AD">
        <w:rPr>
          <w:rFonts w:cs="Tahoma"/>
          <w:szCs w:val="22"/>
          <w:lang w:val="el-GR"/>
        </w:rPr>
        <w:t>) και αυτόματης ομαδοποίησης περιεχομένου (</w:t>
      </w:r>
      <w:r w:rsidRPr="00BD14AD">
        <w:rPr>
          <w:rFonts w:cs="Tahoma"/>
          <w:szCs w:val="22"/>
        </w:rPr>
        <w:t>tweets</w:t>
      </w:r>
      <w:r w:rsidRPr="00BD14AD">
        <w:rPr>
          <w:rFonts w:cs="Tahoma"/>
          <w:szCs w:val="22"/>
          <w:lang w:val="el-GR"/>
        </w:rPr>
        <w:t xml:space="preserve">, άρθρα, αναρτήσεις κ.τ.λ.), δίνοντας τη δυνατότητα στο χρήστη για περαιτέρω ανάλυση. </w:t>
      </w:r>
    </w:p>
    <w:p w14:paraId="19BF03E7" w14:textId="77777777" w:rsidR="00F40708" w:rsidRPr="00BD14AD" w:rsidRDefault="00F40708">
      <w:pPr>
        <w:pStyle w:val="aff"/>
        <w:widowControl w:val="0"/>
        <w:numPr>
          <w:ilvl w:val="1"/>
          <w:numId w:val="107"/>
        </w:numPr>
        <w:suppressAutoHyphens w:val="0"/>
        <w:autoSpaceDE w:val="0"/>
        <w:autoSpaceDN w:val="0"/>
        <w:spacing w:after="0" w:line="276" w:lineRule="auto"/>
        <w:contextualSpacing w:val="0"/>
        <w:jc w:val="left"/>
        <w:rPr>
          <w:rFonts w:cs="Tahoma"/>
          <w:szCs w:val="22"/>
          <w:lang w:val="el-GR"/>
        </w:rPr>
      </w:pPr>
      <w:r w:rsidRPr="00BD14AD">
        <w:rPr>
          <w:rFonts w:cs="Tahoma"/>
          <w:szCs w:val="22"/>
          <w:lang w:val="el-GR"/>
        </w:rPr>
        <w:t>Αποτύπωση διαδρομής εξάπλωσης ειδήσεων / περιεχομένου (</w:t>
      </w:r>
      <w:r w:rsidRPr="00BD14AD">
        <w:rPr>
          <w:rFonts w:cs="Tahoma"/>
          <w:szCs w:val="22"/>
        </w:rPr>
        <w:t>propagation</w:t>
      </w:r>
      <w:r w:rsidRPr="00BD14AD">
        <w:rPr>
          <w:rFonts w:cs="Tahoma"/>
          <w:szCs w:val="22"/>
          <w:lang w:val="el-GR"/>
        </w:rPr>
        <w:t xml:space="preserve"> </w:t>
      </w:r>
      <w:r w:rsidRPr="00BD14AD">
        <w:rPr>
          <w:rFonts w:cs="Tahoma"/>
          <w:szCs w:val="22"/>
        </w:rPr>
        <w:t>graphs</w:t>
      </w:r>
      <w:r w:rsidRPr="00BD14AD">
        <w:rPr>
          <w:rFonts w:cs="Tahoma"/>
          <w:szCs w:val="22"/>
          <w:lang w:val="el-GR"/>
        </w:rPr>
        <w:t>).</w:t>
      </w:r>
    </w:p>
    <w:p w14:paraId="500574AE" w14:textId="77777777" w:rsidR="00F40708" w:rsidRPr="00BD14AD" w:rsidRDefault="00F40708">
      <w:pPr>
        <w:pStyle w:val="aff"/>
        <w:widowControl w:val="0"/>
        <w:numPr>
          <w:ilvl w:val="1"/>
          <w:numId w:val="107"/>
        </w:numPr>
        <w:suppressAutoHyphens w:val="0"/>
        <w:autoSpaceDE w:val="0"/>
        <w:autoSpaceDN w:val="0"/>
        <w:spacing w:after="0" w:line="276" w:lineRule="auto"/>
        <w:contextualSpacing w:val="0"/>
        <w:jc w:val="left"/>
        <w:rPr>
          <w:rFonts w:cs="Tahoma"/>
          <w:szCs w:val="22"/>
          <w:lang w:val="el-GR"/>
        </w:rPr>
      </w:pPr>
      <w:r w:rsidRPr="00BD14AD">
        <w:rPr>
          <w:rFonts w:cs="Tahoma"/>
          <w:szCs w:val="22"/>
          <w:lang w:val="el-GR"/>
        </w:rPr>
        <w:t>Εντοπισμός κοινοτήτων για τη διάδοση περιεχομένου στα μέσα κοινωνικής δικτύωσης (</w:t>
      </w:r>
      <w:r w:rsidRPr="00BD14AD">
        <w:rPr>
          <w:rFonts w:cs="Tahoma"/>
          <w:szCs w:val="22"/>
        </w:rPr>
        <w:t>community</w:t>
      </w:r>
      <w:r w:rsidRPr="00BD14AD">
        <w:rPr>
          <w:rFonts w:cs="Tahoma"/>
          <w:szCs w:val="22"/>
          <w:lang w:val="el-GR"/>
        </w:rPr>
        <w:t xml:space="preserve"> </w:t>
      </w:r>
      <w:r w:rsidRPr="00BD14AD">
        <w:rPr>
          <w:rFonts w:cs="Tahoma"/>
          <w:szCs w:val="22"/>
        </w:rPr>
        <w:t>detection</w:t>
      </w:r>
      <w:r w:rsidRPr="00BD14AD">
        <w:rPr>
          <w:rFonts w:cs="Tahoma"/>
          <w:szCs w:val="22"/>
          <w:lang w:val="el-GR"/>
        </w:rPr>
        <w:t>).</w:t>
      </w:r>
    </w:p>
    <w:p w14:paraId="7C5A2727" w14:textId="77777777" w:rsidR="00F40708" w:rsidRPr="00BD14AD" w:rsidRDefault="00F40708">
      <w:pPr>
        <w:pStyle w:val="aff"/>
        <w:widowControl w:val="0"/>
        <w:numPr>
          <w:ilvl w:val="1"/>
          <w:numId w:val="107"/>
        </w:numPr>
        <w:suppressAutoHyphens w:val="0"/>
        <w:autoSpaceDE w:val="0"/>
        <w:autoSpaceDN w:val="0"/>
        <w:spacing w:after="0" w:line="276" w:lineRule="auto"/>
        <w:contextualSpacing w:val="0"/>
        <w:jc w:val="left"/>
        <w:rPr>
          <w:rFonts w:cs="Tahoma"/>
          <w:szCs w:val="22"/>
          <w:lang w:val="el-GR"/>
        </w:rPr>
      </w:pPr>
      <w:r w:rsidRPr="00BD14AD">
        <w:rPr>
          <w:rFonts w:cs="Tahoma"/>
          <w:szCs w:val="22"/>
          <w:lang w:val="el-GR"/>
        </w:rPr>
        <w:t xml:space="preserve">Αυτόματη δημιουργία αναφορών με βάση τα στοιχεία που προκύπτουν από τον εντοπισμό φαινομένων παραπληροφόρησης. </w:t>
      </w:r>
    </w:p>
    <w:p w14:paraId="299CEB3F" w14:textId="77777777" w:rsidR="00F40708" w:rsidRPr="00BD14AD" w:rsidRDefault="00F40708">
      <w:pPr>
        <w:pStyle w:val="aff"/>
        <w:widowControl w:val="0"/>
        <w:numPr>
          <w:ilvl w:val="1"/>
          <w:numId w:val="107"/>
        </w:numPr>
        <w:suppressAutoHyphens w:val="0"/>
        <w:autoSpaceDE w:val="0"/>
        <w:autoSpaceDN w:val="0"/>
        <w:spacing w:after="0" w:line="276" w:lineRule="auto"/>
        <w:contextualSpacing w:val="0"/>
        <w:jc w:val="left"/>
        <w:rPr>
          <w:rFonts w:cs="Tahoma"/>
          <w:szCs w:val="22"/>
          <w:lang w:val="el-GR"/>
        </w:rPr>
      </w:pPr>
      <w:r w:rsidRPr="00BD14AD">
        <w:rPr>
          <w:rFonts w:cs="Tahoma"/>
          <w:szCs w:val="22"/>
          <w:lang w:val="el-GR"/>
        </w:rPr>
        <w:t>Ανίχνευση αυτοματοποιημένων λογαριασμών (</w:t>
      </w:r>
      <w:r w:rsidRPr="00BD14AD">
        <w:rPr>
          <w:rFonts w:cs="Tahoma"/>
          <w:szCs w:val="22"/>
          <w:lang w:val="en-US"/>
        </w:rPr>
        <w:t>bots</w:t>
      </w:r>
      <w:r w:rsidRPr="00BD14AD">
        <w:rPr>
          <w:rFonts w:cs="Tahoma"/>
          <w:szCs w:val="22"/>
          <w:lang w:val="el-GR"/>
        </w:rPr>
        <w:t>) στα μέσα κοινωνικής δικτύωσης.</w:t>
      </w:r>
    </w:p>
    <w:p w14:paraId="03F98EE8" w14:textId="77777777" w:rsidR="00F40708" w:rsidRPr="00BD14AD" w:rsidRDefault="00F40708">
      <w:pPr>
        <w:pStyle w:val="aff"/>
        <w:widowControl w:val="0"/>
        <w:numPr>
          <w:ilvl w:val="1"/>
          <w:numId w:val="107"/>
        </w:numPr>
        <w:suppressAutoHyphens w:val="0"/>
        <w:autoSpaceDE w:val="0"/>
        <w:autoSpaceDN w:val="0"/>
        <w:spacing w:after="0" w:line="276" w:lineRule="auto"/>
        <w:contextualSpacing w:val="0"/>
        <w:jc w:val="left"/>
        <w:rPr>
          <w:rFonts w:cs="Tahoma"/>
          <w:szCs w:val="22"/>
        </w:rPr>
      </w:pPr>
      <w:r w:rsidRPr="00BD14AD">
        <w:rPr>
          <w:rFonts w:cs="Tahoma"/>
          <w:szCs w:val="22"/>
        </w:rPr>
        <w:t xml:space="preserve">Αυτόματη μετάφραση κειμένων </w:t>
      </w:r>
    </w:p>
    <w:p w14:paraId="17EC048B" w14:textId="77777777" w:rsidR="00F40708" w:rsidRPr="00BD14AD" w:rsidRDefault="00F40708">
      <w:pPr>
        <w:pStyle w:val="aff"/>
        <w:widowControl w:val="0"/>
        <w:numPr>
          <w:ilvl w:val="0"/>
          <w:numId w:val="107"/>
        </w:numPr>
        <w:suppressAutoHyphens w:val="0"/>
        <w:autoSpaceDE w:val="0"/>
        <w:autoSpaceDN w:val="0"/>
        <w:spacing w:after="0" w:line="276" w:lineRule="auto"/>
        <w:contextualSpacing w:val="0"/>
        <w:jc w:val="left"/>
        <w:rPr>
          <w:rFonts w:cs="Tahoma"/>
          <w:szCs w:val="22"/>
        </w:rPr>
      </w:pPr>
      <w:r w:rsidRPr="00BD14AD">
        <w:rPr>
          <w:rFonts w:cs="Tahoma"/>
          <w:szCs w:val="22"/>
        </w:rPr>
        <w:t>publishing - έκδοση και διανομή περιεχομένου σε πολλαπλά κανάλια διάθεσης όπως π.χ. Web, RSS, Podcasting, Email, Λογαριασμούς Social Media, Mobile, tablets, Digital signage και σε έντυπη μορφή</w:t>
      </w:r>
      <w:r w:rsidRPr="00BD14AD" w:rsidDel="00EC6261">
        <w:rPr>
          <w:rFonts w:cs="Tahoma"/>
          <w:szCs w:val="22"/>
        </w:rPr>
        <w:t xml:space="preserve"> </w:t>
      </w:r>
    </w:p>
    <w:p w14:paraId="54770D0E" w14:textId="77777777" w:rsidR="00F40708" w:rsidRPr="00BD14AD" w:rsidRDefault="00F40708" w:rsidP="00BD14AD">
      <w:pPr>
        <w:spacing w:line="276" w:lineRule="auto"/>
        <w:rPr>
          <w:rFonts w:cs="Tahoma"/>
          <w:szCs w:val="22"/>
        </w:rPr>
      </w:pPr>
    </w:p>
    <w:p w14:paraId="11C48774" w14:textId="434F4F0D" w:rsidR="00F40708" w:rsidRPr="00BD14AD" w:rsidRDefault="00173D18" w:rsidP="00BD14AD">
      <w:pPr>
        <w:spacing w:line="276" w:lineRule="auto"/>
        <w:rPr>
          <w:rFonts w:cs="Tahoma"/>
          <w:szCs w:val="22"/>
          <w:lang w:val="el-GR"/>
        </w:rPr>
      </w:pPr>
      <w:r>
        <w:rPr>
          <w:rFonts w:cs="Tahoma"/>
          <w:szCs w:val="22"/>
          <w:lang w:val="el-GR"/>
        </w:rPr>
        <w:t xml:space="preserve">Το σύστημα θα φιλοξενηθεί σε εξοπλισμό η προμήθεια του οποίου θα πραγματοποιηθεί στα πλαίσια του Έργου. </w:t>
      </w:r>
      <w:r w:rsidR="0036748C">
        <w:rPr>
          <w:rFonts w:cs="Tahoma"/>
          <w:szCs w:val="22"/>
          <w:lang w:val="el-GR"/>
        </w:rPr>
        <w:t>Πιο συγκεκριμένα, ζητείται η προμήθεια και εγκατάσταση κεντρικού εξοπλισμού, συμπεριλαμβανομένων ικριωμάτων όπου θα εγκατασταθούν οι εξυπηρετητές</w:t>
      </w:r>
      <w:r w:rsidR="0036748C" w:rsidRPr="0096084B">
        <w:rPr>
          <w:rFonts w:cs="Tahoma"/>
          <w:szCs w:val="22"/>
          <w:lang w:val="el-GR"/>
        </w:rPr>
        <w:t xml:space="preserve"> </w:t>
      </w:r>
      <w:r w:rsidR="0036748C">
        <w:rPr>
          <w:rFonts w:cs="Tahoma"/>
          <w:szCs w:val="22"/>
          <w:lang w:val="el-GR"/>
        </w:rPr>
        <w:t xml:space="preserve">και του έτοιμου λογισμικού που απαιτείται για τη λειτουργία τους. </w:t>
      </w:r>
    </w:p>
    <w:p w14:paraId="3B8D1DC5" w14:textId="77777777" w:rsidR="00F40708" w:rsidRPr="00BD14AD" w:rsidRDefault="00F40708" w:rsidP="00BD14AD">
      <w:pPr>
        <w:spacing w:line="276" w:lineRule="auto"/>
        <w:rPr>
          <w:rFonts w:cs="Tahoma"/>
          <w:szCs w:val="22"/>
          <w:lang w:val="el-GR"/>
        </w:rPr>
      </w:pPr>
      <w:r w:rsidRPr="00BD14AD">
        <w:rPr>
          <w:rFonts w:cs="Tahoma"/>
          <w:szCs w:val="22"/>
          <w:lang w:val="el-GR"/>
        </w:rPr>
        <w:t>Στα πλαίσια του έργου προβλέπονται και οι εξής υπηρεσίες:</w:t>
      </w:r>
    </w:p>
    <w:p w14:paraId="2FBBE3FC" w14:textId="77777777" w:rsidR="00F40708" w:rsidRPr="00BD14AD" w:rsidRDefault="00F40708">
      <w:pPr>
        <w:pStyle w:val="aff"/>
        <w:widowControl w:val="0"/>
        <w:numPr>
          <w:ilvl w:val="0"/>
          <w:numId w:val="107"/>
        </w:numPr>
        <w:suppressAutoHyphens w:val="0"/>
        <w:autoSpaceDE w:val="0"/>
        <w:autoSpaceDN w:val="0"/>
        <w:spacing w:after="0" w:line="276" w:lineRule="auto"/>
        <w:contextualSpacing w:val="0"/>
        <w:jc w:val="left"/>
        <w:rPr>
          <w:rFonts w:cs="Tahoma"/>
          <w:szCs w:val="22"/>
        </w:rPr>
      </w:pPr>
      <w:r w:rsidRPr="00BD14AD">
        <w:rPr>
          <w:rFonts w:cs="Tahoma"/>
          <w:szCs w:val="22"/>
        </w:rPr>
        <w:t>Εκπόνηση μελέτης εφαρμογής</w:t>
      </w:r>
    </w:p>
    <w:p w14:paraId="56261715" w14:textId="77777777" w:rsidR="00F40708" w:rsidRPr="00BD14AD" w:rsidRDefault="00F40708">
      <w:pPr>
        <w:pStyle w:val="aff"/>
        <w:widowControl w:val="0"/>
        <w:numPr>
          <w:ilvl w:val="0"/>
          <w:numId w:val="107"/>
        </w:numPr>
        <w:suppressAutoHyphens w:val="0"/>
        <w:autoSpaceDE w:val="0"/>
        <w:autoSpaceDN w:val="0"/>
        <w:spacing w:after="0" w:line="276" w:lineRule="auto"/>
        <w:contextualSpacing w:val="0"/>
        <w:jc w:val="left"/>
        <w:rPr>
          <w:rFonts w:cs="Tahoma"/>
          <w:szCs w:val="22"/>
        </w:rPr>
      </w:pPr>
      <w:r w:rsidRPr="00BD14AD">
        <w:rPr>
          <w:rFonts w:cs="Tahoma"/>
          <w:szCs w:val="22"/>
        </w:rPr>
        <w:t xml:space="preserve">Εκπόνηση μελέτης ασφάλειας </w:t>
      </w:r>
    </w:p>
    <w:p w14:paraId="0E5066FC" w14:textId="77777777" w:rsidR="00F40708" w:rsidRPr="00BD14AD" w:rsidRDefault="00F40708">
      <w:pPr>
        <w:pStyle w:val="aff"/>
        <w:widowControl w:val="0"/>
        <w:numPr>
          <w:ilvl w:val="0"/>
          <w:numId w:val="107"/>
        </w:numPr>
        <w:suppressAutoHyphens w:val="0"/>
        <w:autoSpaceDE w:val="0"/>
        <w:autoSpaceDN w:val="0"/>
        <w:spacing w:after="0" w:line="276" w:lineRule="auto"/>
        <w:contextualSpacing w:val="0"/>
        <w:jc w:val="left"/>
        <w:rPr>
          <w:rFonts w:cs="Tahoma"/>
          <w:szCs w:val="22"/>
        </w:rPr>
      </w:pPr>
      <w:r w:rsidRPr="00BD14AD">
        <w:rPr>
          <w:rFonts w:cs="Tahoma"/>
          <w:szCs w:val="22"/>
        </w:rPr>
        <w:t>Εκπόνηση μελέτης προστασίας προσωπικών δεδομένων</w:t>
      </w:r>
    </w:p>
    <w:p w14:paraId="3D8B89AB" w14:textId="77777777" w:rsidR="00F40708" w:rsidRPr="00BD14AD" w:rsidRDefault="00F40708">
      <w:pPr>
        <w:pStyle w:val="aff"/>
        <w:widowControl w:val="0"/>
        <w:numPr>
          <w:ilvl w:val="0"/>
          <w:numId w:val="107"/>
        </w:numPr>
        <w:suppressAutoHyphens w:val="0"/>
        <w:autoSpaceDE w:val="0"/>
        <w:autoSpaceDN w:val="0"/>
        <w:spacing w:after="0" w:line="276" w:lineRule="auto"/>
        <w:contextualSpacing w:val="0"/>
        <w:jc w:val="left"/>
        <w:rPr>
          <w:rFonts w:cs="Tahoma"/>
          <w:szCs w:val="22"/>
          <w:lang w:val="el-GR"/>
        </w:rPr>
      </w:pPr>
      <w:r w:rsidRPr="00BD14AD">
        <w:rPr>
          <w:rFonts w:cs="Tahoma"/>
          <w:szCs w:val="22"/>
          <w:lang w:val="el-GR"/>
        </w:rPr>
        <w:t xml:space="preserve">Εκπόνηση μελέτης συμμόρφωσης με τον κανονισμό ΑΙ </w:t>
      </w:r>
      <w:r w:rsidRPr="00BD14AD">
        <w:rPr>
          <w:rFonts w:cs="Tahoma"/>
          <w:szCs w:val="22"/>
          <w:lang w:val="en-US"/>
        </w:rPr>
        <w:t>ACT</w:t>
      </w:r>
    </w:p>
    <w:p w14:paraId="2D2D40D6" w14:textId="01156590" w:rsidR="00F40708" w:rsidRPr="00BD14AD" w:rsidRDefault="00F40708">
      <w:pPr>
        <w:pStyle w:val="aff"/>
        <w:widowControl w:val="0"/>
        <w:numPr>
          <w:ilvl w:val="0"/>
          <w:numId w:val="107"/>
        </w:numPr>
        <w:suppressAutoHyphens w:val="0"/>
        <w:autoSpaceDE w:val="0"/>
        <w:autoSpaceDN w:val="0"/>
        <w:spacing w:after="0" w:line="276" w:lineRule="auto"/>
        <w:contextualSpacing w:val="0"/>
        <w:jc w:val="left"/>
        <w:rPr>
          <w:rFonts w:cs="Tahoma"/>
          <w:szCs w:val="22"/>
          <w:lang w:val="el-GR"/>
        </w:rPr>
      </w:pPr>
      <w:r w:rsidRPr="00BD14AD">
        <w:rPr>
          <w:rFonts w:cs="Tahoma"/>
          <w:szCs w:val="22"/>
          <w:lang w:val="el-GR"/>
        </w:rPr>
        <w:t>Εκπόνηση Πλάνου Επιχειρησιακής Συνέχειας</w:t>
      </w:r>
      <w:r w:rsidR="009466DE">
        <w:rPr>
          <w:rFonts w:cs="Tahoma"/>
          <w:szCs w:val="22"/>
          <w:lang w:val="el-GR"/>
        </w:rPr>
        <w:t xml:space="preserve"> </w:t>
      </w:r>
      <w:r w:rsidRPr="00BD14AD">
        <w:rPr>
          <w:rFonts w:cs="Tahoma"/>
          <w:szCs w:val="22"/>
          <w:lang w:val="el-GR"/>
        </w:rPr>
        <w:t>(</w:t>
      </w:r>
      <w:r w:rsidRPr="00BD14AD">
        <w:rPr>
          <w:rFonts w:cs="Tahoma"/>
          <w:szCs w:val="22"/>
          <w:lang w:val="en-US"/>
        </w:rPr>
        <w:t>Business</w:t>
      </w:r>
      <w:r w:rsidRPr="00BD14AD">
        <w:rPr>
          <w:rFonts w:cs="Tahoma"/>
          <w:szCs w:val="22"/>
          <w:lang w:val="el-GR"/>
        </w:rPr>
        <w:t xml:space="preserve"> </w:t>
      </w:r>
      <w:r w:rsidRPr="00BD14AD">
        <w:rPr>
          <w:rFonts w:cs="Tahoma"/>
          <w:szCs w:val="22"/>
          <w:lang w:val="en-US"/>
        </w:rPr>
        <w:t>Continuity</w:t>
      </w:r>
      <w:r w:rsidRPr="00BD14AD">
        <w:rPr>
          <w:rFonts w:cs="Tahoma"/>
          <w:szCs w:val="22"/>
          <w:lang w:val="el-GR"/>
        </w:rPr>
        <w:t xml:space="preserve"> </w:t>
      </w:r>
      <w:r w:rsidRPr="00BD14AD">
        <w:rPr>
          <w:rFonts w:cs="Tahoma"/>
          <w:szCs w:val="22"/>
          <w:lang w:val="en-US"/>
        </w:rPr>
        <w:t>Plan</w:t>
      </w:r>
      <w:r w:rsidRPr="00BD14AD">
        <w:rPr>
          <w:rFonts w:cs="Tahoma"/>
          <w:szCs w:val="22"/>
          <w:lang w:val="el-GR"/>
        </w:rPr>
        <w:t>) και Σχεδίου Ανάκαμψης από Καταστροφή (</w:t>
      </w:r>
      <w:r w:rsidRPr="00BD14AD">
        <w:rPr>
          <w:rFonts w:cs="Tahoma"/>
          <w:szCs w:val="22"/>
          <w:lang w:val="en-US"/>
        </w:rPr>
        <w:t>Disaster</w:t>
      </w:r>
      <w:r w:rsidRPr="00BD14AD">
        <w:rPr>
          <w:rFonts w:cs="Tahoma"/>
          <w:szCs w:val="22"/>
          <w:lang w:val="el-GR"/>
        </w:rPr>
        <w:t xml:space="preserve"> </w:t>
      </w:r>
      <w:r w:rsidRPr="00BD14AD">
        <w:rPr>
          <w:rFonts w:cs="Tahoma"/>
          <w:szCs w:val="22"/>
          <w:lang w:val="en-US"/>
        </w:rPr>
        <w:t>Recovery</w:t>
      </w:r>
      <w:r w:rsidRPr="00BD14AD">
        <w:rPr>
          <w:rFonts w:cs="Tahoma"/>
          <w:szCs w:val="22"/>
          <w:lang w:val="el-GR"/>
        </w:rPr>
        <w:t xml:space="preserve"> </w:t>
      </w:r>
      <w:r w:rsidRPr="00BD14AD">
        <w:rPr>
          <w:rFonts w:cs="Tahoma"/>
          <w:szCs w:val="22"/>
          <w:lang w:val="en-US"/>
        </w:rPr>
        <w:t>Plan</w:t>
      </w:r>
      <w:r w:rsidRPr="00BD14AD">
        <w:rPr>
          <w:rFonts w:cs="Tahoma"/>
          <w:szCs w:val="22"/>
          <w:lang w:val="el-GR"/>
        </w:rPr>
        <w:t>)</w:t>
      </w:r>
    </w:p>
    <w:p w14:paraId="3C1D11CE" w14:textId="77777777" w:rsidR="00F40708" w:rsidRPr="00BD14AD" w:rsidRDefault="00F40708">
      <w:pPr>
        <w:pStyle w:val="aff"/>
        <w:widowControl w:val="0"/>
        <w:numPr>
          <w:ilvl w:val="0"/>
          <w:numId w:val="107"/>
        </w:numPr>
        <w:suppressAutoHyphens w:val="0"/>
        <w:autoSpaceDE w:val="0"/>
        <w:autoSpaceDN w:val="0"/>
        <w:spacing w:after="0" w:line="276" w:lineRule="auto"/>
        <w:contextualSpacing w:val="0"/>
        <w:jc w:val="left"/>
        <w:rPr>
          <w:rFonts w:cs="Tahoma"/>
          <w:szCs w:val="22"/>
          <w:lang w:val="en-US"/>
        </w:rPr>
      </w:pPr>
      <w:r w:rsidRPr="00BD14AD">
        <w:rPr>
          <w:rFonts w:cs="Tahoma"/>
          <w:szCs w:val="22"/>
        </w:rPr>
        <w:t>Εκπόνηση</w:t>
      </w:r>
      <w:r w:rsidRPr="00BD14AD">
        <w:rPr>
          <w:rFonts w:cs="Tahoma"/>
          <w:szCs w:val="22"/>
          <w:lang w:val="en-US"/>
        </w:rPr>
        <w:t xml:space="preserve"> Penetration Test &amp; Vulnerability Assessment</w:t>
      </w:r>
    </w:p>
    <w:p w14:paraId="4240F14A" w14:textId="77777777" w:rsidR="00F40708" w:rsidRPr="00BD14AD" w:rsidRDefault="00F40708">
      <w:pPr>
        <w:pStyle w:val="aff"/>
        <w:widowControl w:val="0"/>
        <w:numPr>
          <w:ilvl w:val="0"/>
          <w:numId w:val="107"/>
        </w:numPr>
        <w:suppressAutoHyphens w:val="0"/>
        <w:autoSpaceDE w:val="0"/>
        <w:autoSpaceDN w:val="0"/>
        <w:spacing w:after="0" w:line="276" w:lineRule="auto"/>
        <w:contextualSpacing w:val="0"/>
        <w:jc w:val="left"/>
        <w:rPr>
          <w:rFonts w:cs="Tahoma"/>
          <w:szCs w:val="22"/>
          <w:lang w:val="en-US"/>
        </w:rPr>
      </w:pPr>
      <w:r w:rsidRPr="00BD14AD">
        <w:rPr>
          <w:rFonts w:cs="Tahoma"/>
          <w:szCs w:val="22"/>
        </w:rPr>
        <w:t>Εκπόνηση μελέτης διαλειτουργικότητας</w:t>
      </w:r>
    </w:p>
    <w:p w14:paraId="50757B79" w14:textId="77777777" w:rsidR="00F40708" w:rsidRPr="00BD14AD" w:rsidRDefault="00F40708">
      <w:pPr>
        <w:pStyle w:val="aff"/>
        <w:widowControl w:val="0"/>
        <w:numPr>
          <w:ilvl w:val="0"/>
          <w:numId w:val="107"/>
        </w:numPr>
        <w:suppressAutoHyphens w:val="0"/>
        <w:autoSpaceDE w:val="0"/>
        <w:autoSpaceDN w:val="0"/>
        <w:spacing w:after="0" w:line="276" w:lineRule="auto"/>
        <w:contextualSpacing w:val="0"/>
        <w:jc w:val="left"/>
        <w:rPr>
          <w:rFonts w:cs="Tahoma"/>
          <w:szCs w:val="22"/>
          <w:lang w:val="en-US"/>
        </w:rPr>
      </w:pPr>
      <w:r w:rsidRPr="00BD14AD">
        <w:rPr>
          <w:rFonts w:cs="Tahoma"/>
          <w:szCs w:val="22"/>
        </w:rPr>
        <w:t>Υπηρεσίες εκπαίδευσης</w:t>
      </w:r>
    </w:p>
    <w:p w14:paraId="302142FE" w14:textId="344723E6" w:rsidR="002D3968" w:rsidRPr="00BD14AD" w:rsidRDefault="00F40708">
      <w:pPr>
        <w:pStyle w:val="aff"/>
        <w:widowControl w:val="0"/>
        <w:numPr>
          <w:ilvl w:val="0"/>
          <w:numId w:val="107"/>
        </w:numPr>
        <w:suppressAutoHyphens w:val="0"/>
        <w:autoSpaceDE w:val="0"/>
        <w:autoSpaceDN w:val="0"/>
        <w:spacing w:after="0" w:line="276" w:lineRule="auto"/>
        <w:contextualSpacing w:val="0"/>
        <w:jc w:val="left"/>
        <w:rPr>
          <w:rFonts w:cs="Tahoma"/>
          <w:szCs w:val="22"/>
          <w:lang w:val="el-GR"/>
        </w:rPr>
      </w:pPr>
      <w:r w:rsidRPr="00BD14AD">
        <w:rPr>
          <w:rFonts w:cs="Tahoma"/>
          <w:szCs w:val="22"/>
          <w:lang w:val="el-GR"/>
        </w:rPr>
        <w:t>Υπηρεσίες υποστήριξης κατά την παραγωγική και πιλοτική λειτουργίαΥπηρεσίες εγγύησης για κατ’ ελάχιστο δύο (2) έτη</w:t>
      </w:r>
    </w:p>
    <w:p w14:paraId="28F3ABEB" w14:textId="77777777" w:rsidR="00F40708" w:rsidRPr="00BD14AD" w:rsidRDefault="00F40708" w:rsidP="00BD14AD">
      <w:pPr>
        <w:spacing w:line="276" w:lineRule="auto"/>
        <w:rPr>
          <w:rFonts w:cs="Tahoma"/>
          <w:lang w:val="el-GR"/>
        </w:rPr>
      </w:pPr>
    </w:p>
    <w:p w14:paraId="0713E338" w14:textId="2CADF744" w:rsidR="002D3968" w:rsidRPr="00BD14AD" w:rsidRDefault="002D3968" w:rsidP="00BD14AD">
      <w:pPr>
        <w:spacing w:line="276" w:lineRule="auto"/>
        <w:rPr>
          <w:rFonts w:cs="Tahoma"/>
          <w:szCs w:val="22"/>
          <w:lang w:val="el-GR"/>
        </w:rPr>
      </w:pPr>
      <w:r w:rsidRPr="00BD14AD">
        <w:rPr>
          <w:rFonts w:cs="Tahoma"/>
          <w:lang w:val="el-GR"/>
        </w:rPr>
        <w:lastRenderedPageBreak/>
        <w:t xml:space="preserve">Το προτεινόμενο έργο αποτελεί συνέχεια του έργου «Παγκόσμια Πλατφόρμα Ψηφιακού Κέντρου Ενημέρωσης» το οποίο έχει ενταχθεί στο ΤΑΑ με κωδικό ΤΔΕ 5163960 και έχει ως αντικείμενο την ενημέρωση των </w:t>
      </w:r>
      <w:r w:rsidRPr="00BD14AD">
        <w:rPr>
          <w:rFonts w:cs="Tahoma"/>
          <w:szCs w:val="22"/>
          <w:lang w:val="el-GR"/>
        </w:rPr>
        <w:t>κεντρικών υπηρεσιών από τις πρεσβείες και τα προξενεία.</w:t>
      </w:r>
    </w:p>
    <w:p w14:paraId="4D27444C" w14:textId="51B5D3FF" w:rsidR="0094766D" w:rsidRPr="00BD14AD" w:rsidRDefault="0094766D" w:rsidP="00BD14AD">
      <w:pPr>
        <w:spacing w:line="276" w:lineRule="auto"/>
        <w:rPr>
          <w:rFonts w:cs="Tahoma"/>
          <w:szCs w:val="22"/>
          <w:lang w:val="el-GR"/>
        </w:rPr>
      </w:pPr>
      <w:r w:rsidRPr="00BD14AD">
        <w:rPr>
          <w:rFonts w:cs="Tahoma"/>
          <w:szCs w:val="22"/>
          <w:lang w:val="el-GR"/>
        </w:rPr>
        <w:t>Προσφορές γίνονται δεκτές για το σύνολο του προκηρυσσόμενου Έργου. Η ολοκλήρωση της διαγωνιστικής διαδικασίας θα οδηγήσει στη σύναψη σύμβασης με έναν (1) οικονομικό φορέα (ή μία ένωση οικονομικών φορέων) για το σύνολο του συμβατικού αντικειμένου.</w:t>
      </w:r>
    </w:p>
    <w:bookmarkEnd w:id="14"/>
    <w:p w14:paraId="7129C1D6" w14:textId="00F35E66" w:rsidR="006C35A9" w:rsidRPr="00BD14AD" w:rsidRDefault="006C35A9" w:rsidP="00BD14AD">
      <w:pPr>
        <w:autoSpaceDN w:val="0"/>
        <w:spacing w:before="100" w:after="40" w:line="276" w:lineRule="auto"/>
        <w:ind w:right="-11"/>
        <w:textAlignment w:val="baseline"/>
        <w:rPr>
          <w:rFonts w:cs="Tahoma"/>
          <w:szCs w:val="22"/>
          <w:lang w:val="el-GR"/>
        </w:rPr>
      </w:pPr>
      <w:r w:rsidRPr="00BD14AD">
        <w:rPr>
          <w:rFonts w:cs="Tahoma"/>
          <w:szCs w:val="22"/>
          <w:lang w:val="el-GR"/>
        </w:rPr>
        <w:t>Οι παρεχόμενες υπηρεσίες κατατάσσονται στο</w:t>
      </w:r>
      <w:r w:rsidR="007C14AF" w:rsidRPr="00BD14AD">
        <w:rPr>
          <w:rFonts w:cs="Tahoma"/>
          <w:szCs w:val="22"/>
          <w:lang w:val="el-GR"/>
        </w:rPr>
        <w:t>υς</w:t>
      </w:r>
      <w:r w:rsidRPr="00BD14AD">
        <w:rPr>
          <w:rFonts w:cs="Tahoma"/>
          <w:szCs w:val="22"/>
          <w:lang w:val="el-GR"/>
        </w:rPr>
        <w:t xml:space="preserve"> ακόλουθο</w:t>
      </w:r>
      <w:r w:rsidR="007C14AF" w:rsidRPr="00BD14AD">
        <w:rPr>
          <w:rFonts w:cs="Tahoma"/>
          <w:szCs w:val="22"/>
          <w:lang w:val="el-GR"/>
        </w:rPr>
        <w:t>υς</w:t>
      </w:r>
      <w:r w:rsidRPr="00BD14AD">
        <w:rPr>
          <w:rFonts w:cs="Tahoma"/>
          <w:szCs w:val="22"/>
          <w:lang w:val="el-GR"/>
        </w:rPr>
        <w:t xml:space="preserve"> κωδικ</w:t>
      </w:r>
      <w:r w:rsidR="007C14AF" w:rsidRPr="00BD14AD">
        <w:rPr>
          <w:rFonts w:cs="Tahoma"/>
          <w:szCs w:val="22"/>
          <w:lang w:val="el-GR"/>
        </w:rPr>
        <w:t>ούς</w:t>
      </w:r>
      <w:r w:rsidRPr="00BD14AD">
        <w:rPr>
          <w:rFonts w:cs="Tahoma"/>
          <w:szCs w:val="22"/>
          <w:lang w:val="el-GR"/>
        </w:rPr>
        <w:t xml:space="preserve"> του Κοινού Λεξιλογίου δημοσίων συμβάσεων (CPV):</w:t>
      </w:r>
      <w:r w:rsidR="00A71EDE" w:rsidRPr="00BD14AD">
        <w:rPr>
          <w:rFonts w:cs="Tahoma"/>
          <w:szCs w:val="22"/>
          <w:lang w:val="el-GR"/>
        </w:rPr>
        <w:t xml:space="preserve"> </w:t>
      </w:r>
    </w:p>
    <w:p w14:paraId="6BE8F915" w14:textId="19B7F4A9" w:rsidR="0036748C" w:rsidRPr="0036748C" w:rsidRDefault="0036748C">
      <w:pPr>
        <w:pStyle w:val="aff"/>
        <w:numPr>
          <w:ilvl w:val="0"/>
          <w:numId w:val="109"/>
        </w:numPr>
        <w:autoSpaceDN w:val="0"/>
        <w:spacing w:before="100" w:after="40" w:line="276" w:lineRule="auto"/>
        <w:ind w:right="-11"/>
        <w:textAlignment w:val="baseline"/>
        <w:rPr>
          <w:rFonts w:cs="Tahoma"/>
          <w:szCs w:val="22"/>
          <w:lang w:val="el-GR"/>
        </w:rPr>
      </w:pPr>
      <w:r w:rsidRPr="0036748C">
        <w:rPr>
          <w:rFonts w:cs="Tahoma"/>
          <w:szCs w:val="22"/>
          <w:lang w:val="el-GR"/>
        </w:rPr>
        <w:t>30200000-1 - Εξοπλισμός ηλεκτρονικών υπολογιστών και προμήθειες</w:t>
      </w:r>
    </w:p>
    <w:p w14:paraId="63A8979C" w14:textId="14C9433C" w:rsidR="0036748C" w:rsidRPr="0036748C" w:rsidRDefault="0036748C">
      <w:pPr>
        <w:pStyle w:val="aff"/>
        <w:numPr>
          <w:ilvl w:val="0"/>
          <w:numId w:val="109"/>
        </w:numPr>
        <w:autoSpaceDN w:val="0"/>
        <w:spacing w:before="100" w:after="40" w:line="276" w:lineRule="auto"/>
        <w:ind w:right="-11"/>
        <w:textAlignment w:val="baseline"/>
        <w:rPr>
          <w:rFonts w:cs="Tahoma"/>
          <w:szCs w:val="22"/>
          <w:lang w:val="el-GR"/>
        </w:rPr>
      </w:pPr>
      <w:r w:rsidRPr="0036748C">
        <w:rPr>
          <w:rFonts w:cs="Tahoma"/>
          <w:szCs w:val="22"/>
          <w:lang w:val="el-GR"/>
        </w:rPr>
        <w:t xml:space="preserve">48000000-8: Πακέτα λογισμικού και συστήματα πληροφορικής </w:t>
      </w:r>
    </w:p>
    <w:p w14:paraId="55CD149C" w14:textId="5D788179" w:rsidR="0036748C" w:rsidRPr="0036748C" w:rsidRDefault="0036748C">
      <w:pPr>
        <w:pStyle w:val="aff"/>
        <w:numPr>
          <w:ilvl w:val="0"/>
          <w:numId w:val="109"/>
        </w:numPr>
        <w:autoSpaceDN w:val="0"/>
        <w:spacing w:before="100" w:after="40" w:line="276" w:lineRule="auto"/>
        <w:ind w:right="-11"/>
        <w:textAlignment w:val="baseline"/>
        <w:rPr>
          <w:rFonts w:cs="Tahoma"/>
          <w:szCs w:val="22"/>
          <w:lang w:val="el-GR"/>
        </w:rPr>
      </w:pPr>
      <w:r w:rsidRPr="0036748C">
        <w:rPr>
          <w:rFonts w:cs="Tahoma"/>
          <w:szCs w:val="22"/>
          <w:lang w:val="el-GR"/>
        </w:rPr>
        <w:t>72000000-5: Υπηρεσίες τεχνολογίας των πληροφοριών: παροχή συμβουλών, ανάπτυξη λογισμικού, Διαδίκτυο και υποστήριξη</w:t>
      </w:r>
    </w:p>
    <w:p w14:paraId="647A3038" w14:textId="35FE4488" w:rsidR="00FC59FE" w:rsidRPr="00BD14AD" w:rsidRDefault="0036748C">
      <w:pPr>
        <w:pStyle w:val="aff"/>
        <w:numPr>
          <w:ilvl w:val="0"/>
          <w:numId w:val="109"/>
        </w:numPr>
        <w:autoSpaceDN w:val="0"/>
        <w:spacing w:before="100" w:after="40" w:line="276" w:lineRule="auto"/>
        <w:ind w:right="-11"/>
        <w:textAlignment w:val="baseline"/>
        <w:rPr>
          <w:rFonts w:cs="Tahoma"/>
          <w:szCs w:val="22"/>
          <w:lang w:val="el-GR"/>
        </w:rPr>
      </w:pPr>
      <w:r w:rsidRPr="0036748C">
        <w:rPr>
          <w:rFonts w:cs="Tahoma"/>
          <w:szCs w:val="22"/>
          <w:lang w:val="el-GR"/>
        </w:rPr>
        <w:t>80533100-0: Υπηρεσίες εκπαίδευσης στον τομέα της πληροφορικής</w:t>
      </w:r>
    </w:p>
    <w:p w14:paraId="2DA91ACB" w14:textId="160ED10B" w:rsidR="00957FA3" w:rsidRPr="00BD14AD" w:rsidRDefault="00957FA3" w:rsidP="00BD14AD">
      <w:pPr>
        <w:pStyle w:val="TabletextChar"/>
        <w:spacing w:before="20" w:after="20" w:line="276" w:lineRule="auto"/>
        <w:jc w:val="both"/>
        <w:rPr>
          <w:rFonts w:cs="Tahoma"/>
          <w:sz w:val="22"/>
          <w:szCs w:val="22"/>
        </w:rPr>
      </w:pPr>
      <w:r w:rsidRPr="00BD14AD">
        <w:rPr>
          <w:rFonts w:cs="Tahoma"/>
          <w:sz w:val="22"/>
          <w:szCs w:val="22"/>
        </w:rPr>
        <w:t>Η εκτιμώμενη αξία παρούσας σύμβασης</w:t>
      </w:r>
      <w:r w:rsidR="009466DE">
        <w:rPr>
          <w:rFonts w:cs="Tahoma"/>
          <w:sz w:val="22"/>
          <w:szCs w:val="22"/>
        </w:rPr>
        <w:t xml:space="preserve"> </w:t>
      </w:r>
      <w:r w:rsidRPr="00BD14AD">
        <w:rPr>
          <w:rFonts w:cs="Tahoma"/>
          <w:b/>
          <w:bCs/>
          <w:sz w:val="22"/>
          <w:szCs w:val="22"/>
        </w:rPr>
        <w:t>3,400,000.00 €</w:t>
      </w:r>
      <w:r w:rsidRPr="00BD14AD">
        <w:rPr>
          <w:rFonts w:cs="Tahoma"/>
          <w:sz w:val="22"/>
          <w:szCs w:val="22"/>
        </w:rPr>
        <w:t xml:space="preserve"> μη περιλαμβανομένου ΦΠΑ,( προϋπολογισμός με ΦΠΑ:</w:t>
      </w:r>
      <w:r w:rsidR="009466DE">
        <w:rPr>
          <w:rFonts w:cs="Tahoma"/>
          <w:sz w:val="22"/>
          <w:szCs w:val="22"/>
        </w:rPr>
        <w:t xml:space="preserve"> </w:t>
      </w:r>
      <w:r w:rsidRPr="00BD14AD">
        <w:rPr>
          <w:rFonts w:cs="Tahoma"/>
          <w:b/>
          <w:bCs/>
          <w:sz w:val="22"/>
          <w:szCs w:val="22"/>
        </w:rPr>
        <w:t>4,216,000.00 €</w:t>
      </w:r>
      <w:r w:rsidRPr="00BD14AD">
        <w:rPr>
          <w:rFonts w:cs="Tahoma"/>
          <w:sz w:val="22"/>
          <w:szCs w:val="22"/>
        </w:rPr>
        <w:t>, ΦΠΑ 24%</w:t>
      </w:r>
      <w:r w:rsidR="009466DE">
        <w:rPr>
          <w:rFonts w:cs="Tahoma"/>
          <w:sz w:val="22"/>
          <w:szCs w:val="22"/>
        </w:rPr>
        <w:t xml:space="preserve"> </w:t>
      </w:r>
      <w:r w:rsidRPr="00BD14AD">
        <w:rPr>
          <w:rFonts w:cs="Tahoma"/>
          <w:sz w:val="22"/>
          <w:szCs w:val="22"/>
        </w:rPr>
        <w:t xml:space="preserve"> </w:t>
      </w:r>
      <w:r w:rsidRPr="00BD14AD">
        <w:rPr>
          <w:rFonts w:cs="Tahoma"/>
          <w:b/>
          <w:bCs/>
          <w:sz w:val="22"/>
          <w:szCs w:val="22"/>
        </w:rPr>
        <w:t>816,000.00 €)</w:t>
      </w:r>
      <w:r w:rsidRPr="00BD14AD">
        <w:rPr>
          <w:rFonts w:cs="Tahoma"/>
          <w:sz w:val="22"/>
          <w:szCs w:val="22"/>
        </w:rPr>
        <w:t>.</w:t>
      </w:r>
    </w:p>
    <w:p w14:paraId="327D9324" w14:textId="5BFDB777" w:rsidR="00957FA3" w:rsidRPr="00BD14AD" w:rsidRDefault="00957FA3" w:rsidP="00BD14AD">
      <w:pPr>
        <w:pStyle w:val="TabletextChar"/>
        <w:spacing w:before="20" w:after="20" w:line="276" w:lineRule="auto"/>
        <w:jc w:val="both"/>
        <w:rPr>
          <w:rFonts w:cs="Tahoma"/>
          <w:sz w:val="22"/>
          <w:szCs w:val="22"/>
        </w:rPr>
      </w:pPr>
      <w:r w:rsidRPr="00BD14AD">
        <w:rPr>
          <w:rFonts w:cs="Tahoma"/>
          <w:sz w:val="22"/>
          <w:szCs w:val="22"/>
        </w:rPr>
        <w:t>Η εκτιμώμενη αξία δικαιώματος προαίρεσης αύξησης φυσικού αντικειμένου: έως</w:t>
      </w:r>
      <w:r w:rsidR="009466DE">
        <w:rPr>
          <w:rFonts w:cs="Tahoma"/>
          <w:sz w:val="22"/>
          <w:szCs w:val="22"/>
        </w:rPr>
        <w:t xml:space="preserve"> </w:t>
      </w:r>
      <w:r w:rsidRPr="00BD14AD">
        <w:rPr>
          <w:rFonts w:cs="Tahoma"/>
          <w:b/>
          <w:bCs/>
          <w:sz w:val="22"/>
          <w:szCs w:val="22"/>
        </w:rPr>
        <w:t>1,020,000.00 €</w:t>
      </w:r>
      <w:r w:rsidR="009466DE">
        <w:rPr>
          <w:rFonts w:cs="Tahoma"/>
          <w:sz w:val="22"/>
          <w:szCs w:val="22"/>
        </w:rPr>
        <w:t xml:space="preserve"> </w:t>
      </w:r>
      <w:r w:rsidRPr="00BD14AD">
        <w:rPr>
          <w:rFonts w:cs="Tahoma"/>
          <w:sz w:val="22"/>
          <w:szCs w:val="22"/>
        </w:rPr>
        <w:t>μη περιλαμβανομένου ΦΠΑ (Εκτιμώμενη αξία με ΦΠΑ:</w:t>
      </w:r>
      <w:r w:rsidRPr="00BD14AD">
        <w:rPr>
          <w:rFonts w:cs="Tahoma"/>
          <w:b/>
          <w:bCs/>
          <w:color w:val="000000"/>
          <w:sz w:val="22"/>
          <w:szCs w:val="22"/>
          <w:lang w:eastAsia="el-GR"/>
        </w:rPr>
        <w:t xml:space="preserve"> 1,264,800.00 €, </w:t>
      </w:r>
      <w:r w:rsidRPr="00BD14AD">
        <w:rPr>
          <w:rFonts w:cs="Tahoma"/>
          <w:sz w:val="22"/>
          <w:szCs w:val="22"/>
        </w:rPr>
        <w:t xml:space="preserve">ΦΠΑ 24% </w:t>
      </w:r>
      <w:r w:rsidRPr="00BD14AD">
        <w:rPr>
          <w:rFonts w:cs="Tahoma"/>
          <w:b/>
          <w:bCs/>
          <w:sz w:val="22"/>
          <w:szCs w:val="22"/>
        </w:rPr>
        <w:t>244,800.00 €)</w:t>
      </w:r>
      <w:r w:rsidRPr="00BD14AD">
        <w:rPr>
          <w:rFonts w:cs="Tahoma"/>
          <w:sz w:val="22"/>
          <w:szCs w:val="22"/>
        </w:rPr>
        <w:t>.</w:t>
      </w:r>
    </w:p>
    <w:p w14:paraId="79EEF6C1" w14:textId="268AFC54" w:rsidR="00957FA3" w:rsidRPr="00BD14AD" w:rsidRDefault="00957FA3" w:rsidP="00BD14AD">
      <w:pPr>
        <w:pStyle w:val="TabletextChar"/>
        <w:spacing w:before="20" w:after="20" w:line="276" w:lineRule="auto"/>
        <w:jc w:val="both"/>
        <w:rPr>
          <w:rFonts w:cs="Tahoma"/>
          <w:color w:val="000000"/>
          <w:sz w:val="22"/>
          <w:szCs w:val="22"/>
          <w:lang w:eastAsia="el-GR"/>
        </w:rPr>
      </w:pPr>
      <w:r w:rsidRPr="00BD14AD">
        <w:rPr>
          <w:rFonts w:cs="Tahoma"/>
          <w:sz w:val="22"/>
          <w:szCs w:val="22"/>
        </w:rPr>
        <w:t>Η εκτιμώμενη αξία δικαιώματος προαίρεσης επί της συντήρησης: έως</w:t>
      </w:r>
      <w:r w:rsidR="009466DE">
        <w:rPr>
          <w:rFonts w:cs="Tahoma"/>
          <w:sz w:val="22"/>
          <w:szCs w:val="22"/>
        </w:rPr>
        <w:t xml:space="preserve"> </w:t>
      </w:r>
      <w:r w:rsidRPr="00BD14AD">
        <w:rPr>
          <w:rFonts w:cs="Tahoma"/>
          <w:b/>
          <w:bCs/>
          <w:sz w:val="22"/>
          <w:szCs w:val="22"/>
        </w:rPr>
        <w:t>1,020,000.00 €</w:t>
      </w:r>
      <w:r w:rsidR="009466DE">
        <w:rPr>
          <w:rFonts w:cs="Tahoma"/>
          <w:sz w:val="22"/>
          <w:szCs w:val="22"/>
        </w:rPr>
        <w:t xml:space="preserve"> </w:t>
      </w:r>
      <w:r w:rsidRPr="00BD14AD">
        <w:rPr>
          <w:rFonts w:cs="Tahoma"/>
          <w:sz w:val="22"/>
          <w:szCs w:val="22"/>
        </w:rPr>
        <w:t xml:space="preserve">μη περιλαμβανομένου ΦΠΑ (Εκτιμώμενη αξία με ΦΠΑ: </w:t>
      </w:r>
      <w:r w:rsidRPr="00BD14AD">
        <w:rPr>
          <w:rFonts w:cs="Tahoma"/>
          <w:b/>
          <w:bCs/>
          <w:sz w:val="22"/>
          <w:szCs w:val="22"/>
        </w:rPr>
        <w:t>1,264,800.00 €,</w:t>
      </w:r>
      <w:r w:rsidRPr="00BD14AD">
        <w:rPr>
          <w:rFonts w:cs="Tahoma"/>
          <w:sz w:val="22"/>
          <w:szCs w:val="22"/>
        </w:rPr>
        <w:t xml:space="preserve"> ΦΠΑ 24% </w:t>
      </w:r>
      <w:r w:rsidRPr="00BD14AD">
        <w:rPr>
          <w:rFonts w:cs="Tahoma"/>
          <w:b/>
          <w:bCs/>
          <w:sz w:val="22"/>
          <w:szCs w:val="22"/>
        </w:rPr>
        <w:t>244,800.00 €</w:t>
      </w:r>
      <w:r w:rsidRPr="00BD14AD">
        <w:rPr>
          <w:rFonts w:cs="Tahoma"/>
          <w:sz w:val="22"/>
          <w:szCs w:val="22"/>
        </w:rPr>
        <w:t>).</w:t>
      </w:r>
      <w:r w:rsidR="009466DE">
        <w:rPr>
          <w:rFonts w:cs="Tahoma"/>
          <w:sz w:val="22"/>
          <w:szCs w:val="22"/>
        </w:rPr>
        <w:t xml:space="preserve"> </w:t>
      </w:r>
    </w:p>
    <w:p w14:paraId="1813CE0E" w14:textId="187DF646" w:rsidR="005D1C2D" w:rsidRPr="00BD14AD" w:rsidRDefault="00957FA3" w:rsidP="00BD14AD">
      <w:pPr>
        <w:autoSpaceDN w:val="0"/>
        <w:spacing w:before="100" w:after="40" w:line="276" w:lineRule="auto"/>
        <w:ind w:right="-11"/>
        <w:textAlignment w:val="baseline"/>
        <w:rPr>
          <w:rFonts w:cs="Tahoma"/>
          <w:lang w:val="el-GR"/>
        </w:rPr>
      </w:pPr>
      <w:r w:rsidRPr="00BD14AD">
        <w:rPr>
          <w:rFonts w:cs="Tahoma"/>
          <w:color w:val="000000"/>
          <w:szCs w:val="22"/>
          <w:lang w:val="el-GR" w:eastAsia="el-GR"/>
        </w:rPr>
        <w:t>Η συνολική</w:t>
      </w:r>
      <w:r w:rsidR="009466DE">
        <w:rPr>
          <w:rFonts w:cs="Tahoma"/>
          <w:color w:val="000000"/>
          <w:szCs w:val="22"/>
          <w:lang w:val="el-GR" w:eastAsia="el-GR"/>
        </w:rPr>
        <w:t xml:space="preserve"> </w:t>
      </w:r>
      <w:r w:rsidRPr="00BD14AD">
        <w:rPr>
          <w:rFonts w:cs="Tahoma"/>
          <w:color w:val="000000"/>
          <w:szCs w:val="22"/>
          <w:lang w:val="el-GR" w:eastAsia="el-GR"/>
        </w:rPr>
        <w:t xml:space="preserve">εκτιμώμενη αξία σύμβασης: </w:t>
      </w:r>
      <w:r w:rsidRPr="00BD14AD">
        <w:rPr>
          <w:rFonts w:cs="Tahoma"/>
          <w:b/>
          <w:bCs/>
          <w:color w:val="000000"/>
          <w:szCs w:val="22"/>
          <w:lang w:val="el-GR" w:eastAsia="el-GR"/>
        </w:rPr>
        <w:t>5,440,000.00 €</w:t>
      </w:r>
      <w:r w:rsidRPr="00BD14AD">
        <w:rPr>
          <w:rFonts w:cs="Tahoma"/>
          <w:szCs w:val="22"/>
          <w:lang w:val="el-GR"/>
        </w:rPr>
        <w:t xml:space="preserve"> μη περιλαμβανομένου ΦΠΑ (Εκτιμώμενη αξία με ΦΠΑ:</w:t>
      </w:r>
      <w:r w:rsidRPr="00BD14AD">
        <w:rPr>
          <w:rFonts w:cs="Tahoma"/>
          <w:b/>
          <w:bCs/>
          <w:color w:val="000000"/>
          <w:szCs w:val="22"/>
          <w:lang w:val="el-GR" w:eastAsia="el-GR"/>
        </w:rPr>
        <w:t xml:space="preserve"> 6,745,600.00 €</w:t>
      </w:r>
      <w:r w:rsidRPr="00BD14AD">
        <w:rPr>
          <w:rFonts w:cs="Tahoma"/>
          <w:szCs w:val="22"/>
          <w:lang w:val="el-GR"/>
        </w:rPr>
        <w:t xml:space="preserve">, ΦΠΑ 24% </w:t>
      </w:r>
      <w:r w:rsidRPr="00BD14AD">
        <w:rPr>
          <w:rFonts w:cs="Tahoma"/>
          <w:b/>
          <w:bCs/>
          <w:szCs w:val="22"/>
          <w:lang w:val="el-GR"/>
        </w:rPr>
        <w:t>1,305,600.00 €</w:t>
      </w:r>
      <w:r w:rsidRPr="00BD14AD">
        <w:rPr>
          <w:rFonts w:cs="Tahoma"/>
          <w:szCs w:val="22"/>
          <w:lang w:val="el-GR"/>
        </w:rPr>
        <w:t>).</w:t>
      </w:r>
      <w:r w:rsidR="00391F18" w:rsidRPr="00BD14AD">
        <w:rPr>
          <w:rFonts w:cs="Tahoma"/>
          <w:lang w:val="el-GR"/>
        </w:rPr>
        <w:t xml:space="preserve"> </w:t>
      </w:r>
    </w:p>
    <w:p w14:paraId="5395F71D" w14:textId="425D8067" w:rsidR="003A7F0D" w:rsidRPr="00BD14AD" w:rsidRDefault="006C35A9" w:rsidP="00BD14AD">
      <w:pPr>
        <w:autoSpaceDN w:val="0"/>
        <w:spacing w:before="100" w:after="40" w:line="276" w:lineRule="auto"/>
        <w:ind w:right="-11"/>
        <w:textAlignment w:val="baseline"/>
        <w:rPr>
          <w:rFonts w:cs="Tahoma"/>
          <w:szCs w:val="22"/>
          <w:lang w:val="el-GR"/>
        </w:rPr>
      </w:pPr>
      <w:r w:rsidRPr="00BD14AD">
        <w:rPr>
          <w:rFonts w:cs="Tahoma"/>
          <w:szCs w:val="22"/>
          <w:lang w:val="el-GR"/>
        </w:rPr>
        <w:t>Η διάρκεια της σύμβασης ορίζεται</w:t>
      </w:r>
      <w:r w:rsidR="00363507" w:rsidRPr="00BD14AD">
        <w:rPr>
          <w:rFonts w:cs="Tahoma"/>
          <w:szCs w:val="22"/>
          <w:lang w:val="el-GR"/>
        </w:rPr>
        <w:t xml:space="preserve"> σε </w:t>
      </w:r>
      <w:r w:rsidR="0061791E" w:rsidRPr="00BD14AD">
        <w:rPr>
          <w:rFonts w:cs="Tahoma"/>
          <w:szCs w:val="22"/>
          <w:lang w:val="el-GR"/>
        </w:rPr>
        <w:t>δώδεκα</w:t>
      </w:r>
      <w:r w:rsidRPr="00BD14AD">
        <w:rPr>
          <w:rFonts w:cs="Tahoma"/>
          <w:szCs w:val="22"/>
          <w:lang w:val="el-GR"/>
        </w:rPr>
        <w:t xml:space="preserve"> (</w:t>
      </w:r>
      <w:r w:rsidR="00E113BE" w:rsidRPr="00BD14AD">
        <w:rPr>
          <w:rFonts w:cs="Tahoma"/>
          <w:szCs w:val="22"/>
          <w:lang w:val="el-GR"/>
        </w:rPr>
        <w:t xml:space="preserve"> </w:t>
      </w:r>
      <w:r w:rsidR="0061791E" w:rsidRPr="00BD14AD">
        <w:rPr>
          <w:rFonts w:cs="Tahoma"/>
          <w:szCs w:val="22"/>
          <w:lang w:val="el-GR"/>
        </w:rPr>
        <w:t>12</w:t>
      </w:r>
      <w:r w:rsidR="00E113BE" w:rsidRPr="00BD14AD">
        <w:rPr>
          <w:rFonts w:cs="Tahoma"/>
          <w:szCs w:val="22"/>
          <w:lang w:val="el-GR"/>
        </w:rPr>
        <w:t xml:space="preserve"> </w:t>
      </w:r>
      <w:r w:rsidRPr="00BD14AD">
        <w:rPr>
          <w:rFonts w:cs="Tahoma"/>
          <w:szCs w:val="22"/>
          <w:lang w:val="el-GR"/>
        </w:rPr>
        <w:t xml:space="preserve">) μήνες από την ημερομηνία υπογραφής </w:t>
      </w:r>
      <w:r w:rsidR="00A113E4" w:rsidRPr="00BD14AD">
        <w:rPr>
          <w:rFonts w:cs="Tahoma"/>
          <w:szCs w:val="22"/>
          <w:lang w:val="el-GR"/>
        </w:rPr>
        <w:t>της.</w:t>
      </w:r>
      <w:r w:rsidRPr="00BD14AD">
        <w:rPr>
          <w:rFonts w:cs="Tahoma"/>
          <w:szCs w:val="22"/>
          <w:lang w:val="el-GR"/>
        </w:rPr>
        <w:t xml:space="preserve"> </w:t>
      </w:r>
    </w:p>
    <w:p w14:paraId="3B35F77D" w14:textId="77777777" w:rsidR="004A4C84" w:rsidRPr="00BD14AD" w:rsidRDefault="006C35A9" w:rsidP="00BD14AD">
      <w:pPr>
        <w:autoSpaceDN w:val="0"/>
        <w:spacing w:before="100" w:after="40" w:line="276" w:lineRule="auto"/>
        <w:ind w:right="-11"/>
        <w:textAlignment w:val="baseline"/>
        <w:rPr>
          <w:rFonts w:cs="Tahoma"/>
          <w:szCs w:val="22"/>
          <w:lang w:val="el-GR"/>
        </w:rPr>
      </w:pPr>
      <w:r w:rsidRPr="00BD14AD">
        <w:rPr>
          <w:rFonts w:cs="Tahoma"/>
          <w:szCs w:val="22"/>
          <w:lang w:val="el-GR"/>
        </w:rPr>
        <w:t>Αναλυτική περιγραφή του φυσικού και οικονομικού αντικειμένου της σύμβασης δίδεται στο ΠΑΡΑΡΤΗΜΑ Ι – Αναλυτική Περιγραφή Φυσικού και Οικονομικού Αντικειμένου του Έργου</w:t>
      </w:r>
      <w:r w:rsidR="004A4C84" w:rsidRPr="00BD14AD">
        <w:rPr>
          <w:rFonts w:cs="Tahoma"/>
          <w:lang w:val="el-GR"/>
        </w:rPr>
        <w:t xml:space="preserve"> </w:t>
      </w:r>
      <w:r w:rsidR="004A4C84" w:rsidRPr="00BD14AD">
        <w:rPr>
          <w:rFonts w:cs="Tahoma"/>
          <w:szCs w:val="22"/>
          <w:lang w:val="el-GR"/>
        </w:rPr>
        <w:t>ή σε άλλο περιγραφικό έγγραφο της παρούσας διακήρυξης.</w:t>
      </w:r>
    </w:p>
    <w:p w14:paraId="0A8E4A16" w14:textId="77777777" w:rsidR="00481326" w:rsidRPr="00BD14AD" w:rsidRDefault="00481326" w:rsidP="00BD14AD">
      <w:pPr>
        <w:spacing w:after="60" w:line="276" w:lineRule="auto"/>
        <w:rPr>
          <w:rFonts w:cs="Tahoma"/>
          <w:szCs w:val="22"/>
          <w:lang w:val="el-GR"/>
        </w:rPr>
      </w:pPr>
    </w:p>
    <w:p w14:paraId="044F9D84" w14:textId="7355DCD2" w:rsidR="00481326" w:rsidRPr="00BD14AD" w:rsidRDefault="00481326" w:rsidP="00BD14AD">
      <w:pPr>
        <w:spacing w:after="60" w:line="276" w:lineRule="auto"/>
        <w:rPr>
          <w:rFonts w:cs="Tahoma"/>
          <w:szCs w:val="22"/>
          <w:lang w:val="el-GR"/>
        </w:rPr>
      </w:pPr>
      <w:r w:rsidRPr="00BD14AD">
        <w:rPr>
          <w:rFonts w:cs="Tahoma"/>
          <w:szCs w:val="22"/>
          <w:lang w:val="el-GR"/>
        </w:rPr>
        <w:t xml:space="preserve">Η σύμβαση θα ανατεθεί με το κριτήριο της πλέον συμφέρουσας από οικονομική άποψη προσφοράς, </w:t>
      </w:r>
      <w:r w:rsidRPr="00BD14AD">
        <w:rPr>
          <w:rFonts w:cs="Tahoma"/>
          <w:b/>
          <w:bCs/>
          <w:szCs w:val="22"/>
          <w:lang w:val="el-GR"/>
        </w:rPr>
        <w:t>βάσει της βέλτιστης σχέση</w:t>
      </w:r>
      <w:r w:rsidR="00517FAF" w:rsidRPr="00BD14AD">
        <w:rPr>
          <w:rFonts w:cs="Tahoma"/>
          <w:b/>
          <w:bCs/>
          <w:szCs w:val="22"/>
          <w:lang w:val="el-GR"/>
        </w:rPr>
        <w:t>ς</w:t>
      </w:r>
      <w:r w:rsidRPr="00BD14AD">
        <w:rPr>
          <w:rFonts w:cs="Tahoma"/>
          <w:b/>
          <w:bCs/>
          <w:szCs w:val="22"/>
          <w:lang w:val="el-GR"/>
        </w:rPr>
        <w:t xml:space="preserve"> ποιότητας – τιμής</w:t>
      </w:r>
      <w:r w:rsidRPr="00BD14AD">
        <w:rPr>
          <w:rFonts w:cs="Tahoma"/>
          <w:szCs w:val="22"/>
          <w:lang w:val="el-GR"/>
        </w:rPr>
        <w:t>.</w:t>
      </w:r>
    </w:p>
    <w:p w14:paraId="5254D200" w14:textId="5FE6F902" w:rsidR="008338F0" w:rsidRPr="00BD14AD" w:rsidRDefault="003355E7" w:rsidP="00BD14AD">
      <w:pPr>
        <w:pStyle w:val="22"/>
        <w:spacing w:line="276" w:lineRule="auto"/>
        <w:rPr>
          <w:rFonts w:cs="Tahoma"/>
          <w:lang w:val="el-GR"/>
        </w:rPr>
      </w:pPr>
      <w:r w:rsidRPr="00BD14AD">
        <w:rPr>
          <w:rFonts w:cs="Tahoma"/>
          <w:lang w:val="el-GR"/>
        </w:rPr>
        <w:tab/>
      </w:r>
      <w:bookmarkStart w:id="15" w:name="_Toc71708131"/>
      <w:bookmarkStart w:id="16" w:name="_Toc204855442"/>
      <w:r w:rsidRPr="00BD14AD">
        <w:rPr>
          <w:rFonts w:cs="Tahoma"/>
          <w:lang w:val="el-GR"/>
        </w:rPr>
        <w:t>Θεσμικό πλαίσιο</w:t>
      </w:r>
      <w:bookmarkEnd w:id="15"/>
      <w:bookmarkEnd w:id="16"/>
    </w:p>
    <w:p w14:paraId="1B092245" w14:textId="77777777" w:rsidR="00AA6688" w:rsidRDefault="00AA6688" w:rsidP="00BD14AD">
      <w:pPr>
        <w:tabs>
          <w:tab w:val="left" w:pos="284"/>
        </w:tabs>
        <w:spacing w:line="276" w:lineRule="auto"/>
        <w:rPr>
          <w:rFonts w:cs="Tahoma"/>
          <w:szCs w:val="22"/>
          <w:lang w:val="el-GR"/>
        </w:rPr>
      </w:pPr>
      <w:r w:rsidRPr="00BD14AD">
        <w:rPr>
          <w:rFonts w:cs="Tahoma"/>
          <w:szCs w:val="22"/>
          <w:lang w:val="el-GR"/>
        </w:rPr>
        <w:t>Η ανάθεση και εκτέλεση της σύμβασης διέπεται από την κείμενη νομοθεσία και τις κατ΄ εξουσιοδότηση αυτής εκδοθείσες κανονιστικές πράξεις, όπως ισχύουν και ιδίως:</w:t>
      </w:r>
    </w:p>
    <w:p w14:paraId="27130E38" w14:textId="77777777" w:rsidR="006A1E3E" w:rsidRPr="009B18B3" w:rsidRDefault="006A1E3E" w:rsidP="006A1E3E">
      <w:pPr>
        <w:numPr>
          <w:ilvl w:val="0"/>
          <w:numId w:val="125"/>
        </w:numPr>
        <w:ind w:left="426" w:hanging="426"/>
        <w:rPr>
          <w:bCs/>
          <w:lang w:val="el-GR"/>
        </w:rPr>
      </w:pPr>
      <w:r w:rsidRPr="009B18B3">
        <w:rPr>
          <w:bCs/>
          <w:lang w:val="el-GR"/>
        </w:rPr>
        <w:t>Τον Ν. 4270/2014 «Αρχές δημοσιονομικής διαχείρισης και εποπτείας (ενσωμάτωση της Οδηγίας 2011/85/ΕΕ) - δημόσιο λογιστικό και άλλες διατάξεις» και ειδικότερα το υποκεφάλαιο 3 - Προϋπολογισμός Δημοσίων Επενδύσεων - Ανακατανομές πιστώσεων έργων, Ανάληψη υποχρεώσεων, Εκτέλεση προϋπολογισμού (ΦΕΚ 143/Α/28-06-2014), όπως τροποποιήθηκε και ισχύει.</w:t>
      </w:r>
    </w:p>
    <w:p w14:paraId="211532C4" w14:textId="77777777" w:rsidR="006A1E3E" w:rsidRPr="009B18B3" w:rsidRDefault="006A1E3E" w:rsidP="006A1E3E">
      <w:pPr>
        <w:numPr>
          <w:ilvl w:val="0"/>
          <w:numId w:val="125"/>
        </w:numPr>
        <w:ind w:left="426" w:hanging="426"/>
        <w:rPr>
          <w:bCs/>
          <w:lang w:val="el-GR"/>
        </w:rPr>
      </w:pPr>
      <w:r w:rsidRPr="009B18B3">
        <w:rPr>
          <w:bCs/>
          <w:lang w:val="el-GR"/>
        </w:rPr>
        <w:t>Την υπ’ αρ. 134453/23-12-2015 Κοινή Απόφαση του Αναπληρωτή Υπουργού Οικονομικών και Υφυπουργού Οικονομίας, Ανάπτυξης και Τουρισμού «Ρυθμίσεις για τις πληρωμές των δαπανών του Προγράμματος Δημοσίων Επενδύσεων – ΠΔΕ» (ΦΕΚ 2857/Β/28-12-2015), όπως ισχύει.</w:t>
      </w:r>
    </w:p>
    <w:p w14:paraId="45495A6D" w14:textId="77777777" w:rsidR="006A1E3E" w:rsidRPr="009B18B3" w:rsidRDefault="006A1E3E" w:rsidP="006A1E3E">
      <w:pPr>
        <w:numPr>
          <w:ilvl w:val="0"/>
          <w:numId w:val="125"/>
        </w:numPr>
        <w:ind w:left="426" w:hanging="426"/>
        <w:rPr>
          <w:bCs/>
          <w:lang w:val="el-GR"/>
        </w:rPr>
      </w:pPr>
      <w:r w:rsidRPr="009B18B3">
        <w:rPr>
          <w:bCs/>
          <w:lang w:val="el-GR"/>
        </w:rPr>
        <w:lastRenderedPageBreak/>
        <w:t>Τον Ν. 4727/2020 «Ψηφιακή Διακυβέρνηση (Ενσωμάτωση στην Ελληνική Νομοθεσία της Οδηγίας (ΕΕ) 2016/2102 και της Οδηγίας (ΕΕ) 2019/1024) - Ηλεκτρονικές Επικοινωνίες (Ενσωμάτωση στο Ελληνικό Δίκαιο της Οδηγίας (ΕΕ) 2018/1972) και άλλες διατάξεις» (ΦΕΚ 184/Α/23-09-2020), όπως τροποποιήθηκε και ισχύει.</w:t>
      </w:r>
    </w:p>
    <w:p w14:paraId="2A1EDD8B" w14:textId="77777777" w:rsidR="006A1E3E" w:rsidRPr="00147B08" w:rsidRDefault="006A1E3E" w:rsidP="006A1E3E">
      <w:pPr>
        <w:numPr>
          <w:ilvl w:val="0"/>
          <w:numId w:val="125"/>
        </w:numPr>
        <w:ind w:left="426" w:hanging="426"/>
        <w:rPr>
          <w:bCs/>
          <w:lang w:val="el-GR"/>
        </w:rPr>
      </w:pPr>
      <w:r w:rsidRPr="00147B08">
        <w:rPr>
          <w:bCs/>
          <w:lang w:val="el-GR"/>
        </w:rPr>
        <w:t>Τον Ν. 4152/2013 «Επείγοντα μέτρα εφαρμογής των νόμων 4046/2012, 4093/2012 και 4127/2013» (ΦΕΚ 107/Α/09-05-2013), όπως τροποποιήθηκε και ισχύει.</w:t>
      </w:r>
    </w:p>
    <w:p w14:paraId="7D25DE15" w14:textId="77777777" w:rsidR="006A1E3E" w:rsidRPr="00147B08" w:rsidRDefault="006A1E3E" w:rsidP="006A1E3E">
      <w:pPr>
        <w:numPr>
          <w:ilvl w:val="0"/>
          <w:numId w:val="125"/>
        </w:numPr>
        <w:ind w:left="426" w:hanging="426"/>
        <w:rPr>
          <w:bCs/>
          <w:lang w:val="el-GR"/>
        </w:rPr>
      </w:pPr>
      <w:r w:rsidRPr="00147B08">
        <w:rPr>
          <w:bCs/>
          <w:lang w:val="el-GR"/>
        </w:rPr>
        <w:t>Την υπ’ αρ. 62564 Απόφαση του Υφυπουργού Ανάπτυξης &amp; Επενδύσεων “Σύστημα Διαχείρισης και Ελέγχου - Κανόνες επιλεξιμότητας δαπανών για τα προγράμματα του Εθνικού Προγράμματος Ανάπτυξης (ΕΠΑ) 2021-2025” (ΦΕΚ 2442/Β/07-06-2021), όπως τροποποιήθηκε και ισχύει.</w:t>
      </w:r>
    </w:p>
    <w:p w14:paraId="30C5BB80" w14:textId="77777777" w:rsidR="006A1E3E" w:rsidRPr="00147B08" w:rsidRDefault="006A1E3E" w:rsidP="006A1E3E">
      <w:pPr>
        <w:numPr>
          <w:ilvl w:val="0"/>
          <w:numId w:val="125"/>
        </w:numPr>
        <w:ind w:left="426" w:hanging="426"/>
        <w:rPr>
          <w:bCs/>
          <w:lang w:val="el-GR"/>
        </w:rPr>
      </w:pPr>
      <w:r w:rsidRPr="00147B08">
        <w:rPr>
          <w:bCs/>
          <w:lang w:val="el-GR"/>
        </w:rPr>
        <w:t>Την υπ’ αρ. 137315/23-12-2020 Κοινή Απόφαση των Υφυπουργών Οικονομικών, Ανάπτυξης και Επενδύσεων «Τακτοποίηση πληρωμών Δημοσίων Επενδύσεων με τη λήξη του οικονομικού έτους 2020, χρηματοδότηση του Προγράμματος Δημοσίων Επενδύσεων έτους 2022 και ρύθμιση σχετικών θεμάτων» (ΦΕΚ 5761/Β/28-12-2020), όπως ισχύει.</w:t>
      </w:r>
    </w:p>
    <w:p w14:paraId="2CB6D852" w14:textId="77777777" w:rsidR="006A1E3E" w:rsidRPr="00147B08" w:rsidRDefault="006A1E3E" w:rsidP="006A1E3E">
      <w:pPr>
        <w:numPr>
          <w:ilvl w:val="0"/>
          <w:numId w:val="125"/>
        </w:numPr>
        <w:ind w:left="426" w:hanging="426"/>
        <w:rPr>
          <w:bCs/>
          <w:lang w:val="el-GR"/>
        </w:rPr>
      </w:pPr>
      <w:r w:rsidRPr="00147B08">
        <w:rPr>
          <w:bCs/>
          <w:lang w:val="el-GR"/>
        </w:rPr>
        <w:t>Την υπ’ αρ. 23979/ΔΕ264/03-06-2013 Απόφαση του Υφυπουργού Ανάπτυξης, Ανταγωνιστικότητας, Υποδομών, Μεταφορών και Δικτύων «Ρυθμίσεις για τις ανακατανομές πιστώσεων των συλλογικών αποφάσεων του Προγράμματος Δημοσίων Επενδύσεων και ειδικότερες ρυθμίσεις του περιφερειακού Προγράμματος Δημοσίων Επενδύσεων» (ΦΕΚ 1367/Β/05-06-2013), όπως τροποποιήθηκε και ισχύει.</w:t>
      </w:r>
    </w:p>
    <w:p w14:paraId="7D958BD1" w14:textId="77777777" w:rsidR="006A1E3E" w:rsidRPr="00147B08" w:rsidRDefault="006A1E3E" w:rsidP="006A1E3E">
      <w:pPr>
        <w:numPr>
          <w:ilvl w:val="0"/>
          <w:numId w:val="125"/>
        </w:numPr>
        <w:ind w:left="426" w:hanging="426"/>
        <w:rPr>
          <w:bCs/>
          <w:lang w:val="el-GR"/>
        </w:rPr>
      </w:pPr>
      <w:r w:rsidRPr="00147B08">
        <w:rPr>
          <w:bCs/>
          <w:lang w:val="el-GR"/>
        </w:rPr>
        <w:t>Την υπ’ αρ. 44009/ΔΕ 5154/08-10-2013 Κοινή Απόφαση των Υπουργών Οικονομικών, Ανάπτυξης και Ανταγωνιστικότητας «Καθορισμός τρόπου πληρωμής των δαπανών δημοσίων επενδύσεων από τους λογαριασμούς των έργων που τηρούνται στην Τράπεζα της Ελλάδος μέσω ηλεκτρονικών εντολών» (ΦΕΚ 2595/Β/15-10-2013), όπως ισχύει.</w:t>
      </w:r>
    </w:p>
    <w:p w14:paraId="6D21BC72" w14:textId="77777777" w:rsidR="006A1E3E" w:rsidRPr="00147B08" w:rsidRDefault="006A1E3E" w:rsidP="006A1E3E">
      <w:pPr>
        <w:numPr>
          <w:ilvl w:val="0"/>
          <w:numId w:val="125"/>
        </w:numPr>
        <w:ind w:left="426" w:hanging="426"/>
        <w:rPr>
          <w:bCs/>
          <w:lang w:val="el-GR"/>
        </w:rPr>
      </w:pPr>
      <w:r w:rsidRPr="00147B08">
        <w:rPr>
          <w:bCs/>
          <w:lang w:val="el-GR"/>
        </w:rPr>
        <w:t>Την Εγκύκλιο Οδηγιών για την Έγκριση και Χρηματοδότηση του ΠΔΕ 2024 και τον Προγραμματισμό Δαπανών ΠΔΕ 2025 - 2028 (ΑΔΑ: ΨΤΡΥΗ-Ζ2Λ)</w:t>
      </w:r>
    </w:p>
    <w:p w14:paraId="4247546E" w14:textId="77777777" w:rsidR="006A1E3E" w:rsidRPr="00147B08" w:rsidRDefault="006A1E3E" w:rsidP="006A1E3E">
      <w:pPr>
        <w:numPr>
          <w:ilvl w:val="0"/>
          <w:numId w:val="125"/>
        </w:numPr>
        <w:ind w:left="426" w:hanging="426"/>
        <w:rPr>
          <w:bCs/>
          <w:lang w:val="el-GR"/>
        </w:rPr>
      </w:pPr>
      <w:r w:rsidRPr="00147B08">
        <w:rPr>
          <w:bCs/>
          <w:lang w:val="el-GR"/>
        </w:rPr>
        <w:t>Τον Ν. 4782/2021 «Εκσυγχρονισμός, απλοποίηση και αναμόρφωση του ρυθμιστικού πλαισίου των δημοσίων συμβάσεων, ειδικότερες ρυθμίσεις προμηθειών στους τομείς της άμυνας και της ασφάλειας και άλλες διατάξεις για την ανάπτυξη, τις υποδομές και την υγεία» (ΦΕΚ 36/Α/09-03-2021), όπως ισχύει.</w:t>
      </w:r>
    </w:p>
    <w:p w14:paraId="457ED2E8" w14:textId="77777777" w:rsidR="006A1E3E" w:rsidRPr="00147B08" w:rsidRDefault="006A1E3E" w:rsidP="006A1E3E">
      <w:pPr>
        <w:numPr>
          <w:ilvl w:val="0"/>
          <w:numId w:val="125"/>
        </w:numPr>
        <w:ind w:left="426" w:hanging="426"/>
        <w:rPr>
          <w:bCs/>
          <w:lang w:val="el-GR"/>
        </w:rPr>
      </w:pPr>
      <w:r w:rsidRPr="00147B08">
        <w:rPr>
          <w:bCs/>
          <w:lang w:val="el-GR"/>
        </w:rPr>
        <w:t>Την υπ’ αρ. 141876 (ΦΕΚ 6263/Β/27-12-2021) Απόφαση των Υπουργών Οικονομικών – Ανάπτυξης και Επενδύσεων «Τακτοποίηση πληρωμών Δημοσίων Επενδύσεων με τη λήξη του οικονομικού έτους 2021, χρηματοδότηση του Προγράμματος Δημοσίων Επενδύσεων έτους 2022 και ρύθμιση σχετικών θεμάτων», όπως ισχύει.</w:t>
      </w:r>
    </w:p>
    <w:p w14:paraId="2D6DEB0B" w14:textId="77777777" w:rsidR="006A1E3E" w:rsidRPr="00147B08" w:rsidRDefault="006A1E3E" w:rsidP="006A1E3E">
      <w:pPr>
        <w:numPr>
          <w:ilvl w:val="0"/>
          <w:numId w:val="125"/>
        </w:numPr>
        <w:ind w:left="426" w:hanging="426"/>
        <w:rPr>
          <w:bCs/>
          <w:lang w:val="el-GR"/>
        </w:rPr>
      </w:pPr>
      <w:r w:rsidRPr="00147B08">
        <w:rPr>
          <w:bCs/>
          <w:lang w:val="el-GR"/>
        </w:rPr>
        <w:t>Το Εγχειρίδιο Διαδικασιών ΣΔΕ ΠΔΕ / ΕΠΑ.</w:t>
      </w:r>
    </w:p>
    <w:p w14:paraId="6CDED9E3" w14:textId="77777777" w:rsidR="006A1E3E" w:rsidRPr="00147B08" w:rsidRDefault="006A1E3E" w:rsidP="006A1E3E">
      <w:pPr>
        <w:numPr>
          <w:ilvl w:val="0"/>
          <w:numId w:val="125"/>
        </w:numPr>
        <w:ind w:left="426" w:hanging="426"/>
        <w:rPr>
          <w:bCs/>
          <w:lang w:val="el-GR"/>
        </w:rPr>
      </w:pPr>
      <w:r w:rsidRPr="00147B08">
        <w:rPr>
          <w:bCs/>
          <w:lang w:val="el-GR"/>
        </w:rPr>
        <w:t>Τον Προϋπολογισμό Δημοσίων Επενδύσεων ετών 2023 - 2024.</w:t>
      </w:r>
    </w:p>
    <w:p w14:paraId="3C59D1F3" w14:textId="77777777" w:rsidR="006A1E3E" w:rsidRPr="00147B08" w:rsidRDefault="006A1E3E" w:rsidP="006A1E3E">
      <w:pPr>
        <w:numPr>
          <w:ilvl w:val="0"/>
          <w:numId w:val="125"/>
        </w:numPr>
        <w:ind w:left="426" w:hanging="426"/>
        <w:rPr>
          <w:bCs/>
          <w:lang w:val="el-GR"/>
        </w:rPr>
      </w:pPr>
      <w:r w:rsidRPr="00147B08">
        <w:rPr>
          <w:bCs/>
          <w:lang w:val="el-GR"/>
        </w:rPr>
        <w:t>Το Α.88 του Ν. 1892/1990 «Για τον εκσυγχρονισμό και την ανάπτυξη και άλλες διατάξεις» (ΦΕΚ 101/Α/31-07-1990), όπως ισχύει.</w:t>
      </w:r>
    </w:p>
    <w:p w14:paraId="5CD8341D" w14:textId="77777777" w:rsidR="006A1E3E" w:rsidRDefault="006A1E3E" w:rsidP="006A1E3E">
      <w:pPr>
        <w:numPr>
          <w:ilvl w:val="0"/>
          <w:numId w:val="125"/>
        </w:numPr>
        <w:ind w:left="426" w:hanging="426"/>
        <w:rPr>
          <w:bCs/>
        </w:rPr>
      </w:pPr>
      <w:r w:rsidRPr="00147B08">
        <w:rPr>
          <w:bCs/>
          <w:lang w:val="el-GR"/>
        </w:rPr>
        <w:t xml:space="preserve">Τον Ν. 4622/2019 “Επιτελικό Κράτος: οργάνωση, λειτουργία &amp; διαφάνεια της Κυβέρνησης, των κυβερνητικών οργάνων &amp; της κεντρικής δημόσιας διοίκησης” και άλλες διατάξεις. </w:t>
      </w:r>
      <w:r w:rsidRPr="000F3777">
        <w:rPr>
          <w:bCs/>
        </w:rPr>
        <w:t>(ΦΕΚ 133/Α/07-08-2019), όπως τροποποιήθηκε και ισχύει.</w:t>
      </w:r>
    </w:p>
    <w:p w14:paraId="6D541865" w14:textId="77777777" w:rsidR="006A1E3E" w:rsidRPr="00147B08" w:rsidRDefault="006A1E3E" w:rsidP="006A1E3E">
      <w:pPr>
        <w:numPr>
          <w:ilvl w:val="0"/>
          <w:numId w:val="125"/>
        </w:numPr>
        <w:ind w:left="426" w:hanging="426"/>
        <w:rPr>
          <w:bCs/>
          <w:lang w:val="el-GR"/>
        </w:rPr>
      </w:pPr>
      <w:r w:rsidRPr="00147B08">
        <w:rPr>
          <w:bCs/>
          <w:lang w:val="el-GR"/>
        </w:rPr>
        <w:t xml:space="preserve">Τον Ν. 4412/2016 «Δημόσιες Συμβάσεις Έργων, Προμηθειών και Υπηρεσιών (προσαρμογή στις Οδηγίες 2014/24/ΕΕ και 2014/25/ΕΕ)» (ΦΕΚ 147/Α/08-08-2016), όπως τροποποιήθηκε και ισχύει. </w:t>
      </w:r>
    </w:p>
    <w:p w14:paraId="4E38CF0E" w14:textId="77777777" w:rsidR="006A1E3E" w:rsidRPr="00147B08" w:rsidRDefault="006A1E3E" w:rsidP="006A1E3E">
      <w:pPr>
        <w:numPr>
          <w:ilvl w:val="0"/>
          <w:numId w:val="125"/>
        </w:numPr>
        <w:ind w:left="426" w:hanging="426"/>
        <w:rPr>
          <w:bCs/>
          <w:lang w:val="el-GR"/>
        </w:rPr>
      </w:pPr>
      <w:r w:rsidRPr="00147B08">
        <w:rPr>
          <w:bCs/>
          <w:lang w:val="el-GR"/>
        </w:rPr>
        <w:t xml:space="preserve">Την με Αρ. 166278 Απόφαση των Υπουργών Οικονομικών – Υποδομών και Μεταφορών – Επικρατείας “Ρυθμίσεις τεχνικών ζητημάτων που αφορούν στην ανάθεση των δημοσίων συμβάσεων έργων, μελετών και παροχής τεχνικών και λοιπών συναφών επιστημονικών </w:t>
      </w:r>
      <w:r w:rsidRPr="00147B08">
        <w:rPr>
          <w:bCs/>
          <w:lang w:val="el-GR"/>
        </w:rPr>
        <w:lastRenderedPageBreak/>
        <w:t>υπηρεσιών με χρήση των επιμέρους εργαλείων και διαδικασιών του Εθνικού Συστήματος Ηλεκτρονικών Δημοσίων Συμβάσεων (ΕΣΗΔΗΣ)” (ΦΕΚ 2813/Β/30-06-2021), όπως ισχύει.</w:t>
      </w:r>
    </w:p>
    <w:p w14:paraId="746C295E" w14:textId="77777777" w:rsidR="006A1E3E" w:rsidRPr="00147B08" w:rsidRDefault="006A1E3E" w:rsidP="006A1E3E">
      <w:pPr>
        <w:numPr>
          <w:ilvl w:val="0"/>
          <w:numId w:val="125"/>
        </w:numPr>
        <w:ind w:left="426" w:hanging="426"/>
        <w:rPr>
          <w:bCs/>
          <w:lang w:val="el-GR"/>
        </w:rPr>
      </w:pPr>
      <w:r w:rsidRPr="00147B08">
        <w:rPr>
          <w:bCs/>
          <w:lang w:val="el-GR"/>
        </w:rPr>
        <w:t>Την με Αρ. 64233 Απόφαση των Υπουργών Ανάπτυξης και Επενδύσεων – Επικρατείας “Ρυθμίσεις τεχνικών ζητημάτων που αφορούν την ανάθεση των Δημοσίων Συμβάσεων Προμηθειών και Υπηρεσιών με χρήση των επιμέρους εργαλείων και διαδικασιών του Εθνικού Συστήματος Ηλεκτρονικών Δημοσίων Συμβάσεων (ΕΣΗΔΗΣ)” (ΦΕΚ 2453/Β/09-06-2021), όπως τροποποιήθηκε και ισχύει.</w:t>
      </w:r>
    </w:p>
    <w:p w14:paraId="747C00D1" w14:textId="77777777" w:rsidR="006A1E3E" w:rsidRPr="00147B08" w:rsidRDefault="006A1E3E" w:rsidP="006A1E3E">
      <w:pPr>
        <w:numPr>
          <w:ilvl w:val="0"/>
          <w:numId w:val="125"/>
        </w:numPr>
        <w:ind w:left="426" w:hanging="426"/>
        <w:rPr>
          <w:bCs/>
          <w:lang w:val="el-GR"/>
        </w:rPr>
      </w:pPr>
      <w:r w:rsidRPr="00147B08">
        <w:rPr>
          <w:bCs/>
          <w:lang w:val="el-GR"/>
        </w:rPr>
        <w:t>Την Αριθμ. 76928 Απόφαση των Υπουργών Ανάπτυξης και Επενδύσεων και Επικρατείας ”Ρύθμιση ειδικότερων θεμάτων λειτουργίας και διαχείρισης του Κεντρικού Ηλεκτρονικού Μητρώου Δημοσίων Συμβάσεων (ΚΗΜΔΗΣ)” (ΦΕΚ 3075/Β/13-07-2021), όπως ισχύει.</w:t>
      </w:r>
    </w:p>
    <w:p w14:paraId="543853ED" w14:textId="77777777" w:rsidR="006A1E3E" w:rsidRPr="00147B08" w:rsidRDefault="006A1E3E" w:rsidP="006A1E3E">
      <w:pPr>
        <w:numPr>
          <w:ilvl w:val="0"/>
          <w:numId w:val="125"/>
        </w:numPr>
        <w:ind w:left="426" w:hanging="426"/>
        <w:rPr>
          <w:bCs/>
          <w:lang w:val="el-GR"/>
        </w:rPr>
      </w:pPr>
      <w:r w:rsidRPr="00750A97">
        <w:rPr>
          <w:bCs/>
        </w:rPr>
        <w:t>To</w:t>
      </w:r>
      <w:r w:rsidRPr="00147B08">
        <w:rPr>
          <w:bCs/>
          <w:lang w:val="el-GR"/>
        </w:rPr>
        <w:t>ν Ν. 4013/2011 «Σύσταση ενιαίας Ανεξάρτητης Αρχής Δημοσίων Συμβάσεων και Κεντρικού Ηλεκτρονικού Μητρώου Δημοσίων Συμβάσεων - Αντικατάσταση του έκτου κεφαλαίου του Ν. 3588/2007 (πτωχευτικός κώδικας) - Προπτωχευτική διαδικασία εξυγίανσης και άλλες διατάξεις» (ΦΕΚ 204/Α/15-09-2011), όπως τροποποιήθηκε και ισχύει.</w:t>
      </w:r>
    </w:p>
    <w:p w14:paraId="0FF88AA2" w14:textId="77777777" w:rsidR="006A1E3E" w:rsidRPr="00147B08" w:rsidRDefault="006A1E3E" w:rsidP="006A1E3E">
      <w:pPr>
        <w:numPr>
          <w:ilvl w:val="0"/>
          <w:numId w:val="125"/>
        </w:numPr>
        <w:ind w:left="426" w:hanging="426"/>
        <w:rPr>
          <w:bCs/>
          <w:lang w:val="el-GR"/>
        </w:rPr>
      </w:pPr>
      <w:r w:rsidRPr="00147B08">
        <w:rPr>
          <w:bCs/>
          <w:lang w:val="el-GR"/>
        </w:rPr>
        <w:t>Τον Ν. 2121/1993 “Πνευματική Ιδιοκτησία, Συγγενικά Δικαιώματα και Πολιτιστικά Θέματα”, (ΦΕΚ 25/Α/04-03-1993), όπως τροποποιήθηκε και ισχύει.</w:t>
      </w:r>
    </w:p>
    <w:p w14:paraId="4CEB3308" w14:textId="77777777" w:rsidR="006A1E3E" w:rsidRPr="00147B08" w:rsidRDefault="006A1E3E" w:rsidP="006A1E3E">
      <w:pPr>
        <w:numPr>
          <w:ilvl w:val="0"/>
          <w:numId w:val="125"/>
        </w:numPr>
        <w:ind w:left="426" w:hanging="426"/>
        <w:rPr>
          <w:bCs/>
          <w:lang w:val="el-GR"/>
        </w:rPr>
      </w:pPr>
      <w:bookmarkStart w:id="17" w:name="_Hlk166354466"/>
      <w:r w:rsidRPr="00147B08">
        <w:rPr>
          <w:bCs/>
          <w:lang w:val="el-GR"/>
        </w:rPr>
        <w:t>Το Π.Δ. 80/2016 «Ανάληψη υποχρεώσεων από τους Διατάκτες» (ΦΕΚ 145/Α/05-08-2016), όπως τροποποιήθηκε και ισχύει.</w:t>
      </w:r>
      <w:bookmarkEnd w:id="17"/>
    </w:p>
    <w:p w14:paraId="76118D00" w14:textId="77777777" w:rsidR="006A1E3E" w:rsidRPr="00147B08" w:rsidRDefault="006A1E3E" w:rsidP="006A1E3E">
      <w:pPr>
        <w:numPr>
          <w:ilvl w:val="0"/>
          <w:numId w:val="125"/>
        </w:numPr>
        <w:ind w:left="426" w:hanging="426"/>
        <w:rPr>
          <w:bCs/>
          <w:lang w:val="el-GR"/>
        </w:rPr>
      </w:pPr>
      <w:r w:rsidRPr="00147B08">
        <w:rPr>
          <w:bCs/>
          <w:lang w:val="el-GR"/>
        </w:rPr>
        <w:t>Τον Ν. 4912/2022 Ενιαία Αρχή Δημοσίων Συμβάσεων και άλλες διατάξεις του Υπουργείου Δικαιοσύνης” (ΦΕΚ 59/</w:t>
      </w:r>
      <w:r w:rsidRPr="00750A97">
        <w:rPr>
          <w:bCs/>
        </w:rPr>
        <w:t>A</w:t>
      </w:r>
      <w:r w:rsidRPr="00147B08">
        <w:rPr>
          <w:bCs/>
          <w:lang w:val="el-GR"/>
        </w:rPr>
        <w:t>/17-03-2022), όπως ισχύει.</w:t>
      </w:r>
    </w:p>
    <w:p w14:paraId="1A5B23B3" w14:textId="77777777" w:rsidR="006A1E3E" w:rsidRPr="00147B08" w:rsidRDefault="006A1E3E" w:rsidP="006A1E3E">
      <w:pPr>
        <w:numPr>
          <w:ilvl w:val="0"/>
          <w:numId w:val="125"/>
        </w:numPr>
        <w:ind w:left="426" w:hanging="426"/>
        <w:rPr>
          <w:bCs/>
          <w:lang w:val="el-GR"/>
        </w:rPr>
      </w:pPr>
      <w:r w:rsidRPr="00147B08">
        <w:rPr>
          <w:bCs/>
          <w:lang w:val="el-GR"/>
        </w:rPr>
        <w:t>Τον Ν. 4601/2019 “Εταιρικοί µετασχηµατισµοί και εναρμόνιση του νομοθετικού πλαισίου µε τις διατάξεις της Οδηγίας 2014/55/ΕΕ του Ευρωπαϊκού Κοινοβουλίου και του Συμβουλίου της 16ης Απριλίου 2014 για την έκδοση ηλεκτρονικών τιμολογίων στο πλαίσιο δημοσίων συβάσεων και λοιπές διατάξεις” - Άρθρα 148 έως 154 (ΦΕΚ 44/Α/09-03-20219), όπως τροποποιήθηκε και ισχύει.</w:t>
      </w:r>
    </w:p>
    <w:p w14:paraId="357556AE" w14:textId="77777777" w:rsidR="006A1E3E" w:rsidRPr="00147B08" w:rsidRDefault="006A1E3E" w:rsidP="006A1E3E">
      <w:pPr>
        <w:numPr>
          <w:ilvl w:val="0"/>
          <w:numId w:val="125"/>
        </w:numPr>
        <w:ind w:left="426" w:hanging="426"/>
        <w:rPr>
          <w:bCs/>
          <w:lang w:val="el-GR"/>
        </w:rPr>
      </w:pPr>
      <w:r w:rsidRPr="00147B08">
        <w:rPr>
          <w:bCs/>
          <w:lang w:val="el-GR"/>
        </w:rPr>
        <w:t>Την Αριθμ. 63446/2021 κοινή υπουργική απόφαση των Υπουργών Οικονομικών, Ανάπτυξης και Επενδύσεων, Επικρατείας με θέμα: “Καθορισμός Εθνικού Μορφότυπου ηλεκτρονικού τιμολογίου στο πλαίσιο των Δημοσίων Συμβάσεων” (2338/Β/02-06-2021), όπως τροποποιήθηκε και ισχύει.</w:t>
      </w:r>
    </w:p>
    <w:p w14:paraId="718B2414" w14:textId="77777777" w:rsidR="006A1E3E" w:rsidRPr="00147B08" w:rsidRDefault="006A1E3E" w:rsidP="006A1E3E">
      <w:pPr>
        <w:numPr>
          <w:ilvl w:val="0"/>
          <w:numId w:val="125"/>
        </w:numPr>
        <w:ind w:left="426" w:hanging="426"/>
        <w:rPr>
          <w:bCs/>
          <w:lang w:val="el-GR"/>
        </w:rPr>
      </w:pPr>
      <w:r w:rsidRPr="00147B08">
        <w:rPr>
          <w:bCs/>
          <w:lang w:val="el-GR"/>
        </w:rPr>
        <w:t>Την Αριθμ. 52445 ΕΞ 2023 κοινή υπουργική απόφαση των Υπουργών Οικονομικών, Ανάπτυξης και Επενδύσεων, Υποδομών και Μεταφορών, Επικρατείας με θέμα: «Υποχρέωση υποβολής ηλεκτρονικών τιμολογίων από τους οικονομικούς φορείς» (ΦΕΚ 2385/Β/12-04-2023), με διόρθωση σφάλματος στο ΦΕΚ 3061/Β/09-05-2023, καθώς και την με Αρ. Πρωτ. 78366 ΕΞ 2023, 19-05-2023 Εγκύκλιο του Υπουργείου Οικονομικών: “Κοινοποίηση διατάξεων σχετικά με την υποχρέωση υποβολής ηλεκτρονικών τιμολογίων από τους οικονομικούς φορείς”.</w:t>
      </w:r>
    </w:p>
    <w:p w14:paraId="01F40F6D" w14:textId="77777777" w:rsidR="006A1E3E" w:rsidRPr="00147B08" w:rsidRDefault="006A1E3E" w:rsidP="006A1E3E">
      <w:pPr>
        <w:numPr>
          <w:ilvl w:val="0"/>
          <w:numId w:val="125"/>
        </w:numPr>
        <w:ind w:left="426" w:hanging="426"/>
        <w:rPr>
          <w:bCs/>
          <w:lang w:val="el-GR"/>
        </w:rPr>
      </w:pPr>
      <w:r w:rsidRPr="00147B08">
        <w:rPr>
          <w:bCs/>
          <w:lang w:val="el-GR"/>
        </w:rPr>
        <w:t>Το Π.Δ. 39/2017 “Κανονισμός εξέτασης Προδικαστικών Προσφυγών ενώπιων της Αρχής Εξέτασης Προδικαστικών Προσφυγών” (ΦΕΚ 64/Α/04-05-2017), όπως τροποποιήθηκε και ισχύει.</w:t>
      </w:r>
    </w:p>
    <w:p w14:paraId="0B007B54" w14:textId="77777777" w:rsidR="006A1E3E" w:rsidRPr="00147B08" w:rsidRDefault="006A1E3E" w:rsidP="006A1E3E">
      <w:pPr>
        <w:numPr>
          <w:ilvl w:val="0"/>
          <w:numId w:val="125"/>
        </w:numPr>
        <w:ind w:left="426" w:hanging="426"/>
        <w:rPr>
          <w:bCs/>
          <w:lang w:val="el-GR"/>
        </w:rPr>
      </w:pPr>
      <w:r w:rsidRPr="00147B08">
        <w:rPr>
          <w:bCs/>
          <w:lang w:val="el-GR"/>
        </w:rPr>
        <w:t>Τον Ν. 3419/2005 “Γενικό Εμπορικό Μητρώο (Γ.Ε.ΜΗ.) και Εκσυγχρονισμός της Επιμελητηριακής Νομοθεσίας” (ΦΕΚ 297/Α/06-12-2005), όπως τροποποιήθηκε και ισχύει, μετά τη δημοσίευση του Ν. 4635/2019 και του Ν. 4982/2022.</w:t>
      </w:r>
    </w:p>
    <w:p w14:paraId="2C87F7DF" w14:textId="77777777" w:rsidR="006A1E3E" w:rsidRPr="00147B08" w:rsidRDefault="006A1E3E" w:rsidP="006A1E3E">
      <w:pPr>
        <w:numPr>
          <w:ilvl w:val="0"/>
          <w:numId w:val="125"/>
        </w:numPr>
        <w:ind w:left="426" w:hanging="426"/>
        <w:rPr>
          <w:bCs/>
          <w:lang w:val="el-GR"/>
        </w:rPr>
      </w:pPr>
      <w:r w:rsidRPr="00147B08">
        <w:rPr>
          <w:bCs/>
          <w:lang w:val="el-GR"/>
        </w:rPr>
        <w:t>Τον Ν. 4635/2019 (ιδίως των άρθρων 85 επ.) “Επενδύω στην Ελλάδα και άλλες διατάξεις” (ΦΕΚ 167/Α/30-10-2019), όπως τροποποιήθηκε και ισχύει.</w:t>
      </w:r>
    </w:p>
    <w:p w14:paraId="773CF2E0" w14:textId="77777777" w:rsidR="006A1E3E" w:rsidRPr="00147B08" w:rsidRDefault="006A1E3E" w:rsidP="006A1E3E">
      <w:pPr>
        <w:numPr>
          <w:ilvl w:val="0"/>
          <w:numId w:val="125"/>
        </w:numPr>
        <w:ind w:left="426" w:hanging="426"/>
        <w:rPr>
          <w:bCs/>
          <w:lang w:val="el-GR"/>
        </w:rPr>
      </w:pPr>
      <w:r w:rsidRPr="00147B08">
        <w:rPr>
          <w:bCs/>
          <w:lang w:val="el-GR"/>
        </w:rPr>
        <w:t>Το Π.Δ. 28/2015 “Κωδικοποίηση διατάξεων για την πρόσβαση σε δημόσια έγγραφα και στοιχεία» ΦΕΚ (34/Α/23-03-2015), όπως τροποποιήθηκε και ισχύει μετά τη δημοσίευση του Ν. 4727/2020.</w:t>
      </w:r>
    </w:p>
    <w:p w14:paraId="783E7A43" w14:textId="77777777" w:rsidR="006A1E3E" w:rsidRPr="00147B08" w:rsidRDefault="006A1E3E" w:rsidP="006A1E3E">
      <w:pPr>
        <w:numPr>
          <w:ilvl w:val="0"/>
          <w:numId w:val="125"/>
        </w:numPr>
        <w:ind w:left="426" w:hanging="426"/>
        <w:rPr>
          <w:bCs/>
          <w:lang w:val="el-GR"/>
        </w:rPr>
      </w:pPr>
      <w:r w:rsidRPr="00147B08">
        <w:rPr>
          <w:bCs/>
          <w:lang w:val="el-GR"/>
        </w:rPr>
        <w:t>Τον Ν. 2859/2000 “Κύρωση Κώδικα Φόρου Προστιθέμενης Αξίας” (ΦΕΚ 248/Α/07-11-2000), όπως τροποποιήθηκε και ισχύει.</w:t>
      </w:r>
    </w:p>
    <w:p w14:paraId="0FE560BE" w14:textId="77777777" w:rsidR="006A1E3E" w:rsidRPr="00147B08" w:rsidRDefault="006A1E3E" w:rsidP="006A1E3E">
      <w:pPr>
        <w:numPr>
          <w:ilvl w:val="0"/>
          <w:numId w:val="125"/>
        </w:numPr>
        <w:ind w:left="426" w:hanging="426"/>
        <w:rPr>
          <w:bCs/>
          <w:lang w:val="el-GR"/>
        </w:rPr>
      </w:pPr>
      <w:r w:rsidRPr="00147B08">
        <w:rPr>
          <w:bCs/>
          <w:lang w:val="el-GR"/>
        </w:rPr>
        <w:lastRenderedPageBreak/>
        <w:t>Τον Ν. 5140/2024 “Νέο Αναπτυξιακό Πρόγραμμα Δημοσίων Επενδύσεων και συμπληρωματικές διατάξεις” (ΦΕΚ 154/Α/30-09-2024).</w:t>
      </w:r>
    </w:p>
    <w:p w14:paraId="6DBD0B00" w14:textId="77777777" w:rsidR="006A1E3E" w:rsidRPr="00750A97" w:rsidRDefault="006A1E3E" w:rsidP="006A1E3E">
      <w:pPr>
        <w:numPr>
          <w:ilvl w:val="0"/>
          <w:numId w:val="125"/>
        </w:numPr>
        <w:ind w:left="426" w:hanging="426"/>
        <w:rPr>
          <w:bCs/>
        </w:rPr>
      </w:pPr>
      <w:r w:rsidRPr="00147B08">
        <w:rPr>
          <w:bCs/>
          <w:lang w:val="el-GR"/>
        </w:rPr>
        <w:t xml:space="preserve">Τον Ν. 5026/2023 “Υποβολή των δηλώσεων περιουσιακής κατάστασης (πόθεν έσχες) και οικονομικών συμφερόντων Ρυθμίσεις για την ενίσχυση της Ευρωπαϊκής Εισαγγελίας Λοιπές επείγουσες ρυθμίσεις.” </w:t>
      </w:r>
      <w:r w:rsidRPr="00450ACB">
        <w:rPr>
          <w:bCs/>
        </w:rPr>
        <w:t>(ΦΕΚ Α 45/28-02-2023), όπως ισχύει.</w:t>
      </w:r>
    </w:p>
    <w:p w14:paraId="085BDEC3" w14:textId="77777777" w:rsidR="006A1E3E" w:rsidRPr="00147B08" w:rsidRDefault="006A1E3E" w:rsidP="006A1E3E">
      <w:pPr>
        <w:numPr>
          <w:ilvl w:val="0"/>
          <w:numId w:val="125"/>
        </w:numPr>
        <w:ind w:left="426" w:hanging="426"/>
        <w:rPr>
          <w:bCs/>
          <w:lang w:val="el-GR"/>
        </w:rPr>
      </w:pPr>
      <w:r w:rsidRPr="00147B08">
        <w:rPr>
          <w:bCs/>
          <w:lang w:val="el-GR"/>
        </w:rPr>
        <w:t>Τον Κανονισμό (ΕΕ) 2016/679 του Ευρωπαϊκού Κοινοβουλίου και του Συμβουλίου, της 27ης Απριλίου 2016, για την προστασία των φυσικών προσώπων έναντι της επεξεργασίας των δεδομένων προσωπικού χαρακτήρα και για την ελεύθερη κυκλοφορία των δεδομένων αυτών και την κατάργηση της οδηγίας 95/46/ΕΚ (Γενικός Κανονισμός για την Προστασία Δεδομένων) (</w:t>
      </w:r>
      <w:r w:rsidRPr="000F3777">
        <w:rPr>
          <w:bCs/>
        </w:rPr>
        <w:t>L</w:t>
      </w:r>
      <w:r w:rsidRPr="00147B08">
        <w:rPr>
          <w:bCs/>
          <w:lang w:val="el-GR"/>
        </w:rPr>
        <w:t xml:space="preserve"> 119), όπως τροποποιήθηκε και ισχύει.</w:t>
      </w:r>
    </w:p>
    <w:p w14:paraId="477D97B6" w14:textId="77777777" w:rsidR="006A1E3E" w:rsidRPr="00147B08" w:rsidRDefault="006A1E3E" w:rsidP="006A1E3E">
      <w:pPr>
        <w:numPr>
          <w:ilvl w:val="0"/>
          <w:numId w:val="125"/>
        </w:numPr>
        <w:ind w:left="426" w:hanging="426"/>
        <w:rPr>
          <w:bCs/>
          <w:lang w:val="el-GR"/>
        </w:rPr>
      </w:pPr>
      <w:r w:rsidRPr="00147B08">
        <w:rPr>
          <w:bCs/>
          <w:lang w:val="el-GR"/>
        </w:rPr>
        <w:t>Τον Ν. 4624/2019 «Αρχή Προστασίας Δεδομένων Προσωπικού Χαρακτήρα, μέτρα εφαρμογής του Κανονισμού (ΕΕ) 2016/679 του Ευρωπαϊκού Κοινοβουλίου και του Συμβουλίου της 27ης Απριλίου 2016 για την προστασία των φυσικών προσώπων έναντι της επεξεργασίας δεδομένων προσωπικού χαρακτήρα και ενσωμάτωση στην εθνική νομοθεσία της Οδηγίας (ΕΕ) 2016/680 του Ευρωπαϊκού Κοινοβουλίου και του Συμβουλίου της 27ης Απριλίου 2016 και άλλες διατάξεις» (ΦΕΚ 137/Α/29-08-2019), όπως τροποποιήθηκε και ισχύει.</w:t>
      </w:r>
    </w:p>
    <w:p w14:paraId="3831F5C9" w14:textId="77777777" w:rsidR="006A1E3E" w:rsidRPr="000F3777" w:rsidRDefault="006A1E3E" w:rsidP="006A1E3E">
      <w:pPr>
        <w:numPr>
          <w:ilvl w:val="0"/>
          <w:numId w:val="125"/>
        </w:numPr>
        <w:ind w:left="426" w:hanging="426"/>
        <w:rPr>
          <w:bCs/>
        </w:rPr>
      </w:pPr>
      <w:r w:rsidRPr="00147B08">
        <w:rPr>
          <w:bCs/>
          <w:lang w:val="el-GR"/>
        </w:rPr>
        <w:t xml:space="preserve">Τον </w:t>
      </w:r>
      <w:r w:rsidRPr="000F3777">
        <w:rPr>
          <w:bCs/>
        </w:rPr>
        <w:t>N</w:t>
      </w:r>
      <w:r w:rsidRPr="00147B08">
        <w:rPr>
          <w:bCs/>
          <w:lang w:val="el-GR"/>
        </w:rPr>
        <w:t xml:space="preserve">. 3429/2005 «Δημόσιες Επιχειρήσεις και Οργανισμοί (Δ.Ε.Κ.Ο.).» </w:t>
      </w:r>
      <w:r w:rsidRPr="000F3777">
        <w:rPr>
          <w:bCs/>
        </w:rPr>
        <w:t>ΦΕΚ (314/Α/27-12-2005), όπως τροποποιήθηκε και ισχύει.</w:t>
      </w:r>
    </w:p>
    <w:p w14:paraId="6FAF0399" w14:textId="77777777" w:rsidR="006A1E3E" w:rsidRPr="00147B08" w:rsidRDefault="006A1E3E" w:rsidP="006A1E3E">
      <w:pPr>
        <w:numPr>
          <w:ilvl w:val="0"/>
          <w:numId w:val="125"/>
        </w:numPr>
        <w:ind w:left="426" w:hanging="426"/>
        <w:rPr>
          <w:bCs/>
          <w:lang w:val="el-GR"/>
        </w:rPr>
      </w:pPr>
      <w:r w:rsidRPr="00147B08">
        <w:rPr>
          <w:bCs/>
          <w:lang w:val="el-GR"/>
        </w:rPr>
        <w:t>Το Α.24 του Ν. 2860/2000 «Διαχείριση, παρακολούθηση και έλεγχος του κοινοτικού πλαισίου στήριξης και άλλες διατάξεις» (ΦΕΚ 251/Α/14-11-2000), όπως τροποποιήθηκε και ισχύει.</w:t>
      </w:r>
    </w:p>
    <w:p w14:paraId="2829EDC8" w14:textId="77777777" w:rsidR="006A1E3E" w:rsidRPr="000F3777" w:rsidRDefault="006A1E3E" w:rsidP="006A1E3E">
      <w:pPr>
        <w:numPr>
          <w:ilvl w:val="0"/>
          <w:numId w:val="125"/>
        </w:numPr>
        <w:ind w:left="426" w:hanging="426"/>
        <w:rPr>
          <w:bCs/>
        </w:rPr>
      </w:pPr>
      <w:r w:rsidRPr="00147B08">
        <w:rPr>
          <w:bCs/>
          <w:lang w:val="el-GR"/>
        </w:rPr>
        <w:t xml:space="preserve">Το Α.1, παρ. 2.1 του ΠΔ 81/2019 "Σύσταση, συγχώνευση, μετονομασία και κατάργηση Υπουργείων και καθορισμός των αρμοδιοτήτων τους - Μεταφορά υπηρεσιών και αρμοδιοτήτων μεταξύ Υπουργείων." </w:t>
      </w:r>
      <w:r w:rsidRPr="000F3777">
        <w:rPr>
          <w:bCs/>
        </w:rPr>
        <w:t>(ΦΕΚ 119/Α/08-07-2019), όπως ισχύει.</w:t>
      </w:r>
    </w:p>
    <w:p w14:paraId="6B93EC64" w14:textId="77777777" w:rsidR="006A1E3E" w:rsidRPr="00147B08" w:rsidRDefault="006A1E3E" w:rsidP="006A1E3E">
      <w:pPr>
        <w:numPr>
          <w:ilvl w:val="0"/>
          <w:numId w:val="125"/>
        </w:numPr>
        <w:ind w:left="426" w:hanging="426"/>
        <w:rPr>
          <w:bCs/>
          <w:lang w:val="el-GR"/>
        </w:rPr>
      </w:pPr>
      <w:r w:rsidRPr="00147B08">
        <w:rPr>
          <w:bCs/>
          <w:lang w:val="el-GR"/>
        </w:rPr>
        <w:t>Το Α.39 του Ν. 4578/2018 «Μείωση ασφαλιστικών εισφορών και άλλες διατάξεις» (ΦΕΚ 200/Α/03-12-2018), όπως ισχύει.</w:t>
      </w:r>
    </w:p>
    <w:p w14:paraId="24E0B742" w14:textId="77777777" w:rsidR="006A1E3E" w:rsidRPr="000F3777" w:rsidRDefault="006A1E3E" w:rsidP="006A1E3E">
      <w:pPr>
        <w:numPr>
          <w:ilvl w:val="0"/>
          <w:numId w:val="125"/>
        </w:numPr>
        <w:ind w:left="426" w:hanging="426"/>
        <w:rPr>
          <w:bCs/>
        </w:rPr>
      </w:pPr>
      <w:r w:rsidRPr="00147B08">
        <w:rPr>
          <w:bCs/>
          <w:lang w:val="el-GR"/>
        </w:rPr>
        <w:t xml:space="preserve">Το «Καταστατικό της μονοπρόσωπης ανώνυμης εταιρείας με την επωνυμία "Κοινωνία της Πληροφορίας Μονοπρόσωπη Α.Ε.", όπως εγκρίθηκε και ανακοινώθηκε με Αρ. </w:t>
      </w:r>
      <w:r w:rsidRPr="000F3777">
        <w:rPr>
          <w:bCs/>
        </w:rPr>
        <w:t>Πρωτ. Γ.Ε.ΜΗ.: 3437047/11-11-2024».</w:t>
      </w:r>
    </w:p>
    <w:p w14:paraId="5BE32D6D" w14:textId="77777777" w:rsidR="006A1E3E" w:rsidRPr="000F3777" w:rsidRDefault="006A1E3E" w:rsidP="006A1E3E">
      <w:pPr>
        <w:numPr>
          <w:ilvl w:val="0"/>
          <w:numId w:val="125"/>
        </w:numPr>
        <w:ind w:left="426" w:hanging="426"/>
        <w:rPr>
          <w:bCs/>
        </w:rPr>
      </w:pPr>
      <w:r w:rsidRPr="00147B08">
        <w:rPr>
          <w:bCs/>
          <w:lang w:val="el-GR"/>
        </w:rPr>
        <w:t xml:space="preserve">Τον Κανονισμό της μονοπρόσωπης ανώνυμης εταιρείας ’’Κοινωνία της Πληροφορίας Μονοπρόσωπη Α.Ε.’’, ο οποίος εγκρίθηκε με την υπ’ αρ. 43345 ΕΞ 2021 Απόφαση του Υπουργού Επικρατείας «Έγκριση του Κανονισμού της Ανώνυμης Εταιρείας «Κοινωνία της Πληροφορίας Μονοπρόσωπη Α.Ε.», με κατάργηση της υπό στοιχεία 13845 ΕΞ 2021/12.05.2021 υπουργικής απόφασης με θέμα: «Έγκριση του Κανονισμού της Ανώνυμης Εταιρείας «Κοινωνία της Πληροφορίας Μονοπρόσωπη Α.Ε.», με κατάργηση της υπό στοιχεία 252/ΓΔΟΔΥ/ΔΔΥ/2020/22-1-2020 υπουργικής απόφασης «Έγκριση του Κανονισμού της Ανώνυμης Εταιρείας «Κοινωνία της Πληροφορίας Α.Ε.», με κατάργηση της υπό στοιχεία ΔΙΔΚ/ΚτΠ/οικ. 21588/04-11-2011 (Β’ 2541) υπουργικής απόφασης «Κανονισμός της Ανώνυμης Εταιρείας “Κοινωνία της Πληροφορίας Α.Ε.”», όπως τροποποιήθηκε με την υπό στοιχεία ΔΙΔΚ/οικ 35181/11-11-2015 (Β’ 2532) κοινή υπουργική απόφαση «Τροποποίηση άρθρων του Κανονισμού της Ανώνυμης Εταιρείας “Κοινωνία της Πληροφορίας Α.Ε.”» </w:t>
      </w:r>
      <w:r w:rsidRPr="000F3777">
        <w:rPr>
          <w:bCs/>
        </w:rPr>
        <w:t>(Β’ 164)» ΦΕΚ 2060/Β’/2021))» (ΦΕΚ 5807/Β/10-12-2021).</w:t>
      </w:r>
    </w:p>
    <w:p w14:paraId="35528F42" w14:textId="77777777" w:rsidR="006A1E3E" w:rsidRPr="000F3777" w:rsidRDefault="006A1E3E" w:rsidP="006A1E3E">
      <w:pPr>
        <w:numPr>
          <w:ilvl w:val="0"/>
          <w:numId w:val="125"/>
        </w:numPr>
        <w:ind w:left="426" w:hanging="426"/>
        <w:rPr>
          <w:rFonts w:cs="Tahoma"/>
          <w:bCs/>
        </w:rPr>
      </w:pPr>
      <w:r w:rsidRPr="00147B08">
        <w:rPr>
          <w:bCs/>
          <w:lang w:val="el-GR"/>
        </w:rPr>
        <w:t xml:space="preserve">Την υπ’ αρ. 4151/05-08-2022 Απόφαση του Υπουργού Επικρατείας με θέμα: "Ανανέωση της θητείας του Προέδρου και των Μελών του Διοικητικού Συμβουλίου της Ανώνυμης Εταιρείας «Κοινωνία της Πληροφορίας ΜΟΝΟΠΡΟΣΩΠΗ Α.Ε.»" </w:t>
      </w:r>
      <w:r w:rsidRPr="000F3777">
        <w:rPr>
          <w:bCs/>
        </w:rPr>
        <w:t>(ΦΕΚ 752/ΥΟΔΔ/24-08-2022).</w:t>
      </w:r>
    </w:p>
    <w:p w14:paraId="3B4E9697" w14:textId="77777777" w:rsidR="006A1E3E" w:rsidRPr="00147B08" w:rsidRDefault="006A1E3E" w:rsidP="006A1E3E">
      <w:pPr>
        <w:numPr>
          <w:ilvl w:val="0"/>
          <w:numId w:val="125"/>
        </w:numPr>
        <w:ind w:left="426" w:hanging="426"/>
        <w:rPr>
          <w:rFonts w:cs="Tahoma"/>
          <w:bCs/>
          <w:lang w:val="el-GR"/>
        </w:rPr>
      </w:pPr>
      <w:bookmarkStart w:id="18" w:name="_Hlk193276781"/>
      <w:r w:rsidRPr="00147B08">
        <w:rPr>
          <w:rFonts w:cs="Tahoma"/>
          <w:bCs/>
          <w:lang w:val="el-GR"/>
        </w:rPr>
        <w:t>Την από 27-09-2024 (Α.Π ΚτΠ Μ.Α.Ε.: 22871/08-10-2024) Προγραμματική Συμφωνία μεταξύ του Υπουργείου Εξωτερικών και της ΚτΠ Μ.Α.Ε. για το Έργο: “Ηλεκτρονική Πλατφόρμα για την αντιμετώπιση της παραπληροφόρησης με χρήση Τεχνητής Νοημοσύνης”.</w:t>
      </w:r>
    </w:p>
    <w:p w14:paraId="50F400DC" w14:textId="77777777" w:rsidR="006A1E3E" w:rsidRPr="009B18B3" w:rsidRDefault="006A1E3E" w:rsidP="006A1E3E">
      <w:pPr>
        <w:numPr>
          <w:ilvl w:val="0"/>
          <w:numId w:val="125"/>
        </w:numPr>
        <w:ind w:left="426" w:hanging="426"/>
        <w:rPr>
          <w:rFonts w:cs="Tahoma"/>
          <w:bCs/>
          <w:lang w:val="el-GR"/>
        </w:rPr>
      </w:pPr>
      <w:r w:rsidRPr="009B18B3">
        <w:rPr>
          <w:rFonts w:cs="Tahoma"/>
          <w:bCs/>
          <w:lang w:val="el-GR"/>
        </w:rPr>
        <w:lastRenderedPageBreak/>
        <w:t>Τη ΣΑ ΝΑ163 του Υπουργείου Εθνικής Οικονομίας και Οικονομικών, με την οποία εγκρίθηκε η ένταξη στο Αναπτυξιακό Πρόγραμμα Δημοσίων Επενδύσεων (ΑΠΔΕ) του έργου: “Ηλεκτρονική Πλατφόρμα για την αντιμετώπιση της παραπληροφόρησης με χρήση Τεχνητής Νοημοσύνης” με Κωδικό Έργου: 2025ΝΑ16300008 και κωδικό ΟΠΣ: 5226236.</w:t>
      </w:r>
    </w:p>
    <w:p w14:paraId="3BD1E83D" w14:textId="77777777" w:rsidR="006A1E3E" w:rsidRPr="009B18B3" w:rsidRDefault="006A1E3E" w:rsidP="006A1E3E">
      <w:pPr>
        <w:numPr>
          <w:ilvl w:val="0"/>
          <w:numId w:val="125"/>
        </w:numPr>
        <w:ind w:left="426" w:hanging="426"/>
        <w:rPr>
          <w:rFonts w:cs="Tahoma"/>
          <w:bCs/>
          <w:lang w:val="el-GR"/>
        </w:rPr>
      </w:pPr>
      <w:r w:rsidRPr="009B18B3">
        <w:rPr>
          <w:rFonts w:cs="Tahoma"/>
          <w:bCs/>
          <w:lang w:val="el-GR"/>
        </w:rPr>
        <w:t>Την υπ’ αρ. ΓΔΟΔΥ/369/2025/24-06-2025 (Α.Π. ΚτΠ Μ.Α.Ε. 15117/25-06-2025) Απόφαση του Υπουργείου Ψηφιακής Διακυβέρνησης / Γενική Διεύθυνση Οικονομικών και Διοικητικών Υπηρεσιών με θέμα: “Ένταξη της Πράξης «Ηλεκτρονική Πλατφόρμα για την αντιμετώπιση της παραπληροφόρησης με χρήση Τεχνητής Νοημοσύνης» με Κωδικό ΟΠΣ 5226236 στο «ΤΠΑ ΨΗΦΙΑΚΗΣ ΔΙΑΚΥΒΕΡΝΗΣΗΣ 2021-2025”.</w:t>
      </w:r>
    </w:p>
    <w:p w14:paraId="7EC750B6" w14:textId="77777777" w:rsidR="006A1E3E" w:rsidRPr="00147B08" w:rsidRDefault="006A1E3E" w:rsidP="006A1E3E">
      <w:pPr>
        <w:numPr>
          <w:ilvl w:val="0"/>
          <w:numId w:val="125"/>
        </w:numPr>
        <w:ind w:left="426" w:hanging="426"/>
        <w:rPr>
          <w:rFonts w:cs="Tahoma"/>
          <w:bCs/>
          <w:lang w:val="el-GR"/>
        </w:rPr>
      </w:pPr>
      <w:r w:rsidRPr="00147B08">
        <w:rPr>
          <w:rFonts w:cs="Tahoma"/>
          <w:bCs/>
          <w:lang w:val="el-GR"/>
        </w:rPr>
        <w:t>Την υπ’ αρ. 2587/02-07-2025 (Α.Π. ΚτΠ Μ.Α.Ε. 15827/02-07-2025) Απόφαση του Υπουργείου Εθνικής Οικονομίας και Οικονομικών με την οποία εγκρίθηκε η ένταξη στο Αναπτυξιακό Πρόγραμμα Δημοσίων Επενδύσεων (ΑΠΔΕ) 2025, στη ΣΑ ΝΑ163, του έργου με τίτλο: “Ηλεκτρονική Πλατφόρμα για την αντιμετώπιση της παραπληροφόρησης με χρήση Τεχνητής Νοημοσύνης” με Κωδικό Έργου: 2025ΝΑ16300008 και Κωδικό ΟΠΣ: 5226236.</w:t>
      </w:r>
    </w:p>
    <w:p w14:paraId="3F704D2E" w14:textId="77777777" w:rsidR="006A1E3E" w:rsidRPr="00147B08" w:rsidRDefault="006A1E3E" w:rsidP="006A1E3E">
      <w:pPr>
        <w:numPr>
          <w:ilvl w:val="0"/>
          <w:numId w:val="125"/>
        </w:numPr>
        <w:ind w:left="426" w:hanging="426"/>
        <w:rPr>
          <w:rFonts w:cs="Tahoma"/>
          <w:bCs/>
          <w:lang w:val="el-GR"/>
        </w:rPr>
      </w:pPr>
      <w:r w:rsidRPr="00147B08">
        <w:rPr>
          <w:rFonts w:cs="Tahoma"/>
          <w:bCs/>
          <w:lang w:val="el-GR"/>
        </w:rPr>
        <w:t>Το υπ΄ αρ. 15807/02-07-2025 Έγγραφο της ΚτΠ Μ.Α.Ε. με θέμα: “Έγκριση ολοκλήρωσης της Φάσης Α’ και έναρξης της Φάσης Β’ για την υλοποίηση του Έργου «Ηλεκτρονική Πλατφόρμα για την αντιμετώπιση της παραπληροφόρησης με χρήση Τεχνητής Νοημοσύνης» με Κωδικό ΟΠΣ 5226236 στο «ΤΠΑ ΨΗΦΙΑΚΗΣ ΔΙΑΚΥΒΕΡΝΗΣΗΣ 2021-2025» και στον Άξονα Προτεραιότητας «Δημόσια διοίκηση και ψηφιοποίηση (ηλεκτρονική διακυβέρνηση, ηλεκτρονικές δημόσιες συμβάσεις, ηλεκτρονική ένταξη, ηλεκτρονική μάθηση, κλπ)»”.</w:t>
      </w:r>
      <w:bookmarkEnd w:id="18"/>
    </w:p>
    <w:p w14:paraId="524DA950" w14:textId="77777777" w:rsidR="006A1E3E" w:rsidRPr="00147B08" w:rsidRDefault="006A1E3E" w:rsidP="006A1E3E">
      <w:pPr>
        <w:numPr>
          <w:ilvl w:val="0"/>
          <w:numId w:val="125"/>
        </w:numPr>
        <w:ind w:left="426" w:hanging="426"/>
        <w:rPr>
          <w:rFonts w:cs="Tahoma"/>
          <w:bCs/>
          <w:lang w:val="el-GR"/>
        </w:rPr>
      </w:pPr>
      <w:r w:rsidRPr="00147B08">
        <w:rPr>
          <w:rFonts w:cs="Tahoma"/>
          <w:bCs/>
          <w:lang w:val="el-GR"/>
        </w:rPr>
        <w:t>Την Απόφαση του ΔΣ της ΚτΠ Μ.Α.Ε. κατά την υπ’ αρ. 856/25-08-2022 Συνεδρίασή του, με θέμα Εκλογή Διευθύνοντος Συμβούλου (Θέμα 1).</w:t>
      </w:r>
    </w:p>
    <w:p w14:paraId="08654678" w14:textId="77777777" w:rsidR="006A1E3E" w:rsidRPr="00147B08" w:rsidRDefault="006A1E3E" w:rsidP="006A1E3E">
      <w:pPr>
        <w:numPr>
          <w:ilvl w:val="0"/>
          <w:numId w:val="125"/>
        </w:numPr>
        <w:ind w:left="426" w:hanging="426"/>
        <w:rPr>
          <w:rFonts w:cs="Tahoma"/>
          <w:bCs/>
          <w:lang w:val="el-GR"/>
        </w:rPr>
      </w:pPr>
      <w:r w:rsidRPr="00147B08">
        <w:rPr>
          <w:rFonts w:cs="Tahoma"/>
          <w:bCs/>
          <w:lang w:val="el-GR"/>
        </w:rPr>
        <w:t>Την Απόφαση του ΔΣ της ΚτΠ Μ.Α.Ε. κατά την υπ’ αρ. 857/26-08-2022 Συνεδρίασή του, με θέμα γενικές εξουσιοδοτήσεις προς Διευθύνοντα Σύμβουλο (Θέμα 2.2).</w:t>
      </w:r>
    </w:p>
    <w:p w14:paraId="304D2C5B" w14:textId="77777777" w:rsidR="006A1E3E" w:rsidRPr="00147B08" w:rsidRDefault="006A1E3E" w:rsidP="006A1E3E">
      <w:pPr>
        <w:numPr>
          <w:ilvl w:val="0"/>
          <w:numId w:val="125"/>
        </w:numPr>
        <w:ind w:left="426" w:hanging="426"/>
        <w:rPr>
          <w:rFonts w:cs="Tahoma"/>
          <w:bCs/>
          <w:lang w:val="el-GR"/>
        </w:rPr>
      </w:pPr>
      <w:r w:rsidRPr="00147B08">
        <w:rPr>
          <w:rFonts w:cs="Tahoma"/>
          <w:bCs/>
          <w:lang w:val="el-GR"/>
        </w:rPr>
        <w:t>Την  Απόφαση του Διευθύνοντος Συμβούλου της ΚτΠ Μ.Α.Ε. με Αρ. Πρωτ. 22683/20-12-2022 (Ο.Ε. 23-10-2023) και θέμα: «Εξουσιοδότηση δικαιώματος υπογραφής σε Γενικούς Διευθυντές και Διευθυντές της ΚτΠ Μ.Α.Ε.».</w:t>
      </w:r>
    </w:p>
    <w:p w14:paraId="1BAB72D5" w14:textId="77777777" w:rsidR="006A1E3E" w:rsidRPr="00147B08" w:rsidRDefault="006A1E3E" w:rsidP="006A1E3E">
      <w:pPr>
        <w:numPr>
          <w:ilvl w:val="0"/>
          <w:numId w:val="125"/>
        </w:numPr>
        <w:ind w:left="426" w:hanging="426"/>
        <w:rPr>
          <w:rFonts w:cs="Tahoma"/>
          <w:bCs/>
          <w:lang w:val="el-GR"/>
        </w:rPr>
      </w:pPr>
      <w:r w:rsidRPr="00147B08">
        <w:rPr>
          <w:rFonts w:cs="Tahoma"/>
          <w:bCs/>
          <w:lang w:val="el-GR"/>
        </w:rPr>
        <w:t>Την  Απόφαση του Διευθύνοντος Συμβούλου της ΚτΠ Μ.Α.Ε. με Αρ. Πρωτ. 26061/18-11-2024 και θέμα: «Τροποποίηση των αποφάσεων υπ’ αρ. πρωτ. ΚτΠ Μ.Α.Ε. 22683/20-12-2022/ΟΕ 23-10-2023 με θέμα: "Εξουσιοδότηση δικαιώματος υπογραφής σε Γενικούς Διευθυντές και Διευθυντές της ΚτΠ Μ.Α.Ε." και υπ’ αρ. πρωτ. ΚτΠ Μ.Α.Ε. 3517/20-02-2023 με θέμα: "Εξουσιοδότηση δικαιώματος υπογραφής στον Γενικό Διευθυντή Λειτουργίας της ΚτΠ Μ.Α.Ε."».</w:t>
      </w:r>
    </w:p>
    <w:p w14:paraId="1B610BB4" w14:textId="77777777" w:rsidR="006A1E3E" w:rsidRPr="00147B08" w:rsidRDefault="006A1E3E" w:rsidP="006A1E3E">
      <w:pPr>
        <w:numPr>
          <w:ilvl w:val="0"/>
          <w:numId w:val="125"/>
        </w:numPr>
        <w:ind w:left="426" w:hanging="426"/>
        <w:rPr>
          <w:rFonts w:cs="Tahoma"/>
          <w:bCs/>
          <w:lang w:val="el-GR"/>
        </w:rPr>
      </w:pPr>
      <w:r w:rsidRPr="00147B08">
        <w:rPr>
          <w:rFonts w:cs="Tahoma"/>
          <w:bCs/>
          <w:lang w:val="el-GR"/>
        </w:rPr>
        <w:t>Την υπ’ αρ. πρωτ. 29756/27-12-2024 Απόφαση της ΚτΠ Μ.Α.Ε. με θέμα: «Ανάθεση προσωρινά και εκτάκτως καθηκόντων Γενικού Διευθυντή Λειτουργίας».</w:t>
      </w:r>
    </w:p>
    <w:p w14:paraId="750AC650" w14:textId="77777777" w:rsidR="006A1E3E" w:rsidRPr="00147B08" w:rsidRDefault="006A1E3E" w:rsidP="006A1E3E">
      <w:pPr>
        <w:numPr>
          <w:ilvl w:val="0"/>
          <w:numId w:val="125"/>
        </w:numPr>
        <w:ind w:left="426" w:hanging="426"/>
        <w:rPr>
          <w:rFonts w:cs="Tahoma"/>
          <w:bCs/>
          <w:lang w:val="el-GR"/>
        </w:rPr>
      </w:pPr>
      <w:r w:rsidRPr="00147B08">
        <w:rPr>
          <w:rFonts w:cs="Tahoma"/>
          <w:bCs/>
          <w:lang w:val="el-GR"/>
        </w:rPr>
        <w:t>Την Απόφαση του ΔΣ της ΚτΠ Μ.Α.Ε. κατά την υπ’ αρ. 1078/06-08-2025 Συνεδρίασή του (Θέμα 7.4).</w:t>
      </w:r>
    </w:p>
    <w:p w14:paraId="4790357A" w14:textId="38488CCA" w:rsidR="00125DDB" w:rsidRPr="00BD14AD" w:rsidRDefault="00125DDB" w:rsidP="00BD14AD">
      <w:pPr>
        <w:tabs>
          <w:tab w:val="left" w:pos="284"/>
        </w:tabs>
        <w:spacing w:line="276" w:lineRule="auto"/>
        <w:rPr>
          <w:rFonts w:cs="Tahoma"/>
          <w:szCs w:val="22"/>
          <w:lang w:val="el-GR"/>
        </w:rPr>
      </w:pPr>
    </w:p>
    <w:p w14:paraId="0A0AD85D" w14:textId="0AEAD8F8" w:rsidR="008338F0" w:rsidRPr="00BD14AD" w:rsidRDefault="003355E7" w:rsidP="00BD14AD">
      <w:pPr>
        <w:pStyle w:val="22"/>
        <w:spacing w:line="276" w:lineRule="auto"/>
        <w:rPr>
          <w:rFonts w:cs="Tahoma"/>
          <w:lang w:val="el-GR"/>
        </w:rPr>
      </w:pPr>
      <w:r w:rsidRPr="00BD14AD">
        <w:rPr>
          <w:rFonts w:cs="Tahoma"/>
          <w:lang w:val="el-GR"/>
        </w:rPr>
        <w:tab/>
      </w:r>
      <w:bookmarkStart w:id="19" w:name="_Ref40979373"/>
      <w:bookmarkStart w:id="20" w:name="_Toc71708132"/>
      <w:bookmarkStart w:id="21" w:name="_Toc204855443"/>
      <w:r w:rsidRPr="00BD14AD">
        <w:rPr>
          <w:rFonts w:cs="Tahoma"/>
          <w:lang w:val="el-GR"/>
        </w:rPr>
        <w:t>Προθεσμία παραλαβής προσφορών και διενέργεια διαγωνισμού</w:t>
      </w:r>
      <w:bookmarkEnd w:id="19"/>
      <w:bookmarkEnd w:id="20"/>
      <w:bookmarkEnd w:id="21"/>
    </w:p>
    <w:p w14:paraId="5D1B15F1" w14:textId="4FE300BC" w:rsidR="00B65D70" w:rsidRPr="00745554" w:rsidRDefault="003355E7" w:rsidP="00BD14AD">
      <w:pPr>
        <w:spacing w:before="240" w:after="240" w:line="276" w:lineRule="auto"/>
        <w:rPr>
          <w:rFonts w:cs="Tahoma"/>
          <w:szCs w:val="22"/>
          <w:lang w:val="el-GR" w:eastAsia="el-GR"/>
        </w:rPr>
      </w:pPr>
      <w:r w:rsidRPr="00BD14AD">
        <w:rPr>
          <w:rFonts w:cs="Tahoma"/>
          <w:szCs w:val="22"/>
          <w:lang w:val="el-GR" w:eastAsia="el-GR"/>
        </w:rPr>
        <w:t>Η καταληκτική ημερομηνία παραλαβής των προσφορών εί</w:t>
      </w:r>
      <w:r w:rsidR="00AC4523" w:rsidRPr="00BD14AD">
        <w:rPr>
          <w:rFonts w:cs="Tahoma"/>
          <w:szCs w:val="22"/>
          <w:lang w:val="el-GR" w:eastAsia="el-GR"/>
        </w:rPr>
        <w:t xml:space="preserve">ναι η </w:t>
      </w:r>
      <w:r w:rsidR="004B267B" w:rsidRPr="00BD14AD">
        <w:rPr>
          <w:rFonts w:eastAsia="Calibri" w:cs="Tahoma"/>
          <w:bCs/>
          <w:color w:val="000000"/>
          <w:lang w:val="el-GR" w:eastAsia="el-GR"/>
        </w:rPr>
        <w:t>ημέρα</w:t>
      </w:r>
      <w:r w:rsidR="004B267B" w:rsidRPr="00BD14AD">
        <w:rPr>
          <w:rFonts w:eastAsia="Calibri" w:cs="Tahoma"/>
          <w:b/>
          <w:color w:val="000000"/>
          <w:lang w:val="el-GR" w:eastAsia="el-GR"/>
        </w:rPr>
        <w:t xml:space="preserve"> </w:t>
      </w:r>
      <w:r w:rsidR="008E0518">
        <w:rPr>
          <w:rFonts w:cs="Tahoma"/>
          <w:b/>
          <w:bCs/>
          <w:szCs w:val="22"/>
          <w:lang w:val="el-GR" w:eastAsia="el-GR"/>
        </w:rPr>
        <w:t>24</w:t>
      </w:r>
      <w:r w:rsidR="008E0518" w:rsidRPr="00BD14AD">
        <w:rPr>
          <w:rFonts w:cs="Tahoma"/>
          <w:b/>
          <w:bCs/>
          <w:szCs w:val="22"/>
          <w:lang w:val="el-GR" w:eastAsia="el-GR"/>
        </w:rPr>
        <w:t>-</w:t>
      </w:r>
      <w:r w:rsidR="008E0518">
        <w:rPr>
          <w:rFonts w:cs="Tahoma"/>
          <w:b/>
          <w:bCs/>
          <w:szCs w:val="22"/>
          <w:lang w:val="el-GR" w:eastAsia="el-GR"/>
        </w:rPr>
        <w:t>09</w:t>
      </w:r>
      <w:r w:rsidR="008E0518" w:rsidRPr="00BD14AD">
        <w:rPr>
          <w:rFonts w:cs="Tahoma"/>
          <w:b/>
          <w:bCs/>
          <w:szCs w:val="22"/>
          <w:lang w:val="el-GR" w:eastAsia="el-GR"/>
        </w:rPr>
        <w:t>-202</w:t>
      </w:r>
      <w:r w:rsidR="008E0518">
        <w:rPr>
          <w:rFonts w:cs="Tahoma"/>
          <w:b/>
          <w:bCs/>
          <w:szCs w:val="22"/>
          <w:lang w:val="el-GR" w:eastAsia="el-GR"/>
        </w:rPr>
        <w:t>5</w:t>
      </w:r>
      <w:r w:rsidR="00B5560A">
        <w:rPr>
          <w:rFonts w:cs="Tahoma"/>
          <w:b/>
          <w:bCs/>
          <w:szCs w:val="22"/>
          <w:lang w:val="el-GR" w:eastAsia="el-GR"/>
        </w:rPr>
        <w:t xml:space="preserve">, </w:t>
      </w:r>
      <w:r w:rsidR="002911CD">
        <w:rPr>
          <w:rFonts w:cs="Tahoma"/>
          <w:szCs w:val="22"/>
          <w:lang w:val="el-GR" w:eastAsia="el-GR"/>
        </w:rPr>
        <w:t xml:space="preserve">ημέρα </w:t>
      </w:r>
      <w:r w:rsidR="00B5560A">
        <w:rPr>
          <w:rFonts w:cs="Tahoma"/>
          <w:b/>
          <w:bCs/>
          <w:szCs w:val="22"/>
          <w:lang w:val="el-GR" w:eastAsia="el-GR"/>
        </w:rPr>
        <w:t xml:space="preserve">Τετάρτη </w:t>
      </w:r>
      <w:r w:rsidR="004B267B" w:rsidRPr="00BD14AD">
        <w:rPr>
          <w:rFonts w:eastAsia="Calibri" w:cs="Tahoma"/>
          <w:bCs/>
          <w:color w:val="000000"/>
          <w:lang w:val="el-GR" w:eastAsia="el-GR"/>
        </w:rPr>
        <w:t>και</w:t>
      </w:r>
      <w:r w:rsidR="004B267B" w:rsidRPr="00BD14AD">
        <w:rPr>
          <w:rFonts w:eastAsia="Calibri" w:cs="Tahoma"/>
          <w:b/>
          <w:color w:val="000000"/>
          <w:lang w:val="el-GR" w:eastAsia="el-GR"/>
        </w:rPr>
        <w:t xml:space="preserve"> </w:t>
      </w:r>
      <w:r w:rsidR="004B267B" w:rsidRPr="00BD14AD">
        <w:rPr>
          <w:rFonts w:eastAsia="Calibri" w:cs="Tahoma"/>
          <w:bCs/>
          <w:color w:val="000000"/>
          <w:lang w:val="el-GR" w:eastAsia="el-GR"/>
        </w:rPr>
        <w:t>ώρα</w:t>
      </w:r>
      <w:r w:rsidR="004B267B" w:rsidRPr="00BD14AD">
        <w:rPr>
          <w:rFonts w:eastAsia="Calibri" w:cs="Tahoma"/>
          <w:b/>
          <w:color w:val="000000"/>
          <w:lang w:val="el-GR" w:eastAsia="el-GR"/>
        </w:rPr>
        <w:t xml:space="preserve"> </w:t>
      </w:r>
      <w:r w:rsidR="009D4A5F">
        <w:rPr>
          <w:rFonts w:eastAsia="Calibri" w:cs="Tahoma"/>
          <w:b/>
          <w:color w:val="000000"/>
          <w:lang w:val="el-GR" w:eastAsia="el-GR"/>
        </w:rPr>
        <w:t>14</w:t>
      </w:r>
      <w:r w:rsidR="009D4A5F" w:rsidRPr="00BD14AD">
        <w:rPr>
          <w:rFonts w:eastAsia="Calibri" w:cs="Tahoma"/>
          <w:b/>
          <w:color w:val="000000"/>
          <w:lang w:val="el-GR" w:eastAsia="el-GR"/>
        </w:rPr>
        <w:t>:00</w:t>
      </w:r>
      <w:r w:rsidR="009D4A5F">
        <w:rPr>
          <w:rFonts w:eastAsia="Calibri" w:cs="Tahoma"/>
          <w:b/>
          <w:color w:val="000000"/>
          <w:lang w:val="el-GR" w:eastAsia="el-GR"/>
        </w:rPr>
        <w:t xml:space="preserve"> </w:t>
      </w:r>
      <w:r w:rsidR="00B65D70" w:rsidRPr="00BD14AD">
        <w:rPr>
          <w:rFonts w:cs="Tahoma"/>
          <w:szCs w:val="22"/>
          <w:lang w:val="el-GR" w:eastAsia="el-GR"/>
        </w:rPr>
        <w:t xml:space="preserve">και η </w:t>
      </w:r>
      <w:r w:rsidR="004B267B" w:rsidRPr="00BD14AD">
        <w:rPr>
          <w:rFonts w:cs="Tahoma"/>
          <w:color w:val="000000"/>
          <w:szCs w:val="22"/>
          <w:lang w:val="el-GR"/>
        </w:rPr>
        <w:t>η</w:t>
      </w:r>
      <w:r w:rsidR="00B65D70" w:rsidRPr="00BD14AD">
        <w:rPr>
          <w:rFonts w:cs="Tahoma"/>
          <w:color w:val="000000"/>
          <w:szCs w:val="22"/>
          <w:lang w:val="el-GR"/>
        </w:rPr>
        <w:t>μερομηνία έναρξης υποβολής προσφορών είναι η</w:t>
      </w:r>
      <w:r w:rsidR="0002601F">
        <w:rPr>
          <w:rFonts w:cs="Tahoma"/>
          <w:color w:val="000000"/>
          <w:szCs w:val="22"/>
          <w:lang w:val="el-GR"/>
        </w:rPr>
        <w:t xml:space="preserve"> </w:t>
      </w:r>
      <w:r w:rsidR="00112AD8">
        <w:rPr>
          <w:rFonts w:cs="Tahoma"/>
          <w:b/>
          <w:bCs/>
          <w:color w:val="000000"/>
          <w:szCs w:val="22"/>
          <w:lang w:val="el-GR"/>
        </w:rPr>
        <w:t>26-08-2025</w:t>
      </w:r>
      <w:r w:rsidR="00745554">
        <w:rPr>
          <w:rFonts w:cs="Tahoma"/>
          <w:b/>
          <w:bCs/>
          <w:color w:val="000000"/>
          <w:szCs w:val="22"/>
          <w:lang w:val="el-GR"/>
        </w:rPr>
        <w:t xml:space="preserve">, </w:t>
      </w:r>
      <w:r w:rsidR="00745554">
        <w:rPr>
          <w:rFonts w:cs="Tahoma"/>
          <w:color w:val="000000"/>
          <w:szCs w:val="22"/>
          <w:lang w:val="el-GR"/>
        </w:rPr>
        <w:t>ημέρα</w:t>
      </w:r>
      <w:r w:rsidR="00875CD4" w:rsidRPr="00875CD4">
        <w:rPr>
          <w:rFonts w:cs="Tahoma"/>
          <w:b/>
          <w:bCs/>
          <w:color w:val="000000"/>
          <w:szCs w:val="22"/>
          <w:lang w:val="el-GR"/>
        </w:rPr>
        <w:t xml:space="preserve"> </w:t>
      </w:r>
      <w:r w:rsidR="00875CD4">
        <w:rPr>
          <w:rFonts w:cs="Tahoma"/>
          <w:b/>
          <w:bCs/>
          <w:color w:val="000000"/>
          <w:szCs w:val="22"/>
          <w:lang w:val="el-GR"/>
        </w:rPr>
        <w:t>Τρίτη</w:t>
      </w:r>
      <w:r w:rsidR="00745554">
        <w:rPr>
          <w:rFonts w:cs="Tahoma"/>
          <w:color w:val="000000"/>
          <w:szCs w:val="22"/>
          <w:lang w:val="el-GR"/>
        </w:rPr>
        <w:t xml:space="preserve">. </w:t>
      </w:r>
    </w:p>
    <w:p w14:paraId="3C08D0CC" w14:textId="4E3AE55E" w:rsidR="005466DB" w:rsidRPr="00BD14AD" w:rsidRDefault="005466DB" w:rsidP="00BD14AD">
      <w:pPr>
        <w:spacing w:line="276" w:lineRule="auto"/>
        <w:rPr>
          <w:rFonts w:cs="Tahoma"/>
          <w:szCs w:val="22"/>
          <w:lang w:val="el-GR" w:eastAsia="el-GR"/>
        </w:rPr>
      </w:pPr>
      <w:bookmarkStart w:id="22" w:name="_Hlk147235430"/>
      <w:r w:rsidRPr="00BD14AD">
        <w:rPr>
          <w:rFonts w:cs="Tahoma"/>
          <w:szCs w:val="22"/>
          <w:lang w:val="el-GR" w:eastAsia="el-GR"/>
        </w:rPr>
        <w:t xml:space="preserve">Η διαδικασία θα διενεργηθεί με χρήση της πλατφόρμας του Εθνικού Συστήματος Ηλεκτρονικών Δημοσίων Συμβάσεων (Ε.Σ.Η.Δ.Η.Σ.), μέσω της Διαδικτυακής </w:t>
      </w:r>
      <w:r w:rsidR="003B217C" w:rsidRPr="00BD14AD">
        <w:rPr>
          <w:rFonts w:cs="Tahoma"/>
          <w:szCs w:val="22"/>
          <w:lang w:val="el-GR" w:eastAsia="el-GR"/>
        </w:rPr>
        <w:t>πλατφόρμα</w:t>
      </w:r>
      <w:r w:rsidRPr="00BD14AD">
        <w:rPr>
          <w:rFonts w:cs="Tahoma"/>
          <w:szCs w:val="22"/>
          <w:lang w:val="el-GR" w:eastAsia="el-GR"/>
        </w:rPr>
        <w:t xml:space="preserve">ς </w:t>
      </w:r>
      <w:r w:rsidRPr="00BD14AD">
        <w:rPr>
          <w:rFonts w:cs="Tahoma"/>
          <w:szCs w:val="22"/>
          <w:lang w:val="en-US" w:eastAsia="el-GR"/>
        </w:rPr>
        <w:t>www</w:t>
      </w:r>
      <w:r w:rsidRPr="00BD14AD">
        <w:rPr>
          <w:rFonts w:cs="Tahoma"/>
          <w:szCs w:val="22"/>
          <w:lang w:val="el-GR" w:eastAsia="el-GR"/>
        </w:rPr>
        <w:t>.</w:t>
      </w:r>
      <w:r w:rsidRPr="00BD14AD">
        <w:rPr>
          <w:rFonts w:cs="Tahoma"/>
          <w:szCs w:val="22"/>
          <w:lang w:val="en-US" w:eastAsia="el-GR"/>
        </w:rPr>
        <w:t>promitheus</w:t>
      </w:r>
      <w:r w:rsidRPr="00BD14AD">
        <w:rPr>
          <w:rFonts w:cs="Tahoma"/>
          <w:szCs w:val="22"/>
          <w:lang w:val="el-GR" w:eastAsia="el-GR"/>
        </w:rPr>
        <w:t>.</w:t>
      </w:r>
      <w:r w:rsidRPr="00BD14AD">
        <w:rPr>
          <w:rFonts w:cs="Tahoma"/>
          <w:szCs w:val="22"/>
          <w:lang w:val="en-US" w:eastAsia="el-GR"/>
        </w:rPr>
        <w:t>gov</w:t>
      </w:r>
      <w:r w:rsidRPr="00BD14AD">
        <w:rPr>
          <w:rFonts w:cs="Tahoma"/>
          <w:szCs w:val="22"/>
          <w:lang w:val="el-GR" w:eastAsia="el-GR"/>
        </w:rPr>
        <w:t>.</w:t>
      </w:r>
      <w:r w:rsidRPr="00BD14AD">
        <w:rPr>
          <w:rFonts w:cs="Tahoma"/>
          <w:szCs w:val="22"/>
          <w:lang w:val="en-US" w:eastAsia="el-GR"/>
        </w:rPr>
        <w:t>gr</w:t>
      </w:r>
      <w:r w:rsidRPr="00BD14AD">
        <w:rPr>
          <w:rFonts w:cs="Tahoma"/>
          <w:szCs w:val="22"/>
          <w:lang w:val="el-GR" w:eastAsia="el-GR"/>
        </w:rPr>
        <w:t xml:space="preserve"> </w:t>
      </w:r>
      <w:r w:rsidRPr="00BD14AD">
        <w:rPr>
          <w:rFonts w:cs="Tahoma"/>
          <w:szCs w:val="22"/>
          <w:lang w:val="el-GR" w:eastAsia="el-GR"/>
        </w:rPr>
        <w:lastRenderedPageBreak/>
        <w:t xml:space="preserve">του ως άνω συστήματος, </w:t>
      </w:r>
      <w:r w:rsidRPr="00BD14AD">
        <w:rPr>
          <w:rFonts w:cs="Tahoma"/>
          <w:b/>
          <w:bCs/>
          <w:szCs w:val="22"/>
          <w:lang w:val="el-GR" w:eastAsia="el-GR"/>
        </w:rPr>
        <w:t>τέσσερις (4) εργάσιμες</w:t>
      </w:r>
      <w:r w:rsidRPr="00BD14AD">
        <w:rPr>
          <w:rFonts w:cs="Tahoma"/>
          <w:szCs w:val="22"/>
          <w:lang w:val="el-GR" w:eastAsia="el-GR"/>
        </w:rPr>
        <w:t xml:space="preserve"> ημέρες μετά την καταληκτική ημερομηνία υποβολής των προσφορών </w:t>
      </w:r>
      <w:r w:rsidRPr="00BD14AD">
        <w:rPr>
          <w:rFonts w:cs="Tahoma"/>
          <w:b/>
          <w:bCs/>
          <w:szCs w:val="22"/>
          <w:lang w:val="el-GR" w:eastAsia="el-GR"/>
        </w:rPr>
        <w:t xml:space="preserve">ήτοι </w:t>
      </w:r>
      <w:r w:rsidR="00133773">
        <w:rPr>
          <w:rFonts w:cs="Tahoma"/>
          <w:b/>
          <w:bCs/>
          <w:szCs w:val="22"/>
          <w:lang w:val="el-GR" w:eastAsia="el-GR"/>
        </w:rPr>
        <w:t>30</w:t>
      </w:r>
      <w:r w:rsidR="005330AA" w:rsidRPr="00BD14AD">
        <w:rPr>
          <w:rFonts w:cs="Tahoma"/>
          <w:b/>
          <w:bCs/>
          <w:szCs w:val="22"/>
          <w:lang w:val="el-GR" w:eastAsia="el-GR"/>
        </w:rPr>
        <w:t>-</w:t>
      </w:r>
      <w:r w:rsidR="00133773">
        <w:rPr>
          <w:rFonts w:cs="Tahoma"/>
          <w:b/>
          <w:bCs/>
          <w:szCs w:val="22"/>
          <w:lang w:val="el-GR" w:eastAsia="el-GR"/>
        </w:rPr>
        <w:t>09</w:t>
      </w:r>
      <w:r w:rsidR="005330AA" w:rsidRPr="00BD14AD">
        <w:rPr>
          <w:rFonts w:cs="Tahoma"/>
          <w:b/>
          <w:bCs/>
          <w:szCs w:val="22"/>
          <w:lang w:val="el-GR" w:eastAsia="el-GR"/>
        </w:rPr>
        <w:t>-202</w:t>
      </w:r>
      <w:r w:rsidR="00133773">
        <w:rPr>
          <w:rFonts w:cs="Tahoma"/>
          <w:b/>
          <w:bCs/>
          <w:szCs w:val="22"/>
          <w:lang w:val="el-GR" w:eastAsia="el-GR"/>
        </w:rPr>
        <w:t>5</w:t>
      </w:r>
      <w:r w:rsidR="005330AA" w:rsidRPr="00BD14AD">
        <w:rPr>
          <w:rFonts w:cs="Tahoma"/>
          <w:b/>
          <w:bCs/>
          <w:szCs w:val="22"/>
          <w:lang w:val="el-GR" w:eastAsia="el-GR"/>
        </w:rPr>
        <w:t xml:space="preserve"> </w:t>
      </w:r>
      <w:r w:rsidR="00E83268">
        <w:rPr>
          <w:rFonts w:cs="Tahoma"/>
          <w:szCs w:val="22"/>
          <w:lang w:val="el-GR" w:eastAsia="el-GR"/>
        </w:rPr>
        <w:t xml:space="preserve">ημέρα </w:t>
      </w:r>
      <w:r w:rsidR="00E83268">
        <w:rPr>
          <w:rFonts w:cs="Tahoma"/>
          <w:b/>
          <w:bCs/>
          <w:szCs w:val="22"/>
          <w:lang w:val="el-GR" w:eastAsia="el-GR"/>
        </w:rPr>
        <w:t xml:space="preserve">Τρίτη </w:t>
      </w:r>
      <w:r w:rsidRPr="00BD14AD">
        <w:rPr>
          <w:rFonts w:cs="Tahoma"/>
          <w:b/>
          <w:bCs/>
          <w:szCs w:val="22"/>
          <w:lang w:val="el-GR" w:eastAsia="el-GR"/>
        </w:rPr>
        <w:t xml:space="preserve">και ώρα </w:t>
      </w:r>
      <w:r w:rsidR="00F67146">
        <w:rPr>
          <w:rFonts w:eastAsia="Calibri" w:cs="Tahoma"/>
          <w:b/>
          <w:color w:val="000000"/>
          <w:lang w:val="el-GR" w:eastAsia="el-GR"/>
        </w:rPr>
        <w:t>14</w:t>
      </w:r>
      <w:r w:rsidR="00F67146" w:rsidRPr="00BD14AD">
        <w:rPr>
          <w:rFonts w:eastAsia="Calibri" w:cs="Tahoma"/>
          <w:b/>
          <w:color w:val="000000"/>
          <w:lang w:val="el-GR" w:eastAsia="el-GR"/>
        </w:rPr>
        <w:t>:00</w:t>
      </w:r>
      <w:r w:rsidR="00133773">
        <w:rPr>
          <w:rFonts w:eastAsia="Calibri" w:cs="Tahoma"/>
          <w:b/>
          <w:color w:val="000000"/>
          <w:lang w:val="el-GR" w:eastAsia="el-GR"/>
        </w:rPr>
        <w:t>,</w:t>
      </w:r>
    </w:p>
    <w:bookmarkEnd w:id="22"/>
    <w:p w14:paraId="03B30D3F" w14:textId="00C6BE3F" w:rsidR="008338F0" w:rsidRPr="00BD14AD" w:rsidRDefault="003355E7" w:rsidP="00BD14AD">
      <w:pPr>
        <w:pStyle w:val="22"/>
        <w:spacing w:line="276" w:lineRule="auto"/>
        <w:rPr>
          <w:rFonts w:cs="Tahoma"/>
          <w:lang w:val="el-GR"/>
        </w:rPr>
      </w:pPr>
      <w:r w:rsidRPr="00BD14AD">
        <w:rPr>
          <w:rFonts w:cs="Tahoma"/>
          <w:lang w:val="el-GR"/>
        </w:rPr>
        <w:tab/>
      </w:r>
      <w:bookmarkStart w:id="23" w:name="_Ref65241722"/>
      <w:bookmarkStart w:id="24" w:name="_Ref65241727"/>
      <w:bookmarkStart w:id="25" w:name="_Toc71708133"/>
      <w:bookmarkStart w:id="26" w:name="_Toc204855444"/>
      <w:r w:rsidRPr="00BD14AD">
        <w:rPr>
          <w:rFonts w:cs="Tahoma"/>
          <w:lang w:val="el-GR"/>
        </w:rPr>
        <w:t>Δημοσιότητα</w:t>
      </w:r>
      <w:bookmarkEnd w:id="23"/>
      <w:bookmarkEnd w:id="24"/>
      <w:bookmarkEnd w:id="25"/>
      <w:bookmarkEnd w:id="26"/>
    </w:p>
    <w:p w14:paraId="070FDDAA" w14:textId="77777777" w:rsidR="008338F0" w:rsidRPr="00BD14AD" w:rsidRDefault="003355E7" w:rsidP="00BD14AD">
      <w:pPr>
        <w:spacing w:before="240" w:line="276" w:lineRule="auto"/>
        <w:rPr>
          <w:rFonts w:cs="Tahoma"/>
          <w:szCs w:val="22"/>
          <w:lang w:val="el-GR"/>
        </w:rPr>
      </w:pPr>
      <w:r w:rsidRPr="00BD14AD">
        <w:rPr>
          <w:rFonts w:cs="Tahoma"/>
          <w:b/>
          <w:szCs w:val="22"/>
          <w:lang w:val="el-GR"/>
        </w:rPr>
        <w:t>Α.</w:t>
      </w:r>
      <w:r w:rsidRPr="00BD14AD">
        <w:rPr>
          <w:rFonts w:cs="Tahoma"/>
          <w:b/>
          <w:szCs w:val="22"/>
          <w:lang w:val="el-GR"/>
        </w:rPr>
        <w:tab/>
        <w:t xml:space="preserve">Δημοσίευση στην Επίσημη Εφημερίδα της Ευρωπαϊκής Ένωσης </w:t>
      </w:r>
    </w:p>
    <w:p w14:paraId="4A33AB75" w14:textId="1EF044F8" w:rsidR="00AC4523" w:rsidRPr="00BD14AD" w:rsidRDefault="003355E7" w:rsidP="00BD14AD">
      <w:pPr>
        <w:spacing w:line="276" w:lineRule="auto"/>
        <w:rPr>
          <w:rFonts w:cs="Tahoma"/>
          <w:szCs w:val="22"/>
          <w:lang w:val="el-GR"/>
        </w:rPr>
      </w:pPr>
      <w:r w:rsidRPr="00BD14AD">
        <w:rPr>
          <w:rFonts w:cs="Tahoma"/>
          <w:szCs w:val="22"/>
          <w:lang w:val="el-GR"/>
        </w:rPr>
        <w:t xml:space="preserve">Προκήρυξη της παρούσας σύμβασης απεστάλη με ηλεκτρονικά μέσα για δημοσίευση </w:t>
      </w:r>
      <w:r w:rsidR="0057725A" w:rsidRPr="00745554">
        <w:rPr>
          <w:rFonts w:cs="Tahoma"/>
          <w:b/>
          <w:bCs/>
          <w:color w:val="000000"/>
          <w:szCs w:val="22"/>
          <w:lang w:val="el-GR"/>
        </w:rPr>
        <w:t>2</w:t>
      </w:r>
      <w:r w:rsidR="0057725A">
        <w:rPr>
          <w:rFonts w:cs="Tahoma"/>
          <w:b/>
          <w:bCs/>
          <w:color w:val="000000"/>
          <w:szCs w:val="22"/>
          <w:lang w:val="el-GR"/>
        </w:rPr>
        <w:t>1</w:t>
      </w:r>
      <w:r w:rsidR="0057725A" w:rsidRPr="00745554">
        <w:rPr>
          <w:rFonts w:cs="Tahoma"/>
          <w:b/>
          <w:bCs/>
          <w:color w:val="000000"/>
          <w:szCs w:val="22"/>
          <w:lang w:val="el-GR"/>
        </w:rPr>
        <w:t>-08-2025</w:t>
      </w:r>
      <w:r w:rsidR="0057725A">
        <w:rPr>
          <w:rFonts w:cs="Tahoma"/>
          <w:b/>
          <w:bCs/>
          <w:color w:val="000000"/>
          <w:szCs w:val="22"/>
          <w:lang w:val="el-GR"/>
        </w:rPr>
        <w:t xml:space="preserve"> </w:t>
      </w:r>
      <w:r w:rsidRPr="00BD14AD">
        <w:rPr>
          <w:rFonts w:cs="Tahoma"/>
          <w:szCs w:val="22"/>
          <w:lang w:val="el-GR"/>
        </w:rPr>
        <w:t xml:space="preserve">στην Υπηρεσία </w:t>
      </w:r>
      <w:r w:rsidR="00083FC4" w:rsidRPr="00BD14AD">
        <w:rPr>
          <w:rFonts w:cs="Tahoma"/>
          <w:szCs w:val="22"/>
          <w:lang w:val="el-GR"/>
        </w:rPr>
        <w:t xml:space="preserve">Εκδόσεων της Ευρωπαϊκής Ένωσης και δημοσιεύτηκε την </w:t>
      </w:r>
      <w:r w:rsidR="00D37456" w:rsidRPr="00745554">
        <w:rPr>
          <w:rFonts w:cs="Tahoma"/>
          <w:b/>
          <w:bCs/>
          <w:color w:val="000000"/>
          <w:szCs w:val="22"/>
          <w:lang w:val="el-GR"/>
        </w:rPr>
        <w:t>2</w:t>
      </w:r>
      <w:r w:rsidR="00D37456">
        <w:rPr>
          <w:rFonts w:cs="Tahoma"/>
          <w:b/>
          <w:bCs/>
          <w:color w:val="000000"/>
          <w:szCs w:val="22"/>
          <w:lang w:val="el-GR"/>
        </w:rPr>
        <w:t>2</w:t>
      </w:r>
      <w:r w:rsidR="00D37456" w:rsidRPr="00745554">
        <w:rPr>
          <w:rFonts w:cs="Tahoma"/>
          <w:b/>
          <w:bCs/>
          <w:color w:val="000000"/>
          <w:szCs w:val="22"/>
          <w:lang w:val="el-GR"/>
        </w:rPr>
        <w:t>-08-2025</w:t>
      </w:r>
      <w:r w:rsidR="00DF19EA">
        <w:rPr>
          <w:rFonts w:cs="Tahoma"/>
          <w:b/>
          <w:bCs/>
          <w:color w:val="000000"/>
          <w:szCs w:val="22"/>
          <w:lang w:val="el-GR"/>
        </w:rPr>
        <w:t xml:space="preserve">. </w:t>
      </w:r>
    </w:p>
    <w:p w14:paraId="641F50A4" w14:textId="77777777" w:rsidR="00D815E1" w:rsidRPr="00BD14AD" w:rsidRDefault="00D815E1" w:rsidP="00BD14AD">
      <w:pPr>
        <w:spacing w:line="276" w:lineRule="auto"/>
        <w:rPr>
          <w:rFonts w:cs="Tahoma"/>
          <w:b/>
          <w:szCs w:val="22"/>
          <w:lang w:val="el-GR"/>
        </w:rPr>
      </w:pPr>
    </w:p>
    <w:p w14:paraId="3B45773A" w14:textId="6207E66A" w:rsidR="008338F0" w:rsidRPr="00BD14AD" w:rsidRDefault="003355E7" w:rsidP="00BD14AD">
      <w:pPr>
        <w:spacing w:line="276" w:lineRule="auto"/>
        <w:rPr>
          <w:rFonts w:cs="Tahoma"/>
          <w:b/>
          <w:szCs w:val="22"/>
          <w:lang w:val="el-GR"/>
        </w:rPr>
      </w:pPr>
      <w:r w:rsidRPr="00BD14AD">
        <w:rPr>
          <w:rFonts w:cs="Tahoma"/>
          <w:b/>
          <w:szCs w:val="22"/>
          <w:lang w:val="el-GR"/>
        </w:rPr>
        <w:t>Β.</w:t>
      </w:r>
      <w:r w:rsidRPr="00BD14AD">
        <w:rPr>
          <w:rFonts w:cs="Tahoma"/>
          <w:b/>
          <w:szCs w:val="22"/>
          <w:lang w:val="el-GR"/>
        </w:rPr>
        <w:tab/>
        <w:t xml:space="preserve">Δημοσίευση σε εθνικό επίπεδο </w:t>
      </w:r>
    </w:p>
    <w:p w14:paraId="72FBD019" w14:textId="6359D8E1" w:rsidR="008338F0" w:rsidRPr="007D0563" w:rsidRDefault="001452C0" w:rsidP="00BD14AD">
      <w:pPr>
        <w:spacing w:after="240" w:line="276" w:lineRule="auto"/>
        <w:rPr>
          <w:rFonts w:cs="Tahoma"/>
          <w:b/>
          <w:bCs/>
          <w:szCs w:val="22"/>
          <w:lang w:val="el-GR" w:eastAsia="el-GR"/>
        </w:rPr>
      </w:pPr>
      <w:r w:rsidRPr="00BD14AD">
        <w:rPr>
          <w:rFonts w:cs="Tahoma"/>
          <w:szCs w:val="22"/>
          <w:lang w:val="el-GR"/>
        </w:rPr>
        <w:t>Η προκήρυξη και το</w:t>
      </w:r>
      <w:r w:rsidR="003355E7" w:rsidRPr="00BD14AD">
        <w:rPr>
          <w:rFonts w:cs="Tahoma"/>
          <w:szCs w:val="22"/>
          <w:lang w:val="el-GR"/>
        </w:rPr>
        <w:t xml:space="preserve"> πλήρες κείμενο της παρούσας Διακήρυξης καταχωρήθηκε στο Κεντρικό Ηλεκτρονικό Μητρώο Δημοσίων Συμβάσεων </w:t>
      </w:r>
      <w:r w:rsidR="003355E7" w:rsidRPr="00BD14AD">
        <w:rPr>
          <w:rFonts w:cs="Tahoma"/>
          <w:b/>
          <w:szCs w:val="22"/>
          <w:lang w:val="el-GR"/>
        </w:rPr>
        <w:t>(ΚΗΜΔΗΣ)</w:t>
      </w:r>
      <w:r w:rsidR="003355E7" w:rsidRPr="00BD14AD">
        <w:rPr>
          <w:rFonts w:cs="Tahoma"/>
          <w:szCs w:val="22"/>
          <w:lang w:val="el-GR"/>
        </w:rPr>
        <w:t xml:space="preserve"> </w:t>
      </w:r>
      <w:r w:rsidR="00FA1669" w:rsidRPr="00BD14AD">
        <w:rPr>
          <w:rFonts w:cs="Tahoma"/>
          <w:szCs w:val="22"/>
          <w:lang w:val="el-GR"/>
        </w:rPr>
        <w:t xml:space="preserve">στις </w:t>
      </w:r>
      <w:r w:rsidR="00112AD8">
        <w:rPr>
          <w:rFonts w:cs="Tahoma"/>
          <w:b/>
          <w:bCs/>
          <w:color w:val="000000"/>
          <w:szCs w:val="22"/>
          <w:lang w:val="el-GR"/>
        </w:rPr>
        <w:t>26-08-2025</w:t>
      </w:r>
      <w:r w:rsidR="007D0563">
        <w:rPr>
          <w:rFonts w:cs="Tahoma"/>
          <w:b/>
          <w:bCs/>
          <w:color w:val="000000"/>
          <w:szCs w:val="22"/>
          <w:lang w:val="el-GR"/>
        </w:rPr>
        <w:t xml:space="preserve">, </w:t>
      </w:r>
      <w:r w:rsidR="007D0563">
        <w:rPr>
          <w:rFonts w:cs="Tahoma"/>
          <w:color w:val="000000"/>
          <w:szCs w:val="22"/>
          <w:lang w:val="el-GR"/>
        </w:rPr>
        <w:t>ημέρα</w:t>
      </w:r>
      <w:r w:rsidR="00875CD4">
        <w:rPr>
          <w:rFonts w:cs="Tahoma"/>
          <w:color w:val="000000"/>
          <w:szCs w:val="22"/>
          <w:lang w:val="el-GR"/>
        </w:rPr>
        <w:t xml:space="preserve"> </w:t>
      </w:r>
      <w:r w:rsidR="00875CD4">
        <w:rPr>
          <w:rFonts w:cs="Tahoma"/>
          <w:b/>
          <w:bCs/>
          <w:color w:val="000000"/>
          <w:szCs w:val="22"/>
          <w:lang w:val="el-GR"/>
        </w:rPr>
        <w:t>Τρίτη</w:t>
      </w:r>
      <w:r w:rsidR="007D0563">
        <w:rPr>
          <w:rFonts w:cs="Tahoma"/>
          <w:b/>
          <w:bCs/>
          <w:color w:val="000000"/>
          <w:szCs w:val="22"/>
          <w:lang w:val="el-GR"/>
        </w:rPr>
        <w:t>.</w:t>
      </w:r>
    </w:p>
    <w:p w14:paraId="1B99E65E" w14:textId="67648D15" w:rsidR="00BF4D0B" w:rsidRPr="00BD14AD" w:rsidRDefault="005C5A27" w:rsidP="00BD14AD">
      <w:pPr>
        <w:spacing w:after="240" w:line="276" w:lineRule="auto"/>
        <w:rPr>
          <w:rFonts w:eastAsia="Aptos" w:cs="Tahoma"/>
          <w:szCs w:val="22"/>
          <w:lang w:val="el-GR" w:eastAsia="en-US"/>
          <w14:ligatures w14:val="standardContextual"/>
        </w:rPr>
      </w:pPr>
      <w:r w:rsidRPr="00BD14AD">
        <w:rPr>
          <w:rFonts w:cs="Tahoma"/>
          <w:lang w:val="el-GR"/>
        </w:rPr>
        <w:t xml:space="preserve">Τα έγγραφα της σύμβασης της παρούσας Διακήρυξης καταχωρήθηκαν στη σχετική ηλεκτρονική διαδικασία σύναψης δημόσιας σύμβασης στο </w:t>
      </w:r>
      <w:r w:rsidRPr="00BD14AD">
        <w:rPr>
          <w:rFonts w:cs="Tahoma"/>
          <w:b/>
          <w:lang w:val="el-GR"/>
        </w:rPr>
        <w:t>ΕΣΗΔΗΣ</w:t>
      </w:r>
      <w:r w:rsidRPr="00BD14AD">
        <w:rPr>
          <w:rFonts w:cs="Tahoma"/>
          <w:lang w:val="el-GR"/>
        </w:rPr>
        <w:t>, η οποία έλαβε Συστημικό Αύξοντα Αριθμό</w:t>
      </w:r>
      <w:r w:rsidR="009744A9" w:rsidRPr="00BD14AD">
        <w:rPr>
          <w:rFonts w:cs="Tahoma"/>
          <w:lang w:val="el-GR"/>
        </w:rPr>
        <w:t xml:space="preserve">: </w:t>
      </w:r>
      <w:r w:rsidR="008E73B4">
        <w:rPr>
          <w:rFonts w:eastAsia="Calibri" w:cs="Tahoma"/>
          <w:b/>
          <w:bCs/>
          <w:color w:val="000000"/>
          <w:lang w:val="el-GR" w:eastAsia="el-GR"/>
        </w:rPr>
        <w:t xml:space="preserve">380049 </w:t>
      </w:r>
      <w:r w:rsidR="00FD4991" w:rsidRPr="00BD14AD">
        <w:rPr>
          <w:rFonts w:cs="Tahoma"/>
          <w:lang w:val="el-GR"/>
        </w:rPr>
        <w:t>και</w:t>
      </w:r>
      <w:r w:rsidR="009744A9" w:rsidRPr="00BD14AD">
        <w:rPr>
          <w:rFonts w:cs="Tahoma"/>
          <w:lang w:val="el-GR"/>
        </w:rPr>
        <w:t xml:space="preserve"> </w:t>
      </w:r>
      <w:r w:rsidRPr="00BD14AD">
        <w:rPr>
          <w:rFonts w:cs="Tahoma"/>
          <w:lang w:val="el-GR"/>
        </w:rPr>
        <w:t xml:space="preserve">αναρτήθηκαν στη Διαδικτυακή </w:t>
      </w:r>
      <w:r w:rsidR="003B217C" w:rsidRPr="00BD14AD">
        <w:rPr>
          <w:rFonts w:cs="Tahoma"/>
          <w:lang w:val="el-GR"/>
        </w:rPr>
        <w:t>Πλατφόρμα</w:t>
      </w:r>
      <w:r w:rsidRPr="00BD14AD">
        <w:rPr>
          <w:rFonts w:cs="Tahoma"/>
          <w:lang w:val="el-GR"/>
        </w:rPr>
        <w:t xml:space="preserve"> (</w:t>
      </w:r>
      <w:hyperlink r:id="rId21" w:history="1">
        <w:r w:rsidR="009744A9" w:rsidRPr="00BD14AD">
          <w:rPr>
            <w:rStyle w:val="-"/>
            <w:rFonts w:cs="Tahoma"/>
            <w:lang w:val="el-GR"/>
          </w:rPr>
          <w:t>www.promitheus.gov.gr</w:t>
        </w:r>
      </w:hyperlink>
      <w:r w:rsidR="009744A9" w:rsidRPr="00BD14AD">
        <w:rPr>
          <w:rFonts w:cs="Tahoma"/>
          <w:lang w:val="el-GR"/>
        </w:rPr>
        <w:t xml:space="preserve"> </w:t>
      </w:r>
      <w:r w:rsidRPr="00BD14AD">
        <w:rPr>
          <w:rFonts w:cs="Tahoma"/>
          <w:lang w:val="el-GR"/>
        </w:rPr>
        <w:t xml:space="preserve">) του </w:t>
      </w:r>
      <w:r w:rsidRPr="00BD14AD">
        <w:rPr>
          <w:rFonts w:cs="Tahoma"/>
          <w:b/>
          <w:lang w:val="el-GR"/>
        </w:rPr>
        <w:t>ΟΠΣ ΕΣΗΔΗΣ</w:t>
      </w:r>
      <w:r w:rsidR="009744A9" w:rsidRPr="00BD14AD">
        <w:rPr>
          <w:rFonts w:cs="Tahoma"/>
          <w:lang w:val="el-GR"/>
        </w:rPr>
        <w:t xml:space="preserve"> στις </w:t>
      </w:r>
      <w:r w:rsidR="00112AD8">
        <w:rPr>
          <w:rFonts w:cs="Tahoma"/>
          <w:b/>
          <w:bCs/>
          <w:color w:val="000000"/>
          <w:szCs w:val="22"/>
          <w:lang w:val="el-GR"/>
        </w:rPr>
        <w:t>26-08-2025</w:t>
      </w:r>
      <w:r w:rsidR="007035BA">
        <w:rPr>
          <w:rFonts w:cs="Tahoma"/>
          <w:b/>
          <w:bCs/>
          <w:color w:val="000000"/>
          <w:szCs w:val="22"/>
          <w:lang w:val="el-GR"/>
        </w:rPr>
        <w:t xml:space="preserve"> </w:t>
      </w:r>
      <w:r w:rsidR="001A70B6" w:rsidRPr="00BD14AD">
        <w:rPr>
          <w:rFonts w:eastAsia="Aptos" w:cs="Tahoma"/>
          <w:szCs w:val="22"/>
          <w:lang w:val="el-GR" w:eastAsia="en-US"/>
          <w14:ligatures w14:val="standardContextual"/>
        </w:rPr>
        <w:t>στη διεύθυνση (</w:t>
      </w:r>
      <w:r w:rsidR="001A70B6" w:rsidRPr="00BD14AD">
        <w:rPr>
          <w:rFonts w:eastAsia="Aptos" w:cs="Tahoma"/>
          <w:szCs w:val="22"/>
          <w:lang w:val="en-US" w:eastAsia="en-US"/>
          <w14:ligatures w14:val="standardContextual"/>
        </w:rPr>
        <w:t>URL</w:t>
      </w:r>
      <w:r w:rsidR="001A70B6" w:rsidRPr="00BD14AD">
        <w:rPr>
          <w:rFonts w:eastAsia="Aptos" w:cs="Tahoma"/>
          <w:szCs w:val="22"/>
          <w:lang w:val="el-GR" w:eastAsia="en-US"/>
          <w14:ligatures w14:val="standardContextual"/>
        </w:rPr>
        <w:t xml:space="preserve">) </w:t>
      </w:r>
      <w:hyperlink r:id="rId22" w:history="1">
        <w:r w:rsidR="00861ED8" w:rsidRPr="00A0576B">
          <w:rPr>
            <w:rStyle w:val="-"/>
            <w:rFonts w:eastAsia="Aptos" w:cs="Tahoma"/>
            <w:szCs w:val="22"/>
            <w:lang w:val="en-US" w:eastAsia="en-US"/>
            <w14:ligatures w14:val="standardContextual"/>
          </w:rPr>
          <w:t>https</w:t>
        </w:r>
        <w:r w:rsidR="00861ED8" w:rsidRPr="00A0576B">
          <w:rPr>
            <w:rStyle w:val="-"/>
            <w:rFonts w:eastAsia="Aptos" w:cs="Tahoma"/>
            <w:szCs w:val="22"/>
            <w:lang w:val="el-GR" w:eastAsia="en-US"/>
            <w14:ligatures w14:val="standardContextual"/>
          </w:rPr>
          <w:t>://</w:t>
        </w:r>
        <w:r w:rsidR="00861ED8" w:rsidRPr="00A0576B">
          <w:rPr>
            <w:rStyle w:val="-"/>
            <w:rFonts w:eastAsia="Aptos" w:cs="Tahoma"/>
            <w:szCs w:val="22"/>
            <w:lang w:val="en-US" w:eastAsia="en-US"/>
            <w14:ligatures w14:val="standardContextual"/>
          </w:rPr>
          <w:t>nepps</w:t>
        </w:r>
        <w:r w:rsidR="00861ED8" w:rsidRPr="00A0576B">
          <w:rPr>
            <w:rStyle w:val="-"/>
            <w:rFonts w:eastAsia="Aptos" w:cs="Tahoma"/>
            <w:szCs w:val="22"/>
            <w:lang w:val="el-GR" w:eastAsia="en-US"/>
            <w14:ligatures w14:val="standardContextual"/>
          </w:rPr>
          <w:t>-</w:t>
        </w:r>
        <w:r w:rsidR="00861ED8" w:rsidRPr="00A0576B">
          <w:rPr>
            <w:rStyle w:val="-"/>
            <w:rFonts w:eastAsia="Aptos" w:cs="Tahoma"/>
            <w:szCs w:val="22"/>
            <w:lang w:val="en-US" w:eastAsia="en-US"/>
            <w14:ligatures w14:val="standardContextual"/>
          </w:rPr>
          <w:t>search</w:t>
        </w:r>
        <w:r w:rsidR="00861ED8" w:rsidRPr="00A0576B">
          <w:rPr>
            <w:rStyle w:val="-"/>
            <w:rFonts w:eastAsia="Aptos" w:cs="Tahoma"/>
            <w:szCs w:val="22"/>
            <w:lang w:val="el-GR" w:eastAsia="en-US"/>
            <w14:ligatures w14:val="standardContextual"/>
          </w:rPr>
          <w:t>.</w:t>
        </w:r>
        <w:r w:rsidR="00861ED8" w:rsidRPr="00A0576B">
          <w:rPr>
            <w:rStyle w:val="-"/>
            <w:rFonts w:eastAsia="Aptos" w:cs="Tahoma"/>
            <w:szCs w:val="22"/>
            <w:lang w:val="en-US" w:eastAsia="en-US"/>
            <w14:ligatures w14:val="standardContextual"/>
          </w:rPr>
          <w:t>eprocurement</w:t>
        </w:r>
        <w:r w:rsidR="00861ED8" w:rsidRPr="00A0576B">
          <w:rPr>
            <w:rStyle w:val="-"/>
            <w:rFonts w:eastAsia="Aptos" w:cs="Tahoma"/>
            <w:szCs w:val="22"/>
            <w:lang w:val="el-GR" w:eastAsia="en-US"/>
            <w14:ligatures w14:val="standardContextual"/>
          </w:rPr>
          <w:t>.</w:t>
        </w:r>
        <w:r w:rsidR="00861ED8" w:rsidRPr="00A0576B">
          <w:rPr>
            <w:rStyle w:val="-"/>
            <w:rFonts w:eastAsia="Aptos" w:cs="Tahoma"/>
            <w:szCs w:val="22"/>
            <w:lang w:val="en-US" w:eastAsia="en-US"/>
            <w14:ligatures w14:val="standardContextual"/>
          </w:rPr>
          <w:t>gov</w:t>
        </w:r>
        <w:r w:rsidR="00861ED8" w:rsidRPr="00A0576B">
          <w:rPr>
            <w:rStyle w:val="-"/>
            <w:rFonts w:eastAsia="Aptos" w:cs="Tahoma"/>
            <w:szCs w:val="22"/>
            <w:lang w:val="el-GR" w:eastAsia="en-US"/>
            <w14:ligatures w14:val="standardContextual"/>
          </w:rPr>
          <w:t>.</w:t>
        </w:r>
        <w:r w:rsidR="00861ED8" w:rsidRPr="00A0576B">
          <w:rPr>
            <w:rStyle w:val="-"/>
            <w:rFonts w:eastAsia="Aptos" w:cs="Tahoma"/>
            <w:szCs w:val="22"/>
            <w:lang w:val="en-US" w:eastAsia="en-US"/>
            <w14:ligatures w14:val="standardContextual"/>
          </w:rPr>
          <w:t>gr</w:t>
        </w:r>
        <w:r w:rsidR="00861ED8" w:rsidRPr="00A0576B">
          <w:rPr>
            <w:rStyle w:val="-"/>
            <w:rFonts w:eastAsia="Aptos" w:cs="Tahoma"/>
            <w:szCs w:val="22"/>
            <w:lang w:val="el-GR" w:eastAsia="en-US"/>
            <w14:ligatures w14:val="standardContextual"/>
          </w:rPr>
          <w:t>/</w:t>
        </w:r>
        <w:r w:rsidR="00861ED8" w:rsidRPr="00A0576B">
          <w:rPr>
            <w:rStyle w:val="-"/>
            <w:rFonts w:eastAsia="Aptos" w:cs="Tahoma"/>
            <w:szCs w:val="22"/>
            <w:lang w:val="en-US" w:eastAsia="en-US"/>
            <w14:ligatures w14:val="standardContextual"/>
          </w:rPr>
          <w:t>actSearch</w:t>
        </w:r>
        <w:r w:rsidR="00861ED8" w:rsidRPr="00A0576B">
          <w:rPr>
            <w:rStyle w:val="-"/>
            <w:rFonts w:eastAsia="Aptos" w:cs="Tahoma"/>
            <w:szCs w:val="22"/>
            <w:lang w:val="el-GR" w:eastAsia="en-US"/>
            <w14:ligatures w14:val="standardContextual"/>
          </w:rPr>
          <w:t>/</w:t>
        </w:r>
        <w:r w:rsidR="00861ED8" w:rsidRPr="00A0576B">
          <w:rPr>
            <w:rStyle w:val="-"/>
            <w:rFonts w:eastAsia="Aptos" w:cs="Tahoma"/>
            <w:szCs w:val="22"/>
            <w:lang w:val="en-US" w:eastAsia="en-US"/>
            <w14:ligatures w14:val="standardContextual"/>
          </w:rPr>
          <w:t>resources</w:t>
        </w:r>
        <w:r w:rsidR="00861ED8" w:rsidRPr="00A0576B">
          <w:rPr>
            <w:rStyle w:val="-"/>
            <w:rFonts w:eastAsia="Aptos" w:cs="Tahoma"/>
            <w:szCs w:val="22"/>
            <w:lang w:val="el-GR" w:eastAsia="en-US"/>
            <w14:ligatures w14:val="standardContextual"/>
          </w:rPr>
          <w:t>/</w:t>
        </w:r>
        <w:r w:rsidR="00861ED8" w:rsidRPr="00A0576B">
          <w:rPr>
            <w:rStyle w:val="-"/>
            <w:rFonts w:eastAsia="Aptos" w:cs="Tahoma"/>
            <w:szCs w:val="22"/>
            <w:lang w:val="en-US" w:eastAsia="en-US"/>
            <w14:ligatures w14:val="standardContextual"/>
          </w:rPr>
          <w:t>search</w:t>
        </w:r>
        <w:r w:rsidR="00861ED8" w:rsidRPr="00A0576B">
          <w:rPr>
            <w:rStyle w:val="-"/>
            <w:rFonts w:eastAsia="Aptos" w:cs="Tahoma"/>
            <w:szCs w:val="22"/>
            <w:lang w:val="el-GR" w:eastAsia="en-US"/>
            <w14:ligatures w14:val="standardContextual"/>
          </w:rPr>
          <w:t>/380049</w:t>
        </w:r>
      </w:hyperlink>
      <w:r w:rsidR="00BF4D0B" w:rsidRPr="00BD14AD">
        <w:rPr>
          <w:rFonts w:cs="Tahoma"/>
          <w:bCs/>
          <w:szCs w:val="22"/>
          <w:lang w:val="el-GR" w:eastAsia="el-GR"/>
        </w:rPr>
        <w:t>.</w:t>
      </w:r>
      <w:r w:rsidR="00BF4D0B" w:rsidRPr="00BD14AD">
        <w:rPr>
          <w:rFonts w:cs="Tahoma"/>
          <w:b/>
          <w:szCs w:val="22"/>
          <w:lang w:val="el-GR" w:eastAsia="el-GR"/>
        </w:rPr>
        <w:t xml:space="preserve"> </w:t>
      </w:r>
    </w:p>
    <w:p w14:paraId="71307B5A" w14:textId="72A52246" w:rsidR="00D815E1" w:rsidRPr="00325DF2" w:rsidRDefault="005C5A27" w:rsidP="00BD14AD">
      <w:pPr>
        <w:spacing w:after="240" w:line="276" w:lineRule="auto"/>
        <w:rPr>
          <w:rFonts w:cs="Tahoma"/>
          <w:szCs w:val="22"/>
          <w:lang w:val="el-GR" w:eastAsia="el-GR"/>
        </w:rPr>
      </w:pPr>
      <w:r w:rsidRPr="00BD14AD">
        <w:rPr>
          <w:rFonts w:cs="Tahoma"/>
          <w:lang w:val="el-GR"/>
        </w:rPr>
        <w:t xml:space="preserve">Περίληψη της παρούσας Διακήρυξης όπως προβλέπεται στην περίπτωση (ιστ) της παραγράφου 3 του άρθρου 76 του Ν.4727/2020, αναρτήθηκε στο διαδίκτυο, στον ιστότοπο </w:t>
      </w:r>
      <w:hyperlink r:id="rId23" w:history="1">
        <w:r w:rsidRPr="00BD14AD">
          <w:rPr>
            <w:rStyle w:val="-"/>
            <w:rFonts w:cs="Tahoma"/>
            <w:lang w:val="el-GR"/>
          </w:rPr>
          <w:t>http://et.diavgeia.gov.gr/</w:t>
        </w:r>
      </w:hyperlink>
      <w:r w:rsidRPr="00BD14AD">
        <w:rPr>
          <w:rFonts w:cs="Tahoma"/>
          <w:lang w:val="el-GR"/>
        </w:rPr>
        <w:t xml:space="preserve"> </w:t>
      </w:r>
      <w:r w:rsidRPr="00BD14AD">
        <w:rPr>
          <w:rFonts w:cs="Tahoma"/>
          <w:b/>
          <w:lang w:val="el-GR"/>
        </w:rPr>
        <w:t>(ΠΡΟΓΡΑΜΜΑ ΔΙΑΥΓΕΙΑ)</w:t>
      </w:r>
      <w:r w:rsidR="009744A9" w:rsidRPr="00BD14AD">
        <w:rPr>
          <w:rFonts w:cs="Tahoma"/>
          <w:lang w:val="el-GR"/>
        </w:rPr>
        <w:t xml:space="preserve"> στις </w:t>
      </w:r>
      <w:r w:rsidR="00112AD8">
        <w:rPr>
          <w:rFonts w:cs="Tahoma"/>
          <w:b/>
          <w:bCs/>
          <w:color w:val="000000"/>
          <w:szCs w:val="22"/>
          <w:lang w:val="el-GR"/>
        </w:rPr>
        <w:t>26-08-2025</w:t>
      </w:r>
      <w:r w:rsidR="00325DF2">
        <w:rPr>
          <w:rFonts w:cs="Tahoma"/>
          <w:b/>
          <w:bCs/>
          <w:color w:val="000000"/>
          <w:szCs w:val="22"/>
          <w:lang w:val="el-GR"/>
        </w:rPr>
        <w:t xml:space="preserve">, </w:t>
      </w:r>
      <w:r w:rsidR="00325DF2">
        <w:rPr>
          <w:rFonts w:cs="Tahoma"/>
          <w:color w:val="000000"/>
          <w:szCs w:val="22"/>
          <w:lang w:val="el-GR"/>
        </w:rPr>
        <w:t xml:space="preserve">ημέρα </w:t>
      </w:r>
      <w:r w:rsidR="00875CD4">
        <w:rPr>
          <w:rFonts w:cs="Tahoma"/>
          <w:b/>
          <w:bCs/>
          <w:color w:val="000000"/>
          <w:szCs w:val="22"/>
          <w:lang w:val="el-GR"/>
        </w:rPr>
        <w:t>Τρίτη</w:t>
      </w:r>
      <w:r w:rsidR="00325DF2">
        <w:rPr>
          <w:rFonts w:cs="Tahoma"/>
          <w:b/>
          <w:bCs/>
          <w:color w:val="000000"/>
          <w:szCs w:val="22"/>
          <w:lang w:val="el-GR"/>
        </w:rPr>
        <w:t xml:space="preserve">. </w:t>
      </w:r>
    </w:p>
    <w:p w14:paraId="13517C79" w14:textId="1CDFC76A" w:rsidR="000E1049" w:rsidRPr="00BD14AD" w:rsidRDefault="000E1049" w:rsidP="00BD14AD">
      <w:pPr>
        <w:pStyle w:val="normalwithoutspacing"/>
        <w:snapToGrid w:val="0"/>
        <w:spacing w:line="276" w:lineRule="auto"/>
        <w:rPr>
          <w:rFonts w:cs="Tahoma"/>
          <w:b/>
          <w:iCs/>
          <w:kern w:val="1"/>
          <w:szCs w:val="22"/>
        </w:rPr>
      </w:pPr>
      <w:r w:rsidRPr="00BD14AD">
        <w:rPr>
          <w:rFonts w:cs="Tahoma"/>
          <w:iCs/>
          <w:kern w:val="1"/>
          <w:szCs w:val="22"/>
        </w:rPr>
        <w:t xml:space="preserve">Η Διακήρυξη καταχωρήθηκε στο διαδίκτυο, στην ιστοσελίδα της αναθέτουσας αρχής, στη διεύθυνση (URL): </w:t>
      </w:r>
      <w:hyperlink r:id="rId24" w:history="1">
        <w:r w:rsidR="00D815E1" w:rsidRPr="00BD14AD">
          <w:rPr>
            <w:rStyle w:val="-"/>
            <w:rFonts w:cs="Tahoma"/>
            <w:iCs/>
            <w:kern w:val="1"/>
            <w:szCs w:val="22"/>
          </w:rPr>
          <w:t>http://www.ktpae.gr</w:t>
        </w:r>
      </w:hyperlink>
      <w:r w:rsidR="005330AA" w:rsidRPr="00BD14AD">
        <w:rPr>
          <w:rStyle w:val="-"/>
          <w:rFonts w:cs="Tahoma"/>
          <w:iCs/>
          <w:kern w:val="1"/>
          <w:szCs w:val="22"/>
        </w:rPr>
        <w:t xml:space="preserve"> </w:t>
      </w:r>
      <w:r w:rsidR="00B56944" w:rsidRPr="00BD14AD">
        <w:rPr>
          <w:rFonts w:cs="Tahoma"/>
          <w:iCs/>
          <w:kern w:val="1"/>
          <w:szCs w:val="22"/>
        </w:rPr>
        <w:t xml:space="preserve">στη θέση Διαγωνισμοί </w:t>
      </w:r>
      <w:r w:rsidRPr="00BD14AD">
        <w:rPr>
          <w:rFonts w:cs="Tahoma"/>
          <w:iCs/>
          <w:kern w:val="1"/>
          <w:szCs w:val="22"/>
        </w:rPr>
        <w:t xml:space="preserve">στις </w:t>
      </w:r>
      <w:r w:rsidR="00112AD8">
        <w:rPr>
          <w:rFonts w:cs="Tahoma"/>
          <w:b/>
          <w:bCs/>
          <w:color w:val="000000"/>
          <w:szCs w:val="22"/>
        </w:rPr>
        <w:t>26-08-2025</w:t>
      </w:r>
      <w:r w:rsidR="00696CCA">
        <w:rPr>
          <w:rFonts w:cs="Tahoma"/>
          <w:b/>
          <w:bCs/>
          <w:color w:val="000000"/>
          <w:szCs w:val="22"/>
        </w:rPr>
        <w:t>.</w:t>
      </w:r>
    </w:p>
    <w:p w14:paraId="3820DEE3" w14:textId="77777777" w:rsidR="00B1259E" w:rsidRPr="00BD14AD" w:rsidRDefault="00B1259E" w:rsidP="00BD14AD">
      <w:pPr>
        <w:spacing w:line="276" w:lineRule="auto"/>
        <w:rPr>
          <w:rFonts w:cs="Tahoma"/>
          <w:iCs/>
          <w:kern w:val="1"/>
          <w:szCs w:val="22"/>
          <w:lang w:val="el-GR"/>
        </w:rPr>
      </w:pPr>
    </w:p>
    <w:p w14:paraId="60137564" w14:textId="77777777" w:rsidR="008338F0" w:rsidRPr="00BD14AD" w:rsidRDefault="003355E7" w:rsidP="00BD14AD">
      <w:pPr>
        <w:pStyle w:val="22"/>
        <w:spacing w:line="276" w:lineRule="auto"/>
        <w:rPr>
          <w:rFonts w:cs="Tahoma"/>
          <w:lang w:val="el-GR"/>
        </w:rPr>
      </w:pPr>
      <w:r w:rsidRPr="00BD14AD">
        <w:rPr>
          <w:rFonts w:cs="Tahoma"/>
          <w:lang w:val="el-GR"/>
        </w:rPr>
        <w:tab/>
      </w:r>
      <w:bookmarkStart w:id="27" w:name="_Toc71708134"/>
      <w:bookmarkStart w:id="28" w:name="_Toc204855445"/>
      <w:r w:rsidRPr="00BD14AD">
        <w:rPr>
          <w:rFonts w:cs="Tahoma"/>
          <w:lang w:val="el-GR"/>
        </w:rPr>
        <w:t xml:space="preserve">Αρχές εφαρμοζόμενες στη διαδικασία </w:t>
      </w:r>
      <w:r w:rsidRPr="00BD14AD">
        <w:rPr>
          <w:rFonts w:cs="Tahoma"/>
          <w:color w:val="auto"/>
          <w:lang w:val="el-GR" w:eastAsia="el-GR"/>
        </w:rPr>
        <w:t>σύναψης</w:t>
      </w:r>
      <w:bookmarkEnd w:id="27"/>
      <w:bookmarkEnd w:id="28"/>
    </w:p>
    <w:p w14:paraId="658B6FBE" w14:textId="77777777" w:rsidR="008338F0" w:rsidRPr="00BD14AD" w:rsidRDefault="003355E7" w:rsidP="00BD14AD">
      <w:pPr>
        <w:spacing w:before="240" w:line="276" w:lineRule="auto"/>
        <w:rPr>
          <w:rFonts w:cs="Tahoma"/>
          <w:szCs w:val="22"/>
          <w:lang w:val="el-GR"/>
        </w:rPr>
      </w:pPr>
      <w:r w:rsidRPr="00BD14AD">
        <w:rPr>
          <w:rFonts w:cs="Tahoma"/>
          <w:szCs w:val="22"/>
          <w:lang w:val="el-GR"/>
        </w:rPr>
        <w:t>Οι οικονομικοί φορείς δεσμεύονται ότι:</w:t>
      </w:r>
    </w:p>
    <w:p w14:paraId="314AB3E0" w14:textId="77777777" w:rsidR="008338F0" w:rsidRPr="00BD14AD" w:rsidRDefault="003355E7" w:rsidP="00BD14AD">
      <w:pPr>
        <w:spacing w:line="276" w:lineRule="auto"/>
        <w:rPr>
          <w:rFonts w:cs="Tahoma"/>
          <w:szCs w:val="22"/>
          <w:lang w:val="el-GR"/>
        </w:rPr>
      </w:pPr>
      <w:r w:rsidRPr="00BD14AD">
        <w:rPr>
          <w:rFonts w:cs="Tahoma"/>
          <w:szCs w:val="22"/>
          <w:lang w:val="el-GR"/>
        </w:rPr>
        <w:t>α) τηρούν και θα εξακολουθήσουν να τηρούν κατά την εκτέλεση της σύμβασης, εφόσον επιλεγούν,</w:t>
      </w:r>
      <w:r w:rsidR="009B2E07" w:rsidRPr="00BD14AD">
        <w:rPr>
          <w:rFonts w:cs="Tahoma"/>
          <w:szCs w:val="22"/>
          <w:lang w:val="el-GR"/>
        </w:rPr>
        <w:t xml:space="preserve"> </w:t>
      </w:r>
      <w:r w:rsidRPr="00BD14AD">
        <w:rPr>
          <w:rFonts w:cs="Tahoma"/>
          <w:szCs w:val="22"/>
          <w:lang w:val="el-GR"/>
        </w:rPr>
        <w:t xml:space="preserve">τις υποχρεώσεις τους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 του ν. 4412/2016. Η τήρηση των εν λόγω υποχρεώσεων ελέγχεται και βεβαιώνεται από τα όργανα που επιβλέπουν την εκτέλεση των δημοσίων συμβάσεων και τις αρμόδιες δημόσιες αρχές και υπηρεσίες που ενεργούν εντός των ορίων της ευθύνης και της αρμοδιότητάς τους </w:t>
      </w:r>
    </w:p>
    <w:p w14:paraId="19E368C7" w14:textId="77777777" w:rsidR="008338F0" w:rsidRPr="00BD14AD" w:rsidRDefault="003355E7" w:rsidP="00BD14AD">
      <w:pPr>
        <w:spacing w:line="276" w:lineRule="auto"/>
        <w:rPr>
          <w:rFonts w:cs="Tahoma"/>
          <w:szCs w:val="22"/>
          <w:lang w:val="el-GR"/>
        </w:rPr>
      </w:pPr>
      <w:r w:rsidRPr="00BD14AD">
        <w:rPr>
          <w:rFonts w:cs="Tahoma"/>
          <w:szCs w:val="22"/>
          <w:lang w:val="el-GR"/>
        </w:rPr>
        <w:t>β) δεν θα ενεργήσουν αθέμιτα, παράνομα ή καταχρηστικά καθ΄όλη τη διάρκεια της διαδικασίας ανάθεσης, αλλά και κατά το στάδιο εκτέλεσης της σύμβασης, εφόσον επιλεγούν</w:t>
      </w:r>
    </w:p>
    <w:p w14:paraId="443749F3" w14:textId="77777777" w:rsidR="008338F0" w:rsidRPr="00BD14AD" w:rsidRDefault="003355E7" w:rsidP="00BD14AD">
      <w:pPr>
        <w:spacing w:line="276" w:lineRule="auto"/>
        <w:rPr>
          <w:rFonts w:cs="Tahoma"/>
          <w:szCs w:val="22"/>
          <w:lang w:val="el-GR"/>
        </w:rPr>
      </w:pPr>
      <w:r w:rsidRPr="00BD14AD">
        <w:rPr>
          <w:rFonts w:cs="Tahoma"/>
          <w:szCs w:val="22"/>
          <w:lang w:val="el-GR"/>
        </w:rPr>
        <w:t>γ) λαμβάνουν τα κατάλληλα μέτρα για να διαφυλάξουν την εμπιστευτικότητα των πληροφοριών που έχουν χαρακτηρισθεί ως τέτοιες.</w:t>
      </w:r>
    </w:p>
    <w:p w14:paraId="181CB6D6" w14:textId="77777777" w:rsidR="00092ADB" w:rsidRPr="00BD14AD" w:rsidRDefault="00092ADB" w:rsidP="00BD14AD">
      <w:pPr>
        <w:pStyle w:val="10"/>
        <w:spacing w:line="276" w:lineRule="auto"/>
        <w:rPr>
          <w:rFonts w:cs="Tahoma"/>
          <w:sz w:val="22"/>
          <w:szCs w:val="22"/>
        </w:rPr>
      </w:pPr>
      <w:r w:rsidRPr="00BD14AD">
        <w:rPr>
          <w:rFonts w:cs="Tahoma"/>
          <w:sz w:val="22"/>
          <w:szCs w:val="22"/>
          <w:lang w:val="el-GR"/>
        </w:rPr>
        <w:lastRenderedPageBreak/>
        <w:tab/>
      </w:r>
      <w:bookmarkStart w:id="29" w:name="_Toc204855446"/>
      <w:r w:rsidRPr="00BD14AD">
        <w:rPr>
          <w:rFonts w:cs="Tahoma"/>
          <w:sz w:val="22"/>
          <w:szCs w:val="22"/>
        </w:rPr>
        <w:t>ΓΕΝΙΚΟΙ ΚΑΙ ΕΙΔΙΚΟΙ ΟΡΟΙ ΣΥΜΜΕΤΟΧΗΣ</w:t>
      </w:r>
      <w:bookmarkEnd w:id="29"/>
    </w:p>
    <w:p w14:paraId="209EF521" w14:textId="77777777" w:rsidR="00092ADB" w:rsidRPr="00BD14AD" w:rsidRDefault="00092ADB" w:rsidP="00BD14AD">
      <w:pPr>
        <w:pStyle w:val="22"/>
        <w:spacing w:line="276" w:lineRule="auto"/>
        <w:rPr>
          <w:rFonts w:cs="Tahoma"/>
          <w:lang w:val="el-GR"/>
        </w:rPr>
      </w:pPr>
      <w:bookmarkStart w:id="30" w:name="__RefHeading___Toc491949729"/>
      <w:bookmarkStart w:id="31" w:name="__RefHeading___Toc491949730"/>
      <w:bookmarkStart w:id="32" w:name="_Hlk494445205"/>
      <w:bookmarkEnd w:id="30"/>
      <w:bookmarkEnd w:id="31"/>
      <w:r w:rsidRPr="00BD14AD">
        <w:rPr>
          <w:rFonts w:cs="Tahoma"/>
          <w:lang w:val="el-GR"/>
        </w:rPr>
        <w:tab/>
      </w:r>
      <w:bookmarkStart w:id="33" w:name="_Toc71708135"/>
      <w:bookmarkStart w:id="34" w:name="_Toc204855447"/>
      <w:r w:rsidRPr="00BD14AD">
        <w:rPr>
          <w:rFonts w:cs="Tahoma"/>
          <w:lang w:val="el-GR"/>
        </w:rPr>
        <w:t>Γενικές Πληροφορίες</w:t>
      </w:r>
      <w:bookmarkEnd w:id="33"/>
      <w:bookmarkEnd w:id="34"/>
    </w:p>
    <w:p w14:paraId="0D2EAE1C" w14:textId="77777777" w:rsidR="008338F0" w:rsidRPr="00BD14AD" w:rsidRDefault="003355E7" w:rsidP="00BD14AD">
      <w:pPr>
        <w:pStyle w:val="32"/>
        <w:spacing w:line="276" w:lineRule="auto"/>
        <w:rPr>
          <w:rFonts w:cs="Tahoma"/>
          <w:szCs w:val="22"/>
          <w:lang w:val="el-GR"/>
        </w:rPr>
      </w:pPr>
      <w:bookmarkStart w:id="35" w:name="_Toc71708136"/>
      <w:bookmarkStart w:id="36" w:name="_Toc204855448"/>
      <w:bookmarkEnd w:id="32"/>
      <w:r w:rsidRPr="00BD14AD">
        <w:rPr>
          <w:rFonts w:cs="Tahoma"/>
          <w:szCs w:val="22"/>
          <w:lang w:val="el-GR"/>
        </w:rPr>
        <w:t>Έγγραφα της σύμβασης</w:t>
      </w:r>
      <w:bookmarkEnd w:id="35"/>
      <w:bookmarkEnd w:id="36"/>
    </w:p>
    <w:p w14:paraId="52DA27B6" w14:textId="77777777" w:rsidR="008338F0" w:rsidRPr="00BD14AD" w:rsidRDefault="003355E7" w:rsidP="00BD14AD">
      <w:pPr>
        <w:spacing w:line="276" w:lineRule="auto"/>
        <w:rPr>
          <w:rFonts w:cs="Tahoma"/>
          <w:szCs w:val="22"/>
          <w:lang w:val="el-GR"/>
        </w:rPr>
      </w:pPr>
      <w:r w:rsidRPr="00BD14AD">
        <w:rPr>
          <w:rFonts w:cs="Tahoma"/>
          <w:szCs w:val="22"/>
          <w:lang w:val="el-GR"/>
        </w:rPr>
        <w:t>Τα έγγραφα της παρούσας διαδικασίας σύναψης είναι τα ακόλουθα:</w:t>
      </w:r>
    </w:p>
    <w:p w14:paraId="16324C28" w14:textId="098654D7" w:rsidR="008338F0" w:rsidRPr="00BD14AD" w:rsidRDefault="00767047" w:rsidP="00BD14AD">
      <w:pPr>
        <w:numPr>
          <w:ilvl w:val="0"/>
          <w:numId w:val="3"/>
        </w:numPr>
        <w:spacing w:after="40" w:line="276" w:lineRule="auto"/>
        <w:ind w:left="567" w:hanging="567"/>
        <w:rPr>
          <w:rFonts w:cs="Tahoma"/>
          <w:szCs w:val="22"/>
          <w:lang w:val="el-GR"/>
        </w:rPr>
      </w:pPr>
      <w:r w:rsidRPr="00BD14AD">
        <w:rPr>
          <w:rFonts w:cs="Tahoma"/>
          <w:szCs w:val="22"/>
          <w:lang w:val="el-GR" w:eastAsia="el-GR"/>
        </w:rPr>
        <w:t xml:space="preserve">η </w:t>
      </w:r>
      <w:r w:rsidR="007B2554" w:rsidRPr="00BD14AD">
        <w:rPr>
          <w:rFonts w:cs="Tahoma"/>
          <w:szCs w:val="22"/>
          <w:lang w:val="el-GR"/>
        </w:rPr>
        <w:t>Προκήρυξη της Σύμβασης</w:t>
      </w:r>
      <w:r w:rsidR="00D815E1" w:rsidRPr="00BD14AD">
        <w:rPr>
          <w:rFonts w:cs="Tahoma"/>
          <w:szCs w:val="22"/>
          <w:lang w:val="el-GR"/>
        </w:rPr>
        <w:t xml:space="preserve">, </w:t>
      </w:r>
      <w:r w:rsidR="007B2554" w:rsidRPr="00BD14AD">
        <w:rPr>
          <w:rFonts w:cs="Tahoma"/>
          <w:szCs w:val="22"/>
          <w:lang w:val="el-GR"/>
        </w:rPr>
        <w:t>όπως αυτή έχει δημοσιευτεί στην Επίσημη Εφημερίδα της Ευρωπαϊκής Ένωσης</w:t>
      </w:r>
    </w:p>
    <w:p w14:paraId="22A0689C" w14:textId="29E68D6F" w:rsidR="007B2554" w:rsidRPr="00BD14AD" w:rsidRDefault="007B2554" w:rsidP="00BD14AD">
      <w:pPr>
        <w:numPr>
          <w:ilvl w:val="0"/>
          <w:numId w:val="3"/>
        </w:numPr>
        <w:spacing w:after="40" w:line="276" w:lineRule="auto"/>
        <w:ind w:left="567" w:hanging="567"/>
        <w:rPr>
          <w:rFonts w:cs="Tahoma"/>
          <w:szCs w:val="22"/>
          <w:lang w:val="el-GR"/>
        </w:rPr>
      </w:pPr>
      <w:r w:rsidRPr="00BD14AD">
        <w:rPr>
          <w:rFonts w:cs="Tahoma"/>
          <w:szCs w:val="22"/>
          <w:lang w:val="el-GR"/>
        </w:rPr>
        <w:t>το</w:t>
      </w:r>
      <w:r w:rsidR="009466DE">
        <w:rPr>
          <w:rFonts w:cs="Tahoma"/>
          <w:szCs w:val="22"/>
          <w:lang w:val="el-GR"/>
        </w:rPr>
        <w:t xml:space="preserve"> </w:t>
      </w:r>
      <w:r w:rsidRPr="00BD14AD">
        <w:rPr>
          <w:rFonts w:cs="Tahoma"/>
          <w:szCs w:val="22"/>
          <w:lang w:val="el-GR"/>
        </w:rPr>
        <w:t>Ευρωπαϊκό Ενιαίο Έγγραφο Σύμβασης [ΕΕΕΣ</w:t>
      </w:r>
      <w:r w:rsidR="00004E70" w:rsidRPr="00BD14AD">
        <w:rPr>
          <w:rFonts w:cs="Tahoma"/>
          <w:szCs w:val="22"/>
          <w:lang w:val="el-GR"/>
        </w:rPr>
        <w:t>]</w:t>
      </w:r>
    </w:p>
    <w:p w14:paraId="7ED9E67C" w14:textId="77777777" w:rsidR="008338F0" w:rsidRPr="00BD14AD" w:rsidRDefault="003355E7" w:rsidP="00BD14AD">
      <w:pPr>
        <w:numPr>
          <w:ilvl w:val="0"/>
          <w:numId w:val="3"/>
        </w:numPr>
        <w:spacing w:after="40" w:line="276" w:lineRule="auto"/>
        <w:ind w:left="567" w:hanging="567"/>
        <w:rPr>
          <w:rFonts w:eastAsia="Calibri" w:cs="Tahoma"/>
          <w:szCs w:val="22"/>
          <w:lang w:val="el-GR"/>
        </w:rPr>
      </w:pPr>
      <w:r w:rsidRPr="00BD14AD">
        <w:rPr>
          <w:rFonts w:cs="Tahoma"/>
          <w:szCs w:val="22"/>
          <w:lang w:val="el-GR"/>
        </w:rPr>
        <w:t>η παρούσα Διακήρυξη</w:t>
      </w:r>
      <w:r w:rsidR="007C14AF" w:rsidRPr="00BD14AD">
        <w:rPr>
          <w:rFonts w:cs="Tahoma"/>
          <w:szCs w:val="22"/>
          <w:lang w:val="el-GR"/>
        </w:rPr>
        <w:t xml:space="preserve"> </w:t>
      </w:r>
      <w:r w:rsidRPr="00BD14AD">
        <w:rPr>
          <w:rFonts w:cs="Tahoma"/>
          <w:szCs w:val="22"/>
          <w:lang w:val="el-GR"/>
        </w:rPr>
        <w:t xml:space="preserve">με τα Παραρτήματα που αποτελούν αναπόσπαστο μέρος αυτής </w:t>
      </w:r>
    </w:p>
    <w:p w14:paraId="086C1DA2" w14:textId="62C75983" w:rsidR="007B2554" w:rsidRPr="00BD14AD" w:rsidRDefault="003355E7" w:rsidP="00BD14AD">
      <w:pPr>
        <w:numPr>
          <w:ilvl w:val="0"/>
          <w:numId w:val="3"/>
        </w:numPr>
        <w:spacing w:after="40" w:line="276" w:lineRule="auto"/>
        <w:ind w:left="567" w:hanging="567"/>
        <w:rPr>
          <w:rFonts w:cs="Tahoma"/>
          <w:szCs w:val="22"/>
          <w:lang w:val="el-GR"/>
        </w:rPr>
      </w:pPr>
      <w:r w:rsidRPr="00BD14AD">
        <w:rPr>
          <w:rFonts w:cs="Tahoma"/>
          <w:szCs w:val="22"/>
          <w:lang w:val="el-GR"/>
        </w:rPr>
        <w:t>οι συμπληρωματικές πληροφορίες που τυχόν παρέχονται στο πλαίσιο της διαδικασίας, ιδίως σχετικά με τις προδιαγραφές και τα σχετικά δικαιολογητικά</w:t>
      </w:r>
      <w:r w:rsidR="001A70B6" w:rsidRPr="00BD14AD">
        <w:rPr>
          <w:rFonts w:cs="Tahoma"/>
          <w:szCs w:val="22"/>
          <w:lang w:val="el-GR"/>
        </w:rPr>
        <w:t>.</w:t>
      </w:r>
    </w:p>
    <w:p w14:paraId="06E17454" w14:textId="77777777" w:rsidR="008338F0" w:rsidRPr="00BD14AD" w:rsidRDefault="003355E7" w:rsidP="00BD14AD">
      <w:pPr>
        <w:pStyle w:val="32"/>
        <w:spacing w:line="276" w:lineRule="auto"/>
        <w:rPr>
          <w:rFonts w:cs="Tahoma"/>
          <w:szCs w:val="22"/>
          <w:lang w:val="el-GR"/>
        </w:rPr>
      </w:pPr>
      <w:bookmarkStart w:id="37" w:name="_Toc71708137"/>
      <w:bookmarkStart w:id="38" w:name="_Toc204855449"/>
      <w:r w:rsidRPr="00BD14AD">
        <w:rPr>
          <w:rFonts w:cs="Tahoma"/>
          <w:szCs w:val="22"/>
          <w:lang w:val="el-GR"/>
        </w:rPr>
        <w:t xml:space="preserve">Επικοινωνία </w:t>
      </w:r>
      <w:r w:rsidR="003A5AAC" w:rsidRPr="00BD14AD">
        <w:rPr>
          <w:rFonts w:cs="Tahoma"/>
          <w:szCs w:val="22"/>
          <w:lang w:val="el-GR"/>
        </w:rPr>
        <w:t>–</w:t>
      </w:r>
      <w:r w:rsidRPr="00BD14AD">
        <w:rPr>
          <w:rFonts w:cs="Tahoma"/>
          <w:szCs w:val="22"/>
          <w:lang w:val="el-GR"/>
        </w:rPr>
        <w:t xml:space="preserve"> Πρόσβαση στα έγγραφα της Σύμβασης</w:t>
      </w:r>
      <w:bookmarkEnd w:id="37"/>
      <w:bookmarkEnd w:id="38"/>
    </w:p>
    <w:p w14:paraId="12386CA5" w14:textId="19688445" w:rsidR="008338F0" w:rsidRPr="00BD14AD" w:rsidRDefault="007B2554" w:rsidP="00BD14AD">
      <w:pPr>
        <w:spacing w:line="276" w:lineRule="auto"/>
        <w:rPr>
          <w:rFonts w:cs="Tahoma"/>
          <w:szCs w:val="22"/>
          <w:lang w:val="el-GR"/>
        </w:rPr>
      </w:pPr>
      <w:r w:rsidRPr="00BD14AD">
        <w:rPr>
          <w:rFonts w:cs="Tahoma"/>
          <w:szCs w:val="22"/>
          <w:lang w:val="el-GR"/>
        </w:rPr>
        <w:t xml:space="preserve">Όλες οι επικοινωνίες σε σχέση με τα βασικά στοιχεία της διαδικασίας σύναψης της σύμβασης, καθώς και όλες οι ανταλλαγές πληροφοριών, ιδίως η ηλεκτρονική υποβολή, εκτελούνται με τη χρήση της πλατφόρμας του Εθνικού Συστήματος Ηλεκτρονικών Δημοσίων Συμβάσεων (ΕΣΗΔΗΣ), η οποία είναι προσβάσιμη μέσω της Διαδικτυακής </w:t>
      </w:r>
      <w:r w:rsidR="003B217C" w:rsidRPr="00BD14AD">
        <w:rPr>
          <w:rFonts w:cs="Tahoma"/>
          <w:szCs w:val="22"/>
          <w:lang w:val="el-GR"/>
        </w:rPr>
        <w:t>πλατφόρμα</w:t>
      </w:r>
      <w:r w:rsidRPr="00BD14AD">
        <w:rPr>
          <w:rFonts w:cs="Tahoma"/>
          <w:szCs w:val="22"/>
          <w:lang w:val="el-GR"/>
        </w:rPr>
        <w:t>ς (</w:t>
      </w:r>
      <w:hyperlink r:id="rId25" w:history="1">
        <w:r w:rsidRPr="00BD14AD">
          <w:rPr>
            <w:rStyle w:val="-"/>
            <w:rFonts w:cs="Tahoma"/>
            <w:szCs w:val="22"/>
            <w:lang w:val="el-GR"/>
          </w:rPr>
          <w:t>www.promitheus.gov.gr</w:t>
        </w:r>
      </w:hyperlink>
      <w:r w:rsidRPr="00BD14AD">
        <w:rPr>
          <w:rFonts w:cs="Tahoma"/>
          <w:szCs w:val="22"/>
          <w:lang w:val="el-GR"/>
        </w:rPr>
        <w:t>)</w:t>
      </w:r>
      <w:r w:rsidR="003355E7" w:rsidRPr="00BD14AD">
        <w:rPr>
          <w:rFonts w:cs="Tahoma"/>
          <w:szCs w:val="22"/>
          <w:lang w:val="el-GR"/>
        </w:rPr>
        <w:t>.</w:t>
      </w:r>
    </w:p>
    <w:p w14:paraId="19ACBD47" w14:textId="77777777" w:rsidR="008338F0" w:rsidRPr="00BD14AD" w:rsidRDefault="003355E7" w:rsidP="00BD14AD">
      <w:pPr>
        <w:pStyle w:val="32"/>
        <w:spacing w:line="276" w:lineRule="auto"/>
        <w:rPr>
          <w:rFonts w:cs="Tahoma"/>
          <w:szCs w:val="22"/>
          <w:lang w:val="el-GR"/>
        </w:rPr>
      </w:pPr>
      <w:bookmarkStart w:id="39" w:name="_Toc71708138"/>
      <w:bookmarkStart w:id="40" w:name="_Toc204855450"/>
      <w:r w:rsidRPr="00BD14AD">
        <w:rPr>
          <w:rFonts w:cs="Tahoma"/>
          <w:szCs w:val="22"/>
          <w:lang w:val="el-GR"/>
        </w:rPr>
        <w:t>Παροχή Διευκρινίσεων</w:t>
      </w:r>
      <w:bookmarkEnd w:id="39"/>
      <w:bookmarkEnd w:id="40"/>
    </w:p>
    <w:p w14:paraId="12E5FD46" w14:textId="1F3B4047" w:rsidR="007B2554" w:rsidRPr="00BD14AD" w:rsidRDefault="007B2554" w:rsidP="00BD14AD">
      <w:pPr>
        <w:spacing w:line="276" w:lineRule="auto"/>
        <w:rPr>
          <w:rFonts w:cs="Tahoma"/>
          <w:szCs w:val="22"/>
          <w:lang w:val="el-GR"/>
        </w:rPr>
      </w:pPr>
      <w:r w:rsidRPr="00BD14AD">
        <w:rPr>
          <w:rFonts w:cs="Tahoma"/>
          <w:szCs w:val="22"/>
          <w:lang w:val="el-GR"/>
        </w:rPr>
        <w:t>Τα σχετικά αιτήματα παροχής διευκρινίσεων υποβάλλονται ηλεκτρονικά, το αργότερο</w:t>
      </w:r>
      <w:r w:rsidR="00104923" w:rsidRPr="00BD14AD">
        <w:rPr>
          <w:rFonts w:cs="Tahoma"/>
          <w:szCs w:val="22"/>
          <w:lang w:val="el-GR"/>
        </w:rPr>
        <w:t xml:space="preserve"> έως την</w:t>
      </w:r>
      <w:r w:rsidR="009466DE">
        <w:rPr>
          <w:rFonts w:cs="Tahoma"/>
          <w:szCs w:val="22"/>
          <w:lang w:val="el-GR"/>
        </w:rPr>
        <w:t xml:space="preserve">        </w:t>
      </w:r>
      <w:r w:rsidR="00304E45">
        <w:rPr>
          <w:rFonts w:cs="Tahoma"/>
          <w:b/>
          <w:bCs/>
          <w:szCs w:val="22"/>
          <w:lang w:val="el-GR" w:eastAsia="el-GR"/>
        </w:rPr>
        <w:t>08</w:t>
      </w:r>
      <w:r w:rsidR="005330AA" w:rsidRPr="00BD14AD">
        <w:rPr>
          <w:rFonts w:cs="Tahoma"/>
          <w:b/>
          <w:bCs/>
          <w:szCs w:val="22"/>
          <w:lang w:val="el-GR" w:eastAsia="el-GR"/>
        </w:rPr>
        <w:t>-</w:t>
      </w:r>
      <w:r w:rsidR="00304E45">
        <w:rPr>
          <w:rFonts w:cs="Tahoma"/>
          <w:b/>
          <w:bCs/>
          <w:szCs w:val="22"/>
          <w:lang w:val="el-GR" w:eastAsia="el-GR"/>
        </w:rPr>
        <w:t>09</w:t>
      </w:r>
      <w:r w:rsidR="005330AA" w:rsidRPr="00BD14AD">
        <w:rPr>
          <w:rFonts w:cs="Tahoma"/>
          <w:b/>
          <w:bCs/>
          <w:szCs w:val="22"/>
          <w:lang w:val="el-GR" w:eastAsia="el-GR"/>
        </w:rPr>
        <w:t>-202</w:t>
      </w:r>
      <w:r w:rsidR="00304E45">
        <w:rPr>
          <w:rFonts w:cs="Tahoma"/>
          <w:b/>
          <w:bCs/>
          <w:szCs w:val="22"/>
          <w:lang w:val="el-GR" w:eastAsia="el-GR"/>
        </w:rPr>
        <w:t>5</w:t>
      </w:r>
      <w:r w:rsidR="005330AA" w:rsidRPr="00BD14AD">
        <w:rPr>
          <w:rFonts w:cs="Tahoma"/>
          <w:b/>
          <w:bCs/>
          <w:szCs w:val="22"/>
          <w:lang w:val="el-GR" w:eastAsia="el-GR"/>
        </w:rPr>
        <w:t xml:space="preserve"> </w:t>
      </w:r>
      <w:r w:rsidRPr="00BD14AD">
        <w:rPr>
          <w:rFonts w:cs="Tahoma"/>
          <w:szCs w:val="22"/>
          <w:lang w:val="el-GR"/>
        </w:rPr>
        <w:t xml:space="preserve">και απαντώνται αντίστοιχα, στο πλαίσιο της παρούσας, στη σχετική ηλεκτρονική διαδικασία σύναψης δημόσιας σύμβασης στην πλατφόρμα του ΕΣΗΔΗΣ, η οποία είναι προσβάσιμη μέσω της Διαδικτυακής </w:t>
      </w:r>
      <w:r w:rsidR="003B217C" w:rsidRPr="00BD14AD">
        <w:rPr>
          <w:rFonts w:cs="Tahoma"/>
          <w:szCs w:val="22"/>
          <w:lang w:val="el-GR"/>
        </w:rPr>
        <w:t>πλατφόρμα</w:t>
      </w:r>
      <w:r w:rsidRPr="00BD14AD">
        <w:rPr>
          <w:rFonts w:cs="Tahoma"/>
          <w:szCs w:val="22"/>
          <w:lang w:val="el-GR"/>
        </w:rPr>
        <w:t>ς (</w:t>
      </w:r>
      <w:hyperlink r:id="rId26" w:history="1">
        <w:r w:rsidRPr="00BD14AD">
          <w:rPr>
            <w:rStyle w:val="-"/>
            <w:rFonts w:cs="Tahoma"/>
            <w:szCs w:val="22"/>
            <w:lang w:val="el-GR"/>
          </w:rPr>
          <w:t>www.promitheus.gov.gr</w:t>
        </w:r>
      </w:hyperlink>
      <w:r w:rsidRPr="00BD14AD">
        <w:rPr>
          <w:rFonts w:cs="Tahoma"/>
          <w:szCs w:val="22"/>
          <w:lang w:val="el-GR"/>
        </w:rPr>
        <w:t>). Αιτήματα παροχής συμπληρωματικών πληροφοριών – διευκρινίσεων</w:t>
      </w:r>
      <w:r w:rsidR="009466DE">
        <w:rPr>
          <w:rFonts w:cs="Tahoma"/>
          <w:szCs w:val="22"/>
          <w:lang w:val="el-GR"/>
        </w:rPr>
        <w:t xml:space="preserve"> </w:t>
      </w:r>
      <w:r w:rsidRPr="00BD14AD">
        <w:rPr>
          <w:rFonts w:cs="Tahoma"/>
          <w:szCs w:val="22"/>
          <w:lang w:val="el-GR"/>
        </w:rPr>
        <w:t>υποβάλλονται από εγγεγραμμένους</w:t>
      </w:r>
      <w:r w:rsidR="009466DE">
        <w:rPr>
          <w:rFonts w:cs="Tahoma"/>
          <w:szCs w:val="22"/>
          <w:lang w:val="el-GR"/>
        </w:rPr>
        <w:t xml:space="preserve"> </w:t>
      </w:r>
      <w:r w:rsidRPr="00BD14AD">
        <w:rPr>
          <w:rFonts w:cs="Tahoma"/>
          <w:szCs w:val="22"/>
          <w:lang w:val="el-GR"/>
        </w:rPr>
        <w:t xml:space="preserve">στο σύστημα οικονομικούς φορείς, δηλαδή από εκείνους που διαθέτουν σχετικά διαπιστευτήρια που τους έχουν χορηγηθεί (όνομα χρήστη και κωδικό πρόσβασης) και απαραίτητα το ηλεκτρονικό αρχείο με το κείμενο των ερωτημάτων είναι ηλεκτρονικά υπογεγραμμένο. Αιτήματα παροχής διευκρινήσεων που είτε υποβάλλονται με άλλο τρόπο είτε το ηλεκτρονικό αρχείο που τα συνοδεύει δεν είναι ηλεκτρονικά υπογεγραμμένο, δεν εξετάζονται. </w:t>
      </w:r>
    </w:p>
    <w:p w14:paraId="1C322DEA" w14:textId="77777777" w:rsidR="008A3546" w:rsidRPr="00BD14AD" w:rsidRDefault="008A3546" w:rsidP="00BD14AD">
      <w:pPr>
        <w:spacing w:line="276" w:lineRule="auto"/>
        <w:rPr>
          <w:rFonts w:cs="Tahoma"/>
          <w:szCs w:val="22"/>
          <w:lang w:val="el-GR"/>
        </w:rPr>
      </w:pPr>
      <w:r w:rsidRPr="00BD14AD">
        <w:rPr>
          <w:rFonts w:cs="Tahoma"/>
          <w:szCs w:val="22"/>
          <w:lang w:val="el-GR"/>
        </w:rPr>
        <w:t>Η αναθέτουσα αρχή μπορεί να παρατείνει την προθεσμία παραλαβής των προσφορών, ούτως ώστε όλοι οι ενδιαφερόμενοι οικονομικοί φορείς να μπορούν να λάβουν γνώση όλων των αναγκαίων πληροφοριών για την κατάρτιση των προσφορών στις ακόλουθες περιπτώσεις:</w:t>
      </w:r>
    </w:p>
    <w:p w14:paraId="4C18286C" w14:textId="77777777" w:rsidR="008A3546" w:rsidRPr="00BD14AD" w:rsidRDefault="008A3546" w:rsidP="00BD14AD">
      <w:pPr>
        <w:spacing w:line="276" w:lineRule="auto"/>
        <w:rPr>
          <w:rFonts w:cs="Tahoma"/>
          <w:szCs w:val="22"/>
          <w:lang w:val="el-GR"/>
        </w:rPr>
      </w:pPr>
      <w:r w:rsidRPr="00BD14AD">
        <w:rPr>
          <w:rFonts w:cs="Tahoma"/>
          <w:szCs w:val="22"/>
          <w:lang w:val="el-GR"/>
        </w:rPr>
        <w:t xml:space="preserve">α) όταν, για οποιονδήποτε λόγο, πρόσθετες πληροφορίες, αν και ζητήθηκαν από τον οικονομικό φορέα έγκαιρα, δεν έχουν παρασχεθεί το αργότερο </w:t>
      </w:r>
      <w:r w:rsidRPr="00BD14AD">
        <w:rPr>
          <w:rFonts w:cs="Tahoma"/>
          <w:b/>
          <w:szCs w:val="22"/>
          <w:lang w:val="el-GR"/>
        </w:rPr>
        <w:t>έξι (6) ημέρες</w:t>
      </w:r>
      <w:r w:rsidRPr="00BD14AD">
        <w:rPr>
          <w:rFonts w:cs="Tahoma"/>
          <w:szCs w:val="22"/>
          <w:lang w:val="el-GR"/>
        </w:rPr>
        <w:t xml:space="preserve"> πριν από την προθεσμία που ορίζεται </w:t>
      </w:r>
      <w:r w:rsidR="002917F1" w:rsidRPr="00BD14AD">
        <w:rPr>
          <w:rFonts w:cs="Tahoma"/>
          <w:szCs w:val="22"/>
          <w:lang w:val="el-GR"/>
        </w:rPr>
        <w:t>για την παραλαβή των προσφορών,</w:t>
      </w:r>
    </w:p>
    <w:p w14:paraId="55D39CD6" w14:textId="77777777" w:rsidR="007B2554" w:rsidRPr="00BD14AD" w:rsidRDefault="008A3546" w:rsidP="00BD14AD">
      <w:pPr>
        <w:spacing w:line="276" w:lineRule="auto"/>
        <w:rPr>
          <w:rFonts w:cs="Tahoma"/>
          <w:szCs w:val="22"/>
          <w:lang w:val="el-GR"/>
        </w:rPr>
      </w:pPr>
      <w:r w:rsidRPr="00BD14AD">
        <w:rPr>
          <w:rFonts w:cs="Tahoma"/>
          <w:szCs w:val="22"/>
          <w:lang w:val="el-GR"/>
        </w:rPr>
        <w:t>β) όταν τα έγγραφα της σύμβασης υφίστανται σημαντικές αλλαγές.</w:t>
      </w:r>
    </w:p>
    <w:p w14:paraId="3234A345" w14:textId="77777777" w:rsidR="007B2554" w:rsidRPr="00BD14AD" w:rsidRDefault="007B2554" w:rsidP="00BD14AD">
      <w:pPr>
        <w:spacing w:line="276" w:lineRule="auto"/>
        <w:rPr>
          <w:rFonts w:cs="Tahoma"/>
          <w:szCs w:val="22"/>
          <w:lang w:val="el-GR"/>
        </w:rPr>
      </w:pPr>
      <w:r w:rsidRPr="00BD14AD">
        <w:rPr>
          <w:rFonts w:cs="Tahoma"/>
          <w:szCs w:val="22"/>
          <w:lang w:val="el-GR"/>
        </w:rPr>
        <w:t>Η διάρκεια της παράτασης θα είναι ανάλογη με τη σπουδαιότητα των πληροφοριών ή των αλλαγών.</w:t>
      </w:r>
      <w:bookmarkStart w:id="41" w:name="_Toc71708139"/>
    </w:p>
    <w:p w14:paraId="28686CA1" w14:textId="77777777" w:rsidR="007B2554" w:rsidRPr="00BD14AD" w:rsidRDefault="007B2554" w:rsidP="00BD14AD">
      <w:pPr>
        <w:spacing w:line="276" w:lineRule="auto"/>
        <w:rPr>
          <w:rFonts w:cs="Tahoma"/>
          <w:szCs w:val="22"/>
          <w:lang w:val="el-GR"/>
        </w:rPr>
      </w:pPr>
      <w:r w:rsidRPr="00BD14AD">
        <w:rPr>
          <w:rFonts w:cs="Tahoma"/>
          <w:szCs w:val="22"/>
          <w:lang w:val="el-GR"/>
        </w:rPr>
        <w:t>Όταν οι πρόσθετες πληροφορίες δεν έχουν ζητηθεί έγκαιρα ή δεν έχουν σημασία για την προετοιμασία κατάλληλων προσφορών, η παράταση της προθεσμίας εναπόκειται στη διακριτική ευχέρεια της αναθέτουσας αρχής.</w:t>
      </w:r>
    </w:p>
    <w:p w14:paraId="491C18CE" w14:textId="77777777" w:rsidR="007B2554" w:rsidRPr="00BD14AD" w:rsidRDefault="007B2554" w:rsidP="00BD14AD">
      <w:pPr>
        <w:spacing w:line="276" w:lineRule="auto"/>
        <w:rPr>
          <w:rFonts w:cs="Tahoma"/>
          <w:szCs w:val="22"/>
          <w:lang w:val="el-GR"/>
        </w:rPr>
      </w:pPr>
      <w:r w:rsidRPr="00BD14AD">
        <w:rPr>
          <w:rFonts w:cs="Tahoma"/>
          <w:szCs w:val="22"/>
          <w:lang w:val="el-GR"/>
        </w:rPr>
        <w:lastRenderedPageBreak/>
        <w:t>Τροποποίηση των όρων της διαγωνιστικής διαδικασίας (πχ αλλαγή/μετάθεση της καταληκτικής ημερομηνίας υποβολής προσφορών καθώς και σημαντικές αλλαγές των εγγράφων της σύμβασης, σύμφωνα με την προηγούμενη παράγραφο) δημοσιεύεται στην ΕΕΕΕ (με το τυποποιημένο έντυπο «Διορθωτικό») και στο ΚΗΜΔΗΣ.</w:t>
      </w:r>
    </w:p>
    <w:p w14:paraId="55F07924" w14:textId="77777777" w:rsidR="008338F0" w:rsidRPr="00BD14AD" w:rsidRDefault="003355E7" w:rsidP="00BD14AD">
      <w:pPr>
        <w:pStyle w:val="32"/>
        <w:spacing w:line="276" w:lineRule="auto"/>
        <w:rPr>
          <w:rFonts w:cs="Tahoma"/>
          <w:szCs w:val="22"/>
          <w:lang w:val="el-GR"/>
        </w:rPr>
      </w:pPr>
      <w:bookmarkStart w:id="42" w:name="_Toc204855451"/>
      <w:r w:rsidRPr="00BD14AD">
        <w:rPr>
          <w:rFonts w:cs="Tahoma"/>
          <w:szCs w:val="22"/>
          <w:lang w:val="el-GR"/>
        </w:rPr>
        <w:t>Γλώσσα</w:t>
      </w:r>
      <w:bookmarkEnd w:id="41"/>
      <w:bookmarkEnd w:id="42"/>
    </w:p>
    <w:p w14:paraId="05643FE9" w14:textId="77777777" w:rsidR="00C931A2" w:rsidRPr="00BD14AD" w:rsidRDefault="003355E7" w:rsidP="00BD14AD">
      <w:pPr>
        <w:spacing w:line="276" w:lineRule="auto"/>
        <w:rPr>
          <w:rFonts w:cs="Tahoma"/>
          <w:szCs w:val="22"/>
          <w:lang w:val="el-GR"/>
        </w:rPr>
      </w:pPr>
      <w:r w:rsidRPr="00BD14AD">
        <w:rPr>
          <w:rFonts w:cs="Tahoma"/>
          <w:szCs w:val="22"/>
          <w:lang w:val="el-GR"/>
        </w:rPr>
        <w:t>Τα έγγραφα της σύμβασης έχουν συνταχθεί στην ελληνική γλώσσα</w:t>
      </w:r>
      <w:r w:rsidR="00601749" w:rsidRPr="00BD14AD">
        <w:rPr>
          <w:rFonts w:cs="Tahoma"/>
          <w:szCs w:val="22"/>
          <w:lang w:val="el-GR"/>
        </w:rPr>
        <w:t xml:space="preserve">. </w:t>
      </w:r>
      <w:r w:rsidR="00C931A2" w:rsidRPr="00BD14AD">
        <w:rPr>
          <w:rFonts w:cs="Tahoma"/>
          <w:szCs w:val="22"/>
          <w:lang w:val="el-GR"/>
        </w:rPr>
        <w:t>Σε περίπτωση ασυμφωνίας μεταξύ των τμημάτων των εγγράφων της σύμβασης που έχουν συνταχθεί σε περισσότερες γλώσσες, επικρατεί η ελληνική έκδοση.</w:t>
      </w:r>
    </w:p>
    <w:p w14:paraId="71F47B59" w14:textId="77777777" w:rsidR="008338F0" w:rsidRPr="00BD14AD" w:rsidRDefault="003355E7" w:rsidP="00BD14AD">
      <w:pPr>
        <w:spacing w:line="276" w:lineRule="auto"/>
        <w:rPr>
          <w:rFonts w:cs="Tahoma"/>
          <w:szCs w:val="22"/>
          <w:lang w:val="el-GR"/>
        </w:rPr>
      </w:pPr>
      <w:r w:rsidRPr="00BD14AD">
        <w:rPr>
          <w:rFonts w:cs="Tahoma"/>
          <w:szCs w:val="22"/>
          <w:lang w:val="el-GR"/>
        </w:rPr>
        <w:t>Τυχόν προδικαστικές προσφυγές υποβάλλονται στην ελληνική γλώσσα.</w:t>
      </w:r>
    </w:p>
    <w:p w14:paraId="4B2CFDE4" w14:textId="04BCF99E" w:rsidR="008936EB" w:rsidRPr="00BD14AD" w:rsidRDefault="008936EB" w:rsidP="00BD14AD">
      <w:pPr>
        <w:suppressAutoHyphens w:val="0"/>
        <w:autoSpaceDE w:val="0"/>
        <w:autoSpaceDN w:val="0"/>
        <w:adjustRightInd w:val="0"/>
        <w:spacing w:after="0" w:line="276" w:lineRule="auto"/>
        <w:rPr>
          <w:rFonts w:cs="Tahoma"/>
          <w:color w:val="000000"/>
          <w:szCs w:val="22"/>
          <w:lang w:val="el-GR"/>
        </w:rPr>
      </w:pPr>
      <w:r w:rsidRPr="00BD14AD">
        <w:rPr>
          <w:rFonts w:cs="Tahoma"/>
          <w:color w:val="000000"/>
          <w:szCs w:val="22"/>
          <w:lang w:val="el-GR"/>
        </w:rPr>
        <w:t xml:space="preserve">Οι </w:t>
      </w:r>
      <w:r w:rsidRPr="00BD14AD">
        <w:rPr>
          <w:rFonts w:cs="Tahoma"/>
          <w:bCs/>
          <w:color w:val="000000"/>
          <w:szCs w:val="22"/>
          <w:lang w:val="el-GR"/>
        </w:rPr>
        <w:t>προσφορές,</w:t>
      </w:r>
      <w:r w:rsidRPr="00BD14AD">
        <w:rPr>
          <w:rFonts w:cs="Tahoma"/>
          <w:color w:val="000000"/>
          <w:szCs w:val="22"/>
          <w:lang w:val="el-GR"/>
        </w:rPr>
        <w:t xml:space="preserve"> τα</w:t>
      </w:r>
      <w:r w:rsidR="009466DE">
        <w:rPr>
          <w:rFonts w:cs="Tahoma"/>
          <w:color w:val="000000"/>
          <w:szCs w:val="22"/>
          <w:lang w:val="el-GR"/>
        </w:rPr>
        <w:t xml:space="preserve"> </w:t>
      </w:r>
      <w:r w:rsidRPr="00BD14AD">
        <w:rPr>
          <w:rFonts w:cs="Tahoma"/>
          <w:color w:val="000000"/>
          <w:szCs w:val="22"/>
          <w:lang w:val="el-GR"/>
        </w:rPr>
        <w:t>στοιχεία που περιλαμβάνονται σε αυτές, καθώς και τα αποδεικτικά έγγραφα σχετικά με τη μη ύπαρξη λόγου αποκλεισμού και την πλήρωση των κριτηρίων ποιοτικής επιλογής</w:t>
      </w:r>
      <w:r w:rsidR="00517594" w:rsidRPr="00BD14AD">
        <w:rPr>
          <w:rFonts w:cs="Tahoma"/>
          <w:color w:val="000000"/>
          <w:szCs w:val="22"/>
          <w:lang w:val="el-GR"/>
        </w:rPr>
        <w:t xml:space="preserve"> </w:t>
      </w:r>
      <w:r w:rsidRPr="00BD14AD">
        <w:rPr>
          <w:rFonts w:cs="Tahoma"/>
          <w:color w:val="000000"/>
          <w:szCs w:val="22"/>
          <w:lang w:val="el-GR"/>
        </w:rPr>
        <w:t>συντάσσονται στην ελληνική γλώσσα ή συνοδεύονται από επίσημη μετάφρασή τους στην ελληνική γλώσσα.</w:t>
      </w:r>
    </w:p>
    <w:p w14:paraId="1814F7B6" w14:textId="77777777" w:rsidR="008936EB" w:rsidRPr="00BD14AD" w:rsidRDefault="008936EB" w:rsidP="00BD14AD">
      <w:pPr>
        <w:suppressAutoHyphens w:val="0"/>
        <w:autoSpaceDE w:val="0"/>
        <w:autoSpaceDN w:val="0"/>
        <w:adjustRightInd w:val="0"/>
        <w:spacing w:after="0" w:line="276" w:lineRule="auto"/>
        <w:rPr>
          <w:rFonts w:cs="Tahoma"/>
          <w:color w:val="000000"/>
          <w:szCs w:val="22"/>
          <w:lang w:val="el-GR"/>
        </w:rPr>
      </w:pPr>
    </w:p>
    <w:p w14:paraId="776FB976" w14:textId="77777777" w:rsidR="00EB57EE" w:rsidRPr="00BD14AD" w:rsidRDefault="008936EB" w:rsidP="00BD14AD">
      <w:pPr>
        <w:suppressAutoHyphens w:val="0"/>
        <w:autoSpaceDE w:val="0"/>
        <w:autoSpaceDN w:val="0"/>
        <w:adjustRightInd w:val="0"/>
        <w:spacing w:after="0" w:line="276" w:lineRule="auto"/>
        <w:rPr>
          <w:rFonts w:cs="Tahoma"/>
          <w:color w:val="000000"/>
          <w:szCs w:val="22"/>
          <w:lang w:val="el-GR"/>
        </w:rPr>
      </w:pPr>
      <w:r w:rsidRPr="00BD14AD">
        <w:rPr>
          <w:rFonts w:cs="Tahoma"/>
          <w:color w:val="000000"/>
          <w:szCs w:val="22"/>
          <w:lang w:val="el-GR"/>
        </w:rPr>
        <w:t>Τα αλλοδαπά δημόσια και ιδιωτικά έγγραφα συνοδεύονται από μετάφρασή τους στην ελληνική γλώσσα, επικυρωμένη είτε από πρόσωπο αρμόδιο κατά τις κείμενες διατάξεις της εθνικής νομοθεσίας είτε από πρόσωπο κατά νόμο αρμόδιο της χώρας στην οποία έχει συνταχθεί το έγγραφο.</w:t>
      </w:r>
      <w:r w:rsidRPr="00BD14AD">
        <w:rPr>
          <w:rFonts w:cs="Tahoma"/>
          <w:color w:val="000000"/>
          <w:szCs w:val="22"/>
          <w:vertAlign w:val="superscript"/>
          <w:lang w:val="el-GR"/>
        </w:rPr>
        <w:t xml:space="preserve">. </w:t>
      </w:r>
    </w:p>
    <w:p w14:paraId="142AD47D" w14:textId="77777777" w:rsidR="008936EB" w:rsidRPr="00BD14AD" w:rsidRDefault="008936EB" w:rsidP="00BD14AD">
      <w:pPr>
        <w:suppressAutoHyphens w:val="0"/>
        <w:autoSpaceDE w:val="0"/>
        <w:autoSpaceDN w:val="0"/>
        <w:adjustRightInd w:val="0"/>
        <w:spacing w:after="0" w:line="276" w:lineRule="auto"/>
        <w:rPr>
          <w:rFonts w:cs="Tahoma"/>
          <w:color w:val="000000"/>
          <w:szCs w:val="22"/>
          <w:lang w:val="el-GR"/>
        </w:rPr>
      </w:pPr>
    </w:p>
    <w:p w14:paraId="4A26732F" w14:textId="77777777" w:rsidR="008338F0" w:rsidRPr="00BD14AD" w:rsidRDefault="008936EB" w:rsidP="00BD14AD">
      <w:pPr>
        <w:spacing w:line="276" w:lineRule="auto"/>
        <w:rPr>
          <w:rFonts w:cs="Tahoma"/>
          <w:color w:val="000000"/>
          <w:szCs w:val="22"/>
          <w:lang w:val="el-GR"/>
        </w:rPr>
      </w:pPr>
      <w:r w:rsidRPr="00BD14AD">
        <w:rPr>
          <w:rFonts w:cs="Tahoma"/>
          <w:color w:val="000000"/>
          <w:szCs w:val="22"/>
          <w:lang w:val="el-GR"/>
        </w:rPr>
        <w:t xml:space="preserve">Ενημερωτικά και τεχνικά φυλλάδια και άλλα έντυπα -εταιρικά ή μη- με ειδικό τεχνικό </w:t>
      </w:r>
      <w:r w:rsidRPr="00BD14AD">
        <w:rPr>
          <w:rFonts w:cs="Tahoma"/>
          <w:i/>
          <w:iCs/>
          <w:color w:val="000000"/>
          <w:szCs w:val="22"/>
          <w:lang w:val="el-GR"/>
        </w:rPr>
        <w:t xml:space="preserve">περιεχόμενο, </w:t>
      </w:r>
      <w:r w:rsidRPr="00BD14AD">
        <w:rPr>
          <w:rFonts w:cs="Tahoma"/>
          <w:iCs/>
          <w:color w:val="000000"/>
          <w:szCs w:val="22"/>
          <w:lang w:val="el-GR"/>
        </w:rPr>
        <w:t xml:space="preserve">δηλαδή έντυπα με αμιγώς τεχνικά χαρακτηριστικά, όπως αριθμούς, αποδόσεις σε διεθνείς μονάδες, μαθηματικούς τύπους και σχέδια, που είναι δυνατόν να διαβαστούν σε κάθε γλώσσα και δεν είναι απαραίτητη η μετάφραση τους, </w:t>
      </w:r>
      <w:r w:rsidRPr="00BD14AD">
        <w:rPr>
          <w:rFonts w:cs="Tahoma"/>
          <w:color w:val="000000"/>
          <w:szCs w:val="22"/>
          <w:lang w:val="el-GR"/>
        </w:rPr>
        <w:t>μπορούν να υποβάλλονται σε άλλη γλώσσα, χωρίς να συνοδεύονται από μετάφραση στην ελληνική</w:t>
      </w:r>
      <w:r w:rsidR="003355E7" w:rsidRPr="00BD14AD">
        <w:rPr>
          <w:rFonts w:cs="Tahoma"/>
          <w:color w:val="000000"/>
          <w:szCs w:val="22"/>
          <w:lang w:val="el-GR"/>
        </w:rPr>
        <w:t>.</w:t>
      </w:r>
    </w:p>
    <w:p w14:paraId="401DBF9F" w14:textId="77777777" w:rsidR="008338F0" w:rsidRPr="00BD14AD" w:rsidRDefault="003355E7" w:rsidP="00BD14AD">
      <w:pPr>
        <w:spacing w:line="276" w:lineRule="auto"/>
        <w:rPr>
          <w:rFonts w:cs="Tahoma"/>
          <w:szCs w:val="22"/>
          <w:lang w:val="el-GR"/>
        </w:rPr>
      </w:pPr>
      <w:r w:rsidRPr="00BD14AD">
        <w:rPr>
          <w:rFonts w:cs="Tahoma"/>
          <w:color w:val="000000"/>
          <w:szCs w:val="22"/>
          <w:lang w:val="el-GR"/>
        </w:rPr>
        <w:t>Κάθε μορφής επικοινωνία με την αναθέτουσα αρχή, καθώς και μεταξύ αυτής και του αναδόχου, θα γίνονται υποχρεωτικά στην ελληνική γλώσσα.</w:t>
      </w:r>
    </w:p>
    <w:p w14:paraId="504CFFAB" w14:textId="77777777" w:rsidR="003A5AAC" w:rsidRPr="00BD14AD" w:rsidRDefault="003A5AAC" w:rsidP="00BD14AD">
      <w:pPr>
        <w:pStyle w:val="32"/>
        <w:spacing w:line="276" w:lineRule="auto"/>
        <w:rPr>
          <w:rFonts w:cs="Tahoma"/>
          <w:szCs w:val="22"/>
          <w:lang w:val="el-GR"/>
        </w:rPr>
      </w:pPr>
      <w:bookmarkStart w:id="43" w:name="_Ref496624630"/>
      <w:bookmarkStart w:id="44" w:name="_Ref496624815"/>
      <w:bookmarkStart w:id="45" w:name="_Ref496625091"/>
      <w:bookmarkStart w:id="46" w:name="_Toc71708140"/>
      <w:bookmarkStart w:id="47" w:name="_Toc204855452"/>
      <w:r w:rsidRPr="00BD14AD">
        <w:rPr>
          <w:rFonts w:cs="Tahoma"/>
          <w:szCs w:val="22"/>
          <w:lang w:val="el-GR"/>
        </w:rPr>
        <w:t>Εγγυήσεις</w:t>
      </w:r>
      <w:bookmarkEnd w:id="43"/>
      <w:bookmarkEnd w:id="44"/>
      <w:bookmarkEnd w:id="45"/>
      <w:bookmarkEnd w:id="46"/>
      <w:bookmarkEnd w:id="47"/>
    </w:p>
    <w:p w14:paraId="34F912D9" w14:textId="77777777" w:rsidR="008936EB" w:rsidRPr="00BD14AD" w:rsidRDefault="008936EB" w:rsidP="00BD14AD">
      <w:pPr>
        <w:spacing w:line="276" w:lineRule="auto"/>
        <w:rPr>
          <w:rFonts w:cs="Tahoma"/>
          <w:color w:val="000000"/>
          <w:szCs w:val="22"/>
          <w:lang w:val="el-GR"/>
        </w:rPr>
      </w:pPr>
      <w:bookmarkStart w:id="48" w:name="_Hlk60666106"/>
      <w:bookmarkStart w:id="49" w:name="_Hlk499302719"/>
      <w:r w:rsidRPr="00BD14AD">
        <w:rPr>
          <w:rFonts w:cs="Tahoma"/>
          <w:color w:val="000000"/>
          <w:szCs w:val="22"/>
          <w:lang w:val="el-GR"/>
        </w:rPr>
        <w:t>Οι εγγυητικές επιστολές των παραγράφων 2.2.2 και 4.1. εκδίδονται από πιστωτικά ιδρύματα ή χρηματοδοτικά ιδρύματα ή ασφαλιστικές επιχειρήσεις κατά την έννοια των περιπτώσεων β΄ και γ΄ της παρ. 1 του άρθρου 14 του ν. 4364/ 2016 (Α΄13) , που λειτουργούν νόμιμα στα κράτη - μέλη της Ένωσης ή του Ευρωπαϊκού Οικονομικού Χώρου ή στα κράτη-μέρη της ΣΔΣ και έχουν, σύμφωνα με τις ισχύουσες διατάξεις, το δικαίωμα αυτό. Μπορούν, επίσης, να εκδίδονται από το Τ.Μ.Ε.Δ.Ε. ή να παρέχονται με γραμμάτιο του Ταμείου Παρακαταθηκών και Δανείων με παρακατάθεση σε αυτό του αντίστοιχου χρηματικού ποσού . 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στον υπέρ ου η εγγύηση οικονομικό φορέα.</w:t>
      </w:r>
    </w:p>
    <w:p w14:paraId="5254CC7F" w14:textId="77777777" w:rsidR="003B04C4" w:rsidRPr="00BD14AD" w:rsidRDefault="008936EB" w:rsidP="00BD14AD">
      <w:pPr>
        <w:spacing w:line="276" w:lineRule="auto"/>
        <w:rPr>
          <w:rFonts w:cs="Tahoma"/>
          <w:szCs w:val="22"/>
          <w:lang w:val="el-GR"/>
        </w:rPr>
      </w:pPr>
      <w:r w:rsidRPr="00BD14AD">
        <w:rPr>
          <w:rFonts w:cs="Tahoma"/>
          <w:color w:val="000000"/>
          <w:szCs w:val="22"/>
          <w:lang w:val="el-GR"/>
        </w:rPr>
        <w:t>Οι εγγυητικές επιστολές εκδίδονται κατ’ επιλογή των οικονομικών φορέων από έναν ή περισσότερους εκδότες της παραπάνω παραγράφου</w:t>
      </w:r>
      <w:r w:rsidR="003B04C4" w:rsidRPr="00BD14AD">
        <w:rPr>
          <w:rFonts w:cs="Tahoma"/>
          <w:color w:val="000000"/>
          <w:szCs w:val="22"/>
          <w:lang w:val="el-GR"/>
        </w:rPr>
        <w:t>.</w:t>
      </w:r>
      <w:bookmarkEnd w:id="48"/>
    </w:p>
    <w:p w14:paraId="1A3610C9" w14:textId="77777777" w:rsidR="008338F0" w:rsidRPr="00BD14AD" w:rsidRDefault="003355E7" w:rsidP="00BD14AD">
      <w:pPr>
        <w:spacing w:line="276" w:lineRule="auto"/>
        <w:rPr>
          <w:rFonts w:cs="Tahoma"/>
          <w:color w:val="000000"/>
          <w:szCs w:val="22"/>
          <w:lang w:val="el-GR"/>
        </w:rPr>
      </w:pPr>
      <w:r w:rsidRPr="00BD14AD">
        <w:rPr>
          <w:rFonts w:cs="Tahoma"/>
          <w:color w:val="000000"/>
          <w:szCs w:val="22"/>
          <w:lang w:val="el-GR"/>
        </w:rPr>
        <w:t xml:space="preserve">Οι εγγυήσεις αυτές περιλαμβάνουν κατ’ ελάχιστον τα ακόλουθα στοιχεία: α) την ημερομηνία έκδοσης, β) τον εκδότη, γ) την αναθέτουσα αρχή προς την οποία απευθύνονται, δ) τον αριθμό της εγγύησης, ε) το ποσό που καλύπτει η εγγύηση, στ) την πλήρη επωνυμία, τον Α.Φ.Μ. και τη </w:t>
      </w:r>
      <w:r w:rsidRPr="00BD14AD">
        <w:rPr>
          <w:rFonts w:cs="Tahoma"/>
          <w:color w:val="000000"/>
          <w:szCs w:val="22"/>
          <w:lang w:val="el-GR"/>
        </w:rPr>
        <w:lastRenderedPageBreak/>
        <w:t>διεύθυνση του οικονομικού φορέα υπέρ του οποίου εκδίδεται η εγγύηση (στην περίπτωση ένωσης αναγράφονται όλα τα παραπάνω για κάθε μέλος της ένωσης),ζ) τους όρους ότι: αα) η εγγύηση παρέχεται ανέκκλητα και ανεπιφύλακτα, ο δε εκδότης παραιτείται του δικαιώματος της διαιρέσεως και της διζήσεως, και ββ) ότι σε περίπτωση κατάπτωσης αυτής, το ποσό της κατάπτωσης υπόκειται στο εκάστοτε ισχύον τέλος χαρτοσήμου, η) τα στοιχεία της σχετικής διακήρυξης και την</w:t>
      </w:r>
      <w:r w:rsidR="002F15FA" w:rsidRPr="00BD14AD">
        <w:rPr>
          <w:rFonts w:cs="Tahoma"/>
          <w:color w:val="000000"/>
          <w:szCs w:val="22"/>
          <w:lang w:val="el-GR"/>
        </w:rPr>
        <w:t xml:space="preserve"> καταληκτική</w:t>
      </w:r>
      <w:r w:rsidR="00A86909" w:rsidRPr="00BD14AD">
        <w:rPr>
          <w:rFonts w:cs="Tahoma"/>
          <w:color w:val="000000"/>
          <w:szCs w:val="22"/>
          <w:lang w:val="el-GR"/>
        </w:rPr>
        <w:t xml:space="preserve"> </w:t>
      </w:r>
      <w:r w:rsidRPr="00BD14AD">
        <w:rPr>
          <w:rFonts w:cs="Tahoma"/>
          <w:color w:val="000000"/>
          <w:szCs w:val="22"/>
          <w:lang w:val="el-GR"/>
        </w:rPr>
        <w:t xml:space="preserve">ημερομηνία διενέργειας του διαγωνισμού, θ) την ημερομηνία λήξης ή τον χρόνο ισχύος της εγγύησης, ι) την ανάληψη υποχρέωσης από τον εκδότη της εγγύησης να καταβάλει το ποσό της εγγύησης ολικά ή μερικά εντός πέντε (5) ημερών μετά από απλή έγγραφη ειδοποίηση εκείνου προς τον οποίο απευθύνεται και ια) στην περίπτωση των εγγυήσεων καλής εκτέλεσης και προκαταβολής, τον αριθμό και τον τίτλο της σχετικής σύμβασης. </w:t>
      </w:r>
    </w:p>
    <w:p w14:paraId="272EB108" w14:textId="77777777" w:rsidR="008936EB" w:rsidRPr="00BD14AD" w:rsidRDefault="008936EB" w:rsidP="00BD14AD">
      <w:pPr>
        <w:spacing w:line="276" w:lineRule="auto"/>
        <w:rPr>
          <w:rFonts w:cs="Tahoma"/>
          <w:color w:val="000000"/>
          <w:szCs w:val="22"/>
          <w:lang w:val="el-GR"/>
        </w:rPr>
      </w:pPr>
      <w:r w:rsidRPr="00BD14AD">
        <w:rPr>
          <w:rFonts w:cs="Tahoma"/>
          <w:color w:val="000000"/>
          <w:szCs w:val="22"/>
          <w:lang w:val="el-GR"/>
        </w:rPr>
        <w:t>Η περ. αα’ του προηγούμενου εδαφίου ζ΄ δεν εφαρμόζεται για τις εγγυήσεις που παρέχονται με γραμμάτιο του Ταμείου Παρακαταθηκών και Δανείων.</w:t>
      </w:r>
    </w:p>
    <w:p w14:paraId="454A5AB8" w14:textId="77777777" w:rsidR="00401C3F" w:rsidRPr="00BD14AD" w:rsidRDefault="00401C3F" w:rsidP="00BD14AD">
      <w:pPr>
        <w:spacing w:line="276" w:lineRule="auto"/>
        <w:rPr>
          <w:rFonts w:cs="Tahoma"/>
          <w:color w:val="000000"/>
          <w:szCs w:val="22"/>
          <w:lang w:val="el-GR"/>
        </w:rPr>
      </w:pPr>
      <w:r w:rsidRPr="00BD14AD">
        <w:rPr>
          <w:rFonts w:cs="Tahoma"/>
          <w:color w:val="000000"/>
          <w:szCs w:val="22"/>
          <w:lang w:val="el-GR"/>
        </w:rPr>
        <w:t>Οι εγγυητικές επιστολές συντάσσονται σύμφωνα με τα υποδείγματα του Παραρτήματος της παρούσας.</w:t>
      </w:r>
    </w:p>
    <w:p w14:paraId="50872460" w14:textId="77777777" w:rsidR="00F97C41" w:rsidRPr="00BD14AD" w:rsidRDefault="00F97C41" w:rsidP="00BD14AD">
      <w:pPr>
        <w:spacing w:line="276" w:lineRule="auto"/>
        <w:rPr>
          <w:rFonts w:cs="Tahoma"/>
          <w:color w:val="000000"/>
          <w:szCs w:val="22"/>
          <w:lang w:val="el-GR"/>
        </w:rPr>
      </w:pPr>
      <w:r w:rsidRPr="00BD14AD">
        <w:rPr>
          <w:rFonts w:cs="Tahoma"/>
          <w:color w:val="000000"/>
          <w:szCs w:val="22"/>
          <w:lang w:val="el-GR"/>
        </w:rPr>
        <w:t>Επισημαίνεται ότι εγγυήσεις που εκδίδονται από το Τ</w:t>
      </w:r>
      <w:r w:rsidR="00624353" w:rsidRPr="00BD14AD">
        <w:rPr>
          <w:rFonts w:cs="Tahoma"/>
          <w:color w:val="000000"/>
          <w:szCs w:val="22"/>
          <w:lang w:val="el-GR"/>
        </w:rPr>
        <w:t>.</w:t>
      </w:r>
      <w:r w:rsidRPr="00BD14AD">
        <w:rPr>
          <w:rFonts w:cs="Tahoma"/>
          <w:color w:val="000000"/>
          <w:szCs w:val="22"/>
          <w:lang w:val="el-GR"/>
        </w:rPr>
        <w:t>Σ</w:t>
      </w:r>
      <w:r w:rsidR="00624353" w:rsidRPr="00BD14AD">
        <w:rPr>
          <w:rFonts w:cs="Tahoma"/>
          <w:color w:val="000000"/>
          <w:szCs w:val="22"/>
          <w:lang w:val="el-GR"/>
        </w:rPr>
        <w:t>.</w:t>
      </w:r>
      <w:r w:rsidRPr="00BD14AD">
        <w:rPr>
          <w:rFonts w:cs="Tahoma"/>
          <w:color w:val="000000"/>
          <w:szCs w:val="22"/>
          <w:lang w:val="el-GR"/>
        </w:rPr>
        <w:t>Μ</w:t>
      </w:r>
      <w:r w:rsidR="00624353" w:rsidRPr="00BD14AD">
        <w:rPr>
          <w:rFonts w:cs="Tahoma"/>
          <w:color w:val="000000"/>
          <w:szCs w:val="22"/>
          <w:lang w:val="el-GR"/>
        </w:rPr>
        <w:t>.</w:t>
      </w:r>
      <w:r w:rsidRPr="00BD14AD">
        <w:rPr>
          <w:rFonts w:cs="Tahoma"/>
          <w:color w:val="000000"/>
          <w:szCs w:val="22"/>
          <w:lang w:val="el-GR"/>
        </w:rPr>
        <w:t>Ε</w:t>
      </w:r>
      <w:r w:rsidR="00624353" w:rsidRPr="00BD14AD">
        <w:rPr>
          <w:rFonts w:cs="Tahoma"/>
          <w:color w:val="000000"/>
          <w:szCs w:val="22"/>
          <w:lang w:val="el-GR"/>
        </w:rPr>
        <w:t>.</w:t>
      </w:r>
      <w:r w:rsidRPr="00BD14AD">
        <w:rPr>
          <w:rFonts w:cs="Tahoma"/>
          <w:color w:val="000000"/>
          <w:szCs w:val="22"/>
          <w:lang w:val="el-GR"/>
        </w:rPr>
        <w:t>Δ</w:t>
      </w:r>
      <w:r w:rsidR="00624353" w:rsidRPr="00BD14AD">
        <w:rPr>
          <w:rFonts w:cs="Tahoma"/>
          <w:color w:val="000000"/>
          <w:szCs w:val="22"/>
          <w:lang w:val="el-GR"/>
        </w:rPr>
        <w:t>.</w:t>
      </w:r>
      <w:r w:rsidRPr="00BD14AD">
        <w:rPr>
          <w:rFonts w:cs="Tahoma"/>
          <w:color w:val="000000"/>
          <w:szCs w:val="22"/>
          <w:lang w:val="el-GR"/>
        </w:rPr>
        <w:t xml:space="preserve">Ε και το Ταμείο Παρακαταθηκών και Δανείων δεν συμμορφώνονται με τα υποδείγματα των εγγυητικών επιστολών της παρούσας αλλά εκδίδονται σύμφωνα με τις οικείες διατάξεις που διέπουν τους εν λόγω φορείς. </w:t>
      </w:r>
    </w:p>
    <w:p w14:paraId="6B8B676A" w14:textId="77777777" w:rsidR="008936EB" w:rsidRPr="00BD14AD" w:rsidRDefault="003355E7" w:rsidP="00BD14AD">
      <w:pPr>
        <w:spacing w:line="276" w:lineRule="auto"/>
        <w:rPr>
          <w:rFonts w:cs="Tahoma"/>
          <w:color w:val="000000"/>
          <w:szCs w:val="22"/>
          <w:lang w:val="el-GR"/>
        </w:rPr>
      </w:pPr>
      <w:r w:rsidRPr="00BD14AD">
        <w:rPr>
          <w:rFonts w:cs="Tahoma"/>
          <w:color w:val="000000"/>
          <w:szCs w:val="22"/>
          <w:lang w:val="el-GR"/>
        </w:rPr>
        <w:t>Η αναθέτουσα αρχή επικοινωνεί με τους εκδότες των εγγυητικών επιστολών προκειμένου να διαπιστώσει την εγκυρότητά τους.</w:t>
      </w:r>
    </w:p>
    <w:p w14:paraId="5E0B46F7" w14:textId="77777777" w:rsidR="008936EB" w:rsidRPr="00BD14AD" w:rsidRDefault="008936EB" w:rsidP="00BD14AD">
      <w:pPr>
        <w:keepNext/>
        <w:spacing w:before="240" w:after="60" w:line="276" w:lineRule="auto"/>
        <w:outlineLvl w:val="2"/>
        <w:rPr>
          <w:rFonts w:cs="Tahoma"/>
          <w:b/>
          <w:bCs/>
          <w:szCs w:val="26"/>
          <w:lang w:val="el-GR"/>
        </w:rPr>
      </w:pPr>
      <w:r w:rsidRPr="00BD14AD">
        <w:rPr>
          <w:rFonts w:cs="Tahoma"/>
          <w:b/>
          <w:bCs/>
          <w:szCs w:val="26"/>
          <w:lang w:val="el-GR"/>
        </w:rPr>
        <w:t>2.1.6 Προστασία Προσωπικών Δεδομένων</w:t>
      </w:r>
    </w:p>
    <w:p w14:paraId="71AE5C80" w14:textId="77777777" w:rsidR="008936EB" w:rsidRPr="00BD14AD" w:rsidRDefault="008936EB" w:rsidP="00BD14AD">
      <w:pPr>
        <w:spacing w:line="276" w:lineRule="auto"/>
        <w:rPr>
          <w:rFonts w:cs="Tahoma"/>
          <w:lang w:val="el-GR"/>
        </w:rPr>
      </w:pPr>
      <w:r w:rsidRPr="00BD14AD">
        <w:rPr>
          <w:rFonts w:cs="Tahoma"/>
          <w:lang w:val="el-GR"/>
        </w:rPr>
        <w:t>Η αναθέτουσα αρχή ενημερώνει το φυσικό πρόσωπο που υπογράφει την προσφορά ως Προσφέρων ή ως Νόμιμος Εκπρόσωπος Προσφέροντος, ότι η ίδια ή και τρίτοι, κατ’ εντολή και για λογαριασμό της, θα επεξεργάζονται προσωπικά δεδομένα που περιέχονται στους φακέλους της προσφοράς και τα αποδεικτικά μέσα τα οποία υποβάλλονται σε αυτήν, στο πλαίσιο του παρόντος Διαγωνισμού, για το σκοπό της αξιολόγησης των προσφορών και της ενημέρωσης έτερων συμμετεχόντων σε αυτόν, λαμβάνοντας κάθε εύλογο μέτρο για τη διασφάλιση του απόρρητου και της ασφάλειας της επεξεργασίας των δεδομένων και της προστασίας τους από κάθε μορφής αθέμιτη επεξεργασία, σύμφωνα με τις διατάξεις της κείμενης νομοθεσίας περί προστασίας προσωπικών δεδομένων, κατά τα αναλυτικώς αναφερόμενα στην αναλυτική ενημέρωση που επισυνάπτεται στην παρούσα.</w:t>
      </w:r>
    </w:p>
    <w:p w14:paraId="491F947C" w14:textId="77777777" w:rsidR="008936EB" w:rsidRPr="00BD14AD" w:rsidRDefault="008936EB" w:rsidP="00BD14AD">
      <w:pPr>
        <w:spacing w:line="276" w:lineRule="auto"/>
        <w:rPr>
          <w:rFonts w:cs="Tahoma"/>
          <w:szCs w:val="22"/>
          <w:lang w:val="el-GR"/>
        </w:rPr>
      </w:pPr>
    </w:p>
    <w:bookmarkEnd w:id="49"/>
    <w:p w14:paraId="5B9027CC" w14:textId="77777777" w:rsidR="008338F0" w:rsidRPr="00BD14AD" w:rsidRDefault="003355E7" w:rsidP="00BD14AD">
      <w:pPr>
        <w:pStyle w:val="22"/>
        <w:spacing w:line="276" w:lineRule="auto"/>
        <w:rPr>
          <w:rFonts w:cs="Tahoma"/>
          <w:lang w:val="el-GR"/>
        </w:rPr>
      </w:pPr>
      <w:r w:rsidRPr="00BD14AD">
        <w:rPr>
          <w:rFonts w:cs="Tahoma"/>
          <w:lang w:val="el-GR"/>
        </w:rPr>
        <w:tab/>
      </w:r>
      <w:bookmarkStart w:id="50" w:name="_Toc71708141"/>
      <w:bookmarkStart w:id="51" w:name="_Toc204855453"/>
      <w:r w:rsidRPr="00BD14AD">
        <w:rPr>
          <w:rFonts w:cs="Tahoma"/>
          <w:lang w:val="el-GR"/>
        </w:rPr>
        <w:t>Δικαίωμα Συμμετοχής - Κριτήρια Ποιοτικής Επιλογής</w:t>
      </w:r>
      <w:bookmarkEnd w:id="50"/>
      <w:bookmarkEnd w:id="51"/>
    </w:p>
    <w:p w14:paraId="44539347" w14:textId="77777777" w:rsidR="008338F0" w:rsidRPr="00BD14AD" w:rsidRDefault="003355E7" w:rsidP="000F0D66">
      <w:pPr>
        <w:pStyle w:val="32"/>
        <w:spacing w:line="276" w:lineRule="auto"/>
        <w:rPr>
          <w:rFonts w:cs="Tahoma"/>
          <w:szCs w:val="22"/>
          <w:lang w:val="el-GR"/>
        </w:rPr>
      </w:pPr>
      <w:bookmarkStart w:id="52" w:name="_Ref496541397"/>
      <w:bookmarkStart w:id="53" w:name="_Toc71708142"/>
      <w:bookmarkStart w:id="54" w:name="_Toc204855454"/>
      <w:r w:rsidRPr="00BD14AD">
        <w:rPr>
          <w:rFonts w:cs="Tahoma"/>
          <w:szCs w:val="22"/>
          <w:lang w:val="el-GR"/>
        </w:rPr>
        <w:t>Δικαιούμενοι συμμετοχής</w:t>
      </w:r>
      <w:bookmarkEnd w:id="52"/>
      <w:bookmarkEnd w:id="53"/>
      <w:bookmarkEnd w:id="54"/>
    </w:p>
    <w:p w14:paraId="5545E049" w14:textId="77777777" w:rsidR="008338F0" w:rsidRPr="00BD14AD" w:rsidRDefault="003355E7" w:rsidP="00BD14AD">
      <w:pPr>
        <w:spacing w:before="240" w:line="276" w:lineRule="auto"/>
        <w:rPr>
          <w:rFonts w:cs="Tahoma"/>
          <w:szCs w:val="22"/>
          <w:lang w:val="el-GR"/>
        </w:rPr>
      </w:pPr>
      <w:bookmarkStart w:id="55" w:name="_Hlk204766691"/>
      <w:r w:rsidRPr="00BD14AD">
        <w:rPr>
          <w:rFonts w:cs="Tahoma"/>
          <w:b/>
          <w:bCs/>
          <w:szCs w:val="22"/>
          <w:lang w:val="el-GR"/>
        </w:rPr>
        <w:t>1.</w:t>
      </w:r>
      <w:r w:rsidRPr="00BD14AD">
        <w:rPr>
          <w:rFonts w:cs="Tahoma"/>
          <w:szCs w:val="22"/>
          <w:lang w:val="el-GR"/>
        </w:rPr>
        <w:t xml:space="preserve"> Δικαίωμα συμμετοχής στη διαδικασία σύναψης της παρούσας σύμβασης έχουν φυσικά ή νομικά πρόσωπα και, σε περίπτωση ενώσεων οικονομικών φορέων, τα μέλη αυτών, που είναι εγκατεστημένα σε:</w:t>
      </w:r>
    </w:p>
    <w:p w14:paraId="74BA3405" w14:textId="77777777" w:rsidR="008338F0" w:rsidRPr="00BD14AD" w:rsidRDefault="003355E7" w:rsidP="00BD14AD">
      <w:pPr>
        <w:spacing w:line="276" w:lineRule="auto"/>
        <w:rPr>
          <w:rFonts w:cs="Tahoma"/>
          <w:szCs w:val="22"/>
          <w:lang w:val="el-GR"/>
        </w:rPr>
      </w:pPr>
      <w:r w:rsidRPr="00BD14AD">
        <w:rPr>
          <w:rFonts w:cs="Tahoma"/>
          <w:szCs w:val="22"/>
          <w:lang w:val="el-GR"/>
        </w:rPr>
        <w:t>α) κράτος-μέλος της Ένωσης,</w:t>
      </w:r>
    </w:p>
    <w:p w14:paraId="266AAC6A" w14:textId="77777777" w:rsidR="008338F0" w:rsidRPr="00BD14AD" w:rsidRDefault="003355E7" w:rsidP="00BD14AD">
      <w:pPr>
        <w:spacing w:line="276" w:lineRule="auto"/>
        <w:rPr>
          <w:rFonts w:cs="Tahoma"/>
          <w:szCs w:val="22"/>
          <w:lang w:val="el-GR"/>
        </w:rPr>
      </w:pPr>
      <w:r w:rsidRPr="00BD14AD">
        <w:rPr>
          <w:rFonts w:cs="Tahoma"/>
          <w:szCs w:val="22"/>
          <w:lang w:val="el-GR"/>
        </w:rPr>
        <w:t>β) κράτος-μέλος του Ευρωπαϊκού Οικονομικού Χώρου (Ε.Ο.Χ.),</w:t>
      </w:r>
    </w:p>
    <w:p w14:paraId="65651714" w14:textId="60DF83C9" w:rsidR="008338F0" w:rsidRPr="00BD14AD" w:rsidRDefault="003355E7" w:rsidP="00BD14AD">
      <w:pPr>
        <w:spacing w:line="276" w:lineRule="auto"/>
        <w:rPr>
          <w:rFonts w:cs="Tahoma"/>
          <w:szCs w:val="22"/>
          <w:lang w:val="el-GR"/>
        </w:rPr>
      </w:pPr>
      <w:r w:rsidRPr="00BD14AD">
        <w:rPr>
          <w:rFonts w:cs="Tahoma"/>
          <w:szCs w:val="22"/>
          <w:lang w:val="el-GR"/>
        </w:rPr>
        <w:lastRenderedPageBreak/>
        <w:t>γ) τρίτες χώρες που έχουν υπογράψει και κυρώσει τη ΣΔΣ, στο βαθμό που η υπό ανάθεση δημόσια σύμβαση καλύπτεται από τα Παραρτήματα 1, 2, 4</w:t>
      </w:r>
      <w:r w:rsidR="007B5D0B" w:rsidRPr="00BD14AD">
        <w:rPr>
          <w:rFonts w:cs="Tahoma"/>
          <w:szCs w:val="22"/>
          <w:lang w:val="el-GR"/>
        </w:rPr>
        <w:t xml:space="preserve">, </w:t>
      </w:r>
      <w:r w:rsidRPr="00BD14AD">
        <w:rPr>
          <w:rFonts w:cs="Tahoma"/>
          <w:szCs w:val="22"/>
          <w:lang w:val="el-GR"/>
        </w:rPr>
        <w:t>5</w:t>
      </w:r>
      <w:r w:rsidR="007B5D0B" w:rsidRPr="00BD14AD">
        <w:rPr>
          <w:rFonts w:cs="Tahoma"/>
          <w:szCs w:val="22"/>
          <w:lang w:val="el-GR"/>
        </w:rPr>
        <w:t>, 6 ΚΑΙ 7</w:t>
      </w:r>
      <w:r w:rsidR="009466DE">
        <w:rPr>
          <w:rFonts w:cs="Tahoma"/>
          <w:szCs w:val="22"/>
          <w:lang w:val="el-GR"/>
        </w:rPr>
        <w:t xml:space="preserve"> </w:t>
      </w:r>
      <w:r w:rsidRPr="00BD14AD">
        <w:rPr>
          <w:rFonts w:cs="Tahoma"/>
          <w:szCs w:val="22"/>
          <w:lang w:val="el-GR"/>
        </w:rPr>
        <w:t xml:space="preserve">και τις γενικές σημειώσεις του σχετικού με την Ένωση Προσαρτήματος </w:t>
      </w:r>
      <w:r w:rsidRPr="00BD14AD">
        <w:rPr>
          <w:rFonts w:cs="Tahoma"/>
          <w:szCs w:val="22"/>
        </w:rPr>
        <w:t>I</w:t>
      </w:r>
      <w:r w:rsidRPr="00BD14AD">
        <w:rPr>
          <w:rFonts w:cs="Tahoma"/>
          <w:szCs w:val="22"/>
          <w:lang w:val="el-GR"/>
        </w:rPr>
        <w:t xml:space="preserve"> της ως άνω Συμφωνίας, καθώς και </w:t>
      </w:r>
    </w:p>
    <w:p w14:paraId="7233396C" w14:textId="77777777" w:rsidR="008338F0" w:rsidRPr="00BD14AD" w:rsidRDefault="003355E7" w:rsidP="00BD14AD">
      <w:pPr>
        <w:spacing w:line="276" w:lineRule="auto"/>
        <w:rPr>
          <w:rFonts w:cs="Tahoma"/>
          <w:szCs w:val="22"/>
          <w:lang w:val="el-GR"/>
        </w:rPr>
      </w:pPr>
      <w:r w:rsidRPr="00BD14AD">
        <w:rPr>
          <w:rFonts w:cs="Tahoma"/>
          <w:szCs w:val="22"/>
          <w:lang w:val="el-GR"/>
        </w:rPr>
        <w:t>δ) σε τρίτες χώρες που δεν εμπίπτουν στην περίπτωση γ΄ της παρούσας παραγράφου και έχουν συνάψει διμερείς ή πολυμερείς συμφωνίες με την Ένωση σε θέματα διαδικασιών ανάθεσης δημοσίων συμβάσεων.</w:t>
      </w:r>
    </w:p>
    <w:p w14:paraId="322ED84D" w14:textId="77777777" w:rsidR="007B5D0B" w:rsidRPr="00BD14AD" w:rsidRDefault="007B5D0B" w:rsidP="00BD14AD">
      <w:pPr>
        <w:spacing w:line="276" w:lineRule="auto"/>
        <w:rPr>
          <w:rFonts w:cs="Tahoma"/>
          <w:szCs w:val="22"/>
          <w:lang w:val="el-GR"/>
        </w:rPr>
      </w:pPr>
      <w:r w:rsidRPr="00BD14AD">
        <w:rPr>
          <w:rFonts w:cs="Tahoma"/>
          <w:szCs w:val="22"/>
          <w:lang w:val="el-GR"/>
        </w:rPr>
        <w:t>Στο βαθμό που καλύπτονται από τα Παραρτήματα 1, 2, 4, 5 6 και 7 και τις γενικές σημειώσεις του σχετικού με την Ένωση Προσαρτήματος I της ΣΔΣ, καθώς και τις λοιπές διεθνείς συμφωνίες από τις οποίες δεσμεύεται η Ένωση, οι αναθέτουσες αρχές επιφυλάσσουν για τα έργα, τα αγαθά, τις υπηρεσίες και τους οικονομικούς φορείς των χωρών που έχουν υπογράψει τις εν λόγω συμφωνίες μεταχείριση εξίσου ευνοϊκή με αυτήν που επιφυλάσσουν για τα έργα, τα αγαθά, τις υπηρεσίες και τους οικονομικούς φορείς της Ένωσης.</w:t>
      </w:r>
    </w:p>
    <w:p w14:paraId="049837FF" w14:textId="77777777" w:rsidR="008C1B44" w:rsidRPr="00BD14AD" w:rsidRDefault="008C1B44" w:rsidP="00BD14AD">
      <w:pPr>
        <w:spacing w:line="276" w:lineRule="auto"/>
        <w:rPr>
          <w:rFonts w:cs="Tahoma"/>
          <w:szCs w:val="22"/>
          <w:lang w:val="el-GR"/>
        </w:rPr>
      </w:pPr>
      <w:bookmarkStart w:id="56" w:name="_Hlk118712403"/>
      <w:r w:rsidRPr="00BD14AD">
        <w:rPr>
          <w:rFonts w:cs="Tahoma"/>
          <w:b/>
          <w:bCs/>
          <w:lang w:val="el-GR"/>
        </w:rPr>
        <w:t>2.</w:t>
      </w:r>
      <w:r w:rsidRPr="00BD14AD">
        <w:rPr>
          <w:rFonts w:cs="Tahoma"/>
          <w:lang w:val="el-GR"/>
        </w:rPr>
        <w:t xml:space="preserve"> Δυνάμει του Κανονισμού (ΕΕ) 2022/576 του Συμβουλίου της 8ης Απριλίου 2022, για την τροποποίηση του Κανονισμού (ΕΕ) αριθ.833/2014 σχετικά με περιοριστικά μέτρα λόγω ενεργειών της Ρωσίας που αποσταθεροποιούν την κατάσταση στην Ουκρανία: Απαγορεύεται η ανάθεση οποιασδήποτε δημόσιας σύμβασης ή σύμβασης παραχώρησης που εμπίπτει στο πεδίο εφαρμογής των οδηγιών για τις δημόσιες συμβάσεις, καθώς και του άρθρου 10 παράγραφοι 1 και 3, παράγραφος 6 στοιχεία α) έως ε), παράγραφοι 8, 9 και 10 και των άρθρων 11, 12, 13 και 14 της οδηγίας 2014/23/ΕΕ, των άρθρων 7 και 8, του άρθρου 10 στοιχεία β) έως στ) και η) έως ι) της οδηγίας 2014/24/ΕΕ, του άρθρου 18, του άρθρου 21 στοιχεία β) έως ε), και ζ) έως θ) και των άρθρων 29 και 30 της οδηγίας 2014/25/ΕΕ, καθώς και του άρθρου 13 στοιχεία α) έως δ), στ) έως η) και ι) της οδηγίας 2009/81/ΕΚ, σε ή με:</w:t>
      </w:r>
    </w:p>
    <w:p w14:paraId="5EA8F080" w14:textId="77777777" w:rsidR="008C1B44" w:rsidRPr="00BD14AD" w:rsidRDefault="008C1B44" w:rsidP="00BD14AD">
      <w:pPr>
        <w:spacing w:line="276" w:lineRule="auto"/>
        <w:rPr>
          <w:rFonts w:cs="Tahoma"/>
          <w:lang w:val="el-GR"/>
        </w:rPr>
      </w:pPr>
      <w:r w:rsidRPr="00BD14AD">
        <w:rPr>
          <w:rFonts w:cs="Tahoma"/>
          <w:lang w:val="el-GR"/>
        </w:rPr>
        <w:t>α) Ρώσο υπήκοο ή φυσικό ή νομικό πρόσωπο, οντότητα ή φορέα που έχει την έδρα του στη Ρωσία,</w:t>
      </w:r>
    </w:p>
    <w:p w14:paraId="121F478D" w14:textId="77777777" w:rsidR="008C1B44" w:rsidRPr="00BD14AD" w:rsidRDefault="008C1B44" w:rsidP="00BD14AD">
      <w:pPr>
        <w:spacing w:line="276" w:lineRule="auto"/>
        <w:rPr>
          <w:rFonts w:cs="Tahoma"/>
          <w:lang w:val="el-GR"/>
        </w:rPr>
      </w:pPr>
      <w:r w:rsidRPr="00BD14AD">
        <w:rPr>
          <w:rFonts w:cs="Tahoma"/>
          <w:lang w:val="el-GR"/>
        </w:rPr>
        <w:t>β) νομικό πρόσωπο, οντότητα ή φορέα του οποίου τα δικαιώματα ιδιοκτησίας κατέχει άμεσα ή έμμεσα σε ποσοστό άνω του 50% οντότητα αναφερόμενη στο στοιχείο α) της παρούσας παραγράφου ή</w:t>
      </w:r>
    </w:p>
    <w:p w14:paraId="5508B906" w14:textId="77777777" w:rsidR="008C1B44" w:rsidRPr="00BD14AD" w:rsidRDefault="008C1B44" w:rsidP="00BD14AD">
      <w:pPr>
        <w:spacing w:line="276" w:lineRule="auto"/>
        <w:rPr>
          <w:rFonts w:cs="Tahoma"/>
          <w:lang w:val="el-GR"/>
        </w:rPr>
      </w:pPr>
      <w:r w:rsidRPr="00BD14AD">
        <w:rPr>
          <w:rFonts w:cs="Tahoma"/>
          <w:lang w:val="el-GR"/>
        </w:rPr>
        <w:t>γ) φυσικό ή νομικό πρόσωπο, οντότητα ή φορέα που ενεργεί εξ ονόματος ή κατ’ εντολή οντότητας αναφερόμενης στο στοιχείο α) ή β) της παρούσας παραγράφου, συμπεριλαμβανομένων, όταν αντιστοιχούν σε περισσότερο από το 10% της αξίας της σύμβασης, των υπεργολάβων, προμηθευτών ή οντοτήτων στις ικανότητες των οποίων στηρίζεται κατά την έννοια των οδηγιών για τις δημόσιες συμβάσεις.</w:t>
      </w:r>
    </w:p>
    <w:p w14:paraId="4AAEFBFD" w14:textId="47BFEF90" w:rsidR="008C1B44" w:rsidRPr="00BD14AD" w:rsidRDefault="008C1B44" w:rsidP="00BD14AD">
      <w:pPr>
        <w:spacing w:line="276" w:lineRule="auto"/>
        <w:rPr>
          <w:rFonts w:cs="Tahoma"/>
          <w:lang w:val="el-GR"/>
        </w:rPr>
      </w:pPr>
      <w:r w:rsidRPr="00BD14AD">
        <w:rPr>
          <w:rFonts w:cs="Tahoma"/>
          <w:lang w:val="el-GR"/>
        </w:rPr>
        <w:t>Οι οικονομικοί φορείς υποβάλλουν σχετική υπεύθυνη δήλωση με αντίστοιχο περιεχόμενο μαζί με τα λοιπά δικαιολογητικά συμμετοχής τους, σύμφωνα με τα αναλυτικότερα οριζόμενα στην υποπαρ. 2.4.3.1 και το</w:t>
      </w:r>
      <w:r w:rsidR="00ED1562" w:rsidRPr="00BD14AD">
        <w:rPr>
          <w:rFonts w:cs="Tahoma"/>
          <w:lang w:val="el-GR"/>
        </w:rPr>
        <w:t xml:space="preserve"> ΠΑΡΑΡΤΗΜΑ ΙΧ – Υπεύθυνη Δήλωση</w:t>
      </w:r>
      <w:r w:rsidR="00ED1562" w:rsidRPr="00BD14AD">
        <w:rPr>
          <w:rFonts w:cs="Tahoma"/>
          <w:cs/>
          <w:lang w:val="el-GR"/>
        </w:rPr>
        <w:t>‎</w:t>
      </w:r>
      <w:r w:rsidR="00ED1562" w:rsidRPr="00BD14AD">
        <w:rPr>
          <w:rFonts w:cs="Tahoma"/>
          <w:lang w:val="el-GR"/>
        </w:rPr>
        <w:t xml:space="preserve"> της παρούσας</w:t>
      </w:r>
      <w:r w:rsidRPr="00BD14AD">
        <w:rPr>
          <w:rFonts w:cs="Tahoma"/>
          <w:lang w:val="el-GR"/>
        </w:rPr>
        <w:t xml:space="preserve">». </w:t>
      </w:r>
      <w:bookmarkEnd w:id="56"/>
    </w:p>
    <w:p w14:paraId="56C62BED" w14:textId="77777777" w:rsidR="008C1B44" w:rsidRPr="00BD14AD" w:rsidRDefault="008C1B44" w:rsidP="00BD14AD">
      <w:pPr>
        <w:spacing w:line="276" w:lineRule="auto"/>
        <w:rPr>
          <w:rFonts w:cs="Tahoma"/>
          <w:b/>
          <w:bCs/>
          <w:szCs w:val="22"/>
          <w:lang w:val="el-GR"/>
        </w:rPr>
      </w:pPr>
    </w:p>
    <w:p w14:paraId="4A2CC362" w14:textId="2F410962" w:rsidR="007B5D0B" w:rsidRPr="00BD14AD" w:rsidRDefault="008C1B44" w:rsidP="00BD14AD">
      <w:pPr>
        <w:spacing w:line="276" w:lineRule="auto"/>
        <w:rPr>
          <w:rFonts w:cs="Tahoma"/>
          <w:szCs w:val="22"/>
          <w:lang w:val="el-GR"/>
        </w:rPr>
      </w:pPr>
      <w:r w:rsidRPr="00BD14AD">
        <w:rPr>
          <w:rFonts w:cs="Tahoma"/>
          <w:b/>
          <w:bCs/>
          <w:szCs w:val="22"/>
          <w:lang w:val="el-GR"/>
        </w:rPr>
        <w:t xml:space="preserve">3. </w:t>
      </w:r>
      <w:r w:rsidR="007B5D0B" w:rsidRPr="00BD14AD">
        <w:rPr>
          <w:rFonts w:cs="Tahoma"/>
          <w:szCs w:val="22"/>
          <w:lang w:val="el-GR"/>
        </w:rPr>
        <w:t>Οικονομικός φορέας συμμετέχει είτε μεμονωμένα είτε ως μέλος ένωσης. Οι ενώσεις οικονομικών φορέων, συμπεριλαμβανομένων και των προσωρινών συμπράξεων, δεν απαιτείται να περιβληθούν συγκεκριμένη νομική μορφή για την υποβολή προσφοράς. Η αναθέτουσα αρχή</w:t>
      </w:r>
      <w:r w:rsidR="009466DE">
        <w:rPr>
          <w:rFonts w:cs="Tahoma"/>
          <w:szCs w:val="22"/>
          <w:lang w:val="el-GR"/>
        </w:rPr>
        <w:t xml:space="preserve"> </w:t>
      </w:r>
      <w:r w:rsidR="007B5D0B" w:rsidRPr="00BD14AD">
        <w:rPr>
          <w:rFonts w:cs="Tahoma"/>
          <w:szCs w:val="22"/>
          <w:lang w:val="el-GR"/>
        </w:rPr>
        <w:t>μπορεί να απαιτήσει από τις ενώσεις οικονομικών φορέων να περιβληθούν συγκεκριμένη νομική μορφή, εφόσον τους ανατεθεί η σύμβαση.</w:t>
      </w:r>
    </w:p>
    <w:p w14:paraId="32507665" w14:textId="77777777" w:rsidR="008338F0" w:rsidRPr="00BD14AD" w:rsidRDefault="007B5D0B" w:rsidP="00BD14AD">
      <w:pPr>
        <w:spacing w:line="276" w:lineRule="auto"/>
        <w:rPr>
          <w:rFonts w:eastAsia="Calibri" w:cs="Tahoma"/>
          <w:i/>
          <w:iCs/>
          <w:color w:val="0070C0"/>
          <w:szCs w:val="22"/>
          <w:lang w:val="el-GR"/>
        </w:rPr>
      </w:pPr>
      <w:r w:rsidRPr="00BD14AD">
        <w:rPr>
          <w:rFonts w:cs="Tahoma"/>
          <w:szCs w:val="22"/>
          <w:lang w:val="el-GR"/>
        </w:rPr>
        <w:lastRenderedPageBreak/>
        <w:t>Στις περιπτώσεις υποβολής προσφοράς από ένωση οικονομικών φορέων, όλα τα μέλη της ευθύνονται έναντι της αναθέτουσας αρχής αλληλέγγυα και εις ολόκληρον.</w:t>
      </w:r>
    </w:p>
    <w:p w14:paraId="53DADAD4" w14:textId="77777777" w:rsidR="008338F0" w:rsidRPr="00BD14AD" w:rsidRDefault="003355E7" w:rsidP="00BD14AD">
      <w:pPr>
        <w:pStyle w:val="32"/>
        <w:spacing w:line="276" w:lineRule="auto"/>
        <w:rPr>
          <w:rFonts w:cs="Tahoma"/>
          <w:szCs w:val="22"/>
          <w:lang w:val="el-GR"/>
        </w:rPr>
      </w:pPr>
      <w:bookmarkStart w:id="57" w:name="_Ref496542081"/>
      <w:bookmarkStart w:id="58" w:name="_Toc71708143"/>
      <w:bookmarkStart w:id="59" w:name="_Toc204855455"/>
      <w:bookmarkEnd w:id="55"/>
      <w:r w:rsidRPr="00BD14AD">
        <w:rPr>
          <w:rFonts w:cs="Tahoma"/>
          <w:szCs w:val="22"/>
          <w:lang w:val="el-GR"/>
        </w:rPr>
        <w:t>Εγγύηση συμμετοχής</w:t>
      </w:r>
      <w:bookmarkEnd w:id="57"/>
      <w:bookmarkEnd w:id="58"/>
      <w:bookmarkEnd w:id="59"/>
    </w:p>
    <w:p w14:paraId="0E09E490" w14:textId="77777777" w:rsidR="00C960CF" w:rsidRPr="00BD14AD" w:rsidRDefault="003355E7" w:rsidP="00BD14AD">
      <w:pPr>
        <w:pStyle w:val="aff"/>
        <w:tabs>
          <w:tab w:val="left" w:pos="0"/>
          <w:tab w:val="left" w:pos="1134"/>
        </w:tabs>
        <w:spacing w:before="240" w:line="276" w:lineRule="auto"/>
        <w:ind w:left="0"/>
        <w:rPr>
          <w:rFonts w:cs="Tahoma"/>
          <w:szCs w:val="22"/>
          <w:lang w:val="el-GR"/>
        </w:rPr>
      </w:pPr>
      <w:r w:rsidRPr="00BD14AD">
        <w:rPr>
          <w:rStyle w:val="Heading4Char"/>
          <w:rFonts w:ascii="Tahoma" w:hAnsi="Tahoma" w:cs="Tahoma"/>
          <w:sz w:val="22"/>
          <w:szCs w:val="22"/>
          <w:lang w:val="el-GR"/>
        </w:rPr>
        <w:t>2.2.2.1.</w:t>
      </w:r>
      <w:r w:rsidRPr="00BD14AD">
        <w:rPr>
          <w:rFonts w:cs="Tahoma"/>
          <w:szCs w:val="22"/>
          <w:lang w:val="el-GR"/>
        </w:rPr>
        <w:t>Για την έγκυρη συμμετοχή στη διαδικασία σύναψης της παρούσας σύμβασης, κατατίθεται από τους συμμετέχοντες οικονομικούς φορείς (προσφέροντες),εγγυητική επιστολή συμμετοχής,</w:t>
      </w:r>
      <w:r w:rsidR="00C960CF" w:rsidRPr="00BD14AD">
        <w:rPr>
          <w:rFonts w:cs="Tahoma"/>
          <w:szCs w:val="22"/>
          <w:lang w:val="el-GR"/>
        </w:rPr>
        <w:t xml:space="preserve"> σύμφωνα με το </w:t>
      </w:r>
      <w:r w:rsidR="00CA543A" w:rsidRPr="00BD14AD">
        <w:rPr>
          <w:rFonts w:cs="Tahoma"/>
          <w:szCs w:val="22"/>
          <w:lang w:val="el-GR"/>
        </w:rPr>
        <w:t xml:space="preserve">αντίστοιχο </w:t>
      </w:r>
      <w:r w:rsidR="00C960CF" w:rsidRPr="00BD14AD">
        <w:rPr>
          <w:rFonts w:cs="Tahoma"/>
          <w:szCs w:val="22"/>
          <w:lang w:val="el-GR"/>
        </w:rPr>
        <w:t>υπόδειγμα της παρούσας</w:t>
      </w:r>
      <w:r w:rsidRPr="00BD14AD">
        <w:rPr>
          <w:rFonts w:cs="Tahoma"/>
          <w:szCs w:val="22"/>
          <w:lang w:val="el-GR"/>
        </w:rPr>
        <w:t>.</w:t>
      </w:r>
    </w:p>
    <w:p w14:paraId="2C923138" w14:textId="77777777" w:rsidR="00370D52" w:rsidRPr="00BD14AD" w:rsidRDefault="00370D52" w:rsidP="00BD14AD">
      <w:pPr>
        <w:pStyle w:val="aff"/>
        <w:tabs>
          <w:tab w:val="left" w:pos="0"/>
          <w:tab w:val="left" w:pos="1134"/>
        </w:tabs>
        <w:spacing w:before="240" w:line="276" w:lineRule="auto"/>
        <w:ind w:left="0"/>
        <w:rPr>
          <w:rFonts w:cs="Tahoma"/>
          <w:szCs w:val="22"/>
          <w:lang w:val="el-GR"/>
        </w:rPr>
      </w:pPr>
    </w:p>
    <w:p w14:paraId="7F770110" w14:textId="0EDB7244" w:rsidR="00DF0C2D" w:rsidRPr="00BD14AD" w:rsidRDefault="00DF0C2D" w:rsidP="00BD14AD">
      <w:pPr>
        <w:pStyle w:val="aff"/>
        <w:tabs>
          <w:tab w:val="left" w:pos="0"/>
          <w:tab w:val="left" w:pos="1134"/>
        </w:tabs>
        <w:spacing w:before="240" w:line="276" w:lineRule="auto"/>
        <w:ind w:left="0"/>
        <w:rPr>
          <w:rFonts w:cs="Tahoma"/>
          <w:szCs w:val="22"/>
          <w:lang w:val="el-GR"/>
        </w:rPr>
      </w:pPr>
      <w:r w:rsidRPr="00BD14AD">
        <w:rPr>
          <w:rFonts w:cs="Tahoma"/>
          <w:szCs w:val="22"/>
          <w:lang w:val="el-GR"/>
        </w:rPr>
        <w:t xml:space="preserve">Το ποσό της εγγυητικής επιστολής θα πρέπει να καλύπτει σε ευρώ (€) ποσοστό </w:t>
      </w:r>
      <w:r w:rsidR="0002094A" w:rsidRPr="00BD14AD">
        <w:rPr>
          <w:rFonts w:cs="Tahoma"/>
          <w:b/>
          <w:szCs w:val="22"/>
          <w:lang w:val="el-GR"/>
        </w:rPr>
        <w:t>2</w:t>
      </w:r>
      <w:r w:rsidRPr="00BD14AD">
        <w:rPr>
          <w:rFonts w:cs="Tahoma"/>
          <w:b/>
          <w:szCs w:val="22"/>
          <w:lang w:val="el-GR"/>
        </w:rPr>
        <w:t>%</w:t>
      </w:r>
      <w:r w:rsidRPr="00BD14AD">
        <w:rPr>
          <w:rFonts w:cs="Tahoma"/>
          <w:szCs w:val="22"/>
          <w:lang w:val="el-GR"/>
        </w:rPr>
        <w:t xml:space="preserve"> του προϋπολογισμού του Έργου (μη συμπεριλαμβανομένου ΦΠΑ), ήτοι </w:t>
      </w:r>
      <w:r w:rsidR="00957FA3" w:rsidRPr="00BD14AD">
        <w:rPr>
          <w:rFonts w:cs="Tahoma"/>
          <w:szCs w:val="22"/>
          <w:lang w:val="el-GR"/>
        </w:rPr>
        <w:t xml:space="preserve">εξήντα οκτώ χιλιάδων </w:t>
      </w:r>
      <w:r w:rsidR="0094249E" w:rsidRPr="00BD14AD">
        <w:rPr>
          <w:rFonts w:cs="Tahoma"/>
          <w:szCs w:val="22"/>
          <w:lang w:val="el-GR"/>
        </w:rPr>
        <w:t xml:space="preserve">ευρώ </w:t>
      </w:r>
      <w:r w:rsidRPr="00BD14AD">
        <w:rPr>
          <w:rFonts w:cs="Tahoma"/>
          <w:b/>
          <w:szCs w:val="22"/>
          <w:lang w:val="el-GR"/>
        </w:rPr>
        <w:t>(</w:t>
      </w:r>
      <w:r w:rsidR="00957FA3" w:rsidRPr="00BD14AD">
        <w:rPr>
          <w:rFonts w:cs="Tahoma"/>
          <w:b/>
          <w:szCs w:val="22"/>
          <w:lang w:val="el-GR"/>
        </w:rPr>
        <w:t>68,000.00 €</w:t>
      </w:r>
      <w:r w:rsidR="005330AA" w:rsidRPr="00BD14AD">
        <w:rPr>
          <w:rFonts w:cs="Tahoma"/>
          <w:b/>
          <w:szCs w:val="22"/>
          <w:lang w:val="el-GR"/>
        </w:rPr>
        <w:t>).</w:t>
      </w:r>
    </w:p>
    <w:p w14:paraId="1370CD35" w14:textId="77777777" w:rsidR="008338F0" w:rsidRPr="00BD14AD" w:rsidRDefault="003355E7" w:rsidP="00BD14AD">
      <w:pPr>
        <w:spacing w:line="276" w:lineRule="auto"/>
        <w:rPr>
          <w:rFonts w:cs="Tahoma"/>
          <w:bCs/>
          <w:szCs w:val="22"/>
          <w:lang w:val="el-GR"/>
        </w:rPr>
      </w:pPr>
      <w:r w:rsidRPr="00BD14AD">
        <w:rPr>
          <w:rFonts w:cs="Tahoma"/>
          <w:szCs w:val="22"/>
          <w:lang w:val="el-GR"/>
        </w:rPr>
        <w:t>Στην περίπτωση ένωσης οικονομικών φορέων, η εγγύηση συμμετοχής περιλαμβάνει και τον όρο ότι η εγγύηση καλύπτει τις υποχρεώσεις όλων των οικονομικών φορέων που συμμετέχουν στην ένωση.</w:t>
      </w:r>
    </w:p>
    <w:p w14:paraId="697D309C" w14:textId="54DDA581" w:rsidR="008338F0" w:rsidRPr="00BD14AD" w:rsidRDefault="003355E7" w:rsidP="00BD14AD">
      <w:pPr>
        <w:spacing w:line="276" w:lineRule="auto"/>
        <w:rPr>
          <w:rFonts w:cs="Tahoma"/>
          <w:bCs/>
          <w:szCs w:val="22"/>
          <w:lang w:val="el-GR"/>
        </w:rPr>
      </w:pPr>
      <w:r w:rsidRPr="00BD14AD">
        <w:rPr>
          <w:rFonts w:cs="Tahoma"/>
          <w:bCs/>
          <w:szCs w:val="22"/>
          <w:lang w:val="el-GR"/>
        </w:rPr>
        <w:t xml:space="preserve">Η εγγύηση συμμετοχής πρέπει να ισχύει τουλάχιστον για τριάντα (30) ημέρες μετά τη λήξη του χρόνου ισχύος της προσφοράς </w:t>
      </w:r>
      <w:r w:rsidR="00673490" w:rsidRPr="00BD14AD">
        <w:rPr>
          <w:rFonts w:cs="Tahoma"/>
          <w:bCs/>
          <w:szCs w:val="22"/>
          <w:lang w:val="el-GR"/>
        </w:rPr>
        <w:t xml:space="preserve">της παρ. </w:t>
      </w:r>
      <w:r w:rsidR="00CD542D" w:rsidRPr="00BD14AD">
        <w:rPr>
          <w:rFonts w:cs="Tahoma"/>
        </w:rPr>
        <w:fldChar w:fldCharType="begin"/>
      </w:r>
      <w:r w:rsidR="00CD542D" w:rsidRPr="00BD14AD">
        <w:rPr>
          <w:rFonts w:cs="Tahoma"/>
          <w:lang w:val="el-GR"/>
        </w:rPr>
        <w:instrText xml:space="preserve"> </w:instrText>
      </w:r>
      <w:r w:rsidR="00CD542D" w:rsidRPr="00BD14AD">
        <w:rPr>
          <w:rFonts w:cs="Tahoma"/>
        </w:rPr>
        <w:instrText>REF</w:instrText>
      </w:r>
      <w:r w:rsidR="00CD542D" w:rsidRPr="00BD14AD">
        <w:rPr>
          <w:rFonts w:cs="Tahoma"/>
          <w:lang w:val="el-GR"/>
        </w:rPr>
        <w:instrText xml:space="preserve"> _</w:instrText>
      </w:r>
      <w:r w:rsidR="00CD542D" w:rsidRPr="00BD14AD">
        <w:rPr>
          <w:rFonts w:cs="Tahoma"/>
        </w:rPr>
        <w:instrText>Ref</w:instrText>
      </w:r>
      <w:r w:rsidR="00CD542D" w:rsidRPr="00BD14AD">
        <w:rPr>
          <w:rFonts w:cs="Tahoma"/>
          <w:lang w:val="el-GR"/>
        </w:rPr>
        <w:instrText>496542431 \</w:instrText>
      </w:r>
      <w:r w:rsidR="00CD542D" w:rsidRPr="00BD14AD">
        <w:rPr>
          <w:rFonts w:cs="Tahoma"/>
        </w:rPr>
        <w:instrText>r</w:instrText>
      </w:r>
      <w:r w:rsidR="00CD542D" w:rsidRPr="00BD14AD">
        <w:rPr>
          <w:rFonts w:cs="Tahoma"/>
          <w:lang w:val="el-GR"/>
        </w:rPr>
        <w:instrText xml:space="preserve"> \</w:instrText>
      </w:r>
      <w:r w:rsidR="00CD542D" w:rsidRPr="00BD14AD">
        <w:rPr>
          <w:rFonts w:cs="Tahoma"/>
        </w:rPr>
        <w:instrText>h</w:instrText>
      </w:r>
      <w:r w:rsidR="00CD542D" w:rsidRPr="00BD14AD">
        <w:rPr>
          <w:rFonts w:cs="Tahoma"/>
          <w:lang w:val="el-GR"/>
        </w:rPr>
        <w:instrText xml:space="preserve">  \* </w:instrText>
      </w:r>
      <w:r w:rsidR="00CD542D" w:rsidRPr="00BD14AD">
        <w:rPr>
          <w:rFonts w:cs="Tahoma"/>
        </w:rPr>
        <w:instrText>MERGEFORMAT</w:instrText>
      </w:r>
      <w:r w:rsidR="00CD542D" w:rsidRPr="00BD14AD">
        <w:rPr>
          <w:rFonts w:cs="Tahoma"/>
          <w:lang w:val="el-GR"/>
        </w:rPr>
        <w:instrText xml:space="preserve"> </w:instrText>
      </w:r>
      <w:r w:rsidR="00CD542D" w:rsidRPr="00BD14AD">
        <w:rPr>
          <w:rFonts w:cs="Tahoma"/>
        </w:rPr>
      </w:r>
      <w:r w:rsidR="00CD542D" w:rsidRPr="00BD14AD">
        <w:rPr>
          <w:rFonts w:cs="Tahoma"/>
        </w:rPr>
        <w:fldChar w:fldCharType="separate"/>
      </w:r>
      <w:r w:rsidR="00597617" w:rsidRPr="00597617">
        <w:rPr>
          <w:rFonts w:cs="Tahoma"/>
          <w:bCs/>
          <w:szCs w:val="22"/>
          <w:lang w:val="el-GR"/>
        </w:rPr>
        <w:t>2.4.5</w:t>
      </w:r>
      <w:r w:rsidR="00CD542D" w:rsidRPr="00BD14AD">
        <w:rPr>
          <w:rFonts w:cs="Tahoma"/>
        </w:rPr>
        <w:fldChar w:fldCharType="end"/>
      </w:r>
      <w:r w:rsidR="00EA62B6" w:rsidRPr="00BD14AD">
        <w:rPr>
          <w:rFonts w:cs="Tahoma"/>
          <w:lang w:val="el-GR"/>
        </w:rPr>
        <w:t xml:space="preserve"> </w:t>
      </w:r>
      <w:r w:rsidR="00C960CF" w:rsidRPr="00BD14AD">
        <w:rPr>
          <w:rFonts w:cs="Tahoma"/>
          <w:bCs/>
          <w:szCs w:val="22"/>
          <w:lang w:val="el-GR"/>
        </w:rPr>
        <w:t xml:space="preserve">«Χρόνος Ισχύος των Προσφορών» </w:t>
      </w:r>
      <w:r w:rsidRPr="00BD14AD">
        <w:rPr>
          <w:rFonts w:cs="Tahoma"/>
          <w:bCs/>
          <w:szCs w:val="22"/>
          <w:lang w:val="el-GR"/>
        </w:rPr>
        <w:t>της παρούσας</w:t>
      </w:r>
      <w:r w:rsidR="009466DE">
        <w:rPr>
          <w:rFonts w:cs="Tahoma"/>
          <w:bCs/>
          <w:szCs w:val="22"/>
          <w:lang w:val="el-GR"/>
        </w:rPr>
        <w:t xml:space="preserve"> </w:t>
      </w:r>
      <w:r w:rsidRPr="00BD14AD">
        <w:rPr>
          <w:rFonts w:cs="Tahoma"/>
          <w:bCs/>
          <w:szCs w:val="22"/>
          <w:lang w:val="el-GR"/>
        </w:rPr>
        <w:t xml:space="preserve"> άλλως η προσφορά απορρίπτεται. Η αναθέτουσα αρχή μπορεί, πριν τη λήξη της προσφοράς, να ζητά από τον προσφέροντα να παρατείνει, πριν τη λήξη τους, τη διάρκεια ισχύος της προσφοράς και της εγγύησης συμμετοχής.</w:t>
      </w:r>
    </w:p>
    <w:p w14:paraId="02BEC005" w14:textId="77777777" w:rsidR="00370D52" w:rsidRPr="00BD14AD" w:rsidRDefault="00370D52" w:rsidP="00BD14AD">
      <w:pPr>
        <w:spacing w:line="276" w:lineRule="auto"/>
        <w:rPr>
          <w:rFonts w:cs="Tahoma"/>
          <w:lang w:val="el-GR"/>
        </w:rPr>
      </w:pPr>
      <w:r w:rsidRPr="00BD14AD">
        <w:rPr>
          <w:rFonts w:cs="Tahoma"/>
          <w:bCs/>
          <w:lang w:val="el-GR"/>
        </w:rPr>
        <w:t>Οι πρωτότυπες εγγυήσεις συμμετοχής, πλην των εγγυήσεων που εκδίδονται ηλεκτρονικά, προσκομίζονται, σε κλειστό φάκελο με ευθύνη του οικονομικού φορέα, το αργότερο πριν την ημερομηνία και ώρα αποσφράγισης των προσφορών που ορίζεται στην παρ. 3.1 της παρούσας, άλλως η προσφορά απορρίπτεται ως απαράδεκτη, μετά από γνώμη της Επιτροπής Διαγωνισμού.</w:t>
      </w:r>
    </w:p>
    <w:p w14:paraId="6AD93025" w14:textId="77777777" w:rsidR="008338F0" w:rsidRPr="00BD14AD" w:rsidRDefault="003355E7" w:rsidP="00BD14AD">
      <w:pPr>
        <w:pStyle w:val="aff"/>
        <w:tabs>
          <w:tab w:val="left" w:pos="0"/>
          <w:tab w:val="left" w:pos="1134"/>
        </w:tabs>
        <w:spacing w:before="240" w:line="276" w:lineRule="auto"/>
        <w:ind w:left="0"/>
        <w:rPr>
          <w:rFonts w:cs="Tahoma"/>
          <w:szCs w:val="22"/>
          <w:lang w:val="el-GR"/>
        </w:rPr>
      </w:pPr>
      <w:r w:rsidRPr="00BD14AD">
        <w:rPr>
          <w:rStyle w:val="Heading4Char"/>
          <w:rFonts w:ascii="Tahoma" w:hAnsi="Tahoma" w:cs="Tahoma"/>
          <w:sz w:val="22"/>
          <w:szCs w:val="22"/>
          <w:lang w:val="el-GR"/>
        </w:rPr>
        <w:t>2.2.2.2.</w:t>
      </w:r>
      <w:r w:rsidRPr="00BD14AD">
        <w:rPr>
          <w:rFonts w:cs="Tahoma"/>
          <w:szCs w:val="22"/>
          <w:lang w:val="el-GR"/>
        </w:rPr>
        <w:t xml:space="preserve">Η εγγύηση συμμετοχής επιστρέφεται στον ανάδοχο με την προσκόμιση της εγγύησης καλής εκτέλεσης. </w:t>
      </w:r>
    </w:p>
    <w:p w14:paraId="2918DB5B" w14:textId="77777777" w:rsidR="00AE7AD4" w:rsidRPr="00BD14AD" w:rsidRDefault="003355E7" w:rsidP="00BD14AD">
      <w:pPr>
        <w:spacing w:line="276" w:lineRule="auto"/>
        <w:rPr>
          <w:rFonts w:cs="Tahoma"/>
          <w:lang w:val="el-GR"/>
        </w:rPr>
      </w:pPr>
      <w:r w:rsidRPr="00BD14AD">
        <w:rPr>
          <w:rFonts w:cs="Tahoma"/>
          <w:szCs w:val="22"/>
          <w:lang w:val="el-GR"/>
        </w:rPr>
        <w:t>Η εγγύηση συμμετοχής επιστρέφεται στους λοιπούς προσφέροντες</w:t>
      </w:r>
      <w:r w:rsidR="00E87EA9" w:rsidRPr="00BD14AD">
        <w:rPr>
          <w:rFonts w:cs="Tahoma"/>
          <w:szCs w:val="22"/>
          <w:lang w:val="el-GR"/>
        </w:rPr>
        <w:t xml:space="preserve"> σύμφωνα με τα ειδικότερα οριζόμενα </w:t>
      </w:r>
      <w:r w:rsidR="00E87EA9" w:rsidRPr="00BD14AD">
        <w:rPr>
          <w:rFonts w:cs="Tahoma"/>
          <w:bCs/>
          <w:szCs w:val="22"/>
          <w:lang w:val="el-GR"/>
        </w:rPr>
        <w:t>στο άρθρο 72 του ν. 4412/2016</w:t>
      </w:r>
      <w:bookmarkStart w:id="60" w:name="_Hlk9419416"/>
      <w:r w:rsidR="00AE7AD4" w:rsidRPr="00BD14AD">
        <w:rPr>
          <w:rFonts w:cs="Tahoma"/>
          <w:lang w:val="el-GR"/>
        </w:rPr>
        <w:t xml:space="preserve">: </w:t>
      </w:r>
    </w:p>
    <w:p w14:paraId="39A3E96E" w14:textId="77777777" w:rsidR="00AE7AD4" w:rsidRPr="00BD14AD" w:rsidRDefault="00AE7AD4" w:rsidP="00BD14AD">
      <w:pPr>
        <w:spacing w:line="276" w:lineRule="auto"/>
        <w:rPr>
          <w:rFonts w:cs="Tahoma"/>
          <w:lang w:val="el-GR"/>
        </w:rPr>
      </w:pPr>
      <w:r w:rsidRPr="00BD14AD">
        <w:rPr>
          <w:rFonts w:cs="Tahoma"/>
          <w:lang w:val="el-GR"/>
        </w:rPr>
        <w:t>Μετά από :</w:t>
      </w:r>
    </w:p>
    <w:p w14:paraId="603F03B7" w14:textId="77777777" w:rsidR="00AE7AD4" w:rsidRPr="00BD14AD" w:rsidRDefault="00AE7AD4" w:rsidP="00BD14AD">
      <w:pPr>
        <w:spacing w:line="276" w:lineRule="auto"/>
        <w:rPr>
          <w:rFonts w:cs="Tahoma"/>
          <w:lang w:val="el-GR"/>
        </w:rPr>
      </w:pPr>
      <w:r w:rsidRPr="00BD14AD">
        <w:rPr>
          <w:rFonts w:cs="Tahoma"/>
          <w:lang w:val="el-GR"/>
        </w:rPr>
        <w:t>αα) την άπρακτη πάροδο της προθεσμίας άσκησης ενδικοφανούς προσφυγής ή την έκδοση απόφασης επί ασκηθείσας προσφυγής κατά της απόφασης κατακύρωσης,</w:t>
      </w:r>
    </w:p>
    <w:p w14:paraId="6C7E6CC1" w14:textId="77777777" w:rsidR="00AE7AD4" w:rsidRPr="00BD14AD" w:rsidRDefault="00AE7AD4" w:rsidP="00BD14AD">
      <w:pPr>
        <w:spacing w:line="276" w:lineRule="auto"/>
        <w:rPr>
          <w:rFonts w:cs="Tahoma"/>
          <w:lang w:val="el-GR"/>
        </w:rPr>
      </w:pPr>
      <w:r w:rsidRPr="00BD14AD">
        <w:rPr>
          <w:rFonts w:cs="Tahoma"/>
          <w:lang w:val="el-GR"/>
        </w:rPr>
        <w:t>ββ) την άπρακτη πάροδο της προθεσμίας άσκησης ενδίκων βοηθημάτων προσωρινής δικαστικής προστασίας ή την έκδοση απόφασης επ’ αυτών,</w:t>
      </w:r>
    </w:p>
    <w:p w14:paraId="491F09D2" w14:textId="77777777" w:rsidR="00AE7AD4" w:rsidRPr="00BD14AD" w:rsidRDefault="00AE7AD4" w:rsidP="00BD14AD">
      <w:pPr>
        <w:spacing w:line="276" w:lineRule="auto"/>
        <w:rPr>
          <w:rFonts w:cs="Tahoma"/>
          <w:lang w:val="el-GR"/>
        </w:rPr>
      </w:pPr>
      <w:r w:rsidRPr="00BD14AD">
        <w:rPr>
          <w:rFonts w:cs="Tahoma"/>
          <w:lang w:val="el-GR"/>
        </w:rPr>
        <w:t>Για τα προηγούμενα στάδια της κατακύρωσης η εγγύηση συμμετοχής επιστρέφεται στους συμμετέχοντες σε περίπτωση:</w:t>
      </w:r>
    </w:p>
    <w:p w14:paraId="46C891BC" w14:textId="77777777" w:rsidR="00AE7AD4" w:rsidRPr="00BD14AD" w:rsidRDefault="00AE7AD4" w:rsidP="00BD14AD">
      <w:pPr>
        <w:spacing w:line="276" w:lineRule="auto"/>
        <w:rPr>
          <w:rFonts w:cs="Tahoma"/>
          <w:lang w:val="el-GR"/>
        </w:rPr>
      </w:pPr>
      <w:r w:rsidRPr="00BD14AD">
        <w:rPr>
          <w:rFonts w:cs="Tahoma"/>
          <w:lang w:val="el-GR"/>
        </w:rPr>
        <w:t>α) λήξης του χρόνου ισχύος της προσφοράς και μη ανανέωσης αυτής και</w:t>
      </w:r>
    </w:p>
    <w:p w14:paraId="178BA7F9" w14:textId="77777777" w:rsidR="00AE7AD4" w:rsidRPr="00BD14AD" w:rsidRDefault="00AE7AD4" w:rsidP="00BD14AD">
      <w:pPr>
        <w:spacing w:line="276" w:lineRule="auto"/>
        <w:rPr>
          <w:rFonts w:cs="Tahoma"/>
          <w:lang w:val="el-GR"/>
        </w:rPr>
      </w:pPr>
      <w:r w:rsidRPr="00BD14AD">
        <w:rPr>
          <w:rFonts w:cs="Tahoma"/>
          <w:lang w:val="el-GR"/>
        </w:rPr>
        <w:t>β) απόρριψης της προσφοράς τους και εφόσον δεν έχει ασκηθεί ενδικοφανής προσφυγή ή ένδικο βοήθημα ή έχει εκπνεύσει άπρακτη η προθεσμία άσκησης ενδικοφανούς προσφυγής ή ενδίκων βοηθημάτων ή έχει λάβει χώρα παραίτηση από το δικαίωμα άσκησης αυτών ή αυτά έχουν απορριφθεί αμετακλήτως.</w:t>
      </w:r>
    </w:p>
    <w:bookmarkEnd w:id="60"/>
    <w:p w14:paraId="4E496512" w14:textId="77777777" w:rsidR="008338F0" w:rsidRPr="00BD14AD" w:rsidRDefault="003355E7" w:rsidP="00BD14AD">
      <w:pPr>
        <w:pStyle w:val="aff"/>
        <w:tabs>
          <w:tab w:val="left" w:pos="0"/>
          <w:tab w:val="left" w:pos="709"/>
          <w:tab w:val="left" w:pos="1134"/>
        </w:tabs>
        <w:spacing w:before="240" w:line="276" w:lineRule="auto"/>
        <w:ind w:left="0"/>
        <w:rPr>
          <w:rFonts w:cs="Tahoma"/>
          <w:szCs w:val="22"/>
          <w:lang w:val="el-GR"/>
        </w:rPr>
      </w:pPr>
      <w:r w:rsidRPr="00BD14AD">
        <w:rPr>
          <w:rStyle w:val="Heading4Char"/>
          <w:rFonts w:ascii="Tahoma" w:hAnsi="Tahoma" w:cs="Tahoma"/>
          <w:sz w:val="22"/>
          <w:szCs w:val="22"/>
          <w:lang w:val="el-GR"/>
        </w:rPr>
        <w:lastRenderedPageBreak/>
        <w:t>2.2.2.3.</w:t>
      </w:r>
      <w:r w:rsidR="00370D52" w:rsidRPr="00BD14AD">
        <w:rPr>
          <w:rFonts w:cs="Tahoma"/>
          <w:szCs w:val="22"/>
          <w:lang w:val="el-GR"/>
        </w:rPr>
        <w:t>Η εγγύηση συμμετοχής καταπίπτει, εάν ο προσφέρων: α) αποσύρει την προσφορά του κατά τη διάρκεια ισχύος αυτής, β) παρέχει, εν γνώσει του, ψευδή στοιχεία ή πληροφορίες που αναφέρονται στις παραγράφους 2.2.3 έως 2.2.8, γ) δεν προσκομίσει εγκαίρως τα προβλεπόμενα από την παρούσα δικαιολογητικά (παράγραφοι 2.2.9 και 3.2), δ) δεν προσέλθει εγκαίρως για υπογραφή του συμφωνητικού, ε) υποβάλει μη κατάλληλη προσφορά, με την έννοια της περ. 46 της παρ. 1 του άρθρου 2 του ν. 4412/2016, στ) δεν ανταποκριθεί στη σχετική πρόσκληση της αναθέτουσας αρχής να εξηγήσει την τιμή ή το κόστος της προσφοράς του εντός της τεθείσας προθεσμίας και η προσφορά του απορριφθεί, ζ) στις περιπτώσεις των παρ. 3, 4 και 5 του άρθρου 103 του ν. 4412/2016, περί πρόσκλησης για υποβολή δικαιολογητικών από τον προσωρινό ανάδοχο, αν, κατά τον έλεγχο των παραπάνω δικαιολογητικών, σύμφωνα με τις παραγράφους 3.2 και 3.4 της παρούσας, διαπιστωθεί ότι τα στοιχεία που δηλώθηκαν στο ΕΕΕΣ είναι εκ προθέσεως απατηλά, ή ότι έχουν υποβληθεί πλαστά αποδεικτικά στοιχεία, ή αν, από τα παραπάνω δικαιολογητικά που προσκομίσθηκαν νομίμως και εμπροθέσμως, δεν αποδεικνύεται η μη συνδρομή των λόγων αποκλεισμού της παραγράφου 2.2.3 ή η πλήρωση μιας ή περισσότερων από τις απαιτήσεις των κριτηρίων ποιοτικής επιλογής.</w:t>
      </w:r>
    </w:p>
    <w:p w14:paraId="42838F59" w14:textId="77777777" w:rsidR="008338F0" w:rsidRPr="00BD14AD" w:rsidRDefault="003355E7" w:rsidP="00BD14AD">
      <w:pPr>
        <w:pStyle w:val="32"/>
        <w:spacing w:line="276" w:lineRule="auto"/>
        <w:rPr>
          <w:rFonts w:cs="Tahoma"/>
          <w:szCs w:val="22"/>
          <w:lang w:val="el-GR"/>
        </w:rPr>
      </w:pPr>
      <w:bookmarkStart w:id="61" w:name="_Ref496541356"/>
      <w:bookmarkStart w:id="62" w:name="_Ref496541742"/>
      <w:bookmarkStart w:id="63" w:name="_Ref496541775"/>
      <w:bookmarkStart w:id="64" w:name="_Ref496541863"/>
      <w:bookmarkStart w:id="65" w:name="_Toc71708144"/>
      <w:bookmarkStart w:id="66" w:name="_Toc204855456"/>
      <w:r w:rsidRPr="00BD14AD">
        <w:rPr>
          <w:rFonts w:cs="Tahoma"/>
          <w:szCs w:val="22"/>
          <w:lang w:val="el-GR"/>
        </w:rPr>
        <w:t>Λόγοι αποκλεισμού</w:t>
      </w:r>
      <w:bookmarkEnd w:id="61"/>
      <w:bookmarkEnd w:id="62"/>
      <w:bookmarkEnd w:id="63"/>
      <w:bookmarkEnd w:id="64"/>
      <w:bookmarkEnd w:id="65"/>
      <w:bookmarkEnd w:id="66"/>
    </w:p>
    <w:p w14:paraId="4C1F1FB9" w14:textId="77777777" w:rsidR="008338F0" w:rsidRPr="00BD14AD" w:rsidRDefault="003355E7" w:rsidP="00BD14AD">
      <w:pPr>
        <w:spacing w:before="240" w:line="276" w:lineRule="auto"/>
        <w:rPr>
          <w:rFonts w:cs="Tahoma"/>
          <w:szCs w:val="22"/>
          <w:lang w:val="el-GR"/>
        </w:rPr>
      </w:pPr>
      <w:r w:rsidRPr="00BD14AD">
        <w:rPr>
          <w:rFonts w:cs="Tahoma"/>
          <w:szCs w:val="22"/>
          <w:lang w:val="el-GR"/>
        </w:rPr>
        <w:t>Αποκλείεται από τη συμμετοχή στην παρούσα διαδικασία σύναψης σύμβασης (διαγωνισμό) προσφέρων οικονομικός φορέας, εφόσον συντρέχει στο πρόσωπό του (εάν πρόκειται για μεμονωμένο φυσικό ή νομικό πρόσωπο) ή σε ένα από τα μέλη του (εάν πρόκειται για ένωση οικονομικών φορέων) ένας ή περισσότεροι από τους ακόλουθους λόγους:</w:t>
      </w:r>
    </w:p>
    <w:p w14:paraId="6110E69A" w14:textId="77777777" w:rsidR="008338F0" w:rsidRPr="00BD14AD" w:rsidRDefault="003355E7" w:rsidP="00BD14AD">
      <w:pPr>
        <w:pStyle w:val="aff"/>
        <w:numPr>
          <w:ilvl w:val="3"/>
          <w:numId w:val="7"/>
        </w:numPr>
        <w:tabs>
          <w:tab w:val="left" w:pos="0"/>
          <w:tab w:val="left" w:pos="709"/>
          <w:tab w:val="left" w:pos="1134"/>
        </w:tabs>
        <w:spacing w:before="240" w:line="276" w:lineRule="auto"/>
        <w:ind w:left="0" w:firstLine="0"/>
        <w:rPr>
          <w:rFonts w:cs="Tahoma"/>
          <w:szCs w:val="22"/>
          <w:lang w:val="el-GR"/>
        </w:rPr>
      </w:pPr>
      <w:bookmarkStart w:id="67" w:name="_Ref496540567"/>
      <w:r w:rsidRPr="00BD14AD">
        <w:rPr>
          <w:rFonts w:cs="Tahoma"/>
          <w:szCs w:val="22"/>
          <w:lang w:val="el-GR"/>
        </w:rPr>
        <w:t xml:space="preserve">Όταν υπάρχει σε βάρος του </w:t>
      </w:r>
      <w:r w:rsidR="00DE31C0" w:rsidRPr="00BD14AD">
        <w:rPr>
          <w:rFonts w:cs="Tahoma"/>
          <w:szCs w:val="22"/>
          <w:lang w:val="el-GR"/>
        </w:rPr>
        <w:t xml:space="preserve">αμετάκλητη </w:t>
      </w:r>
      <w:r w:rsidRPr="00BD14AD">
        <w:rPr>
          <w:rFonts w:cs="Tahoma"/>
          <w:szCs w:val="22"/>
          <w:lang w:val="el-GR"/>
        </w:rPr>
        <w:t xml:space="preserve">καταδικαστική απόφαση </w:t>
      </w:r>
      <w:r w:rsidR="009F5440" w:rsidRPr="00BD14AD">
        <w:rPr>
          <w:rFonts w:cs="Tahoma"/>
          <w:szCs w:val="22"/>
          <w:lang w:val="el-GR"/>
        </w:rPr>
        <w:t xml:space="preserve">για ένα από τα ακόλουθα εγκλήματα: </w:t>
      </w:r>
      <w:bookmarkEnd w:id="67"/>
    </w:p>
    <w:p w14:paraId="606B9F73" w14:textId="77777777" w:rsidR="008338F0" w:rsidRPr="00BD14AD" w:rsidRDefault="009F5440" w:rsidP="00BD14AD">
      <w:pPr>
        <w:spacing w:line="276" w:lineRule="auto"/>
        <w:rPr>
          <w:rFonts w:cs="Tahoma"/>
          <w:szCs w:val="22"/>
          <w:lang w:val="el-GR"/>
        </w:rPr>
      </w:pPr>
      <w:r w:rsidRPr="00BD14AD">
        <w:rPr>
          <w:rFonts w:cs="Tahoma"/>
          <w:szCs w:val="22"/>
          <w:lang w:val="el-GR"/>
        </w:rPr>
        <w:t>α) συμμετοχή σε εγκληματική οργάνωση, όπως αυτή ορίζεται στο άρθρο 2 της απόφασης-πλαίσιο 2008/841/ΔΕΥ του Συμβουλίου της 24ης Οκτωβρίου 2008, για την καταπολέμηση του οργανωμένου εγκλήματος (ΕΕ L 300 της 11.11.2008 σ.42), και τα εγκλήματα του άρθρου 187 του Ποινικού Κώδικα (εγκληματική οργάνωση)</w:t>
      </w:r>
      <w:r w:rsidR="003355E7" w:rsidRPr="00BD14AD">
        <w:rPr>
          <w:rFonts w:cs="Tahoma"/>
          <w:szCs w:val="22"/>
          <w:lang w:val="el-GR"/>
        </w:rPr>
        <w:t xml:space="preserve">, </w:t>
      </w:r>
    </w:p>
    <w:p w14:paraId="1BD0E223" w14:textId="77777777" w:rsidR="008338F0" w:rsidRPr="00BD14AD" w:rsidRDefault="009F5440" w:rsidP="00BD14AD">
      <w:pPr>
        <w:spacing w:line="276" w:lineRule="auto"/>
        <w:rPr>
          <w:rFonts w:cs="Tahoma"/>
          <w:szCs w:val="22"/>
          <w:lang w:val="el-GR"/>
        </w:rPr>
      </w:pPr>
      <w:r w:rsidRPr="00BD14AD">
        <w:rPr>
          <w:rFonts w:cs="Tahoma"/>
          <w:szCs w:val="22"/>
          <w:lang w:val="el-GR"/>
        </w:rPr>
        <w:t xml:space="preserve">β) ενεργητική δωροδοκία, όπως ορίζεται στο άρθρο 3 της σύμβασης περί της καταπολέμησης της διαφθοράς στην οποία ενέχονται υπάλληλοι των Ευρωπαϊκών Κοινοτήτων ή των κρατών-μελών της Ένωσης (ΕΕ </w:t>
      </w:r>
      <w:r w:rsidRPr="00BD14AD">
        <w:rPr>
          <w:rFonts w:cs="Tahoma"/>
          <w:szCs w:val="22"/>
        </w:rPr>
        <w:t>C</w:t>
      </w:r>
      <w:r w:rsidRPr="00BD14AD">
        <w:rPr>
          <w:rFonts w:cs="Tahoma"/>
          <w:szCs w:val="22"/>
          <w:lang w:val="el-GR"/>
        </w:rPr>
        <w:t xml:space="preserve"> 195 της 25.6.1997, σ. 1) και στην παρ. 1 του άρθρου 2 της απόφασης-πλαίσιο 2003/568/ΔΕΥ του Συμβουλίου της 22ας Ιουλίου 2003, για την καταπολέμηση της δωροδοκίας στον ιδιωτικό τομέα (ΕΕ </w:t>
      </w:r>
      <w:r w:rsidRPr="00BD14AD">
        <w:rPr>
          <w:rFonts w:cs="Tahoma"/>
          <w:szCs w:val="22"/>
        </w:rPr>
        <w:t>L</w:t>
      </w:r>
      <w:r w:rsidRPr="00BD14AD">
        <w:rPr>
          <w:rFonts w:cs="Tahoma"/>
          <w:szCs w:val="22"/>
          <w:lang w:val="el-GR"/>
        </w:rPr>
        <w:t xml:space="preserve"> 192 της 31.7.2003, σ. 54), καθώς και όπως ορίζεται στο εθνικό δίκαιο του οικονομικού φορέα, και τα εγκλήματα των άρθρων 159Α (δωροδοκία πολιτικών προσώπων), 236 (δωροδοκία υπαλλήλου), 237 παρ. 2-4 (δωροδοκία δικαστικών λειτουργών), 237Α παρ. 2 (εμπορία επιρροής – μεσάζοντες), 396 παρ. 2 (δωροδοκία στον ιδιωτικό τομέα) του Ποινικού Κώδικα,</w:t>
      </w:r>
    </w:p>
    <w:p w14:paraId="378006A6" w14:textId="77777777" w:rsidR="009F5440" w:rsidRPr="00BD14AD" w:rsidRDefault="009F5440" w:rsidP="00BD14AD">
      <w:pPr>
        <w:spacing w:line="276" w:lineRule="auto"/>
        <w:rPr>
          <w:rFonts w:cs="Tahoma"/>
          <w:szCs w:val="22"/>
          <w:lang w:val="el-GR" w:eastAsia="el-GR"/>
        </w:rPr>
      </w:pPr>
      <w:r w:rsidRPr="00BD14AD">
        <w:rPr>
          <w:rFonts w:cs="Tahoma"/>
          <w:lang w:val="el-GR"/>
        </w:rPr>
        <w:t>γ) απάτη, εις βάρος των οικονομικών συμφερόντων της Ένωσης, κατά την έννοια των άρθρων 3 και 4 της Οδηγίας (ΕΕ) 2017/1371 του Ευρωπαϊκού Κοινοβουλίου και του Συμβουλίου της 5</w:t>
      </w:r>
      <w:r w:rsidRPr="00BD14AD">
        <w:rPr>
          <w:rFonts w:cs="Tahoma"/>
          <w:vertAlign w:val="superscript"/>
          <w:lang w:val="el-GR"/>
        </w:rPr>
        <w:t>ης</w:t>
      </w:r>
      <w:r w:rsidRPr="00BD14AD">
        <w:rPr>
          <w:rFonts w:cs="Tahoma"/>
          <w:lang w:val="el-GR"/>
        </w:rPr>
        <w:t xml:space="preserve"> Ιουλίου 2017 σχετικά με την καταπολέμηση, μέσω του ποινικού δικαίου, της απάτης εις βάρος των οικονομικών συμφερόντων της Ένωσης (</w:t>
      </w:r>
      <w:r w:rsidRPr="00BD14AD">
        <w:rPr>
          <w:rFonts w:cs="Tahoma"/>
          <w:lang w:val="en-US"/>
        </w:rPr>
        <w:t>L</w:t>
      </w:r>
      <w:r w:rsidRPr="00BD14AD">
        <w:rPr>
          <w:rFonts w:cs="Tahoma"/>
          <w:lang w:val="el-GR"/>
        </w:rPr>
        <w:t xml:space="preserve"> 198/28.07.2017) και τα εγκλήματα των άρθρων 159Α (δωροδοκία πολιτικών προσώπων), 216 (πλαστογραφία), 236 (δωροδοκία υπαλλήλου), 237 παρ. 2-4 (δωροδοκία δικαστικών λειτουργών), 242 (ψευδής βεβαίωση, νόθευση κ.λπ.) 374 (διακεκριμένη κλοπή), 375 (υπεξαίρεση), 386 (απάτη), 386Α (απάτη με υπολογιστή), </w:t>
      </w:r>
      <w:r w:rsidRPr="00BD14AD">
        <w:rPr>
          <w:rFonts w:cs="Tahoma"/>
          <w:szCs w:val="22"/>
          <w:lang w:val="el-GR"/>
        </w:rPr>
        <w:t>386Β (</w:t>
      </w:r>
      <w:r w:rsidRPr="00BD14AD">
        <w:rPr>
          <w:rFonts w:cs="Tahoma"/>
          <w:szCs w:val="22"/>
          <w:lang w:val="el-GR" w:eastAsia="el-GR"/>
        </w:rPr>
        <w:t xml:space="preserve">απάτη σχετική με τις επιχορηγήσεις), 390 (απιστία) του Ποινικού Κώδικα και των άρθρων 155 επ. του Εθνικού </w:t>
      </w:r>
      <w:r w:rsidRPr="00BD14AD">
        <w:rPr>
          <w:rFonts w:cs="Tahoma"/>
          <w:szCs w:val="22"/>
          <w:lang w:val="el-GR" w:eastAsia="el-GR"/>
        </w:rPr>
        <w:lastRenderedPageBreak/>
        <w:t>Τελωνειακού Κώδικα (ν. 2960/2001, Α’ 265), όταν αυτά στρέφονται κατά των οικονομικών συμφερόντων της Ευρωπαϊκής Ένωσης ή συνδέονται με την προσβολή αυτών των συμφερόντων, καθώς και τα εγκλήματα των άρθρων 23 (διασυνοριακή απάτη σχετικά με τον ΦΠΑ) και 24 (επικουρικές διατάξεις για την ποινική προστασία των οικονομικών συμφερόντων της Ευρωπαϊκής Ένωσης) του ν. 4689/2020 (Α’ 103),</w:t>
      </w:r>
    </w:p>
    <w:p w14:paraId="458BCF0B" w14:textId="77777777" w:rsidR="008338F0" w:rsidRPr="00BD14AD" w:rsidRDefault="009F5440" w:rsidP="00BD14AD">
      <w:pPr>
        <w:spacing w:line="276" w:lineRule="auto"/>
        <w:rPr>
          <w:rFonts w:cs="Tahoma"/>
          <w:lang w:val="el-GR"/>
        </w:rPr>
      </w:pPr>
      <w:r w:rsidRPr="00BD14AD">
        <w:rPr>
          <w:rFonts w:cs="Tahoma"/>
          <w:lang w:val="el-GR"/>
        </w:rPr>
        <w:t>δ) τρομοκρατικά εγκλήματα ή εγκλήματα συνδεόμενα με τρομοκρατικές δραστηριότητες, όπως ορίζονται, αντιστοίχως, στα άρθρα 3-4 και 5-12 της Οδηγίας (ΕΕ) 2017/541 του Ευρωπαϊκού Κοινοβουλίου και του Συμβουλίου της 15</w:t>
      </w:r>
      <w:r w:rsidRPr="00BD14AD">
        <w:rPr>
          <w:rFonts w:cs="Tahoma"/>
          <w:vertAlign w:val="superscript"/>
          <w:lang w:val="el-GR"/>
        </w:rPr>
        <w:t>ης</w:t>
      </w:r>
      <w:r w:rsidRPr="00BD14AD">
        <w:rPr>
          <w:rFonts w:cs="Tahoma"/>
          <w:lang w:val="el-GR"/>
        </w:rPr>
        <w:t xml:space="preserve"> Μαρτίου 2017 για την καταπολέμηση της τρομοκρατίας και την αντικατάσταση της απόφασης-πλαισίου 2002/475/ΔΕΥ του Συμβουλίου και για την τροποποίηση της απόφασης 2005/671/ΔΕΥ του Συμβουλίου (ΕΕ </w:t>
      </w:r>
      <w:r w:rsidRPr="00BD14AD">
        <w:rPr>
          <w:rFonts w:cs="Tahoma"/>
        </w:rPr>
        <w:t>L</w:t>
      </w:r>
      <w:r w:rsidRPr="00BD14AD">
        <w:rPr>
          <w:rFonts w:cs="Tahoma"/>
          <w:lang w:val="el-GR"/>
        </w:rPr>
        <w:t xml:space="preserve"> 88/31.03.2017) ή ηθική αυτουργία ή συνέργεια ή απόπειρα διάπραξης εγκλήματος, όπως ορίζονται στο άρθρο 14 αυτής, και τα εγκλήματα των άρθρων 187Α και 187Β του Ποινικού Κώδικα, καθώς και τα εγκλήματα των άρθρων 32-35 του ν. 4689/2020 (Α’103),</w:t>
      </w:r>
    </w:p>
    <w:p w14:paraId="1F92B071" w14:textId="77777777" w:rsidR="009F5440" w:rsidRPr="00BD14AD" w:rsidRDefault="009F5440" w:rsidP="00BD14AD">
      <w:pPr>
        <w:spacing w:line="276" w:lineRule="auto"/>
        <w:rPr>
          <w:rFonts w:cs="Tahoma"/>
          <w:szCs w:val="22"/>
          <w:lang w:val="el-GR"/>
        </w:rPr>
      </w:pPr>
      <w:r w:rsidRPr="00BD14AD">
        <w:rPr>
          <w:rFonts w:cs="Tahoma"/>
          <w:szCs w:val="22"/>
          <w:lang w:val="el-GR"/>
        </w:rPr>
        <w:t xml:space="preserve">ε) νομιμοποίηση εσόδων από παράνομες δραστηριότητες ή χρηματοδότηση της τρομοκρατίας, όπως αυτές ορίζονται στο άρθρο 1 της Οδηγίας (ΕΕ) 2015/849 του Ευρωπαϊκού Κοινοβουλίου και του Συμβουλίου της 20ης Μαΐου 2015, σχετικά με την πρόληψη της χρησιμοποίησης του χρηματοπιστωτικού συστήματος για τη νομιμοποίηση εσόδων από παράνομες δραστηριότητες ή για τη χρηματοδότηση της τρομοκρατίας, την τροποποίηση του κανονισμού (ΕΕ) αριθμ. 648/2012 του Ευρωπαϊκού Κοινοβουλίου και του Συμβουλίου, και την κατάργηση της οδηγίας 2005/60/ΕΚ του Ευρωπαϊκού Κοινοβουλίου και του Συμβουλίου και της οδηγίας 2006/70/ΕΚ της Επιτροπής (ΕΕ </w:t>
      </w:r>
      <w:r w:rsidRPr="00BD14AD">
        <w:rPr>
          <w:rFonts w:cs="Tahoma"/>
          <w:szCs w:val="22"/>
          <w:lang w:val="en-US"/>
        </w:rPr>
        <w:t>L</w:t>
      </w:r>
      <w:r w:rsidRPr="00BD14AD">
        <w:rPr>
          <w:rFonts w:cs="Tahoma"/>
          <w:szCs w:val="22"/>
          <w:lang w:val="el-GR"/>
        </w:rPr>
        <w:t xml:space="preserve"> 141/05.06.2015) και τα εγκλήματα των άρθρων 2 και 39 του ν. 4557/2018 (Α’ 139),</w:t>
      </w:r>
    </w:p>
    <w:p w14:paraId="5987918D" w14:textId="77777777" w:rsidR="009F5440" w:rsidRPr="00BD14AD" w:rsidRDefault="009F5440" w:rsidP="00BD14AD">
      <w:pPr>
        <w:spacing w:line="276" w:lineRule="auto"/>
        <w:rPr>
          <w:rFonts w:cs="Tahoma"/>
          <w:szCs w:val="22"/>
          <w:lang w:val="el-GR"/>
        </w:rPr>
      </w:pPr>
      <w:r w:rsidRPr="00BD14AD">
        <w:rPr>
          <w:rFonts w:cs="Tahoma"/>
          <w:szCs w:val="22"/>
          <w:lang w:val="el-GR"/>
        </w:rPr>
        <w:t xml:space="preserve">στ) παιδική εργασία και άλλες μορφές εμπορίας ανθρώπων, όπως ορίζονται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απόφασης-πλαίσιο 2002/629/ΔΕΥ του Συμβουλίου (ΕΕ </w:t>
      </w:r>
      <w:r w:rsidRPr="00BD14AD">
        <w:rPr>
          <w:rFonts w:cs="Tahoma"/>
          <w:szCs w:val="22"/>
        </w:rPr>
        <w:t>L</w:t>
      </w:r>
      <w:r w:rsidRPr="00BD14AD">
        <w:rPr>
          <w:rFonts w:cs="Tahoma"/>
          <w:szCs w:val="22"/>
          <w:lang w:val="el-GR"/>
        </w:rPr>
        <w:t xml:space="preserve"> 101 της 15.4.2011, σ. 1), και τα εγκλήματα του άρθρου 323Α του Ποινικού Κώδικα (εμπορία ανθρώπων).</w:t>
      </w:r>
    </w:p>
    <w:p w14:paraId="40E7B865" w14:textId="387F92C6" w:rsidR="009F5440" w:rsidRPr="00BD14AD" w:rsidRDefault="009F5440" w:rsidP="00BD14AD">
      <w:pPr>
        <w:suppressAutoHyphens w:val="0"/>
        <w:spacing w:after="160" w:line="276" w:lineRule="auto"/>
        <w:rPr>
          <w:rFonts w:cs="Tahoma"/>
          <w:szCs w:val="22"/>
          <w:lang w:val="el-GR"/>
        </w:rPr>
      </w:pPr>
      <w:r w:rsidRPr="00BD14AD">
        <w:rPr>
          <w:rFonts w:cs="Tahoma"/>
          <w:szCs w:val="22"/>
          <w:lang w:val="el-GR"/>
        </w:rPr>
        <w:t>Ο οικονομικός φορέας αποκλείεται, επίσης, όταν το πρόσωπο εις βάρος του οποίου εκδόθηκε</w:t>
      </w:r>
      <w:r w:rsidR="009466DE">
        <w:rPr>
          <w:rFonts w:cs="Tahoma"/>
          <w:szCs w:val="22"/>
          <w:lang w:val="el-GR"/>
        </w:rPr>
        <w:t xml:space="preserve"> </w:t>
      </w:r>
      <w:r w:rsidRPr="00BD14AD">
        <w:rPr>
          <w:rFonts w:cs="Tahoma"/>
          <w:szCs w:val="22"/>
          <w:lang w:val="el-GR"/>
        </w:rPr>
        <w:t xml:space="preserve">αμετάκλητη καταδικαστική απόφαση είναι μέλος του διοικητικού, διευθυντικού ή εποπτικού οργάνου του ή έχει εξουσία εκπροσώπησης, λήψης αποφάσεων ή ελέγχου σε αυτό. Η υποχρέωση του προηγούμενου εδαφίου αφορά: </w:t>
      </w:r>
    </w:p>
    <w:p w14:paraId="1499E34B" w14:textId="77777777" w:rsidR="009F5440" w:rsidRPr="00BD14AD" w:rsidRDefault="009F5440" w:rsidP="00BD14AD">
      <w:pPr>
        <w:suppressAutoHyphens w:val="0"/>
        <w:spacing w:after="160" w:line="276" w:lineRule="auto"/>
        <w:rPr>
          <w:rFonts w:cs="Tahoma"/>
          <w:szCs w:val="22"/>
          <w:lang w:val="el-GR"/>
        </w:rPr>
      </w:pPr>
      <w:r w:rsidRPr="00BD14AD">
        <w:rPr>
          <w:rFonts w:cs="Tahoma"/>
          <w:szCs w:val="22"/>
          <w:lang w:val="el-GR"/>
        </w:rPr>
        <w:t>- στις περιπτώσεις εταιρειών περιορισμένης ευθύνης (Ε.Π.Ε.) ιδιωτικών κεφαλαιουχικών εταιρειών (Ι.Κ.Ε.) και προσωπικών εταιρειών (Ο.Ε. και Ε.Ε.) τους διαχειριστές.</w:t>
      </w:r>
    </w:p>
    <w:p w14:paraId="6EB17D99" w14:textId="77777777" w:rsidR="009F5440" w:rsidRPr="00BD14AD" w:rsidRDefault="009F5440" w:rsidP="00BD14AD">
      <w:pPr>
        <w:suppressAutoHyphens w:val="0"/>
        <w:spacing w:after="160" w:line="276" w:lineRule="auto"/>
        <w:rPr>
          <w:rFonts w:cs="Tahoma"/>
          <w:szCs w:val="22"/>
          <w:lang w:val="el-GR"/>
        </w:rPr>
      </w:pPr>
      <w:r w:rsidRPr="00BD14AD">
        <w:rPr>
          <w:rFonts w:cs="Tahoma"/>
          <w:szCs w:val="22"/>
          <w:lang w:val="el-GR"/>
        </w:rPr>
        <w:t>- στις περιπτώσεις ανωνύμων εταιρειών (Α.Ε.), τον διευθύνοντα Σύμβουλο, τα μέλη του Διοικητικού Συμβουλίου, καθώς και τα πρόσωπα στα οποία με απόφαση του Διοικητικού Συμβουλίου έχει ανατεθεί το σύνολο της διαχείρισης και εκπροσώπησης της εταιρείας.</w:t>
      </w:r>
    </w:p>
    <w:p w14:paraId="2A2C501E" w14:textId="77777777" w:rsidR="009F5440" w:rsidRPr="00BD14AD" w:rsidRDefault="009F5440" w:rsidP="00BD14AD">
      <w:pPr>
        <w:suppressAutoHyphens w:val="0"/>
        <w:spacing w:after="160" w:line="276" w:lineRule="auto"/>
        <w:rPr>
          <w:rFonts w:cs="Tahoma"/>
          <w:szCs w:val="22"/>
          <w:lang w:val="el-GR"/>
        </w:rPr>
      </w:pPr>
      <w:r w:rsidRPr="00BD14AD">
        <w:rPr>
          <w:rFonts w:cs="Tahoma"/>
          <w:szCs w:val="22"/>
          <w:lang w:val="el-GR"/>
        </w:rPr>
        <w:t>- στις περιπτώσεις Συνεταιρισμών, τα μέλη του Διοικητικού Συμβουλίου.</w:t>
      </w:r>
    </w:p>
    <w:p w14:paraId="010A5A5B" w14:textId="77777777" w:rsidR="009F5440" w:rsidRPr="00BD14AD" w:rsidRDefault="009F5440" w:rsidP="00BD14AD">
      <w:pPr>
        <w:suppressAutoHyphens w:val="0"/>
        <w:spacing w:after="160" w:line="276" w:lineRule="auto"/>
        <w:rPr>
          <w:rFonts w:cs="Tahoma"/>
          <w:szCs w:val="22"/>
          <w:lang w:val="el-GR"/>
        </w:rPr>
      </w:pPr>
      <w:r w:rsidRPr="00BD14AD">
        <w:rPr>
          <w:rFonts w:cs="Tahoma"/>
          <w:szCs w:val="22"/>
          <w:lang w:val="el-GR"/>
        </w:rPr>
        <w:t>- σε όλες τις υπόλοιπες περιπτώσεις νομικών προσώπων, τον κατά περίπτωση νόμιμο εκπρόσωπο.</w:t>
      </w:r>
    </w:p>
    <w:p w14:paraId="0539052B" w14:textId="77777777" w:rsidR="009F5440" w:rsidRPr="00BD14AD" w:rsidRDefault="009F5440" w:rsidP="00BD14AD">
      <w:pPr>
        <w:suppressAutoHyphens w:val="0"/>
        <w:spacing w:after="160" w:line="276" w:lineRule="auto"/>
        <w:rPr>
          <w:rFonts w:cs="Tahoma"/>
          <w:b/>
          <w:bCs/>
          <w:szCs w:val="22"/>
          <w:lang w:val="el-GR"/>
        </w:rPr>
      </w:pPr>
      <w:r w:rsidRPr="00BD14AD">
        <w:rPr>
          <w:rFonts w:cs="Tahoma"/>
          <w:b/>
          <w:szCs w:val="22"/>
          <w:lang w:val="el-GR"/>
        </w:rPr>
        <w:t>Εάν στις ως άνω περιπτώσεις (α) έως (στ) η κατά τα ανωτέρω περίοδος αποκλεισμού δεν έχει καθοριστεί με αμετάκλητη απόφαση, αυτή ανέρχεται σε πέντε (5) έτη από την ημερομηνία της καταδίκης με αμετάκλητη απόφαση</w:t>
      </w:r>
      <w:r w:rsidRPr="00BD14AD">
        <w:rPr>
          <w:rFonts w:cs="Tahoma"/>
          <w:szCs w:val="22"/>
          <w:lang w:val="el-GR"/>
        </w:rPr>
        <w:t xml:space="preserve">. </w:t>
      </w:r>
    </w:p>
    <w:p w14:paraId="7787E742" w14:textId="14C1DDEB" w:rsidR="005A0ACC" w:rsidRPr="00BD14AD" w:rsidRDefault="000326F6" w:rsidP="00BD14AD">
      <w:pPr>
        <w:pStyle w:val="aff"/>
        <w:numPr>
          <w:ilvl w:val="3"/>
          <w:numId w:val="7"/>
        </w:numPr>
        <w:tabs>
          <w:tab w:val="left" w:pos="0"/>
          <w:tab w:val="left" w:pos="709"/>
          <w:tab w:val="left" w:pos="1134"/>
        </w:tabs>
        <w:spacing w:before="240" w:line="276" w:lineRule="auto"/>
        <w:ind w:left="0" w:firstLine="0"/>
        <w:rPr>
          <w:rFonts w:cs="Tahoma"/>
          <w:szCs w:val="22"/>
          <w:lang w:val="el-GR"/>
        </w:rPr>
      </w:pPr>
      <w:bookmarkStart w:id="68" w:name="_Ref503518036"/>
      <w:r w:rsidRPr="00BD14AD">
        <w:rPr>
          <w:rFonts w:cs="Tahoma"/>
          <w:szCs w:val="22"/>
          <w:lang w:val="el-GR"/>
        </w:rPr>
        <w:lastRenderedPageBreak/>
        <w:t>Σ</w:t>
      </w:r>
      <w:r w:rsidR="005A0ACC" w:rsidRPr="00BD14AD">
        <w:rPr>
          <w:rFonts w:cs="Tahoma"/>
          <w:szCs w:val="22"/>
          <w:lang w:val="el-GR"/>
        </w:rPr>
        <w:t>τις ακόλουθες περιπτώσεις</w:t>
      </w:r>
      <w:bookmarkEnd w:id="68"/>
      <w:r w:rsidR="001A70B6" w:rsidRPr="00BD14AD">
        <w:rPr>
          <w:rFonts w:cs="Tahoma"/>
          <w:szCs w:val="22"/>
          <w:lang w:val="el-GR"/>
        </w:rPr>
        <w:t>:</w:t>
      </w:r>
    </w:p>
    <w:p w14:paraId="33BFD3DC" w14:textId="43008238" w:rsidR="004B29C9" w:rsidRPr="00BD14AD" w:rsidRDefault="004B29C9" w:rsidP="00BD14AD">
      <w:pPr>
        <w:spacing w:before="120" w:line="276" w:lineRule="auto"/>
        <w:rPr>
          <w:rFonts w:cs="Tahoma"/>
          <w:szCs w:val="22"/>
          <w:lang w:val="el-GR" w:eastAsia="en-US"/>
        </w:rPr>
      </w:pPr>
      <w:r w:rsidRPr="00BD14AD">
        <w:rPr>
          <w:rFonts w:cs="Tahoma"/>
          <w:szCs w:val="22"/>
          <w:lang w:val="el-GR" w:eastAsia="en-US"/>
        </w:rPr>
        <w:t>α) Όταν ο οικονομικός φορέας έχει αθετήσει τις υποχρεώσεις του όσον αφορά στην καταβολή φόρων ή εισφορών κοινωνικής ασφάλισης και αυτό έχει διαπιστωθεί από δικαστική ή διοικητική απόφαση με τελεσίδικη και δεσμευτική ισχύ, σύμφωνα με διατάξεις της χώρας όπου είναι εγκατεστημένος</w:t>
      </w:r>
      <w:r w:rsidR="009466DE">
        <w:rPr>
          <w:rFonts w:cs="Tahoma"/>
          <w:szCs w:val="22"/>
          <w:lang w:val="el-GR" w:eastAsia="en-US"/>
        </w:rPr>
        <w:t xml:space="preserve"> </w:t>
      </w:r>
      <w:r w:rsidRPr="00BD14AD">
        <w:rPr>
          <w:rFonts w:cs="Tahoma"/>
          <w:szCs w:val="22"/>
          <w:lang w:val="el-GR" w:eastAsia="en-US"/>
        </w:rPr>
        <w:t>ή την εθνική νομοθεσία ή</w:t>
      </w:r>
    </w:p>
    <w:p w14:paraId="612F6354" w14:textId="77777777" w:rsidR="004B29C9" w:rsidRPr="00BD14AD" w:rsidRDefault="004B29C9" w:rsidP="00BD14AD">
      <w:pPr>
        <w:spacing w:before="120" w:line="276" w:lineRule="auto"/>
        <w:rPr>
          <w:rFonts w:cs="Tahoma"/>
          <w:szCs w:val="22"/>
          <w:lang w:val="el-GR" w:eastAsia="en-US"/>
        </w:rPr>
      </w:pPr>
      <w:r w:rsidRPr="00BD14AD">
        <w:rPr>
          <w:rFonts w:cs="Tahoma"/>
          <w:szCs w:val="22"/>
          <w:lang w:val="el-GR" w:eastAsia="en-US"/>
        </w:rPr>
        <w:t>β) όταν η Αναθέτουσα Αρχή μπορεί να αποδείξει με τα κατάλληλα μέσα ότι ο οικονομικός φορέας έχει αθετήσει τις υποχρεώσεις του όσον αφορά την καταβολή φόρων ή εισφορών κοινωνικής ασφάλισης.</w:t>
      </w:r>
    </w:p>
    <w:p w14:paraId="7202877F" w14:textId="77777777" w:rsidR="004B29C9" w:rsidRPr="00BD14AD" w:rsidRDefault="004B29C9" w:rsidP="00BD14AD">
      <w:pPr>
        <w:spacing w:before="120" w:line="276" w:lineRule="auto"/>
        <w:rPr>
          <w:rFonts w:cs="Tahoma"/>
          <w:szCs w:val="22"/>
          <w:lang w:val="el-GR"/>
        </w:rPr>
      </w:pPr>
      <w:r w:rsidRPr="00BD14AD">
        <w:rPr>
          <w:rFonts w:cs="Tahoma"/>
          <w:szCs w:val="22"/>
          <w:lang w:val="el-GR"/>
        </w:rPr>
        <w:t>Αν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w:t>
      </w:r>
    </w:p>
    <w:p w14:paraId="6615083F" w14:textId="14425F06" w:rsidR="009F5440" w:rsidRPr="00BD14AD" w:rsidRDefault="009F5440" w:rsidP="00BD14AD">
      <w:pPr>
        <w:tabs>
          <w:tab w:val="left" w:pos="0"/>
          <w:tab w:val="left" w:pos="709"/>
          <w:tab w:val="left" w:pos="1134"/>
        </w:tabs>
        <w:spacing w:before="240" w:line="276" w:lineRule="auto"/>
        <w:rPr>
          <w:rFonts w:cs="Tahoma"/>
          <w:szCs w:val="22"/>
          <w:lang w:val="el-GR"/>
        </w:rPr>
      </w:pPr>
      <w:bookmarkStart w:id="69" w:name="_Ref496540586"/>
      <w:r w:rsidRPr="00BD14AD">
        <w:rPr>
          <w:rFonts w:cs="Tahoma"/>
          <w:szCs w:val="22"/>
          <w:lang w:val="el-GR"/>
        </w:rPr>
        <w:t>Οι υποχρεώσεις των περ. α’ και β’ της παρ. 2.2.3.2</w:t>
      </w:r>
      <w:r w:rsidR="009466DE">
        <w:rPr>
          <w:rFonts w:cs="Tahoma"/>
          <w:szCs w:val="22"/>
          <w:lang w:val="el-GR"/>
        </w:rPr>
        <w:t xml:space="preserve"> </w:t>
      </w:r>
      <w:r w:rsidRPr="00BD14AD">
        <w:rPr>
          <w:rFonts w:cs="Tahoma"/>
          <w:szCs w:val="22"/>
          <w:lang w:val="el-GR"/>
        </w:rPr>
        <w:t>θεωρείται ότι δεν έχουν αθετηθεί εφόσον δεν έχουν καταστεί ληξιπρόθεσμες ή εφόσον αυτές έχουν υπαχθεί σε δεσμευτικό διακανονισμό που τηρείται.</w:t>
      </w:r>
    </w:p>
    <w:p w14:paraId="4FEA557E" w14:textId="77777777" w:rsidR="009F5440" w:rsidRPr="00BD14AD" w:rsidRDefault="009F5440" w:rsidP="00BD14AD">
      <w:pPr>
        <w:tabs>
          <w:tab w:val="left" w:pos="0"/>
          <w:tab w:val="left" w:pos="709"/>
          <w:tab w:val="left" w:pos="1134"/>
        </w:tabs>
        <w:spacing w:before="240" w:line="276" w:lineRule="auto"/>
        <w:rPr>
          <w:rFonts w:cs="Tahoma"/>
          <w:szCs w:val="22"/>
          <w:lang w:val="el-GR"/>
        </w:rPr>
      </w:pPr>
      <w:r w:rsidRPr="00BD14AD">
        <w:rPr>
          <w:rFonts w:cs="Tahoma"/>
          <w:szCs w:val="22"/>
          <w:lang w:val="el-GR"/>
        </w:rPr>
        <w:t>Δεν αποκλείεται ο οικονομικός φορέας, όταν έχει εκπληρώσει τις υποχρεώσεις του είτε καταβάλλοντας 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τους στο μέτρο που τηρεί τους όρους του δεσμευτικού κανονισμού.</w:t>
      </w:r>
    </w:p>
    <w:p w14:paraId="0618F158" w14:textId="77777777" w:rsidR="00C04A43" w:rsidRPr="00BD14AD" w:rsidRDefault="009F5440" w:rsidP="00BD14AD">
      <w:pPr>
        <w:tabs>
          <w:tab w:val="left" w:pos="0"/>
          <w:tab w:val="left" w:pos="709"/>
          <w:tab w:val="left" w:pos="1134"/>
        </w:tabs>
        <w:spacing w:before="240" w:line="276" w:lineRule="auto"/>
        <w:rPr>
          <w:rFonts w:cs="Tahoma"/>
          <w:szCs w:val="22"/>
          <w:lang w:val="el-GR"/>
        </w:rPr>
      </w:pPr>
      <w:r w:rsidRPr="00BD14AD">
        <w:rPr>
          <w:rFonts w:cs="Tahoma"/>
          <w:b/>
          <w:bCs/>
          <w:szCs w:val="22"/>
          <w:lang w:val="el-GR"/>
        </w:rPr>
        <w:t xml:space="preserve">2.2.3.3 </w:t>
      </w:r>
      <w:r w:rsidR="00C04A43" w:rsidRPr="00BD14AD">
        <w:rPr>
          <w:rFonts w:cs="Tahoma"/>
          <w:szCs w:val="22"/>
          <w:lang w:val="el-GR"/>
        </w:rPr>
        <w:t>Αποκλείεται από τη συμμετοχή στη διαδικασία σύναψης της παρούσας σύμβασης, οικονομικός φορέας που είναι:</w:t>
      </w:r>
    </w:p>
    <w:p w14:paraId="05EF5FD0" w14:textId="77777777" w:rsidR="00C04A43" w:rsidRPr="00BD14AD" w:rsidRDefault="00C04A43" w:rsidP="00BD14AD">
      <w:pPr>
        <w:tabs>
          <w:tab w:val="left" w:pos="0"/>
          <w:tab w:val="left" w:pos="709"/>
          <w:tab w:val="left" w:pos="1134"/>
        </w:tabs>
        <w:spacing w:before="240" w:line="276" w:lineRule="auto"/>
        <w:rPr>
          <w:rFonts w:cs="Tahoma"/>
          <w:szCs w:val="22"/>
          <w:lang w:val="el-GR"/>
        </w:rPr>
      </w:pPr>
      <w:r w:rsidRPr="00BD14AD">
        <w:rPr>
          <w:rFonts w:cs="Tahoma"/>
          <w:szCs w:val="22"/>
          <w:lang w:val="el-GR"/>
        </w:rPr>
        <w:t>α) Ρώσος υπήκοος ή φυσικό ή νομικό πρόσωπο, οντότητα ή φορέας που έχει την έδρα του στη Ρωσία,</w:t>
      </w:r>
    </w:p>
    <w:p w14:paraId="4B3B73CC" w14:textId="7F4ABC06" w:rsidR="00C04A43" w:rsidRPr="00BD14AD" w:rsidRDefault="00C04A43" w:rsidP="00BD14AD">
      <w:pPr>
        <w:tabs>
          <w:tab w:val="left" w:pos="0"/>
          <w:tab w:val="left" w:pos="709"/>
          <w:tab w:val="left" w:pos="1134"/>
        </w:tabs>
        <w:spacing w:before="240" w:line="276" w:lineRule="auto"/>
        <w:rPr>
          <w:rFonts w:cs="Tahoma"/>
          <w:szCs w:val="22"/>
          <w:lang w:val="el-GR"/>
        </w:rPr>
      </w:pPr>
      <w:r w:rsidRPr="00BD14AD">
        <w:rPr>
          <w:rFonts w:cs="Tahoma"/>
          <w:szCs w:val="22"/>
          <w:lang w:val="el-GR"/>
        </w:rPr>
        <w:t>β) νομικό πρόσωπο, οντότητα ή φορέας του οποίου τα δικαιώματα ιδιοκτησίας κατέχει άμεσα ή έμμεσα σε ποσοστό άνω του</w:t>
      </w:r>
      <w:r w:rsidR="00C03079" w:rsidRPr="00BD14AD">
        <w:rPr>
          <w:rFonts w:cs="Tahoma"/>
          <w:szCs w:val="22"/>
          <w:lang w:val="el-GR"/>
        </w:rPr>
        <w:t xml:space="preserve"> </w:t>
      </w:r>
      <w:r w:rsidRPr="00BD14AD">
        <w:rPr>
          <w:rFonts w:cs="Tahoma"/>
          <w:szCs w:val="22"/>
          <w:lang w:val="el-GR"/>
        </w:rPr>
        <w:t>50 % οντότητα αναφερόμενη στο στοιχείο α) της παρούσας παραγράφου ή</w:t>
      </w:r>
    </w:p>
    <w:p w14:paraId="6BDE9F3C" w14:textId="42D62CA8" w:rsidR="009F5440" w:rsidRPr="00BD14AD" w:rsidRDefault="00C04A43" w:rsidP="00BD14AD">
      <w:pPr>
        <w:tabs>
          <w:tab w:val="left" w:pos="0"/>
          <w:tab w:val="left" w:pos="709"/>
          <w:tab w:val="left" w:pos="1134"/>
        </w:tabs>
        <w:spacing w:before="240" w:line="276" w:lineRule="auto"/>
        <w:rPr>
          <w:rFonts w:cs="Tahoma"/>
          <w:strike/>
          <w:color w:val="FF0000"/>
          <w:szCs w:val="22"/>
          <w:lang w:val="el-GR"/>
        </w:rPr>
      </w:pPr>
      <w:r w:rsidRPr="00BD14AD">
        <w:rPr>
          <w:rFonts w:cs="Tahoma"/>
          <w:szCs w:val="22"/>
          <w:lang w:val="el-GR"/>
        </w:rPr>
        <w:t>γ) φυσικό ή νομικό πρόσωπο, οντότητα ή φορέας που ενεργεί εξ ονόματος ή κατ’ εντολή οντότητας αναφερόμενης στο στοιχείο α) ή β) της παρούσας παραγράφου, συμπεριλαμβανομένων, όταν αντιστοιχούν σε περισσότερο από το 10 % της αξίας της σύμβασης, των υπεργολάβων, προμηθευτών ή οντοτήτων στις ικανότητες των οποίων στηρίζεται κατά την έννοια των οδηγιών για τις δημόσιες συμβάσεις.</w:t>
      </w:r>
    </w:p>
    <w:p w14:paraId="568FA02E" w14:textId="77777777" w:rsidR="00B04AF3" w:rsidRPr="00BD14AD" w:rsidRDefault="009F5440" w:rsidP="00BD14AD">
      <w:pPr>
        <w:tabs>
          <w:tab w:val="left" w:pos="0"/>
          <w:tab w:val="left" w:pos="709"/>
          <w:tab w:val="left" w:pos="1134"/>
        </w:tabs>
        <w:spacing w:before="240" w:line="276" w:lineRule="auto"/>
        <w:rPr>
          <w:rFonts w:cs="Tahoma"/>
          <w:szCs w:val="22"/>
          <w:lang w:val="el-GR"/>
        </w:rPr>
      </w:pPr>
      <w:r w:rsidRPr="00BD14AD">
        <w:rPr>
          <w:rFonts w:cs="Tahoma"/>
          <w:b/>
          <w:bCs/>
          <w:szCs w:val="22"/>
          <w:lang w:val="el-GR"/>
        </w:rPr>
        <w:t>2.2.3.4.</w:t>
      </w:r>
      <w:r w:rsidR="003355E7" w:rsidRPr="00BD14AD">
        <w:rPr>
          <w:rFonts w:cs="Tahoma"/>
          <w:szCs w:val="22"/>
          <w:lang w:val="el-GR"/>
        </w:rPr>
        <w:t>Αποκλείεται από τη συμμετοχή στη διαδικασία σύναψης της παρούσας σύμβασης, οικονομικός φορέας σε οποιαδήποτε από τις ακόλουθες καταστάσεις:</w:t>
      </w:r>
      <w:bookmarkEnd w:id="69"/>
    </w:p>
    <w:p w14:paraId="5F00E764" w14:textId="77777777" w:rsidR="008338F0" w:rsidRPr="00BD14AD" w:rsidRDefault="003355E7" w:rsidP="00BD14AD">
      <w:pPr>
        <w:spacing w:line="276" w:lineRule="auto"/>
        <w:rPr>
          <w:rFonts w:cs="Tahoma"/>
          <w:szCs w:val="22"/>
          <w:lang w:val="el-GR"/>
        </w:rPr>
      </w:pPr>
      <w:r w:rsidRPr="00BD14AD">
        <w:rPr>
          <w:rFonts w:cs="Tahoma"/>
          <w:szCs w:val="22"/>
          <w:lang w:val="el-GR"/>
        </w:rPr>
        <w:t xml:space="preserve">(α) εάν έχει αθετήσει τις υποχρεώσεις που προβλέπονται στην παρ. 2 του άρθρου 18 του ν. 4412/2016, </w:t>
      </w:r>
      <w:r w:rsidR="009F5440" w:rsidRPr="00BD14AD">
        <w:rPr>
          <w:rFonts w:cs="Tahoma"/>
          <w:szCs w:val="22"/>
          <w:lang w:val="el-GR"/>
        </w:rPr>
        <w:t>περί αρχών που εφαρμόζονται στις διαδικασίες σύναψης δημοσίων συμβάσεων,</w:t>
      </w:r>
    </w:p>
    <w:p w14:paraId="40B9C9A2" w14:textId="77777777" w:rsidR="008338F0" w:rsidRPr="00BD14AD" w:rsidRDefault="003355E7" w:rsidP="00BD14AD">
      <w:pPr>
        <w:spacing w:line="276" w:lineRule="auto"/>
        <w:rPr>
          <w:rFonts w:cs="Tahoma"/>
          <w:szCs w:val="22"/>
          <w:lang w:val="el-GR"/>
        </w:rPr>
      </w:pPr>
      <w:r w:rsidRPr="00BD14AD">
        <w:rPr>
          <w:rFonts w:cs="Tahoma"/>
          <w:szCs w:val="22"/>
          <w:lang w:val="el-GR"/>
        </w:rPr>
        <w:t>(β)</w:t>
      </w:r>
      <w:r w:rsidR="009F5440" w:rsidRPr="00BD14AD">
        <w:rPr>
          <w:rFonts w:cs="Tahoma"/>
          <w:szCs w:val="22"/>
          <w:lang w:val="el-GR"/>
        </w:rPr>
        <w:t xml:space="preserve"> εάν τελεί υπό πτώχευση</w:t>
      </w:r>
      <w:r w:rsidR="00544347" w:rsidRPr="00BD14AD">
        <w:rPr>
          <w:rFonts w:cs="Tahoma"/>
          <w:szCs w:val="22"/>
          <w:lang w:val="el-GR"/>
        </w:rPr>
        <w:t xml:space="preserve"> </w:t>
      </w:r>
      <w:r w:rsidR="009F5440" w:rsidRPr="00BD14AD">
        <w:rPr>
          <w:rFonts w:cs="Tahoma"/>
          <w:szCs w:val="22"/>
          <w:lang w:val="el-GR"/>
        </w:rPr>
        <w:t>ή έχει υπαχθεί σε διαδικασία ειδικής εκκαθάρισης</w:t>
      </w:r>
      <w:r w:rsidR="00544347" w:rsidRPr="00BD14AD">
        <w:rPr>
          <w:rFonts w:cs="Tahoma"/>
          <w:szCs w:val="22"/>
          <w:lang w:val="el-GR"/>
        </w:rPr>
        <w:t xml:space="preserve"> </w:t>
      </w:r>
      <w:r w:rsidR="009F5440" w:rsidRPr="00BD14AD">
        <w:rPr>
          <w:rFonts w:cs="Tahoma"/>
          <w:szCs w:val="22"/>
          <w:lang w:val="el-GR"/>
        </w:rPr>
        <w:t>ή τελεί υπό αναγκαστική διαχείριση</w:t>
      </w:r>
      <w:r w:rsidR="00544347" w:rsidRPr="00BD14AD">
        <w:rPr>
          <w:rFonts w:cs="Tahoma"/>
          <w:szCs w:val="22"/>
          <w:lang w:val="el-GR"/>
        </w:rPr>
        <w:t xml:space="preserve"> </w:t>
      </w:r>
      <w:r w:rsidR="009F5440" w:rsidRPr="00BD14AD">
        <w:rPr>
          <w:rFonts w:cs="Tahoma"/>
          <w:szCs w:val="22"/>
          <w:lang w:val="el-GR"/>
        </w:rPr>
        <w:t xml:space="preserve">από εκκαθαριστή ή από το δικαστήριο ή έχει υπαχθεί σε διαδικασία </w:t>
      </w:r>
      <w:r w:rsidR="009F5440" w:rsidRPr="00BD14AD">
        <w:rPr>
          <w:rFonts w:cs="Tahoma"/>
          <w:szCs w:val="22"/>
          <w:lang w:val="el-GR"/>
        </w:rPr>
        <w:lastRenderedPageBreak/>
        <w:t>πτωχευτικού συμβιβασμού ή έχει αναστείλει τις επιχειρηματικές του δραστηριότητες ή έχει υπαχθεί σε διαδικασία εξυγίανσης και δεν τηρεί τους όρους αυτής ή εάν βρίσκεται σε οποιαδήποτε ανάλογη κατάσταση προκύπτουσα από παρόμοια διαδικασία, προβλεπόμενη σε εθνικές διατάξεις νόμου. Η αναθέτουσα αρχή μπορεί να μην αποκλείει έναν οικονομικό φορέα ο οποίος βρίσκεται σε μία εκ των καταστάσεων που αναφέρονται στην περίπτωση αυτή, υπό την προϋπόθεση ότι αποδεικνύει ότι ο εν λόγω φορέας είναι σε θέση να εκτελέσει τη σύμβαση, λαμβάνοντας υπόψη τις ισχύουσες διατάξεις και τα μέτρα για τη συνέχιση της επιχειρηματικής του λειτουργίας</w:t>
      </w:r>
      <w:r w:rsidRPr="00BD14AD">
        <w:rPr>
          <w:rFonts w:cs="Tahoma"/>
          <w:szCs w:val="22"/>
          <w:lang w:val="el-GR"/>
        </w:rPr>
        <w:t xml:space="preserve">. </w:t>
      </w:r>
    </w:p>
    <w:p w14:paraId="327931AE" w14:textId="77777777" w:rsidR="008338F0" w:rsidRPr="00BD14AD" w:rsidRDefault="003355E7" w:rsidP="00BD14AD">
      <w:pPr>
        <w:spacing w:line="276" w:lineRule="auto"/>
        <w:rPr>
          <w:rFonts w:cs="Tahoma"/>
          <w:szCs w:val="22"/>
          <w:lang w:val="el-GR"/>
        </w:rPr>
      </w:pPr>
      <w:r w:rsidRPr="00BD14AD">
        <w:rPr>
          <w:rFonts w:cs="Tahoma"/>
          <w:szCs w:val="22"/>
          <w:lang w:val="el-GR"/>
        </w:rPr>
        <w:t xml:space="preserve">(γ) </w:t>
      </w:r>
      <w:r w:rsidR="009F5440" w:rsidRPr="00BD14AD">
        <w:rPr>
          <w:rFonts w:cs="Tahoma"/>
          <w:szCs w:val="22"/>
          <w:lang w:val="el-GR"/>
        </w:rPr>
        <w:t xml:space="preserve">εάν, με την επιφύλαξη της παραγράφου 3β του άρθρου 44 του ν. 3959/2011 περί ποινικών κυρώσεων και άλλων διοικητικών συνεπειών, υπάρχουν επαρκώς εύλογες ενδείξεις που οδηγούν στο συμπέρασμα ότι ο οικονομικός φορέας συνήψε συμφωνίες με άλλους οικονομικούς φορείς με στόχο τη στρέβλωση του ανταγωνισμού, </w:t>
      </w:r>
    </w:p>
    <w:p w14:paraId="6E73B447" w14:textId="77777777" w:rsidR="008338F0" w:rsidRPr="00BD14AD" w:rsidRDefault="003355E7" w:rsidP="00BD14AD">
      <w:pPr>
        <w:spacing w:line="276" w:lineRule="auto"/>
        <w:rPr>
          <w:rFonts w:cs="Tahoma"/>
          <w:szCs w:val="22"/>
          <w:lang w:val="el-GR"/>
        </w:rPr>
      </w:pPr>
      <w:r w:rsidRPr="00BD14AD">
        <w:rPr>
          <w:rFonts w:cs="Tahoma"/>
          <w:szCs w:val="22"/>
          <w:lang w:val="el-GR"/>
        </w:rPr>
        <w:t xml:space="preserve">δ) εάν μία κατάσταση σύγκρουσης συμφερόντων κατά την έννοια του άρθρου 24 του ν. 4412/2016 δεν μπορεί να θεραπευθεί αποτελεσματικά με άλλα, λιγότερο παρεμβατικά, μέσα, </w:t>
      </w:r>
    </w:p>
    <w:p w14:paraId="67D8005A" w14:textId="77777777" w:rsidR="008338F0" w:rsidRPr="00BD14AD" w:rsidRDefault="003355E7" w:rsidP="00BD14AD">
      <w:pPr>
        <w:spacing w:line="276" w:lineRule="auto"/>
        <w:rPr>
          <w:rFonts w:cs="Tahoma"/>
          <w:szCs w:val="22"/>
          <w:lang w:val="el-GR"/>
        </w:rPr>
      </w:pPr>
      <w:r w:rsidRPr="00BD14AD">
        <w:rPr>
          <w:rFonts w:cs="Tahoma"/>
          <w:szCs w:val="22"/>
          <w:lang w:val="el-GR"/>
        </w:rPr>
        <w:t>(ε) εάν μία κατάσταση στρέβλωσης του ανταγωνισμού από την πρότερη συμμετοχή του οικονομικού φορέα κατά την προετοιμασία της διαδικασίας σύναψης σύμβασης, κατά τα οριζόμενα στο άρθρο 48 του ν. 4412/2016</w:t>
      </w:r>
      <w:r w:rsidR="0033462B" w:rsidRPr="00BD14AD">
        <w:rPr>
          <w:rFonts w:cs="Tahoma"/>
          <w:szCs w:val="22"/>
          <w:lang w:val="el-GR"/>
        </w:rPr>
        <w:t xml:space="preserve"> όπως ισχύει</w:t>
      </w:r>
      <w:r w:rsidRPr="00BD14AD">
        <w:rPr>
          <w:rFonts w:cs="Tahoma"/>
          <w:szCs w:val="22"/>
          <w:lang w:val="el-GR"/>
        </w:rPr>
        <w:t xml:space="preserve">, δεν μπορεί να θεραπευθεί με άλλα, λιγότερο παρεμβατικά, μέσα, </w:t>
      </w:r>
    </w:p>
    <w:p w14:paraId="64926093" w14:textId="77777777" w:rsidR="008338F0" w:rsidRPr="00BD14AD" w:rsidRDefault="003355E7" w:rsidP="00BD14AD">
      <w:pPr>
        <w:spacing w:line="276" w:lineRule="auto"/>
        <w:rPr>
          <w:rFonts w:cs="Tahoma"/>
          <w:szCs w:val="22"/>
          <w:lang w:val="el-GR"/>
        </w:rPr>
      </w:pPr>
      <w:r w:rsidRPr="00BD14AD">
        <w:rPr>
          <w:rFonts w:cs="Tahoma"/>
          <w:szCs w:val="22"/>
          <w:lang w:val="el-GR"/>
        </w:rPr>
        <w:t xml:space="preserve">(στ) εάν έχει επιδείξει σοβαρή ή επαναλαμβανόμενη πλημμέλεια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αποζημιώσεις ή άλλες παρόμοιες κυρώσεις, </w:t>
      </w:r>
    </w:p>
    <w:p w14:paraId="5E8FC61C" w14:textId="66FB91EA" w:rsidR="008338F0" w:rsidRPr="00BD14AD" w:rsidRDefault="003355E7" w:rsidP="00BD14AD">
      <w:pPr>
        <w:spacing w:line="276" w:lineRule="auto"/>
        <w:rPr>
          <w:rFonts w:cs="Tahoma"/>
          <w:szCs w:val="22"/>
          <w:lang w:val="el-GR"/>
        </w:rPr>
      </w:pPr>
      <w:r w:rsidRPr="00BD14AD">
        <w:rPr>
          <w:rFonts w:cs="Tahoma"/>
          <w:szCs w:val="22"/>
          <w:lang w:val="el-GR"/>
        </w:rPr>
        <w:t>(ζ) εάν έχει κριθεί ένοχος σοβαρών ψευδών δηλώσεων κατά την παροχή των πληροφοριών που απαιτούνται για την εξακρίβωση της απουσίας των λόγων αποκλεισμού ή την πλήρωση των κριτηρίων επιλογής, έχει αποκρύψει τις πληροφορίες αυτές ή δεν είναι σε θέση να προσκομίσει τα δικαιολογητικά που απαιτούνται κατ’ εφαρμογή τ</w:t>
      </w:r>
      <w:r w:rsidR="00A9669D" w:rsidRPr="00BD14AD">
        <w:rPr>
          <w:rFonts w:cs="Tahoma"/>
          <w:szCs w:val="22"/>
          <w:lang w:val="el-GR"/>
        </w:rPr>
        <w:t>ης παραγράφου</w:t>
      </w:r>
      <w:r w:rsidR="00C03079" w:rsidRPr="00BD14AD">
        <w:rPr>
          <w:rFonts w:cs="Tahoma"/>
          <w:szCs w:val="22"/>
          <w:lang w:val="el-GR"/>
        </w:rPr>
        <w:t xml:space="preserve"> </w:t>
      </w:r>
      <w:r w:rsidR="00CD542D" w:rsidRPr="00BD14AD">
        <w:rPr>
          <w:rFonts w:cs="Tahoma"/>
        </w:rPr>
        <w:fldChar w:fldCharType="begin"/>
      </w:r>
      <w:r w:rsidR="00CD542D" w:rsidRPr="00BD14AD">
        <w:rPr>
          <w:rFonts w:cs="Tahoma"/>
          <w:lang w:val="el-GR"/>
        </w:rPr>
        <w:instrText xml:space="preserve"> </w:instrText>
      </w:r>
      <w:r w:rsidR="00CD542D" w:rsidRPr="00BD14AD">
        <w:rPr>
          <w:rFonts w:cs="Tahoma"/>
        </w:rPr>
        <w:instrText>REF</w:instrText>
      </w:r>
      <w:r w:rsidR="00CD542D" w:rsidRPr="00BD14AD">
        <w:rPr>
          <w:rFonts w:cs="Tahoma"/>
          <w:lang w:val="el-GR"/>
        </w:rPr>
        <w:instrText xml:space="preserve"> _</w:instrText>
      </w:r>
      <w:r w:rsidR="00CD542D" w:rsidRPr="00BD14AD">
        <w:rPr>
          <w:rFonts w:cs="Tahoma"/>
        </w:rPr>
        <w:instrText>Ref</w:instrText>
      </w:r>
      <w:r w:rsidR="00CD542D" w:rsidRPr="00BD14AD">
        <w:rPr>
          <w:rFonts w:cs="Tahoma"/>
          <w:lang w:val="el-GR"/>
        </w:rPr>
        <w:instrText>40957856 \</w:instrText>
      </w:r>
      <w:r w:rsidR="00CD542D" w:rsidRPr="00BD14AD">
        <w:rPr>
          <w:rFonts w:cs="Tahoma"/>
        </w:rPr>
        <w:instrText>r</w:instrText>
      </w:r>
      <w:r w:rsidR="00CD542D" w:rsidRPr="00BD14AD">
        <w:rPr>
          <w:rFonts w:cs="Tahoma"/>
          <w:lang w:val="el-GR"/>
        </w:rPr>
        <w:instrText xml:space="preserve"> \</w:instrText>
      </w:r>
      <w:r w:rsidR="00CD542D" w:rsidRPr="00BD14AD">
        <w:rPr>
          <w:rFonts w:cs="Tahoma"/>
        </w:rPr>
        <w:instrText>h</w:instrText>
      </w:r>
      <w:r w:rsidR="00CD542D" w:rsidRPr="00BD14AD">
        <w:rPr>
          <w:rFonts w:cs="Tahoma"/>
          <w:lang w:val="el-GR"/>
        </w:rPr>
        <w:instrText xml:space="preserve">  \* </w:instrText>
      </w:r>
      <w:r w:rsidR="00CD542D" w:rsidRPr="00BD14AD">
        <w:rPr>
          <w:rFonts w:cs="Tahoma"/>
        </w:rPr>
        <w:instrText>MERGEFORMAT</w:instrText>
      </w:r>
      <w:r w:rsidR="00CD542D" w:rsidRPr="00BD14AD">
        <w:rPr>
          <w:rFonts w:cs="Tahoma"/>
          <w:lang w:val="el-GR"/>
        </w:rPr>
        <w:instrText xml:space="preserve"> </w:instrText>
      </w:r>
      <w:r w:rsidR="00CD542D" w:rsidRPr="00BD14AD">
        <w:rPr>
          <w:rFonts w:cs="Tahoma"/>
        </w:rPr>
      </w:r>
      <w:r w:rsidR="00CD542D" w:rsidRPr="00BD14AD">
        <w:rPr>
          <w:rFonts w:cs="Tahoma"/>
        </w:rPr>
        <w:fldChar w:fldCharType="separate"/>
      </w:r>
      <w:r w:rsidR="00597617" w:rsidRPr="00597617">
        <w:rPr>
          <w:rFonts w:cs="Tahoma"/>
          <w:szCs w:val="22"/>
          <w:lang w:val="el-GR"/>
        </w:rPr>
        <w:t>2.2.9.2</w:t>
      </w:r>
      <w:r w:rsidR="00CD542D" w:rsidRPr="00BD14AD">
        <w:rPr>
          <w:rFonts w:cs="Tahoma"/>
        </w:rPr>
        <w:fldChar w:fldCharType="end"/>
      </w:r>
      <w:r w:rsidR="00C03079" w:rsidRPr="00BD14AD">
        <w:rPr>
          <w:rFonts w:cs="Tahoma"/>
          <w:lang w:val="el-GR"/>
        </w:rPr>
        <w:t xml:space="preserve"> </w:t>
      </w:r>
      <w:r w:rsidR="00CD542D" w:rsidRPr="00BD14AD">
        <w:rPr>
          <w:rFonts w:cs="Tahoma"/>
        </w:rPr>
        <w:fldChar w:fldCharType="begin"/>
      </w:r>
      <w:r w:rsidR="00CD542D" w:rsidRPr="00BD14AD">
        <w:rPr>
          <w:rFonts w:cs="Tahoma"/>
          <w:lang w:val="el-GR"/>
        </w:rPr>
        <w:instrText xml:space="preserve"> </w:instrText>
      </w:r>
      <w:r w:rsidR="00CD542D" w:rsidRPr="00BD14AD">
        <w:rPr>
          <w:rFonts w:cs="Tahoma"/>
        </w:rPr>
        <w:instrText>REF</w:instrText>
      </w:r>
      <w:r w:rsidR="00CD542D" w:rsidRPr="00BD14AD">
        <w:rPr>
          <w:rFonts w:cs="Tahoma"/>
          <w:lang w:val="el-GR"/>
        </w:rPr>
        <w:instrText xml:space="preserve"> _</w:instrText>
      </w:r>
      <w:r w:rsidR="00CD542D" w:rsidRPr="00BD14AD">
        <w:rPr>
          <w:rFonts w:cs="Tahoma"/>
        </w:rPr>
        <w:instrText>Ref</w:instrText>
      </w:r>
      <w:r w:rsidR="00CD542D" w:rsidRPr="00BD14AD">
        <w:rPr>
          <w:rFonts w:cs="Tahoma"/>
          <w:lang w:val="el-GR"/>
        </w:rPr>
        <w:instrText>40957856 \</w:instrText>
      </w:r>
      <w:r w:rsidR="00CD542D" w:rsidRPr="00BD14AD">
        <w:rPr>
          <w:rFonts w:cs="Tahoma"/>
        </w:rPr>
        <w:instrText>h</w:instrText>
      </w:r>
      <w:r w:rsidR="00CD542D" w:rsidRPr="00BD14AD">
        <w:rPr>
          <w:rFonts w:cs="Tahoma"/>
          <w:lang w:val="el-GR"/>
        </w:rPr>
        <w:instrText xml:space="preserve">  \* </w:instrText>
      </w:r>
      <w:r w:rsidR="00CD542D" w:rsidRPr="00BD14AD">
        <w:rPr>
          <w:rFonts w:cs="Tahoma"/>
        </w:rPr>
        <w:instrText>MERGEFORMAT</w:instrText>
      </w:r>
      <w:r w:rsidR="00CD542D" w:rsidRPr="00BD14AD">
        <w:rPr>
          <w:rFonts w:cs="Tahoma"/>
          <w:lang w:val="el-GR"/>
        </w:rPr>
        <w:instrText xml:space="preserve"> </w:instrText>
      </w:r>
      <w:r w:rsidR="00CD542D" w:rsidRPr="00BD14AD">
        <w:rPr>
          <w:rFonts w:cs="Tahoma"/>
        </w:rPr>
      </w:r>
      <w:r w:rsidR="00CD542D" w:rsidRPr="00BD14AD">
        <w:rPr>
          <w:rFonts w:cs="Tahoma"/>
        </w:rPr>
        <w:fldChar w:fldCharType="separate"/>
      </w:r>
      <w:r w:rsidR="00597617" w:rsidRPr="00BD14AD">
        <w:rPr>
          <w:rFonts w:cs="Tahoma"/>
          <w:szCs w:val="22"/>
          <w:lang w:val="el-GR"/>
        </w:rPr>
        <w:t>Αποδεικτικά μέσα</w:t>
      </w:r>
      <w:r w:rsidR="00CD542D" w:rsidRPr="00BD14AD">
        <w:rPr>
          <w:rFonts w:cs="Tahoma"/>
        </w:rPr>
        <w:fldChar w:fldCharType="end"/>
      </w:r>
      <w:r w:rsidR="00A86909" w:rsidRPr="00BD14AD">
        <w:rPr>
          <w:rFonts w:cs="Tahoma"/>
          <w:lang w:val="el-GR"/>
        </w:rPr>
        <w:t xml:space="preserve"> </w:t>
      </w:r>
      <w:r w:rsidR="00B941FC" w:rsidRPr="00BD14AD">
        <w:rPr>
          <w:rFonts w:cs="Tahoma"/>
          <w:szCs w:val="22"/>
          <w:lang w:val="el-GR"/>
        </w:rPr>
        <w:t xml:space="preserve">της παρούσας. </w:t>
      </w:r>
    </w:p>
    <w:p w14:paraId="4CB010CA" w14:textId="77777777" w:rsidR="008338F0" w:rsidRPr="00BD14AD" w:rsidRDefault="003355E7" w:rsidP="00BD14AD">
      <w:pPr>
        <w:spacing w:line="276" w:lineRule="auto"/>
        <w:rPr>
          <w:rFonts w:cs="Tahoma"/>
          <w:szCs w:val="22"/>
          <w:lang w:val="el-GR"/>
        </w:rPr>
      </w:pPr>
      <w:r w:rsidRPr="00BD14AD">
        <w:rPr>
          <w:rFonts w:cs="Tahoma"/>
          <w:szCs w:val="22"/>
          <w:lang w:val="el-GR"/>
        </w:rPr>
        <w:t xml:space="preserve">(η) εάν επιχείρησε να επηρεάσει με αθέμιτο τρόπο τη διαδικασία λήψης αποφάσεων της αναθέτουσας αρχής, να αποκτήσει εμπιστευτικές πληροφορίες που ενδέχεται να του αποφέρουν αθέμιτο πλεονέκτημα στη διαδικασία σύναψης σύμβασης ή να παράσχει εξ αμελείας παραπλανητικές πληροφορίες που ενδέχεται να επηρεάσουν ουσιωδώς τις αποφάσεις που αφορούν τον αποκλεισμό, την επιλογή ή την ανάθεση, </w:t>
      </w:r>
    </w:p>
    <w:p w14:paraId="1980EF73" w14:textId="77777777" w:rsidR="005A1E91" w:rsidRPr="00BD14AD" w:rsidRDefault="003355E7" w:rsidP="00BD14AD">
      <w:pPr>
        <w:spacing w:line="276" w:lineRule="auto"/>
        <w:rPr>
          <w:rFonts w:cs="Tahoma"/>
          <w:szCs w:val="22"/>
          <w:lang w:val="el-GR"/>
        </w:rPr>
      </w:pPr>
      <w:r w:rsidRPr="00BD14AD">
        <w:rPr>
          <w:rFonts w:cs="Tahoma"/>
          <w:szCs w:val="22"/>
          <w:lang w:val="el-GR"/>
        </w:rPr>
        <w:t xml:space="preserve">(θ) </w:t>
      </w:r>
      <w:r w:rsidR="00953E50" w:rsidRPr="00BD14AD">
        <w:rPr>
          <w:rFonts w:cs="Tahoma"/>
          <w:szCs w:val="22"/>
          <w:lang w:val="el-GR"/>
        </w:rPr>
        <w:t>εάν η αναθέτουσα αρχή μπορεί να αποδείξει, με κατάλληλα μέσα ότι έχει διαπράξει σοβαρό επαγγελματικό παράπτωμα, το οποίο θέτει εν αμφιβόλω την ακεραιότητά του</w:t>
      </w:r>
      <w:r w:rsidR="005A1E91" w:rsidRPr="00BD14AD">
        <w:rPr>
          <w:rFonts w:cs="Tahoma"/>
          <w:szCs w:val="22"/>
          <w:lang w:val="el-GR"/>
        </w:rPr>
        <w:t>.</w:t>
      </w:r>
    </w:p>
    <w:p w14:paraId="7007B34C" w14:textId="77777777" w:rsidR="00347430" w:rsidRPr="00BD14AD" w:rsidRDefault="00347430" w:rsidP="00BD14AD">
      <w:pPr>
        <w:suppressAutoHyphens w:val="0"/>
        <w:spacing w:after="160" w:line="276" w:lineRule="auto"/>
        <w:rPr>
          <w:rFonts w:cs="Tahoma"/>
          <w:color w:val="000000"/>
          <w:szCs w:val="22"/>
          <w:lang w:val="el-GR"/>
        </w:rPr>
      </w:pPr>
      <w:r w:rsidRPr="00BD14AD">
        <w:rPr>
          <w:rFonts w:cs="Tahoma"/>
          <w:b/>
          <w:color w:val="000000"/>
          <w:szCs w:val="22"/>
          <w:lang w:val="el-GR"/>
        </w:rPr>
        <w:t>Εάν στις ως άνω περιπτώσεις (α) έως (</w:t>
      </w:r>
      <w:r w:rsidR="005A1E91" w:rsidRPr="00BD14AD">
        <w:rPr>
          <w:rFonts w:cs="Tahoma"/>
          <w:b/>
          <w:color w:val="000000"/>
          <w:szCs w:val="22"/>
          <w:lang w:val="el-GR"/>
        </w:rPr>
        <w:t>θ</w:t>
      </w:r>
      <w:r w:rsidRPr="00BD14AD">
        <w:rPr>
          <w:rFonts w:cs="Tahoma"/>
          <w:b/>
          <w:color w:val="000000"/>
          <w:szCs w:val="22"/>
          <w:lang w:val="el-GR"/>
        </w:rPr>
        <w:t xml:space="preserve">)η περίοδος αποκλεισμού δεν έχει καθοριστεί με αμετάκλητη απόφαση, αυτή ανέρχεται σε τρία (3) έτη από </w:t>
      </w:r>
      <w:r w:rsidR="009F5440" w:rsidRPr="00BD14AD">
        <w:rPr>
          <w:rFonts w:cs="Tahoma"/>
          <w:b/>
          <w:color w:val="000000"/>
          <w:szCs w:val="22"/>
          <w:lang w:val="el-GR"/>
        </w:rPr>
        <w:t>την ημερομηνία έκδοσης πράξης που βεβαιώνει το σχετικό γεγονός</w:t>
      </w:r>
      <w:r w:rsidRPr="00BD14AD">
        <w:rPr>
          <w:rFonts w:cs="Tahoma"/>
          <w:color w:val="000000"/>
          <w:szCs w:val="22"/>
          <w:lang w:val="el-GR"/>
        </w:rPr>
        <w:t>.</w:t>
      </w:r>
    </w:p>
    <w:p w14:paraId="72766052" w14:textId="3CB5EE95" w:rsidR="009F5440" w:rsidRPr="00BD14AD" w:rsidRDefault="002551AF" w:rsidP="00BD14AD">
      <w:pPr>
        <w:spacing w:line="276" w:lineRule="auto"/>
        <w:rPr>
          <w:rFonts w:cs="Tahoma"/>
          <w:lang w:val="el-GR"/>
        </w:rPr>
      </w:pPr>
      <w:bookmarkStart w:id="70" w:name="_Toc78295799"/>
      <w:bookmarkStart w:id="71" w:name="_Toc79070101"/>
      <w:bookmarkStart w:id="72" w:name="_Ref496540802"/>
      <w:r w:rsidRPr="00BD14AD">
        <w:rPr>
          <w:rFonts w:cs="Tahoma"/>
          <w:b/>
          <w:bCs/>
          <w:lang w:val="el-GR"/>
        </w:rPr>
        <w:t xml:space="preserve">2.2.3.5 </w:t>
      </w:r>
      <w:bookmarkEnd w:id="70"/>
      <w:bookmarkEnd w:id="71"/>
      <w:bookmarkEnd w:id="72"/>
      <w:r w:rsidR="002A0B9E" w:rsidRPr="00BD14AD">
        <w:rPr>
          <w:rFonts w:cs="Tahoma"/>
          <w:lang w:val="el-GR"/>
        </w:rPr>
        <w:t>Διατηρείται για λόγους αρίθμησης</w:t>
      </w:r>
      <w:r w:rsidR="009466DE">
        <w:rPr>
          <w:rFonts w:cs="Tahoma"/>
          <w:lang w:val="el-GR"/>
        </w:rPr>
        <w:t xml:space="preserve"> </w:t>
      </w:r>
    </w:p>
    <w:p w14:paraId="425A2858" w14:textId="77777777" w:rsidR="002551AF" w:rsidRPr="00BD14AD" w:rsidRDefault="002551AF" w:rsidP="00BD14AD">
      <w:pPr>
        <w:spacing w:line="276" w:lineRule="auto"/>
        <w:rPr>
          <w:rFonts w:cs="Tahoma"/>
          <w:lang w:val="el-GR"/>
        </w:rPr>
      </w:pPr>
      <w:bookmarkStart w:id="73" w:name="_Toc78295801"/>
      <w:bookmarkStart w:id="74" w:name="_Toc79070103"/>
      <w:r w:rsidRPr="00BD14AD">
        <w:rPr>
          <w:rFonts w:cs="Tahoma"/>
          <w:b/>
          <w:lang w:val="el-GR"/>
        </w:rPr>
        <w:t>2.2.3.6.</w:t>
      </w:r>
      <w:r w:rsidRPr="00BD14AD">
        <w:rPr>
          <w:rFonts w:cs="Tahoma"/>
          <w:lang w:val="el-GR"/>
        </w:rPr>
        <w:t xml:space="preserve"> </w:t>
      </w:r>
      <w:r w:rsidR="003355E7" w:rsidRPr="00BD14AD">
        <w:rPr>
          <w:rFonts w:cs="Tahoma"/>
          <w:lang w:val="el-GR"/>
        </w:rPr>
        <w:t xml:space="preserve">Ο </w:t>
      </w:r>
      <w:r w:rsidR="00953E50" w:rsidRPr="00BD14AD">
        <w:rPr>
          <w:rFonts w:cs="Tahoma"/>
          <w:lang w:val="el-GR"/>
        </w:rPr>
        <w:t xml:space="preserve">οικονομικός φορέας </w:t>
      </w:r>
      <w:r w:rsidR="003355E7" w:rsidRPr="00BD14AD">
        <w:rPr>
          <w:rFonts w:cs="Tahoma"/>
          <w:lang w:val="el-GR"/>
        </w:rPr>
        <w:t>αποκλείεται σε οποιοδήποτε χρονικό σημείο κατά τη διάρκεια της διαδικασίας σύναψης της παρούσας σύμβασης, όταν αποδεικνύεται ότι βρίσκεται, λόγω πράξεων ή παραλείψεών του, είτε πριν είτε κατά τη διαδικασία, σε</w:t>
      </w:r>
      <w:r w:rsidR="00C535AC" w:rsidRPr="00BD14AD">
        <w:rPr>
          <w:rFonts w:cs="Tahoma"/>
          <w:lang w:val="el-GR"/>
        </w:rPr>
        <w:t xml:space="preserve"> μία από τις ως άνω περιπτώσεις.</w:t>
      </w:r>
      <w:bookmarkStart w:id="75" w:name="_Toc78295802"/>
      <w:bookmarkStart w:id="76" w:name="_Toc79070104"/>
      <w:bookmarkEnd w:id="73"/>
      <w:bookmarkEnd w:id="74"/>
    </w:p>
    <w:p w14:paraId="17CA89DE" w14:textId="3E6BA4CC" w:rsidR="002551AF" w:rsidRPr="00BD14AD" w:rsidRDefault="002551AF" w:rsidP="00BD14AD">
      <w:pPr>
        <w:spacing w:line="276" w:lineRule="auto"/>
        <w:rPr>
          <w:rFonts w:cs="Tahoma"/>
          <w:lang w:val="el-GR"/>
        </w:rPr>
      </w:pPr>
      <w:r w:rsidRPr="00BD14AD">
        <w:rPr>
          <w:rFonts w:cs="Tahoma"/>
          <w:b/>
          <w:bCs/>
          <w:lang w:val="el-GR"/>
        </w:rPr>
        <w:lastRenderedPageBreak/>
        <w:t xml:space="preserve">2.2.3.7. </w:t>
      </w:r>
      <w:r w:rsidR="00211A3F" w:rsidRPr="00BD14AD">
        <w:rPr>
          <w:rFonts w:cs="Tahoma"/>
          <w:bCs/>
          <w:lang w:val="el-GR"/>
        </w:rPr>
        <w:t>Οικονομικός</w:t>
      </w:r>
      <w:r w:rsidR="00211A3F" w:rsidRPr="00BD14AD">
        <w:rPr>
          <w:rFonts w:cs="Tahoma"/>
          <w:lang w:val="el-GR"/>
        </w:rPr>
        <w:t xml:space="preserve"> φορέας που εμπίπτει σε μια από τις καταστάσεις που αναφέρονται στις παραγράφους 2.2.3.1 και 2.2.3.4, εκτός από την περ. β αυτής,</w:t>
      </w:r>
      <w:r w:rsidR="009466DE">
        <w:rPr>
          <w:rFonts w:cs="Tahoma"/>
          <w:lang w:val="el-GR"/>
        </w:rPr>
        <w:t xml:space="preserve"> </w:t>
      </w:r>
      <w:r w:rsidR="00211A3F" w:rsidRPr="00BD14AD">
        <w:rPr>
          <w:rFonts w:cs="Tahoma"/>
          <w:lang w:val="el-GR"/>
        </w:rPr>
        <w:t>μπορεί να προσκομίζει στοιχεία , προκειμένου να αποδείξει ότι τα μέτρα που έλαβε επαρκούν για να αποδείξουν την αξιοπιστία του, παρότι συντρέχει ο σχετικός λόγος αποκλεισμού (αυτoκάθαρση). Για τον σκοπό αυτόν, ο οικονομικός φορέας αποδεικνύει ότι έχει καταβάλει ή έχει δεσμευθεί να καταβάλει αποζημίωση για ζημίες που προκλήθηκαν από το ποινικό αδίκημα ή το παράπτωμα, ότι έχει διευκρινίσει τα γεγονότα και τις περιστάσεις με ολοκληρωμένο τρόπο, μέσω ενεργού συνεργασίας με τις ερευνητικές αρχές, και έχει λάβει συγκεκριμένα τεχνικά και οργανωτικά μέτρα, καθώς και μέτρα σε επίπεδο προσωπικού κατάλληλα για την αποφυγή περαιτέρω ποινικών αδικημάτων ή παραπτωμάτων. Τα μέτρα που λαμβάνονται από τους οικονομικούς φορείς αξιολογούνται σε συνάρτηση με τη σοβαρότητα και τις ιδιαίτερες περιστάσεις του ποινικού αδικήματος ή του παραπτώματος. Εάν τα στοιχεία κριθούν επαρκή, ο εν λόγω οικονομικός φορέας δεν αποκλείεται από τη διαδικασία σύναψης σύμβασης. Αν τα μέτρα κριθούν ανεπαρκή, γνωστοποιείται στον οικονομικό φορέα το σκεπτικό της απόφασης αυτής. Οικονομικός φορέας που έχει αποκλειστεί, σύμφωνα με τις κείμενες διατάξεις, με τελεσίδικη απόφαση, σε εθνικό επίπεδο, από τη συμμετοχή σε διαδικασίες σύναψης σύμβασης ή ανάθεσης παραχώρησης δεν μπορεί να κάνει χρήση της ανωτέρω δυνατότητας κατά την περίοδο του αποκλεισμού που ορίζεται στην εν λόγω απόφαση.</w:t>
      </w:r>
      <w:bookmarkStart w:id="77" w:name="_Toc78295803"/>
      <w:bookmarkStart w:id="78" w:name="_Toc79070105"/>
      <w:bookmarkEnd w:id="75"/>
      <w:bookmarkEnd w:id="76"/>
    </w:p>
    <w:p w14:paraId="5017D194" w14:textId="44AA0558" w:rsidR="009F5440" w:rsidRPr="00BD14AD" w:rsidRDefault="002551AF" w:rsidP="00BD14AD">
      <w:pPr>
        <w:spacing w:line="276" w:lineRule="auto"/>
        <w:rPr>
          <w:rFonts w:cs="Tahoma"/>
          <w:b/>
          <w:bCs/>
          <w:lang w:val="el-GR"/>
        </w:rPr>
      </w:pPr>
      <w:r w:rsidRPr="00BD14AD">
        <w:rPr>
          <w:rFonts w:cs="Tahoma"/>
          <w:b/>
          <w:lang w:val="el-GR"/>
        </w:rPr>
        <w:t>2.2.3.8</w:t>
      </w:r>
      <w:r w:rsidR="009466DE">
        <w:rPr>
          <w:rFonts w:cs="Tahoma"/>
          <w:lang w:val="el-GR"/>
        </w:rPr>
        <w:t xml:space="preserve"> </w:t>
      </w:r>
      <w:r w:rsidR="003B4E54" w:rsidRPr="00BD14AD">
        <w:rPr>
          <w:rFonts w:cs="Tahoma"/>
          <w:lang w:val="el-GR"/>
        </w:rPr>
        <w:t xml:space="preserve"> </w:t>
      </w:r>
      <w:r w:rsidR="003355E7" w:rsidRPr="00BD14AD">
        <w:rPr>
          <w:rFonts w:cs="Tahoma"/>
          <w:lang w:val="el-GR"/>
        </w:rPr>
        <w:t>Η απόφαση για την διαπίστωση της επάρκειας ή μη των επανορθωτικών μέτρων κατά την προηγούμενη παράγραφο εκδίδεται σύμφωνα με τα οριζόμενα στις παρ. 8 και 9 του άρθρου 73 του ν. 4412/2016.</w:t>
      </w:r>
      <w:bookmarkStart w:id="79" w:name="_Ref496540821"/>
      <w:bookmarkEnd w:id="77"/>
      <w:bookmarkEnd w:id="78"/>
    </w:p>
    <w:bookmarkEnd w:id="79"/>
    <w:p w14:paraId="3CD002FE" w14:textId="7613C981" w:rsidR="00D93C0C" w:rsidRPr="00BD14AD" w:rsidRDefault="00DC21E9" w:rsidP="00BD14AD">
      <w:pPr>
        <w:pStyle w:val="aff"/>
        <w:tabs>
          <w:tab w:val="left" w:pos="0"/>
          <w:tab w:val="left" w:pos="709"/>
          <w:tab w:val="left" w:pos="1134"/>
        </w:tabs>
        <w:spacing w:before="240" w:line="276" w:lineRule="auto"/>
        <w:ind w:left="0"/>
        <w:rPr>
          <w:rFonts w:cs="Tahoma"/>
          <w:color w:val="000000"/>
          <w:szCs w:val="22"/>
          <w:lang w:val="el-GR"/>
        </w:rPr>
      </w:pPr>
      <w:r w:rsidRPr="00BD14AD">
        <w:rPr>
          <w:rFonts w:cs="Tahoma"/>
          <w:b/>
          <w:bCs/>
          <w:color w:val="000000"/>
          <w:szCs w:val="22"/>
          <w:lang w:val="el-GR"/>
        </w:rPr>
        <w:t>2.2.3.9</w:t>
      </w:r>
      <w:r w:rsidRPr="00BD14AD">
        <w:rPr>
          <w:rFonts w:cs="Tahoma"/>
          <w:color w:val="000000"/>
          <w:szCs w:val="22"/>
          <w:lang w:val="el-GR"/>
        </w:rPr>
        <w:t xml:space="preserve"> Οικονομικός φορέας, σε βάρος του οποίου έχει επιβληθεί η κύρωση του οριζόντιου αποκλεισμού σύμφωνα με τις κείμενες διατάξεις και για το χρονικό διάστημα που αυτή ορίζει, αποκλείεται από την παρούσα διαδικασία σύναψης της σύμβασης.</w:t>
      </w:r>
    </w:p>
    <w:p w14:paraId="130F9727" w14:textId="1980AAA5" w:rsidR="008338F0" w:rsidRPr="00BD14AD" w:rsidRDefault="003355E7" w:rsidP="00BD14AD">
      <w:pPr>
        <w:pStyle w:val="32"/>
        <w:numPr>
          <w:ilvl w:val="0"/>
          <w:numId w:val="0"/>
        </w:numPr>
        <w:spacing w:line="276" w:lineRule="auto"/>
        <w:ind w:left="720" w:hanging="720"/>
        <w:rPr>
          <w:rFonts w:cs="Tahoma"/>
          <w:szCs w:val="22"/>
          <w:lang w:val="el-GR"/>
        </w:rPr>
      </w:pPr>
      <w:bookmarkStart w:id="80" w:name="_Toc71708145"/>
      <w:bookmarkStart w:id="81" w:name="_Toc78295805"/>
      <w:bookmarkStart w:id="82" w:name="_Toc204855457"/>
      <w:r w:rsidRPr="00BD14AD">
        <w:rPr>
          <w:rFonts w:cs="Tahoma"/>
          <w:szCs w:val="22"/>
          <w:lang w:val="el-GR"/>
        </w:rPr>
        <w:t xml:space="preserve">Κριτήρια </w:t>
      </w:r>
      <w:r w:rsidR="00F11417" w:rsidRPr="00BD14AD">
        <w:rPr>
          <w:rFonts w:cs="Tahoma"/>
          <w:szCs w:val="22"/>
          <w:lang w:val="el-GR"/>
        </w:rPr>
        <w:t xml:space="preserve">Ποιοτικής </w:t>
      </w:r>
      <w:r w:rsidRPr="00BD14AD">
        <w:rPr>
          <w:rFonts w:cs="Tahoma"/>
          <w:szCs w:val="22"/>
          <w:lang w:val="el-GR"/>
        </w:rPr>
        <w:t xml:space="preserve">Επιλογής </w:t>
      </w:r>
      <w:r w:rsidR="00F11417" w:rsidRPr="00BD14AD">
        <w:rPr>
          <w:rFonts w:cs="Tahoma"/>
          <w:szCs w:val="22"/>
          <w:lang w:val="el-GR"/>
        </w:rPr>
        <w:t>&amp; αποδεικτ</w:t>
      </w:r>
      <w:r w:rsidR="006E0F74">
        <w:rPr>
          <w:rFonts w:cs="Tahoma"/>
          <w:szCs w:val="22"/>
          <w:lang w:val="el-GR"/>
        </w:rPr>
        <w:t>ικ</w:t>
      </w:r>
      <w:r w:rsidR="00F11417" w:rsidRPr="00BD14AD">
        <w:rPr>
          <w:rFonts w:cs="Tahoma"/>
          <w:szCs w:val="22"/>
          <w:lang w:val="el-GR"/>
        </w:rPr>
        <w:t>ά στοιχεία</w:t>
      </w:r>
      <w:bookmarkEnd w:id="80"/>
      <w:bookmarkEnd w:id="81"/>
      <w:bookmarkEnd w:id="82"/>
    </w:p>
    <w:p w14:paraId="58267494" w14:textId="77777777" w:rsidR="008338F0" w:rsidRPr="00BD14AD" w:rsidDel="00893E05" w:rsidRDefault="003355E7" w:rsidP="00BD14AD">
      <w:pPr>
        <w:pStyle w:val="32"/>
        <w:spacing w:line="276" w:lineRule="auto"/>
        <w:rPr>
          <w:rFonts w:cs="Tahoma"/>
          <w:szCs w:val="22"/>
          <w:lang w:val="el-GR"/>
        </w:rPr>
      </w:pPr>
      <w:bookmarkStart w:id="83" w:name="_Ref68190406"/>
      <w:bookmarkStart w:id="84" w:name="_Ref68190439"/>
      <w:bookmarkStart w:id="85" w:name="_Ref68190457"/>
      <w:bookmarkStart w:id="86" w:name="_Ref68190539"/>
      <w:bookmarkStart w:id="87" w:name="_Ref68190629"/>
      <w:bookmarkStart w:id="88" w:name="_Toc71708146"/>
      <w:bookmarkStart w:id="89" w:name="_Toc204855458"/>
      <w:bookmarkStart w:id="90" w:name="_Hlk204766931"/>
      <w:r w:rsidRPr="00BD14AD" w:rsidDel="00893E05">
        <w:rPr>
          <w:rFonts w:cs="Tahoma"/>
          <w:szCs w:val="22"/>
          <w:lang w:val="el-GR"/>
        </w:rPr>
        <w:t>Καταλληλόλητα άσκησης επαγγελματικής δραστηριότητας</w:t>
      </w:r>
      <w:bookmarkEnd w:id="83"/>
      <w:bookmarkEnd w:id="84"/>
      <w:bookmarkEnd w:id="85"/>
      <w:bookmarkEnd w:id="86"/>
      <w:bookmarkEnd w:id="87"/>
      <w:bookmarkEnd w:id="88"/>
      <w:bookmarkEnd w:id="89"/>
    </w:p>
    <w:p w14:paraId="5653418F" w14:textId="77777777" w:rsidR="007E243D" w:rsidRPr="00BD14AD" w:rsidDel="00893E05" w:rsidRDefault="00F86B7A" w:rsidP="00BD14AD">
      <w:pPr>
        <w:spacing w:line="276" w:lineRule="auto"/>
        <w:rPr>
          <w:rFonts w:cs="Tahoma"/>
          <w:szCs w:val="22"/>
          <w:lang w:val="el-GR"/>
        </w:rPr>
      </w:pPr>
      <w:r w:rsidRPr="00BD14AD" w:rsidDel="00893E05">
        <w:rPr>
          <w:rFonts w:cs="Tahoma"/>
          <w:szCs w:val="22"/>
          <w:lang w:val="el-GR"/>
        </w:rPr>
        <w:t>Οι οικονομικοί φορείς που συμμετέχουν στη διαδικασία σύναψης της παρούσας απαιτείται να ασκούν επαγγελματική δραστηριότητα συναφή με το αντικείμενο των προς παροχή υπηρεσιών</w:t>
      </w:r>
      <w:r w:rsidR="002F5759" w:rsidRPr="00BD14AD" w:rsidDel="00893E05">
        <w:rPr>
          <w:rFonts w:cs="Tahoma"/>
          <w:szCs w:val="22"/>
          <w:lang w:val="el-GR"/>
        </w:rPr>
        <w:t>.</w:t>
      </w:r>
    </w:p>
    <w:p w14:paraId="5306E516" w14:textId="79881B7E" w:rsidR="007E243D" w:rsidRPr="00BD14AD" w:rsidDel="00893E05" w:rsidRDefault="007E243D" w:rsidP="00BD14AD">
      <w:pPr>
        <w:pStyle w:val="aff"/>
        <w:spacing w:line="276" w:lineRule="auto"/>
        <w:ind w:left="0"/>
        <w:rPr>
          <w:rFonts w:cs="Tahoma"/>
          <w:szCs w:val="22"/>
          <w:lang w:val="el-GR"/>
        </w:rPr>
      </w:pPr>
      <w:r w:rsidRPr="00BD14AD" w:rsidDel="00893E05">
        <w:rPr>
          <w:rFonts w:cs="Tahoma"/>
          <w:szCs w:val="22"/>
          <w:lang w:val="el-GR"/>
        </w:rPr>
        <w:t>Οι οικονομικοί φορείς που είναι εγκατεστημένοι σε κράτος μέλος της Ευρωπαϊκής Ένωσης απαιτείται να είναι εγγεγραμμένοι σε ένα από τα επαγγελματικά μητρώα που τηρούνται στο κράτος εγκατάστασής τους ή να ικανοποιούν οποιαδήποτε άλλη απαίτηση ορίζεται στο Παράρτημα XI του Προσαρτήματος Α΄ του ν. 4412/2016. Εφόσον οι οικονομικοί φορείς απαιτείται να διαθέτουν ειδική έγκριση ή να είναι μέλη συγκεκριμένου οργανισμού για να μπορούν να παράσχουν τη σχετική υπηρεσία στη χώρα καταγωγής τους, η αναθέτουσα αρχή μπορεί να τους ζητεί να αποδείξουν ότι διαθέτουν την έγκριση αυτή ή ότι είναι μέλη του εν λόγω οργανισμού</w:t>
      </w:r>
      <w:r w:rsidR="009466DE">
        <w:rPr>
          <w:rFonts w:cs="Tahoma"/>
          <w:szCs w:val="22"/>
          <w:lang w:val="el-GR"/>
        </w:rPr>
        <w:t xml:space="preserve"> </w:t>
      </w:r>
      <w:r w:rsidRPr="00BD14AD" w:rsidDel="00893E05">
        <w:rPr>
          <w:rFonts w:cs="Tahoma"/>
          <w:szCs w:val="22"/>
          <w:lang w:val="el-GR"/>
        </w:rPr>
        <w:t xml:space="preserve"> ή να τους καλέσει να προβούν σε ένορκη δήλωση ενώπιον συμβολαιογράφου σχετικά με την άσκηση του συγκεκριμένου επαγγέλματος. </w:t>
      </w:r>
    </w:p>
    <w:p w14:paraId="4A8F6A89" w14:textId="77777777" w:rsidR="007E243D" w:rsidRPr="00BD14AD" w:rsidDel="00893E05" w:rsidRDefault="007E243D" w:rsidP="00BD14AD">
      <w:pPr>
        <w:pStyle w:val="aff"/>
        <w:spacing w:line="276" w:lineRule="auto"/>
        <w:ind w:left="129"/>
        <w:rPr>
          <w:rFonts w:cs="Tahoma"/>
          <w:szCs w:val="22"/>
          <w:lang w:val="el-GR"/>
        </w:rPr>
      </w:pPr>
    </w:p>
    <w:p w14:paraId="7AF6F909" w14:textId="77777777" w:rsidR="00BE6F4C" w:rsidRPr="00BD14AD" w:rsidDel="00893E05" w:rsidRDefault="00BE6F4C" w:rsidP="00BD14AD">
      <w:pPr>
        <w:pStyle w:val="aff"/>
        <w:spacing w:line="276" w:lineRule="auto"/>
        <w:ind w:left="0"/>
        <w:rPr>
          <w:rFonts w:cs="Tahoma"/>
          <w:szCs w:val="22"/>
          <w:lang w:val="el-GR"/>
        </w:rPr>
      </w:pPr>
      <w:r w:rsidRPr="00BD14AD" w:rsidDel="00893E05">
        <w:rPr>
          <w:rFonts w:cs="Tahoma"/>
          <w:szCs w:val="22"/>
          <w:lang w:val="el-GR"/>
        </w:rPr>
        <w:t xml:space="preserve">Στην περίπτωση οικονομικών φορέων εγκατεστημένων σε κράτος μέλους του Ευρωπαϊκού Οικονομικού Χώρου (Ε.Ο.Χ) ή σε τρίτες χώρες που προσχωρήσει στη ΣΔΣ, ή σε τρίτες χώρες που δεν εμπίπτουν στην προηγούμενη περίπτωση και έχουν συνάψει διμερείς ή πολυμερείς συμφωνίες </w:t>
      </w:r>
      <w:r w:rsidRPr="00BD14AD" w:rsidDel="00893E05">
        <w:rPr>
          <w:rFonts w:cs="Tahoma"/>
          <w:szCs w:val="22"/>
          <w:lang w:val="el-GR"/>
        </w:rPr>
        <w:lastRenderedPageBreak/>
        <w:t>με την Ένωση σε θέματα διαδικασιών ανάθεσης δημοσίων συμβάσεων, απαιτείται να είναι εγγεγραμμένοι σε αντίστοιχα επαγγελματικά μητρώα.</w:t>
      </w:r>
    </w:p>
    <w:p w14:paraId="6FBCC45B" w14:textId="77777777" w:rsidR="00BE6F4C" w:rsidRPr="00BD14AD" w:rsidDel="00893E05" w:rsidRDefault="00BE6F4C" w:rsidP="00BD14AD">
      <w:pPr>
        <w:pStyle w:val="aff"/>
        <w:spacing w:line="276" w:lineRule="auto"/>
        <w:ind w:left="129"/>
        <w:rPr>
          <w:rFonts w:cs="Tahoma"/>
          <w:szCs w:val="22"/>
          <w:lang w:val="el-GR"/>
        </w:rPr>
      </w:pPr>
    </w:p>
    <w:p w14:paraId="37C5BB17" w14:textId="77777777" w:rsidR="00BE6F4C" w:rsidRPr="00BD14AD" w:rsidDel="00893E05" w:rsidRDefault="00BE6F4C" w:rsidP="00BD14AD">
      <w:pPr>
        <w:pStyle w:val="aff"/>
        <w:spacing w:line="276" w:lineRule="auto"/>
        <w:ind w:left="0"/>
        <w:rPr>
          <w:rFonts w:cs="Tahoma"/>
          <w:szCs w:val="22"/>
          <w:lang w:val="el-GR"/>
        </w:rPr>
      </w:pPr>
      <w:r w:rsidRPr="00BD14AD" w:rsidDel="00893E05">
        <w:rPr>
          <w:rFonts w:cs="Tahoma"/>
          <w:szCs w:val="22"/>
          <w:lang w:val="el-GR"/>
        </w:rPr>
        <w:t>Οι εγκατεστημένοι στην Ελλάδα οικονομικοί φορείς θα πρέπει να είναι εγγεγραμμένοι στο οικείο επαγγελματικό μητρώο, εφόσον, κατά την κείμενη νομοθεσία, απαιτείται η εγγραφή τους</w:t>
      </w:r>
      <w:r w:rsidR="000534F2" w:rsidRPr="00BD14AD">
        <w:rPr>
          <w:rFonts w:cs="Tahoma"/>
          <w:szCs w:val="22"/>
          <w:lang w:val="el-GR"/>
        </w:rPr>
        <w:t xml:space="preserve"> για την υπό ανάθεση υπηρεσία.</w:t>
      </w:r>
    </w:p>
    <w:p w14:paraId="37A727B7" w14:textId="77777777" w:rsidR="00BE6F4C" w:rsidRPr="00BD14AD" w:rsidDel="00893E05" w:rsidRDefault="00EF7357" w:rsidP="00BD14AD">
      <w:pPr>
        <w:spacing w:line="276" w:lineRule="auto"/>
        <w:rPr>
          <w:rFonts w:cs="Tahoma"/>
          <w:iCs/>
          <w:szCs w:val="22"/>
          <w:lang w:val="el-GR" w:eastAsia="en-US"/>
        </w:rPr>
      </w:pPr>
      <w:r w:rsidRPr="00BD14AD">
        <w:rPr>
          <w:rFonts w:cs="Tahoma"/>
          <w:iCs/>
          <w:szCs w:val="22"/>
          <w:lang w:val="el-GR" w:eastAsia="en-US"/>
        </w:rPr>
        <w:t>Σε περίπτωση συμμετοχής Ένωσης οικονομικών φορέων, η καταλληλότητα άσκησης επαγγελματικής δραστηριότητας θα πρέπει να καλύπτεται από όλα τα μέλη της ένωσης.</w:t>
      </w:r>
    </w:p>
    <w:p w14:paraId="22AB6076" w14:textId="77777777" w:rsidR="000E37F2" w:rsidRPr="00BD14AD" w:rsidRDefault="003355E7" w:rsidP="00BD14AD">
      <w:pPr>
        <w:pStyle w:val="32"/>
        <w:spacing w:line="276" w:lineRule="auto"/>
        <w:rPr>
          <w:rFonts w:cs="Tahoma"/>
          <w:lang w:val="el-GR"/>
        </w:rPr>
      </w:pPr>
      <w:bookmarkStart w:id="91" w:name="_Ref496541309"/>
      <w:bookmarkStart w:id="92" w:name="_Ref496541508"/>
      <w:bookmarkStart w:id="93" w:name="_Toc71708147"/>
      <w:bookmarkStart w:id="94" w:name="_Toc204855459"/>
      <w:r w:rsidRPr="00BD14AD">
        <w:rPr>
          <w:rFonts w:cs="Tahoma"/>
          <w:lang w:val="el-GR"/>
        </w:rPr>
        <w:t>Οικονομική και χρηματοοικονομική επάρκεια</w:t>
      </w:r>
      <w:bookmarkEnd w:id="91"/>
      <w:bookmarkEnd w:id="92"/>
      <w:bookmarkEnd w:id="93"/>
      <w:bookmarkEnd w:id="94"/>
    </w:p>
    <w:p w14:paraId="23A06590" w14:textId="77777777" w:rsidR="007174FB" w:rsidRPr="00BD14AD" w:rsidRDefault="00A86909" w:rsidP="00BD14AD">
      <w:pPr>
        <w:spacing w:line="276" w:lineRule="auto"/>
        <w:rPr>
          <w:rFonts w:cs="Tahoma"/>
          <w:bCs/>
          <w:lang w:val="el-GR"/>
        </w:rPr>
      </w:pPr>
      <w:r w:rsidRPr="00BD14AD">
        <w:rPr>
          <w:rFonts w:cs="Tahoma"/>
          <w:bCs/>
          <w:lang w:val="el-GR"/>
        </w:rPr>
        <w:t xml:space="preserve">Όσον αφορά στην τεχνική και επαγγελματική ικανότητα για την παρούσα διαδικασία σύναψης σύμβασης, οι οικονομικοί φορείς απαιτείται, επί ποινή αποκλεισμού: </w:t>
      </w:r>
    </w:p>
    <w:p w14:paraId="5B64FEDB" w14:textId="77777777" w:rsidR="007174FB" w:rsidRPr="00BD14AD" w:rsidRDefault="007174FB" w:rsidP="00BD14AD">
      <w:pPr>
        <w:suppressAutoHyphens w:val="0"/>
        <w:spacing w:after="0" w:line="276" w:lineRule="auto"/>
        <w:rPr>
          <w:rFonts w:cs="Tahoma"/>
          <w:color w:val="FF0000"/>
          <w:szCs w:val="22"/>
          <w:lang w:val="el-GR" w:eastAsia="el-GR"/>
        </w:rPr>
      </w:pPr>
    </w:p>
    <w:p w14:paraId="69AF4CD4" w14:textId="5DDF8151" w:rsidR="00F719E9" w:rsidRPr="00BD14AD" w:rsidRDefault="00F719E9" w:rsidP="00BD14AD">
      <w:pPr>
        <w:spacing w:line="276" w:lineRule="auto"/>
        <w:rPr>
          <w:rFonts w:cs="Tahoma"/>
          <w:color w:val="000000"/>
          <w:szCs w:val="22"/>
          <w:lang w:val="el-GR"/>
        </w:rPr>
      </w:pPr>
      <w:r w:rsidRPr="00BD14AD">
        <w:rPr>
          <w:rFonts w:cs="Tahoma"/>
          <w:b/>
          <w:bCs/>
          <w:color w:val="000000"/>
          <w:szCs w:val="22"/>
          <w:lang w:val="el-GR"/>
        </w:rPr>
        <w:t>Μέσο Γενικό Ετήσιο κύκλο εργασιών,</w:t>
      </w:r>
      <w:r w:rsidRPr="00BD14AD">
        <w:rPr>
          <w:rFonts w:cs="Tahoma"/>
          <w:color w:val="000000"/>
          <w:szCs w:val="22"/>
          <w:lang w:val="el-GR"/>
        </w:rPr>
        <w:t xml:space="preserve"> για τα τελευταία τρία (3) έτη (202</w:t>
      </w:r>
      <w:r w:rsidR="007F5B7D">
        <w:rPr>
          <w:rFonts w:cs="Tahoma"/>
          <w:color w:val="000000"/>
          <w:szCs w:val="22"/>
          <w:lang w:val="el-GR"/>
        </w:rPr>
        <w:t>2</w:t>
      </w:r>
      <w:r w:rsidRPr="00BD14AD">
        <w:rPr>
          <w:rFonts w:cs="Tahoma"/>
          <w:color w:val="000000"/>
          <w:szCs w:val="22"/>
          <w:lang w:val="el-GR"/>
        </w:rPr>
        <w:t>, 202</w:t>
      </w:r>
      <w:r w:rsidR="007F5B7D">
        <w:rPr>
          <w:rFonts w:cs="Tahoma"/>
          <w:color w:val="000000"/>
          <w:szCs w:val="22"/>
          <w:lang w:val="el-GR"/>
        </w:rPr>
        <w:t>3</w:t>
      </w:r>
      <w:r w:rsidRPr="00BD14AD">
        <w:rPr>
          <w:rFonts w:cs="Tahoma"/>
          <w:color w:val="000000"/>
          <w:szCs w:val="22"/>
          <w:lang w:val="el-GR"/>
        </w:rPr>
        <w:t>, 202</w:t>
      </w:r>
      <w:r w:rsidR="007F5B7D">
        <w:rPr>
          <w:rFonts w:cs="Tahoma"/>
          <w:color w:val="000000"/>
          <w:szCs w:val="22"/>
          <w:lang w:val="el-GR"/>
        </w:rPr>
        <w:t>4</w:t>
      </w:r>
      <w:r w:rsidRPr="00BD14AD">
        <w:rPr>
          <w:rFonts w:cs="Tahoma"/>
          <w:color w:val="000000"/>
          <w:szCs w:val="22"/>
          <w:lang w:val="el-GR"/>
        </w:rPr>
        <w:t>), τουλάχιστον ίσο με το 200% του προϋπολογισμού της παρούσας χωρίς ΦΠΑ. Σε περίπτωση που ο υποψήφιος οικονομικός φορέας δραστηριοποιείται για χρονικό διάστημα μικρότερο των τριών διαχειριστικών χρήσεων, τότε ο μέσος γενικός ετήσιος κύκλος εργασιών για όσες διαχειριστικές χρήσεις δραστηριοποιείται, θα πρέπει να είναι τουλάχιστον ίσος με το 200% της συνολικής εκτιμώμενης αξίας της σύμβασης, χωρίς ΦΠΑ.</w:t>
      </w:r>
    </w:p>
    <w:p w14:paraId="1C1514C4" w14:textId="7C1B99EF" w:rsidR="00F719E9" w:rsidRPr="00BD14AD" w:rsidRDefault="00F719E9" w:rsidP="00BD14AD">
      <w:pPr>
        <w:spacing w:line="276" w:lineRule="auto"/>
        <w:rPr>
          <w:rFonts w:cs="Tahoma"/>
          <w:color w:val="000000"/>
          <w:szCs w:val="22"/>
          <w:lang w:val="el-GR"/>
        </w:rPr>
      </w:pPr>
      <w:r w:rsidRPr="00BD14AD">
        <w:rPr>
          <w:rFonts w:cs="Tahoma"/>
          <w:color w:val="000000"/>
          <w:szCs w:val="22"/>
          <w:lang w:val="el-GR"/>
        </w:rPr>
        <w:t>Επί ενώσεων/κοινοπραξιών οι συγκεκριμένες ελάχιστες προϋποθέσεις μπορεί να καλύπτονται από όλα τα μέλη τους αθροιστικά.</w:t>
      </w:r>
    </w:p>
    <w:p w14:paraId="2254BC51" w14:textId="77777777" w:rsidR="00F719E9" w:rsidRPr="00BD14AD" w:rsidRDefault="00F719E9" w:rsidP="00BD14AD">
      <w:pPr>
        <w:suppressAutoHyphens w:val="0"/>
        <w:spacing w:after="0" w:line="276" w:lineRule="auto"/>
        <w:rPr>
          <w:rFonts w:cs="Tahoma"/>
          <w:b/>
          <w:bCs/>
          <w:strike/>
          <w:color w:val="FF0000"/>
          <w:szCs w:val="22"/>
          <w:lang w:val="el-GR" w:eastAsia="el-GR"/>
        </w:rPr>
      </w:pPr>
    </w:p>
    <w:p w14:paraId="6500D680" w14:textId="77777777" w:rsidR="007174FB" w:rsidRPr="00BD14AD" w:rsidRDefault="007174FB" w:rsidP="00BD14AD">
      <w:pPr>
        <w:pStyle w:val="32"/>
        <w:spacing w:line="276" w:lineRule="auto"/>
        <w:ind w:left="720"/>
        <w:rPr>
          <w:rFonts w:cs="Tahoma"/>
          <w:lang w:val="el-GR"/>
        </w:rPr>
      </w:pPr>
      <w:bookmarkStart w:id="95" w:name="_Ref496541329"/>
      <w:bookmarkStart w:id="96" w:name="_Ref496541556"/>
      <w:bookmarkStart w:id="97" w:name="_Toc59112567"/>
      <w:bookmarkStart w:id="98" w:name="_Toc204855460"/>
      <w:r w:rsidRPr="00BD14AD">
        <w:rPr>
          <w:rFonts w:cs="Tahoma"/>
          <w:lang w:val="el-GR"/>
        </w:rPr>
        <w:t>Τεχνική και επαγγελματική ικανότητα</w:t>
      </w:r>
      <w:bookmarkEnd w:id="95"/>
      <w:bookmarkEnd w:id="96"/>
      <w:bookmarkEnd w:id="97"/>
      <w:bookmarkEnd w:id="98"/>
      <w:r w:rsidRPr="00BD14AD">
        <w:rPr>
          <w:rFonts w:cs="Tahoma"/>
          <w:lang w:val="el-GR"/>
        </w:rPr>
        <w:t xml:space="preserve"> </w:t>
      </w:r>
    </w:p>
    <w:p w14:paraId="0CC8E25C" w14:textId="208EC75A" w:rsidR="00393E66" w:rsidRPr="00BD14AD" w:rsidRDefault="007174FB" w:rsidP="00BD14AD">
      <w:pPr>
        <w:spacing w:line="276" w:lineRule="auto"/>
        <w:rPr>
          <w:rFonts w:eastAsia="Aptos" w:cs="Tahoma"/>
          <w:sz w:val="20"/>
          <w:szCs w:val="20"/>
          <w:lang w:val="el-GR" w:eastAsia="en-GB"/>
        </w:rPr>
      </w:pPr>
      <w:r w:rsidRPr="00BD14AD">
        <w:rPr>
          <w:rFonts w:eastAsia="Calibri" w:cs="Tahoma"/>
          <w:bCs/>
          <w:color w:val="000000"/>
          <w:szCs w:val="22"/>
          <w:lang w:val="el-GR"/>
        </w:rPr>
        <w:t>Όσον αφορά στην τεχνική και επαγγελματική ικανότητα για την παρούσα διαδικασία σύναψης σύμβασης, οι οικονομικοί φορείς απαιτείται</w:t>
      </w:r>
      <w:r w:rsidR="00393E66" w:rsidRPr="00BD14AD">
        <w:rPr>
          <w:rFonts w:eastAsia="Aptos" w:cs="Tahoma"/>
          <w:sz w:val="20"/>
          <w:szCs w:val="20"/>
          <w:lang w:val="el-GR"/>
        </w:rPr>
        <w:t xml:space="preserve"> </w:t>
      </w:r>
      <w:r w:rsidR="00393E66" w:rsidRPr="00BD14AD">
        <w:rPr>
          <w:rFonts w:eastAsia="Aptos" w:cs="Tahoma"/>
          <w:szCs w:val="22"/>
          <w:lang w:val="el-GR"/>
        </w:rPr>
        <w:t>επί ποινή αποκλεισμού</w:t>
      </w:r>
      <w:r w:rsidR="00393E66" w:rsidRPr="00BD14AD">
        <w:rPr>
          <w:rFonts w:eastAsia="Aptos" w:cs="Tahoma"/>
          <w:sz w:val="20"/>
          <w:szCs w:val="20"/>
          <w:lang w:val="el-GR"/>
        </w:rPr>
        <w:t xml:space="preserve">: </w:t>
      </w:r>
    </w:p>
    <w:p w14:paraId="0AC02D3D" w14:textId="667811F8" w:rsidR="00F960BC" w:rsidRPr="00BD14AD" w:rsidRDefault="00393E66" w:rsidP="00BD14AD">
      <w:pPr>
        <w:spacing w:line="276" w:lineRule="auto"/>
        <w:rPr>
          <w:rFonts w:eastAsia="Aptos" w:cs="Tahoma"/>
          <w:szCs w:val="22"/>
          <w:lang w:val="el-GR"/>
        </w:rPr>
      </w:pPr>
      <w:r w:rsidRPr="00BD14AD">
        <w:rPr>
          <w:rFonts w:eastAsia="Aptos" w:cs="Tahoma"/>
          <w:szCs w:val="22"/>
          <w:lang w:val="el-GR"/>
        </w:rPr>
        <w:t>α) Κατάλληλα τεκμηριωμένη και αποδεδειγμένη επαγγελματική ικανότητα στην υλοποίηση έργων αντίστοιχου μεγέθους και πολυπλοκότητας με το υπό ανάθεση Έργο</w:t>
      </w:r>
      <w:r w:rsidR="001E49DF">
        <w:rPr>
          <w:rFonts w:eastAsia="Aptos" w:cs="Tahoma"/>
          <w:szCs w:val="22"/>
          <w:lang w:val="el-GR"/>
        </w:rPr>
        <w:t>.</w:t>
      </w:r>
      <w:r w:rsidRPr="00BD14AD">
        <w:rPr>
          <w:rFonts w:eastAsia="Aptos" w:cs="Tahoma"/>
          <w:szCs w:val="22"/>
          <w:lang w:val="el-GR"/>
        </w:rPr>
        <w:t xml:space="preserve"> Συγκεκριμένα απαιτείται </w:t>
      </w:r>
      <w:r w:rsidR="001E49DF">
        <w:rPr>
          <w:rFonts w:eastAsia="Aptos" w:cs="Tahoma"/>
          <w:szCs w:val="22"/>
          <w:lang w:val="el-GR"/>
        </w:rPr>
        <w:t xml:space="preserve">κατά την τελευταία τριετία </w:t>
      </w:r>
      <w:r w:rsidRPr="00BD14AD">
        <w:rPr>
          <w:rFonts w:eastAsia="Aptos" w:cs="Tahoma"/>
          <w:szCs w:val="22"/>
          <w:lang w:val="el-GR"/>
        </w:rPr>
        <w:t>να</w:t>
      </w:r>
      <w:r w:rsidR="001E49DF">
        <w:rPr>
          <w:rFonts w:eastAsia="Aptos" w:cs="Tahoma"/>
          <w:szCs w:val="22"/>
          <w:lang w:val="el-GR"/>
        </w:rPr>
        <w:t xml:space="preserve"> έχουν υλοποιήσεις επιτυχώς</w:t>
      </w:r>
      <w:r w:rsidRPr="00BD14AD">
        <w:rPr>
          <w:rFonts w:eastAsia="Aptos" w:cs="Tahoma"/>
          <w:szCs w:val="22"/>
          <w:lang w:val="el-GR"/>
        </w:rPr>
        <w:t>:</w:t>
      </w:r>
    </w:p>
    <w:p w14:paraId="63925CA6" w14:textId="04054CB4" w:rsidR="001E49DF" w:rsidRPr="001E49DF" w:rsidRDefault="001E49DF">
      <w:pPr>
        <w:pStyle w:val="aff"/>
        <w:numPr>
          <w:ilvl w:val="0"/>
          <w:numId w:val="26"/>
        </w:numPr>
        <w:spacing w:line="276" w:lineRule="auto"/>
        <w:rPr>
          <w:rFonts w:eastAsia="Calibri" w:cs="Tahoma"/>
          <w:b/>
          <w:color w:val="000000"/>
          <w:szCs w:val="22"/>
          <w:lang w:val="el-GR"/>
        </w:rPr>
      </w:pPr>
      <w:r>
        <w:rPr>
          <w:rFonts w:eastAsia="Calibri" w:cs="Tahoma"/>
          <w:b/>
          <w:color w:val="000000"/>
          <w:szCs w:val="22"/>
          <w:lang w:val="el-GR"/>
        </w:rPr>
        <w:t>Δύο (2) ή περισσότερα έργα</w:t>
      </w:r>
      <w:r w:rsidRPr="00375B6C">
        <w:rPr>
          <w:rFonts w:eastAsia="Calibri" w:cs="Tahoma"/>
          <w:b/>
          <w:color w:val="000000"/>
          <w:szCs w:val="22"/>
          <w:lang w:val="el-GR"/>
        </w:rPr>
        <w:t xml:space="preserve"> </w:t>
      </w:r>
      <w:r>
        <w:rPr>
          <w:rFonts w:eastAsia="Calibri" w:cs="Tahoma"/>
          <w:bCs/>
          <w:color w:val="000000"/>
          <w:szCs w:val="22"/>
          <w:lang w:val="el-GR"/>
        </w:rPr>
        <w:t>πληροφορικής, το καθένα με προϋπολογισμό ίσο ή μεγαλύτερο με το πενήντα τοις εκατό (50%) του προϋπολογισμού του παρόντος έργου, χωρίς ΦΠΑ και χωρίς τα δικαιώματα προαίρεσης</w:t>
      </w:r>
      <w:r w:rsidRPr="00375B6C">
        <w:rPr>
          <w:rFonts w:eastAsia="Calibri" w:cs="Tahoma"/>
          <w:bCs/>
          <w:color w:val="000000"/>
          <w:szCs w:val="22"/>
          <w:lang w:val="el-GR"/>
        </w:rPr>
        <w:t>.</w:t>
      </w:r>
    </w:p>
    <w:p w14:paraId="031ACBD8" w14:textId="0A1E6558" w:rsidR="001E49DF" w:rsidRPr="001E49DF" w:rsidRDefault="00DD75A7">
      <w:pPr>
        <w:pStyle w:val="aff"/>
        <w:numPr>
          <w:ilvl w:val="0"/>
          <w:numId w:val="26"/>
        </w:numPr>
        <w:spacing w:line="276" w:lineRule="auto"/>
        <w:rPr>
          <w:rFonts w:eastAsia="Calibri" w:cs="Tahoma"/>
          <w:b/>
          <w:color w:val="000000"/>
          <w:szCs w:val="22"/>
          <w:lang w:val="el-GR"/>
        </w:rPr>
      </w:pPr>
      <w:r>
        <w:rPr>
          <w:rFonts w:eastAsia="Calibri" w:cs="Tahoma"/>
          <w:b/>
          <w:color w:val="000000"/>
          <w:szCs w:val="22"/>
          <w:lang w:val="el-GR"/>
        </w:rPr>
        <w:t>Δύο</w:t>
      </w:r>
      <w:r w:rsidR="001E49DF">
        <w:rPr>
          <w:rFonts w:eastAsia="Calibri" w:cs="Tahoma"/>
          <w:b/>
          <w:color w:val="000000"/>
          <w:szCs w:val="22"/>
          <w:lang w:val="el-GR"/>
        </w:rPr>
        <w:t xml:space="preserve"> (</w:t>
      </w:r>
      <w:r>
        <w:rPr>
          <w:rFonts w:eastAsia="Calibri" w:cs="Tahoma"/>
          <w:b/>
          <w:color w:val="000000"/>
          <w:szCs w:val="22"/>
          <w:lang w:val="el-GR"/>
        </w:rPr>
        <w:t>2</w:t>
      </w:r>
      <w:r w:rsidR="001E49DF">
        <w:rPr>
          <w:rFonts w:eastAsia="Calibri" w:cs="Tahoma"/>
          <w:b/>
          <w:color w:val="000000"/>
          <w:szCs w:val="22"/>
          <w:lang w:val="el-GR"/>
        </w:rPr>
        <w:t xml:space="preserve">) </w:t>
      </w:r>
      <w:r w:rsidR="004D42A6">
        <w:rPr>
          <w:rFonts w:eastAsia="Calibri" w:cs="Tahoma"/>
          <w:b/>
          <w:color w:val="000000"/>
          <w:szCs w:val="22"/>
          <w:lang w:val="el-GR"/>
        </w:rPr>
        <w:t>έως πέντε (5)</w:t>
      </w:r>
      <w:r w:rsidR="001E49DF">
        <w:rPr>
          <w:rFonts w:eastAsia="Calibri" w:cs="Tahoma"/>
          <w:b/>
          <w:color w:val="000000"/>
          <w:szCs w:val="22"/>
          <w:lang w:val="el-GR"/>
        </w:rPr>
        <w:t xml:space="preserve"> έργα</w:t>
      </w:r>
      <w:r w:rsidR="001E49DF" w:rsidRPr="00375B6C">
        <w:rPr>
          <w:rFonts w:eastAsia="Calibri" w:cs="Tahoma"/>
          <w:b/>
          <w:color w:val="000000"/>
          <w:szCs w:val="22"/>
          <w:lang w:val="el-GR"/>
        </w:rPr>
        <w:t xml:space="preserve"> </w:t>
      </w:r>
      <w:r w:rsidR="001E49DF">
        <w:rPr>
          <w:rFonts w:eastAsia="Calibri" w:cs="Tahoma"/>
          <w:bCs/>
          <w:color w:val="000000"/>
          <w:szCs w:val="22"/>
          <w:lang w:val="el-GR"/>
        </w:rPr>
        <w:t>με συνολικό προϋπολογισμό ίσο ή μεγαλύτερο με το πενήντα τοις εκατό (50%) του προϋπολογισμού του παρόντος έργου, χωρίς ΦΠΑ και χωρίς τα δικαιώματα προαίρεσης, τα οποία να περιλαμβάνουν την π</w:t>
      </w:r>
      <w:r w:rsidR="001E49DF" w:rsidRPr="001E49DF">
        <w:rPr>
          <w:rFonts w:eastAsia="Calibri" w:cs="Tahoma"/>
          <w:bCs/>
          <w:color w:val="000000"/>
          <w:szCs w:val="22"/>
          <w:lang w:val="el-GR"/>
        </w:rPr>
        <w:t>αροχή ή/και ανάπτυξη λογισμικού</w:t>
      </w:r>
      <w:r w:rsidR="001E49DF">
        <w:rPr>
          <w:rFonts w:eastAsia="Calibri" w:cs="Tahoma"/>
          <w:bCs/>
          <w:color w:val="000000"/>
          <w:szCs w:val="22"/>
          <w:lang w:val="el-GR"/>
        </w:rPr>
        <w:t xml:space="preserve"> υποστήριξης της καταπολέμησης της παραπληροφόρησης και να καλύπτουν αθροιστικά τα εξής αντικείμενα:</w:t>
      </w:r>
    </w:p>
    <w:p w14:paraId="0744A752" w14:textId="343C7D0F" w:rsidR="001E49DF" w:rsidRDefault="00DD75A7">
      <w:pPr>
        <w:pStyle w:val="aff"/>
        <w:numPr>
          <w:ilvl w:val="1"/>
          <w:numId w:val="26"/>
        </w:numPr>
        <w:spacing w:line="276" w:lineRule="auto"/>
        <w:rPr>
          <w:rFonts w:eastAsia="Calibri" w:cs="Tahoma"/>
          <w:bCs/>
          <w:color w:val="000000"/>
          <w:szCs w:val="22"/>
          <w:lang w:val="el-GR"/>
        </w:rPr>
      </w:pPr>
      <w:r w:rsidRPr="00DD75A7">
        <w:rPr>
          <w:rFonts w:eastAsia="Calibri" w:cs="Tahoma"/>
          <w:bCs/>
          <w:color w:val="000000"/>
          <w:szCs w:val="22"/>
          <w:lang w:val="el-GR"/>
        </w:rPr>
        <w:t xml:space="preserve">Εργαλεία τεχνητής νοημοσύνης για την </w:t>
      </w:r>
      <w:r>
        <w:rPr>
          <w:rFonts w:eastAsia="Calibri" w:cs="Tahoma"/>
          <w:bCs/>
          <w:color w:val="000000"/>
          <w:szCs w:val="22"/>
          <w:lang w:val="el-GR"/>
        </w:rPr>
        <w:t xml:space="preserve">υποστήριξη του </w:t>
      </w:r>
      <w:r w:rsidR="00DA138C">
        <w:rPr>
          <w:rFonts w:eastAsia="Calibri" w:cs="Tahoma"/>
          <w:bCs/>
          <w:color w:val="000000"/>
          <w:szCs w:val="22"/>
          <w:lang w:val="el-GR"/>
        </w:rPr>
        <w:t>εντοπισμού</w:t>
      </w:r>
      <w:r>
        <w:rPr>
          <w:rFonts w:eastAsia="Calibri" w:cs="Tahoma"/>
          <w:bCs/>
          <w:color w:val="000000"/>
          <w:szCs w:val="22"/>
          <w:lang w:val="el-GR"/>
        </w:rPr>
        <w:t xml:space="preserve"> φαινομένων παραπληροφόρησης.</w:t>
      </w:r>
    </w:p>
    <w:p w14:paraId="3FC6BBB5" w14:textId="35C690B1" w:rsidR="00DD75A7" w:rsidRDefault="00DD75A7">
      <w:pPr>
        <w:pStyle w:val="aff"/>
        <w:numPr>
          <w:ilvl w:val="1"/>
          <w:numId w:val="26"/>
        </w:numPr>
        <w:spacing w:line="276" w:lineRule="auto"/>
        <w:rPr>
          <w:rFonts w:eastAsia="Calibri" w:cs="Tahoma"/>
          <w:bCs/>
          <w:color w:val="000000"/>
          <w:szCs w:val="22"/>
          <w:lang w:val="el-GR"/>
        </w:rPr>
      </w:pPr>
      <w:r>
        <w:rPr>
          <w:rFonts w:eastAsia="Calibri" w:cs="Tahoma"/>
          <w:bCs/>
          <w:color w:val="000000"/>
          <w:szCs w:val="22"/>
          <w:lang w:val="el-GR"/>
        </w:rPr>
        <w:t>Υποσύστημα για τη συνεργασία των χρηστών, με σκοπό τον εντοπισμό φαινομένων παραπληροφόρησης.</w:t>
      </w:r>
    </w:p>
    <w:p w14:paraId="06DC9FA7" w14:textId="03BFF0F0" w:rsidR="004D42A6" w:rsidRPr="00DD75A7" w:rsidRDefault="004D42A6">
      <w:pPr>
        <w:pStyle w:val="aff"/>
        <w:numPr>
          <w:ilvl w:val="1"/>
          <w:numId w:val="26"/>
        </w:numPr>
        <w:spacing w:line="276" w:lineRule="auto"/>
        <w:rPr>
          <w:rFonts w:eastAsia="Calibri" w:cs="Tahoma"/>
          <w:bCs/>
          <w:color w:val="000000"/>
          <w:szCs w:val="22"/>
          <w:lang w:val="el-GR"/>
        </w:rPr>
      </w:pPr>
      <w:r>
        <w:rPr>
          <w:rFonts w:eastAsia="Calibri" w:cs="Tahoma"/>
          <w:bCs/>
          <w:color w:val="000000"/>
          <w:szCs w:val="22"/>
          <w:lang w:val="el-GR"/>
        </w:rPr>
        <w:lastRenderedPageBreak/>
        <w:t>Στα πλαίσια των παραπάνω έργων θα πρέπει να έχουν δημοσιευτεί</w:t>
      </w:r>
      <w:r w:rsidR="00B314BB">
        <w:rPr>
          <w:rFonts w:eastAsia="Calibri" w:cs="Tahoma"/>
          <w:bCs/>
          <w:color w:val="000000"/>
          <w:szCs w:val="22"/>
          <w:lang w:val="el-GR"/>
        </w:rPr>
        <w:t xml:space="preserve"> αθροιστικά</w:t>
      </w:r>
      <w:r>
        <w:rPr>
          <w:rFonts w:eastAsia="Calibri" w:cs="Tahoma"/>
          <w:bCs/>
          <w:color w:val="000000"/>
          <w:szCs w:val="22"/>
          <w:lang w:val="el-GR"/>
        </w:rPr>
        <w:t xml:space="preserve"> κατ‘</w:t>
      </w:r>
      <w:r w:rsidR="00B314BB">
        <w:rPr>
          <w:rFonts w:eastAsia="Calibri" w:cs="Tahoma"/>
          <w:bCs/>
          <w:color w:val="000000"/>
          <w:szCs w:val="22"/>
          <w:lang w:val="el-GR"/>
        </w:rPr>
        <w:t xml:space="preserve"> </w:t>
      </w:r>
      <w:r>
        <w:rPr>
          <w:rFonts w:eastAsia="Calibri" w:cs="Tahoma"/>
          <w:bCs/>
          <w:color w:val="000000"/>
          <w:szCs w:val="22"/>
          <w:lang w:val="el-GR"/>
        </w:rPr>
        <w:t>ελάχιστο είκοσι (20) έρευνες για τον εντοπισμό φαινομένων παραπληροφόρησης.</w:t>
      </w:r>
    </w:p>
    <w:p w14:paraId="43D9E589" w14:textId="77777777" w:rsidR="00C03079" w:rsidRPr="00BD14AD" w:rsidRDefault="00C03079" w:rsidP="00BD14AD">
      <w:pPr>
        <w:spacing w:line="276" w:lineRule="auto"/>
        <w:rPr>
          <w:rFonts w:eastAsia="Calibri" w:cs="Tahoma"/>
          <w:bCs/>
          <w:color w:val="000000"/>
          <w:szCs w:val="22"/>
          <w:lang w:val="el-GR"/>
        </w:rPr>
      </w:pPr>
    </w:p>
    <w:p w14:paraId="7AEA6398" w14:textId="77777777" w:rsidR="001E49DF" w:rsidRPr="001E49DF" w:rsidRDefault="001E49DF" w:rsidP="001E49DF">
      <w:pPr>
        <w:spacing w:line="276" w:lineRule="auto"/>
        <w:rPr>
          <w:rFonts w:eastAsia="Calibri" w:cs="Tahoma"/>
          <w:bCs/>
          <w:color w:val="000000"/>
          <w:szCs w:val="22"/>
          <w:lang w:val="el-GR"/>
        </w:rPr>
      </w:pPr>
      <w:r w:rsidRPr="001E49DF">
        <w:rPr>
          <w:rFonts w:eastAsia="Calibri" w:cs="Tahoma"/>
          <w:bCs/>
          <w:color w:val="000000"/>
          <w:szCs w:val="22"/>
          <w:lang w:val="el-GR"/>
        </w:rPr>
        <w:t>Σε περίπτωση συμμετοχής σε ένα από τα παραπάνω έργα σε ένωση ή κοινοπραξία, προσμετράται μόνο το ποσοστό του προϋπολογισμού που αφορά στη συμμετοχή του υποψηφίου αναδόχου.</w:t>
      </w:r>
    </w:p>
    <w:p w14:paraId="0CFBC1F2" w14:textId="77777777" w:rsidR="001E49DF" w:rsidRPr="001E49DF" w:rsidRDefault="001E49DF" w:rsidP="001E49DF">
      <w:pPr>
        <w:spacing w:line="276" w:lineRule="auto"/>
        <w:rPr>
          <w:rFonts w:eastAsia="Calibri" w:cs="Tahoma"/>
          <w:bCs/>
          <w:color w:val="000000"/>
          <w:szCs w:val="22"/>
          <w:lang w:val="el-GR"/>
        </w:rPr>
      </w:pPr>
      <w:r w:rsidRPr="001E49DF">
        <w:rPr>
          <w:rFonts w:eastAsia="Calibri" w:cs="Tahoma"/>
          <w:bCs/>
          <w:color w:val="000000"/>
          <w:szCs w:val="22"/>
          <w:lang w:val="el-GR"/>
        </w:rPr>
        <w:t>Δύναται ένα έργο να καλύπτει περισσότερες από μία από τις ανωτέρω απαιτήσεις.</w:t>
      </w:r>
    </w:p>
    <w:p w14:paraId="6C6B1E56" w14:textId="314C20FB" w:rsidR="00C03079" w:rsidRPr="00BD14AD" w:rsidRDefault="001E49DF" w:rsidP="001E49DF">
      <w:pPr>
        <w:spacing w:line="276" w:lineRule="auto"/>
        <w:rPr>
          <w:rFonts w:eastAsia="Calibri" w:cs="Tahoma"/>
          <w:bCs/>
          <w:color w:val="000000"/>
          <w:szCs w:val="22"/>
          <w:lang w:val="el-GR"/>
        </w:rPr>
      </w:pPr>
      <w:r w:rsidRPr="001E49DF">
        <w:rPr>
          <w:rFonts w:eastAsia="Calibri" w:cs="Tahoma"/>
          <w:bCs/>
          <w:color w:val="000000"/>
          <w:szCs w:val="22"/>
          <w:lang w:val="el-GR"/>
        </w:rPr>
        <w:t>Επιτρέπεται η τεκμηρίωση εμπειρίας που υπερβαίνει τα τρία (3) έτη αλλά δεν ξεπερνά την τελευταία πενταετία για λόγους ανάπτυξης του ανταγωνισμού.</w:t>
      </w:r>
    </w:p>
    <w:p w14:paraId="5C413F6C" w14:textId="61D75652" w:rsidR="00F960BC" w:rsidRPr="00BD14AD" w:rsidRDefault="00F960BC" w:rsidP="00BD14AD">
      <w:pPr>
        <w:spacing w:line="276" w:lineRule="auto"/>
        <w:rPr>
          <w:rFonts w:eastAsia="Calibri" w:cs="Tahoma"/>
          <w:bCs/>
          <w:color w:val="000000"/>
          <w:szCs w:val="22"/>
          <w:lang w:val="el-GR"/>
        </w:rPr>
      </w:pPr>
      <w:r w:rsidRPr="00BD14AD">
        <w:rPr>
          <w:rFonts w:eastAsia="Calibri" w:cs="Tahoma"/>
          <w:bCs/>
          <w:color w:val="000000"/>
          <w:szCs w:val="22"/>
          <w:lang w:val="el-GR"/>
        </w:rPr>
        <w:t xml:space="preserve">β) </w:t>
      </w:r>
      <w:r w:rsidRPr="00BD14AD">
        <w:rPr>
          <w:rFonts w:eastAsia="Calibri" w:cs="Tahoma"/>
          <w:b/>
          <w:color w:val="000000"/>
          <w:szCs w:val="22"/>
          <w:lang w:val="el-GR"/>
        </w:rPr>
        <w:t>Ομάδα Έργου</w:t>
      </w:r>
      <w:r w:rsidRPr="00BD14AD">
        <w:rPr>
          <w:rFonts w:eastAsia="Calibri" w:cs="Tahoma"/>
          <w:bCs/>
          <w:color w:val="000000"/>
          <w:szCs w:val="22"/>
          <w:lang w:val="el-GR"/>
        </w:rPr>
        <w:t xml:space="preserve"> επαρκή σε πλήθος και δεξιότητες (επαγγελματικά προσόντα) για την ανάληψη του εν λόγω έργου και ειδικότερα να διαθέτουν</w:t>
      </w:r>
      <w:r w:rsidR="00375B6C">
        <w:rPr>
          <w:rFonts w:eastAsia="Calibri" w:cs="Tahoma"/>
          <w:bCs/>
          <w:color w:val="000000"/>
          <w:szCs w:val="22"/>
          <w:lang w:val="el-GR"/>
        </w:rPr>
        <w:t>, κατ’ ελάχιστο τα κάτωθι βασικά στελέχη (</w:t>
      </w:r>
      <w:r w:rsidR="00375B6C">
        <w:rPr>
          <w:rFonts w:eastAsia="Calibri" w:cs="Tahoma"/>
          <w:bCs/>
          <w:color w:val="000000"/>
          <w:szCs w:val="22"/>
          <w:lang w:val="en-US"/>
        </w:rPr>
        <w:t>key</w:t>
      </w:r>
      <w:r w:rsidR="00375B6C" w:rsidRPr="00375B6C">
        <w:rPr>
          <w:rFonts w:eastAsia="Calibri" w:cs="Tahoma"/>
          <w:bCs/>
          <w:color w:val="000000"/>
          <w:szCs w:val="22"/>
          <w:lang w:val="el-GR"/>
        </w:rPr>
        <w:t xml:space="preserve"> </w:t>
      </w:r>
      <w:r w:rsidR="00375B6C">
        <w:rPr>
          <w:rFonts w:eastAsia="Calibri" w:cs="Tahoma"/>
          <w:bCs/>
          <w:color w:val="000000"/>
          <w:szCs w:val="22"/>
          <w:lang w:val="en-US"/>
        </w:rPr>
        <w:t>experts</w:t>
      </w:r>
      <w:r w:rsidR="00375B6C" w:rsidRPr="00375B6C">
        <w:rPr>
          <w:rFonts w:eastAsia="Calibri" w:cs="Tahoma"/>
          <w:bCs/>
          <w:color w:val="000000"/>
          <w:szCs w:val="22"/>
          <w:lang w:val="el-GR"/>
        </w:rPr>
        <w:t>)</w:t>
      </w:r>
      <w:r w:rsidRPr="00BD14AD">
        <w:rPr>
          <w:rFonts w:eastAsia="Calibri" w:cs="Tahoma"/>
          <w:bCs/>
          <w:color w:val="000000"/>
          <w:szCs w:val="22"/>
          <w:lang w:val="el-GR"/>
        </w:rPr>
        <w:t xml:space="preserve">: </w:t>
      </w:r>
    </w:p>
    <w:p w14:paraId="390201A2" w14:textId="1076445B" w:rsidR="009457E0" w:rsidRPr="00AB56FF" w:rsidRDefault="009457E0">
      <w:pPr>
        <w:pStyle w:val="aff"/>
        <w:numPr>
          <w:ilvl w:val="0"/>
          <w:numId w:val="26"/>
        </w:numPr>
        <w:spacing w:line="276" w:lineRule="auto"/>
        <w:rPr>
          <w:rFonts w:eastAsia="Calibri" w:cs="Tahoma"/>
          <w:bCs/>
          <w:color w:val="000000"/>
          <w:szCs w:val="22"/>
          <w:lang w:val="el-GR"/>
        </w:rPr>
      </w:pPr>
      <w:r w:rsidRPr="00AB56FF">
        <w:rPr>
          <w:rFonts w:eastAsia="Calibri" w:cs="Tahoma"/>
          <w:b/>
          <w:color w:val="000000"/>
          <w:szCs w:val="22"/>
          <w:lang w:val="el-GR"/>
        </w:rPr>
        <w:t>Έναν (1) Υπεύθυνο Έργου</w:t>
      </w:r>
      <w:r w:rsidRPr="00AB56FF">
        <w:rPr>
          <w:rFonts w:eastAsia="Calibri" w:cs="Tahoma"/>
          <w:bCs/>
          <w:color w:val="000000"/>
          <w:szCs w:val="22"/>
          <w:lang w:val="el-GR"/>
        </w:rPr>
        <w:t xml:space="preserve"> ο οποίος </w:t>
      </w:r>
      <w:r w:rsidR="00AB56FF" w:rsidRPr="00AB56FF">
        <w:rPr>
          <w:rFonts w:eastAsia="Calibri" w:cs="Tahoma"/>
          <w:bCs/>
          <w:color w:val="000000"/>
          <w:szCs w:val="22"/>
          <w:lang w:val="el-GR"/>
        </w:rPr>
        <w:t>ν</w:t>
      </w:r>
      <w:r w:rsidRPr="00AB56FF">
        <w:rPr>
          <w:rFonts w:eastAsia="Calibri" w:cs="Tahoma"/>
          <w:bCs/>
          <w:color w:val="000000"/>
          <w:szCs w:val="22"/>
          <w:lang w:val="el-GR"/>
        </w:rPr>
        <w:t>α διαθέτει</w:t>
      </w:r>
      <w:r w:rsidR="00AB56FF">
        <w:rPr>
          <w:rFonts w:eastAsia="Calibri" w:cs="Tahoma"/>
          <w:bCs/>
          <w:color w:val="000000"/>
          <w:szCs w:val="22"/>
          <w:lang w:val="el-GR"/>
        </w:rPr>
        <w:t xml:space="preserve"> </w:t>
      </w:r>
      <w:r w:rsidR="00AB56FF" w:rsidRPr="00AB56FF">
        <w:rPr>
          <w:rFonts w:eastAsia="Calibri" w:cs="Tahoma"/>
          <w:bCs/>
          <w:color w:val="000000"/>
          <w:szCs w:val="22"/>
          <w:lang w:val="el-GR"/>
        </w:rPr>
        <w:t>Πανεπιστημιακό τίτλο σπουδών τεχνολογικής ή θετικής κατεύθυνσης και μεταπτυχιακό τεχνολογικής ή θετικής κατεύθυνσης</w:t>
      </w:r>
      <w:r w:rsidR="00AB56FF">
        <w:rPr>
          <w:rFonts w:eastAsia="Calibri" w:cs="Tahoma"/>
          <w:bCs/>
          <w:color w:val="000000"/>
          <w:szCs w:val="22"/>
          <w:lang w:val="el-GR"/>
        </w:rPr>
        <w:t>, ε</w:t>
      </w:r>
      <w:r w:rsidRPr="00AB56FF">
        <w:rPr>
          <w:rFonts w:eastAsia="Calibri" w:cs="Tahoma"/>
          <w:bCs/>
          <w:color w:val="000000"/>
          <w:szCs w:val="22"/>
          <w:lang w:val="el-GR"/>
        </w:rPr>
        <w:t xml:space="preserve">παγγελματική Εμπειρία τουλάχιστον δεκαπενταετή (15 ετών) στη διαχείριση </w:t>
      </w:r>
      <w:r w:rsidR="00AB56FF" w:rsidRPr="00AB56FF">
        <w:rPr>
          <w:rFonts w:eastAsia="Calibri" w:cs="Tahoma"/>
          <w:bCs/>
          <w:color w:val="000000"/>
          <w:szCs w:val="22"/>
          <w:lang w:val="el-GR"/>
        </w:rPr>
        <w:t>Έργων Πληροφορικής</w:t>
      </w:r>
      <w:r w:rsidR="00AB56FF">
        <w:rPr>
          <w:rFonts w:eastAsia="Calibri" w:cs="Tahoma"/>
          <w:bCs/>
          <w:color w:val="000000"/>
          <w:szCs w:val="22"/>
          <w:lang w:val="el-GR"/>
        </w:rPr>
        <w:t xml:space="preserve"> και πιστοποιήσεις στη διαχείριση έργων και στη διαχείριση υπηρεσιών πληροφορικής</w:t>
      </w:r>
      <w:r w:rsidRPr="00AB56FF">
        <w:rPr>
          <w:rFonts w:eastAsia="Calibri" w:cs="Tahoma"/>
          <w:bCs/>
          <w:color w:val="000000"/>
          <w:szCs w:val="22"/>
          <w:lang w:val="el-GR"/>
        </w:rPr>
        <w:t>.</w:t>
      </w:r>
    </w:p>
    <w:p w14:paraId="073DEE30" w14:textId="73FFCA4D" w:rsidR="009457E0" w:rsidRPr="00375B6C" w:rsidRDefault="009457E0">
      <w:pPr>
        <w:pStyle w:val="aff"/>
        <w:numPr>
          <w:ilvl w:val="0"/>
          <w:numId w:val="26"/>
        </w:numPr>
        <w:spacing w:line="276" w:lineRule="auto"/>
        <w:rPr>
          <w:rFonts w:eastAsia="Calibri" w:cs="Tahoma"/>
          <w:b/>
          <w:color w:val="000000"/>
          <w:szCs w:val="22"/>
          <w:lang w:val="el-GR"/>
        </w:rPr>
      </w:pPr>
      <w:r w:rsidRPr="00BD14AD">
        <w:rPr>
          <w:rFonts w:eastAsia="Calibri" w:cs="Tahoma"/>
          <w:b/>
          <w:color w:val="000000"/>
          <w:szCs w:val="22"/>
          <w:lang w:val="el-GR"/>
        </w:rPr>
        <w:t>Έναν (1) Αναπληρωτή Υπεύθυνο Έργου</w:t>
      </w:r>
      <w:r w:rsidRPr="00375B6C">
        <w:rPr>
          <w:rFonts w:eastAsia="Calibri" w:cs="Tahoma"/>
          <w:b/>
          <w:color w:val="000000"/>
          <w:szCs w:val="22"/>
          <w:lang w:val="el-GR"/>
        </w:rPr>
        <w:t xml:space="preserve"> </w:t>
      </w:r>
      <w:r w:rsidRPr="00375B6C">
        <w:rPr>
          <w:rFonts w:eastAsia="Calibri" w:cs="Tahoma"/>
          <w:bCs/>
          <w:color w:val="000000"/>
          <w:szCs w:val="22"/>
          <w:lang w:val="el-GR"/>
        </w:rPr>
        <w:t xml:space="preserve">ο οποίος </w:t>
      </w:r>
      <w:r w:rsidR="00AB56FF" w:rsidRPr="00375B6C">
        <w:rPr>
          <w:rFonts w:eastAsia="Calibri" w:cs="Tahoma"/>
          <w:bCs/>
          <w:color w:val="000000"/>
          <w:szCs w:val="22"/>
          <w:lang w:val="el-GR"/>
        </w:rPr>
        <w:t>να διαθέτει Πανεπιστημιακό τίτλο σπουδών τεχνολογικής ή θετικής κατεύθυνσης και μεταπτυχιακό τεχνολογικής ή θετικής κατεύθυνσης, επαγγελματική Εμπειρία τουλάχιστον δεκαετή (10 ετών) στη διαχείριση Έργων Πληροφορικής και πιστοπο</w:t>
      </w:r>
      <w:r w:rsidR="001039C5">
        <w:rPr>
          <w:rFonts w:eastAsia="Calibri" w:cs="Tahoma"/>
          <w:bCs/>
          <w:color w:val="000000"/>
          <w:szCs w:val="22"/>
          <w:lang w:val="el-GR"/>
        </w:rPr>
        <w:t>ίη</w:t>
      </w:r>
      <w:r w:rsidR="00AB56FF" w:rsidRPr="00375B6C">
        <w:rPr>
          <w:rFonts w:eastAsia="Calibri" w:cs="Tahoma"/>
          <w:bCs/>
          <w:color w:val="000000"/>
          <w:szCs w:val="22"/>
          <w:lang w:val="el-GR"/>
        </w:rPr>
        <w:t>σ</w:t>
      </w:r>
      <w:r w:rsidR="001039C5">
        <w:rPr>
          <w:rFonts w:eastAsia="Calibri" w:cs="Tahoma"/>
          <w:bCs/>
          <w:color w:val="000000"/>
          <w:szCs w:val="22"/>
          <w:lang w:val="el-GR"/>
        </w:rPr>
        <w:t>η</w:t>
      </w:r>
      <w:r w:rsidR="00AB56FF" w:rsidRPr="00375B6C">
        <w:rPr>
          <w:rFonts w:eastAsia="Calibri" w:cs="Tahoma"/>
          <w:bCs/>
          <w:color w:val="000000"/>
          <w:szCs w:val="22"/>
          <w:lang w:val="el-GR"/>
        </w:rPr>
        <w:t xml:space="preserve"> στη διαχείριση έργων.</w:t>
      </w:r>
    </w:p>
    <w:p w14:paraId="63441E2C" w14:textId="3F3ACF88" w:rsidR="0066453D" w:rsidRDefault="0066453D">
      <w:pPr>
        <w:pStyle w:val="aff"/>
        <w:numPr>
          <w:ilvl w:val="0"/>
          <w:numId w:val="27"/>
        </w:numPr>
        <w:spacing w:line="276" w:lineRule="auto"/>
        <w:ind w:left="709" w:hanging="283"/>
        <w:rPr>
          <w:rFonts w:eastAsia="Calibri" w:cs="Tahoma"/>
          <w:bCs/>
          <w:color w:val="000000"/>
          <w:szCs w:val="22"/>
          <w:lang w:val="el-GR"/>
        </w:rPr>
      </w:pPr>
      <w:r w:rsidRPr="00AB56FF">
        <w:rPr>
          <w:rFonts w:eastAsia="Calibri" w:cs="Tahoma"/>
          <w:b/>
          <w:color w:val="000000"/>
          <w:szCs w:val="22"/>
          <w:lang w:val="el-GR"/>
        </w:rPr>
        <w:t>Έναν</w:t>
      </w:r>
      <w:r w:rsidR="00375B6C">
        <w:rPr>
          <w:rFonts w:eastAsia="Calibri" w:cs="Tahoma"/>
          <w:b/>
          <w:color w:val="000000"/>
          <w:szCs w:val="22"/>
          <w:lang w:val="el-GR"/>
        </w:rPr>
        <w:t xml:space="preserve"> (1)</w:t>
      </w:r>
      <w:r w:rsidRPr="00AB56FF">
        <w:rPr>
          <w:rFonts w:eastAsia="Calibri" w:cs="Tahoma"/>
          <w:b/>
          <w:color w:val="000000"/>
          <w:szCs w:val="22"/>
          <w:lang w:val="el-GR"/>
        </w:rPr>
        <w:t xml:space="preserve"> εμπειρογνώμονα καταπολέμησης της Παραπληροφόρησης, </w:t>
      </w:r>
      <w:r w:rsidRPr="00AB56FF">
        <w:rPr>
          <w:rFonts w:eastAsia="Calibri" w:cs="Tahoma"/>
          <w:bCs/>
          <w:color w:val="000000"/>
          <w:szCs w:val="22"/>
          <w:lang w:val="el-GR"/>
        </w:rPr>
        <w:t xml:space="preserve">ο οποίος </w:t>
      </w:r>
      <w:r w:rsidR="00AB56FF" w:rsidRPr="00AB56FF">
        <w:rPr>
          <w:rFonts w:eastAsia="Calibri" w:cs="Tahoma"/>
          <w:bCs/>
          <w:color w:val="000000"/>
          <w:szCs w:val="22"/>
          <w:lang w:val="el-GR"/>
        </w:rPr>
        <w:t>ν</w:t>
      </w:r>
      <w:r w:rsidRPr="00AB56FF">
        <w:rPr>
          <w:rFonts w:eastAsia="Calibri" w:cs="Tahoma"/>
          <w:bCs/>
          <w:color w:val="000000"/>
          <w:szCs w:val="22"/>
          <w:lang w:val="el-GR"/>
        </w:rPr>
        <w:t>α διαθέτει</w:t>
      </w:r>
      <w:r w:rsidR="00AB56FF" w:rsidRPr="00AB56FF">
        <w:rPr>
          <w:rFonts w:eastAsia="Calibri" w:cs="Tahoma"/>
          <w:bCs/>
          <w:color w:val="000000"/>
          <w:szCs w:val="22"/>
          <w:lang w:val="el-GR"/>
        </w:rPr>
        <w:t xml:space="preserve"> π</w:t>
      </w:r>
      <w:r w:rsidRPr="00AB56FF">
        <w:rPr>
          <w:rFonts w:eastAsia="Calibri" w:cs="Tahoma"/>
          <w:bCs/>
          <w:color w:val="000000"/>
          <w:szCs w:val="22"/>
          <w:lang w:val="el-GR"/>
        </w:rPr>
        <w:t xml:space="preserve">τυχίο τριτοβάθμιας εκπαίδευσης, της ημεδαπής ή ισότιμου της αλλοδαπής νομίμως αναγνωρισμένο Μηχανικού ή κατεύθυνσης Πληροφορικής, καθώς και </w:t>
      </w:r>
      <w:r w:rsidR="00AB56FF" w:rsidRPr="00AB56FF">
        <w:rPr>
          <w:rFonts w:eastAsia="Calibri" w:cs="Tahoma"/>
          <w:bCs/>
          <w:color w:val="000000"/>
          <w:szCs w:val="22"/>
          <w:lang w:val="el-GR"/>
        </w:rPr>
        <w:t xml:space="preserve">μεταπτυχιακού ή </w:t>
      </w:r>
      <w:r w:rsidRPr="00AB56FF">
        <w:rPr>
          <w:rFonts w:eastAsia="Calibri" w:cs="Tahoma"/>
          <w:bCs/>
          <w:color w:val="000000"/>
          <w:szCs w:val="22"/>
          <w:lang w:val="el-GR"/>
        </w:rPr>
        <w:t>διδακτορικού διπλώματος,</w:t>
      </w:r>
      <w:r w:rsidR="00AB56FF">
        <w:rPr>
          <w:rFonts w:eastAsia="Calibri" w:cs="Tahoma"/>
          <w:bCs/>
          <w:color w:val="000000"/>
          <w:szCs w:val="22"/>
          <w:lang w:val="el-GR"/>
        </w:rPr>
        <w:t xml:space="preserve"> γ</w:t>
      </w:r>
      <w:r w:rsidRPr="00AB56FF">
        <w:rPr>
          <w:rFonts w:eastAsia="Calibri" w:cs="Tahoma"/>
          <w:bCs/>
          <w:color w:val="000000"/>
          <w:szCs w:val="22"/>
          <w:lang w:val="el-GR"/>
        </w:rPr>
        <w:t>ενική επαγγελματική εμπειρία τουλάχιστον δεκαπενταετή (15 έτη)</w:t>
      </w:r>
      <w:r w:rsidR="000D3403">
        <w:rPr>
          <w:rFonts w:eastAsia="Calibri" w:cs="Tahoma"/>
          <w:bCs/>
          <w:color w:val="000000"/>
          <w:szCs w:val="22"/>
          <w:lang w:val="el-GR"/>
        </w:rPr>
        <w:t>,</w:t>
      </w:r>
      <w:r w:rsidRPr="00AB56FF">
        <w:rPr>
          <w:rFonts w:eastAsia="Calibri" w:cs="Tahoma"/>
          <w:bCs/>
          <w:color w:val="000000"/>
          <w:szCs w:val="22"/>
          <w:lang w:val="el-GR"/>
        </w:rPr>
        <w:t xml:space="preserve"> πενταετή (5 έτη) τουλάχιστον εμπειρία ως σύμβουλος καταπολέμησης της παραπληροφόρησης</w:t>
      </w:r>
      <w:r w:rsidR="000D3403">
        <w:rPr>
          <w:rFonts w:eastAsia="Calibri" w:cs="Tahoma"/>
          <w:bCs/>
          <w:color w:val="000000"/>
          <w:szCs w:val="22"/>
          <w:lang w:val="el-GR"/>
        </w:rPr>
        <w:t xml:space="preserve"> και συμμετοχή σε τουλάχιστον δύο (2) έργα </w:t>
      </w:r>
      <w:r w:rsidR="000D3403" w:rsidRPr="000D3403">
        <w:rPr>
          <w:rFonts w:eastAsia="Calibri" w:cs="Tahoma"/>
          <w:bCs/>
          <w:color w:val="000000"/>
          <w:szCs w:val="22"/>
          <w:lang w:val="el-GR"/>
        </w:rPr>
        <w:t>τα οποία να περιλαμβάνουν την παροχή ή/και ανάπτυξη λογισμικού υποστήριξης της καταπολέμησης της παραπληροφόρησης</w:t>
      </w:r>
      <w:r w:rsidRPr="00AB56FF">
        <w:rPr>
          <w:rFonts w:eastAsia="Calibri" w:cs="Tahoma"/>
          <w:bCs/>
          <w:color w:val="000000"/>
          <w:szCs w:val="22"/>
          <w:lang w:val="el-GR"/>
        </w:rPr>
        <w:t>.</w:t>
      </w:r>
    </w:p>
    <w:p w14:paraId="70552CF0" w14:textId="1ED36EAA" w:rsidR="00AB56FF" w:rsidRDefault="00375B6C">
      <w:pPr>
        <w:pStyle w:val="aff"/>
        <w:numPr>
          <w:ilvl w:val="0"/>
          <w:numId w:val="27"/>
        </w:numPr>
        <w:spacing w:line="276" w:lineRule="auto"/>
        <w:ind w:left="709" w:hanging="283"/>
        <w:rPr>
          <w:rFonts w:eastAsia="Calibri" w:cs="Tahoma"/>
          <w:bCs/>
          <w:color w:val="000000"/>
          <w:szCs w:val="22"/>
          <w:lang w:val="el-GR"/>
        </w:rPr>
      </w:pPr>
      <w:r w:rsidRPr="00375B6C">
        <w:rPr>
          <w:rFonts w:eastAsia="Calibri" w:cs="Tahoma"/>
          <w:b/>
          <w:color w:val="000000"/>
          <w:szCs w:val="22"/>
          <w:lang w:val="el-GR"/>
        </w:rPr>
        <w:t>Έναν (1) Υπεύθυνο Υλοποίησης πλατφόρμας</w:t>
      </w:r>
      <w:r w:rsidRPr="00375B6C">
        <w:rPr>
          <w:rFonts w:eastAsia="Calibri" w:cs="Tahoma"/>
          <w:bCs/>
          <w:color w:val="000000"/>
          <w:szCs w:val="22"/>
          <w:lang w:val="el-GR"/>
        </w:rPr>
        <w:t xml:space="preserve"> ο οποίος να διαθέτει Πανεπιστημιακό Τίτλο Σπουδών κατεύθυνσης Πληροφορικής</w:t>
      </w:r>
      <w:r w:rsidR="000D3403">
        <w:rPr>
          <w:rFonts w:eastAsia="Calibri" w:cs="Tahoma"/>
          <w:bCs/>
          <w:color w:val="000000"/>
          <w:szCs w:val="22"/>
          <w:lang w:val="el-GR"/>
        </w:rPr>
        <w:t>,</w:t>
      </w:r>
      <w:r w:rsidRPr="00375B6C">
        <w:rPr>
          <w:rFonts w:eastAsia="Calibri" w:cs="Tahoma"/>
          <w:bCs/>
          <w:color w:val="000000"/>
          <w:szCs w:val="22"/>
          <w:lang w:val="el-GR"/>
        </w:rPr>
        <w:t xml:space="preserve"> </w:t>
      </w:r>
      <w:r>
        <w:rPr>
          <w:rFonts w:eastAsia="Calibri" w:cs="Tahoma"/>
          <w:bCs/>
          <w:color w:val="000000"/>
          <w:szCs w:val="22"/>
          <w:lang w:val="el-GR"/>
        </w:rPr>
        <w:t>ε</w:t>
      </w:r>
      <w:r w:rsidRPr="00AB56FF">
        <w:rPr>
          <w:rFonts w:eastAsia="Calibri" w:cs="Tahoma"/>
          <w:bCs/>
          <w:color w:val="000000"/>
          <w:szCs w:val="22"/>
          <w:lang w:val="el-GR"/>
        </w:rPr>
        <w:t xml:space="preserve">παγγελματική Εμπειρία τουλάχιστον δεκαπενταετή (15 ετών) </w:t>
      </w:r>
      <w:r w:rsidRPr="00375B6C">
        <w:rPr>
          <w:rFonts w:eastAsia="Calibri" w:cs="Tahoma"/>
          <w:bCs/>
          <w:color w:val="000000"/>
          <w:szCs w:val="22"/>
          <w:lang w:val="el-GR"/>
        </w:rPr>
        <w:t>στην ανάπτυξη και σχεδιασμό εφαρμογών πληροφορικής</w:t>
      </w:r>
      <w:r w:rsidR="000D3403">
        <w:rPr>
          <w:rFonts w:eastAsia="Calibri" w:cs="Tahoma"/>
          <w:bCs/>
          <w:color w:val="000000"/>
          <w:szCs w:val="22"/>
          <w:lang w:val="el-GR"/>
        </w:rPr>
        <w:t xml:space="preserve"> και συμμετοχή σε τουλάχιστον δύο (2) έργα </w:t>
      </w:r>
      <w:r w:rsidR="000D3403" w:rsidRPr="000D3403">
        <w:rPr>
          <w:rFonts w:eastAsia="Calibri" w:cs="Tahoma"/>
          <w:bCs/>
          <w:color w:val="000000"/>
          <w:szCs w:val="22"/>
          <w:lang w:val="el-GR"/>
        </w:rPr>
        <w:t>τα οποία να περιλαμβάνουν την παροχή ή/και ανάπτυξη λογισμικού υποστήριξης της καταπολέμησης της παραπληροφόρησης</w:t>
      </w:r>
      <w:r w:rsidRPr="00375B6C">
        <w:rPr>
          <w:rFonts w:eastAsia="Calibri" w:cs="Tahoma"/>
          <w:bCs/>
          <w:color w:val="000000"/>
          <w:szCs w:val="22"/>
          <w:lang w:val="el-GR"/>
        </w:rPr>
        <w:t>.</w:t>
      </w:r>
    </w:p>
    <w:p w14:paraId="4D4440DF" w14:textId="625486AF" w:rsidR="00375B6C" w:rsidRDefault="00375B6C">
      <w:pPr>
        <w:pStyle w:val="aff"/>
        <w:numPr>
          <w:ilvl w:val="0"/>
          <w:numId w:val="27"/>
        </w:numPr>
        <w:spacing w:line="276" w:lineRule="auto"/>
        <w:ind w:left="709" w:hanging="283"/>
        <w:rPr>
          <w:rFonts w:eastAsia="Calibri" w:cs="Tahoma"/>
          <w:bCs/>
          <w:color w:val="000000"/>
          <w:szCs w:val="22"/>
          <w:lang w:val="el-GR"/>
        </w:rPr>
      </w:pPr>
      <w:r w:rsidRPr="00375B6C">
        <w:rPr>
          <w:rFonts w:eastAsia="Calibri" w:cs="Tahoma"/>
          <w:b/>
          <w:color w:val="000000"/>
          <w:szCs w:val="22"/>
          <w:lang w:val="el-GR"/>
        </w:rPr>
        <w:t>Δύο (2) Έμπειρου</w:t>
      </w:r>
      <w:r>
        <w:rPr>
          <w:rFonts w:eastAsia="Calibri" w:cs="Tahoma"/>
          <w:b/>
          <w:color w:val="000000"/>
          <w:szCs w:val="22"/>
          <w:lang w:val="el-GR"/>
        </w:rPr>
        <w:t>ς</w:t>
      </w:r>
      <w:r w:rsidRPr="00375B6C">
        <w:rPr>
          <w:rFonts w:eastAsia="Calibri" w:cs="Tahoma"/>
          <w:b/>
          <w:color w:val="000000"/>
          <w:szCs w:val="22"/>
          <w:lang w:val="el-GR"/>
        </w:rPr>
        <w:t xml:space="preserve"> Προγραμματιστ</w:t>
      </w:r>
      <w:r>
        <w:rPr>
          <w:rFonts w:eastAsia="Calibri" w:cs="Tahoma"/>
          <w:b/>
          <w:color w:val="000000"/>
          <w:szCs w:val="22"/>
          <w:lang w:val="el-GR"/>
        </w:rPr>
        <w:t>ές</w:t>
      </w:r>
      <w:r w:rsidRPr="00375B6C">
        <w:rPr>
          <w:rFonts w:eastAsia="Calibri" w:cs="Tahoma"/>
          <w:b/>
          <w:color w:val="000000"/>
          <w:szCs w:val="22"/>
          <w:lang w:val="el-GR"/>
        </w:rPr>
        <w:t xml:space="preserve"> Εφαρμογών (Developer) </w:t>
      </w:r>
      <w:r w:rsidRPr="00375B6C">
        <w:rPr>
          <w:rFonts w:eastAsia="Calibri" w:cs="Tahoma"/>
          <w:bCs/>
          <w:color w:val="000000"/>
          <w:szCs w:val="22"/>
          <w:lang w:val="el-GR"/>
        </w:rPr>
        <w:t>οι οποίο</w:t>
      </w:r>
      <w:r>
        <w:rPr>
          <w:rFonts w:eastAsia="Calibri" w:cs="Tahoma"/>
          <w:bCs/>
          <w:color w:val="000000"/>
          <w:szCs w:val="22"/>
          <w:lang w:val="el-GR"/>
        </w:rPr>
        <w:t>ι</w:t>
      </w:r>
      <w:r w:rsidRPr="00375B6C">
        <w:rPr>
          <w:rFonts w:eastAsia="Calibri" w:cs="Tahoma"/>
          <w:bCs/>
          <w:color w:val="000000"/>
          <w:szCs w:val="22"/>
          <w:lang w:val="el-GR"/>
        </w:rPr>
        <w:t xml:space="preserve"> να διαθέτ</w:t>
      </w:r>
      <w:r>
        <w:rPr>
          <w:rFonts w:eastAsia="Calibri" w:cs="Tahoma"/>
          <w:bCs/>
          <w:color w:val="000000"/>
          <w:szCs w:val="22"/>
          <w:lang w:val="el-GR"/>
        </w:rPr>
        <w:t>ουν</w:t>
      </w:r>
      <w:r w:rsidRPr="00375B6C">
        <w:rPr>
          <w:rFonts w:eastAsia="Calibri" w:cs="Tahoma"/>
          <w:bCs/>
          <w:color w:val="000000"/>
          <w:szCs w:val="22"/>
          <w:lang w:val="el-GR"/>
        </w:rPr>
        <w:t xml:space="preserve"> Πανεπιστημιακό Τίτλο Σπουδών κατεύθυνσης Πληροφορικής</w:t>
      </w:r>
      <w:r w:rsidR="000D3403">
        <w:rPr>
          <w:rFonts w:eastAsia="Calibri" w:cs="Tahoma"/>
          <w:bCs/>
          <w:color w:val="000000"/>
          <w:szCs w:val="22"/>
          <w:lang w:val="el-GR"/>
        </w:rPr>
        <w:t>,</w:t>
      </w:r>
      <w:r w:rsidRPr="00375B6C">
        <w:rPr>
          <w:rFonts w:eastAsia="Calibri" w:cs="Tahoma"/>
          <w:bCs/>
          <w:color w:val="000000"/>
          <w:szCs w:val="22"/>
          <w:lang w:val="el-GR"/>
        </w:rPr>
        <w:t xml:space="preserve"> </w:t>
      </w:r>
      <w:r>
        <w:rPr>
          <w:rFonts w:eastAsia="Calibri" w:cs="Tahoma"/>
          <w:bCs/>
          <w:color w:val="000000"/>
          <w:szCs w:val="22"/>
          <w:lang w:val="el-GR"/>
        </w:rPr>
        <w:t>ε</w:t>
      </w:r>
      <w:r w:rsidRPr="00AB56FF">
        <w:rPr>
          <w:rFonts w:eastAsia="Calibri" w:cs="Tahoma"/>
          <w:bCs/>
          <w:color w:val="000000"/>
          <w:szCs w:val="22"/>
          <w:lang w:val="el-GR"/>
        </w:rPr>
        <w:t>παγγελματική Εμπειρία τουλάχιστον δεκαετή (1</w:t>
      </w:r>
      <w:r>
        <w:rPr>
          <w:rFonts w:eastAsia="Calibri" w:cs="Tahoma"/>
          <w:bCs/>
          <w:color w:val="000000"/>
          <w:szCs w:val="22"/>
          <w:lang w:val="el-GR"/>
        </w:rPr>
        <w:t>0</w:t>
      </w:r>
      <w:r w:rsidRPr="00AB56FF">
        <w:rPr>
          <w:rFonts w:eastAsia="Calibri" w:cs="Tahoma"/>
          <w:bCs/>
          <w:color w:val="000000"/>
          <w:szCs w:val="22"/>
          <w:lang w:val="el-GR"/>
        </w:rPr>
        <w:t xml:space="preserve"> ετών) </w:t>
      </w:r>
      <w:r w:rsidRPr="00375B6C">
        <w:rPr>
          <w:rFonts w:eastAsia="Calibri" w:cs="Tahoma"/>
          <w:bCs/>
          <w:color w:val="000000"/>
          <w:szCs w:val="22"/>
          <w:lang w:val="el-GR"/>
        </w:rPr>
        <w:t>στην ανάπτυξη και σχεδιασμό εφαρμογών πληροφορικής</w:t>
      </w:r>
      <w:r w:rsidR="000D3403">
        <w:rPr>
          <w:rFonts w:eastAsia="Calibri" w:cs="Tahoma"/>
          <w:bCs/>
          <w:color w:val="000000"/>
          <w:szCs w:val="22"/>
          <w:lang w:val="el-GR"/>
        </w:rPr>
        <w:t xml:space="preserve"> και συμμετοχή σε τουλάχιστον δύο (2) έργα </w:t>
      </w:r>
      <w:r w:rsidR="000D3403" w:rsidRPr="000D3403">
        <w:rPr>
          <w:rFonts w:eastAsia="Calibri" w:cs="Tahoma"/>
          <w:bCs/>
          <w:color w:val="000000"/>
          <w:szCs w:val="22"/>
          <w:lang w:val="el-GR"/>
        </w:rPr>
        <w:t>τα οποία να περιλαμβάνουν την παροχή ή/και ανάπτυξη λογισμικού υποστήριξης της καταπολέμησης της παραπληροφόρησης</w:t>
      </w:r>
      <w:r w:rsidRPr="00375B6C">
        <w:rPr>
          <w:rFonts w:eastAsia="Calibri" w:cs="Tahoma"/>
          <w:bCs/>
          <w:color w:val="000000"/>
          <w:szCs w:val="22"/>
          <w:lang w:val="el-GR"/>
        </w:rPr>
        <w:t>.</w:t>
      </w:r>
    </w:p>
    <w:p w14:paraId="37B2E2FC" w14:textId="525B4EFC" w:rsidR="00375B6C" w:rsidRDefault="00375B6C">
      <w:pPr>
        <w:pStyle w:val="aff"/>
        <w:numPr>
          <w:ilvl w:val="0"/>
          <w:numId w:val="27"/>
        </w:numPr>
        <w:spacing w:line="276" w:lineRule="auto"/>
        <w:ind w:left="709" w:hanging="283"/>
        <w:rPr>
          <w:rFonts w:eastAsia="Calibri" w:cs="Tahoma"/>
          <w:bCs/>
          <w:color w:val="000000"/>
          <w:szCs w:val="22"/>
          <w:lang w:val="el-GR"/>
        </w:rPr>
      </w:pPr>
      <w:r w:rsidRPr="00375B6C">
        <w:rPr>
          <w:rFonts w:eastAsia="Calibri" w:cs="Tahoma"/>
          <w:b/>
          <w:color w:val="000000"/>
          <w:szCs w:val="22"/>
          <w:lang w:val="el-GR"/>
        </w:rPr>
        <w:t>Δύο (2) Προγραμματιστ</w:t>
      </w:r>
      <w:r>
        <w:rPr>
          <w:rFonts w:eastAsia="Calibri" w:cs="Tahoma"/>
          <w:b/>
          <w:color w:val="000000"/>
          <w:szCs w:val="22"/>
          <w:lang w:val="el-GR"/>
        </w:rPr>
        <w:t>ές</w:t>
      </w:r>
      <w:r w:rsidRPr="00375B6C">
        <w:rPr>
          <w:rFonts w:eastAsia="Calibri" w:cs="Tahoma"/>
          <w:b/>
          <w:color w:val="000000"/>
          <w:szCs w:val="22"/>
          <w:lang w:val="el-GR"/>
        </w:rPr>
        <w:t xml:space="preserve"> Εφαρμογών (Developer) </w:t>
      </w:r>
      <w:r w:rsidRPr="00375B6C">
        <w:rPr>
          <w:rFonts w:eastAsia="Calibri" w:cs="Tahoma"/>
          <w:bCs/>
          <w:color w:val="000000"/>
          <w:szCs w:val="22"/>
          <w:lang w:val="el-GR"/>
        </w:rPr>
        <w:t>οι οποίο</w:t>
      </w:r>
      <w:r>
        <w:rPr>
          <w:rFonts w:eastAsia="Calibri" w:cs="Tahoma"/>
          <w:bCs/>
          <w:color w:val="000000"/>
          <w:szCs w:val="22"/>
          <w:lang w:val="el-GR"/>
        </w:rPr>
        <w:t>ι</w:t>
      </w:r>
      <w:r w:rsidRPr="00375B6C">
        <w:rPr>
          <w:rFonts w:eastAsia="Calibri" w:cs="Tahoma"/>
          <w:bCs/>
          <w:color w:val="000000"/>
          <w:szCs w:val="22"/>
          <w:lang w:val="el-GR"/>
        </w:rPr>
        <w:t xml:space="preserve"> να διαθέτ</w:t>
      </w:r>
      <w:r>
        <w:rPr>
          <w:rFonts w:eastAsia="Calibri" w:cs="Tahoma"/>
          <w:bCs/>
          <w:color w:val="000000"/>
          <w:szCs w:val="22"/>
          <w:lang w:val="el-GR"/>
        </w:rPr>
        <w:t>ουν</w:t>
      </w:r>
      <w:r w:rsidRPr="00375B6C">
        <w:rPr>
          <w:rFonts w:eastAsia="Calibri" w:cs="Tahoma"/>
          <w:bCs/>
          <w:color w:val="000000"/>
          <w:szCs w:val="22"/>
          <w:lang w:val="el-GR"/>
        </w:rPr>
        <w:t xml:space="preserve"> Πανεπιστημιακό Τίτλο Σπουδών κατεύθυνσης Πληροφορικής</w:t>
      </w:r>
      <w:r w:rsidR="000D3403">
        <w:rPr>
          <w:rFonts w:eastAsia="Calibri" w:cs="Tahoma"/>
          <w:bCs/>
          <w:color w:val="000000"/>
          <w:szCs w:val="22"/>
          <w:lang w:val="el-GR"/>
        </w:rPr>
        <w:t>,</w:t>
      </w:r>
      <w:r>
        <w:rPr>
          <w:rFonts w:eastAsia="Calibri" w:cs="Tahoma"/>
          <w:bCs/>
          <w:color w:val="000000"/>
          <w:szCs w:val="22"/>
          <w:lang w:val="el-GR"/>
        </w:rPr>
        <w:t xml:space="preserve"> ε</w:t>
      </w:r>
      <w:r w:rsidRPr="00AB56FF">
        <w:rPr>
          <w:rFonts w:eastAsia="Calibri" w:cs="Tahoma"/>
          <w:bCs/>
          <w:color w:val="000000"/>
          <w:szCs w:val="22"/>
          <w:lang w:val="el-GR"/>
        </w:rPr>
        <w:t xml:space="preserve">παγγελματική Εμπειρία τουλάχιστον </w:t>
      </w:r>
      <w:r>
        <w:rPr>
          <w:rFonts w:eastAsia="Calibri" w:cs="Tahoma"/>
          <w:bCs/>
          <w:color w:val="000000"/>
          <w:szCs w:val="22"/>
          <w:lang w:val="el-GR"/>
        </w:rPr>
        <w:t>πεντ</w:t>
      </w:r>
      <w:r w:rsidRPr="00AB56FF">
        <w:rPr>
          <w:rFonts w:eastAsia="Calibri" w:cs="Tahoma"/>
          <w:bCs/>
          <w:color w:val="000000"/>
          <w:szCs w:val="22"/>
          <w:lang w:val="el-GR"/>
        </w:rPr>
        <w:t>αετή (</w:t>
      </w:r>
      <w:r>
        <w:rPr>
          <w:rFonts w:eastAsia="Calibri" w:cs="Tahoma"/>
          <w:bCs/>
          <w:color w:val="000000"/>
          <w:szCs w:val="22"/>
          <w:lang w:val="el-GR"/>
        </w:rPr>
        <w:t>5</w:t>
      </w:r>
      <w:r w:rsidRPr="00AB56FF">
        <w:rPr>
          <w:rFonts w:eastAsia="Calibri" w:cs="Tahoma"/>
          <w:bCs/>
          <w:color w:val="000000"/>
          <w:szCs w:val="22"/>
          <w:lang w:val="el-GR"/>
        </w:rPr>
        <w:t xml:space="preserve"> ετών) </w:t>
      </w:r>
      <w:r w:rsidRPr="00375B6C">
        <w:rPr>
          <w:rFonts w:eastAsia="Calibri" w:cs="Tahoma"/>
          <w:bCs/>
          <w:color w:val="000000"/>
          <w:szCs w:val="22"/>
          <w:lang w:val="el-GR"/>
        </w:rPr>
        <w:t>στην ανάπτυξη και σχεδιασμό εφαρμογών πληροφορικής</w:t>
      </w:r>
      <w:r w:rsidR="000D3403">
        <w:rPr>
          <w:rFonts w:eastAsia="Calibri" w:cs="Tahoma"/>
          <w:bCs/>
          <w:color w:val="000000"/>
          <w:szCs w:val="22"/>
          <w:lang w:val="el-GR"/>
        </w:rPr>
        <w:t xml:space="preserve"> και </w:t>
      </w:r>
      <w:r w:rsidR="000D3403">
        <w:rPr>
          <w:rFonts w:eastAsia="Calibri" w:cs="Tahoma"/>
          <w:bCs/>
          <w:color w:val="000000"/>
          <w:szCs w:val="22"/>
          <w:lang w:val="el-GR"/>
        </w:rPr>
        <w:lastRenderedPageBreak/>
        <w:t xml:space="preserve">συμμετοχή σε τουλάχιστον δύο (2) έργα </w:t>
      </w:r>
      <w:r w:rsidR="000D3403" w:rsidRPr="000D3403">
        <w:rPr>
          <w:rFonts w:eastAsia="Calibri" w:cs="Tahoma"/>
          <w:bCs/>
          <w:color w:val="000000"/>
          <w:szCs w:val="22"/>
          <w:lang w:val="el-GR"/>
        </w:rPr>
        <w:t>τα οποία να περιλαμβάνουν την παροχή ή/και ανάπτυξη λογισμικού υποστήριξης της καταπολέμησης της παραπληροφόρησης</w:t>
      </w:r>
      <w:r w:rsidRPr="00375B6C">
        <w:rPr>
          <w:rFonts w:eastAsia="Calibri" w:cs="Tahoma"/>
          <w:bCs/>
          <w:color w:val="000000"/>
          <w:szCs w:val="22"/>
          <w:lang w:val="el-GR"/>
        </w:rPr>
        <w:t>.</w:t>
      </w:r>
    </w:p>
    <w:p w14:paraId="42D1F514" w14:textId="4A67D24E" w:rsidR="00973C55" w:rsidRDefault="00973C55">
      <w:pPr>
        <w:pStyle w:val="aff"/>
        <w:numPr>
          <w:ilvl w:val="0"/>
          <w:numId w:val="27"/>
        </w:numPr>
        <w:spacing w:line="276" w:lineRule="auto"/>
        <w:ind w:left="709" w:hanging="283"/>
        <w:rPr>
          <w:rFonts w:eastAsia="Calibri" w:cs="Tahoma"/>
          <w:bCs/>
          <w:color w:val="000000"/>
          <w:szCs w:val="22"/>
          <w:lang w:val="el-GR"/>
        </w:rPr>
      </w:pPr>
      <w:r>
        <w:rPr>
          <w:rFonts w:eastAsia="Calibri" w:cs="Tahoma"/>
          <w:b/>
          <w:color w:val="000000"/>
          <w:szCs w:val="22"/>
          <w:lang w:val="el-GR"/>
        </w:rPr>
        <w:t xml:space="preserve">Δύο (2) στελέχη Εγκατάστασης Εξοπλισμού, </w:t>
      </w:r>
      <w:r>
        <w:rPr>
          <w:rFonts w:eastAsia="Calibri" w:cs="Tahoma"/>
          <w:bCs/>
          <w:color w:val="000000"/>
          <w:szCs w:val="22"/>
          <w:lang w:val="el-GR"/>
        </w:rPr>
        <w:t>τα</w:t>
      </w:r>
      <w:r w:rsidRPr="00375B6C">
        <w:rPr>
          <w:rFonts w:eastAsia="Calibri" w:cs="Tahoma"/>
          <w:bCs/>
          <w:color w:val="000000"/>
          <w:szCs w:val="22"/>
          <w:lang w:val="el-GR"/>
        </w:rPr>
        <w:t xml:space="preserve"> οποί</w:t>
      </w:r>
      <w:r>
        <w:rPr>
          <w:rFonts w:eastAsia="Calibri" w:cs="Tahoma"/>
          <w:bCs/>
          <w:color w:val="000000"/>
          <w:szCs w:val="22"/>
          <w:lang w:val="el-GR"/>
        </w:rPr>
        <w:t>α</w:t>
      </w:r>
      <w:r w:rsidRPr="00375B6C">
        <w:rPr>
          <w:rFonts w:eastAsia="Calibri" w:cs="Tahoma"/>
          <w:bCs/>
          <w:color w:val="000000"/>
          <w:szCs w:val="22"/>
          <w:lang w:val="el-GR"/>
        </w:rPr>
        <w:t xml:space="preserve"> να διαθέτ</w:t>
      </w:r>
      <w:r>
        <w:rPr>
          <w:rFonts w:eastAsia="Calibri" w:cs="Tahoma"/>
          <w:bCs/>
          <w:color w:val="000000"/>
          <w:szCs w:val="22"/>
          <w:lang w:val="el-GR"/>
        </w:rPr>
        <w:t>ουν ε</w:t>
      </w:r>
      <w:r w:rsidRPr="00AB56FF">
        <w:rPr>
          <w:rFonts w:eastAsia="Calibri" w:cs="Tahoma"/>
          <w:bCs/>
          <w:color w:val="000000"/>
          <w:szCs w:val="22"/>
          <w:lang w:val="el-GR"/>
        </w:rPr>
        <w:t xml:space="preserve">παγγελματική Εμπειρία τουλάχιστον </w:t>
      </w:r>
      <w:r>
        <w:rPr>
          <w:rFonts w:eastAsia="Calibri" w:cs="Tahoma"/>
          <w:bCs/>
          <w:color w:val="000000"/>
          <w:szCs w:val="22"/>
          <w:lang w:val="el-GR"/>
        </w:rPr>
        <w:t>πεντ</w:t>
      </w:r>
      <w:r w:rsidRPr="00AB56FF">
        <w:rPr>
          <w:rFonts w:eastAsia="Calibri" w:cs="Tahoma"/>
          <w:bCs/>
          <w:color w:val="000000"/>
          <w:szCs w:val="22"/>
          <w:lang w:val="el-GR"/>
        </w:rPr>
        <w:t>αετή (</w:t>
      </w:r>
      <w:r>
        <w:rPr>
          <w:rFonts w:eastAsia="Calibri" w:cs="Tahoma"/>
          <w:bCs/>
          <w:color w:val="000000"/>
          <w:szCs w:val="22"/>
          <w:lang w:val="el-GR"/>
        </w:rPr>
        <w:t>5</w:t>
      </w:r>
      <w:r w:rsidRPr="00AB56FF">
        <w:rPr>
          <w:rFonts w:eastAsia="Calibri" w:cs="Tahoma"/>
          <w:bCs/>
          <w:color w:val="000000"/>
          <w:szCs w:val="22"/>
          <w:lang w:val="el-GR"/>
        </w:rPr>
        <w:t xml:space="preserve"> ετών) </w:t>
      </w:r>
      <w:r w:rsidRPr="00375B6C">
        <w:rPr>
          <w:rFonts w:eastAsia="Calibri" w:cs="Tahoma"/>
          <w:bCs/>
          <w:color w:val="000000"/>
          <w:szCs w:val="22"/>
          <w:lang w:val="el-GR"/>
        </w:rPr>
        <w:t xml:space="preserve">στην </w:t>
      </w:r>
      <w:r>
        <w:rPr>
          <w:rFonts w:eastAsia="Calibri" w:cs="Tahoma"/>
          <w:bCs/>
          <w:color w:val="000000"/>
          <w:szCs w:val="22"/>
          <w:lang w:val="el-GR"/>
        </w:rPr>
        <w:t xml:space="preserve">εγκατάσταση κεντρικού υπολογιστικού εξοπλισμού και συμμετοχή σε τουλάχιστον δύο (2) έργα </w:t>
      </w:r>
      <w:r w:rsidRPr="000D3403">
        <w:rPr>
          <w:rFonts w:eastAsia="Calibri" w:cs="Tahoma"/>
          <w:bCs/>
          <w:color w:val="000000"/>
          <w:szCs w:val="22"/>
          <w:lang w:val="el-GR"/>
        </w:rPr>
        <w:t xml:space="preserve">τα οποία να περιλαμβάνουν την </w:t>
      </w:r>
      <w:r>
        <w:rPr>
          <w:rFonts w:eastAsia="Calibri" w:cs="Tahoma"/>
          <w:bCs/>
          <w:color w:val="000000"/>
          <w:szCs w:val="22"/>
          <w:lang w:val="el-GR"/>
        </w:rPr>
        <w:t>εγκατάσταση κεντρικού υπολογιστικού εξοπλισμού</w:t>
      </w:r>
      <w:r w:rsidRPr="00375B6C">
        <w:rPr>
          <w:rFonts w:eastAsia="Calibri" w:cs="Tahoma"/>
          <w:bCs/>
          <w:color w:val="000000"/>
          <w:szCs w:val="22"/>
          <w:lang w:val="el-GR"/>
        </w:rPr>
        <w:t>.</w:t>
      </w:r>
    </w:p>
    <w:p w14:paraId="14F08DDC" w14:textId="77777777" w:rsidR="00C03079" w:rsidRPr="00BD14AD" w:rsidRDefault="00C03079" w:rsidP="00BD14AD">
      <w:pPr>
        <w:spacing w:line="276" w:lineRule="auto"/>
        <w:rPr>
          <w:rFonts w:eastAsia="Aptos" w:cs="Tahoma"/>
          <w:szCs w:val="22"/>
          <w:lang w:val="el-GR"/>
        </w:rPr>
      </w:pPr>
    </w:p>
    <w:p w14:paraId="2B393C9B" w14:textId="4242FBBF" w:rsidR="00393E66" w:rsidRPr="00BD14AD" w:rsidRDefault="00393E66" w:rsidP="00BD14AD">
      <w:pPr>
        <w:spacing w:line="276" w:lineRule="auto"/>
        <w:rPr>
          <w:rFonts w:eastAsia="Aptos" w:cs="Tahoma"/>
          <w:szCs w:val="22"/>
          <w:lang w:val="el-GR"/>
        </w:rPr>
      </w:pPr>
      <w:r w:rsidRPr="00BD14AD">
        <w:rPr>
          <w:rFonts w:eastAsia="Aptos" w:cs="Tahoma"/>
          <w:szCs w:val="22"/>
          <w:lang w:val="el-GR"/>
        </w:rPr>
        <w:t xml:space="preserve">Επί ενώσεων/κοινοπραξιών οι ανωτέρω ελάχιστες προϋποθέσεις μπορεί να καλύπτονται </w:t>
      </w:r>
      <w:r w:rsidR="00400C4A">
        <w:rPr>
          <w:rFonts w:eastAsia="Aptos" w:cs="Tahoma"/>
          <w:szCs w:val="22"/>
          <w:lang w:val="el-GR"/>
        </w:rPr>
        <w:t xml:space="preserve">αθροιστικά </w:t>
      </w:r>
      <w:r w:rsidRPr="00BD14AD">
        <w:rPr>
          <w:rFonts w:eastAsia="Aptos" w:cs="Tahoma"/>
          <w:szCs w:val="22"/>
          <w:lang w:val="el-GR"/>
        </w:rPr>
        <w:t>από τα μέλη της ένωσης/κοινοπραξίας.</w:t>
      </w:r>
      <w:r w:rsidR="009466DE">
        <w:rPr>
          <w:rFonts w:eastAsia="Aptos" w:cs="Tahoma"/>
          <w:szCs w:val="22"/>
          <w:lang w:val="el-GR"/>
        </w:rPr>
        <w:t xml:space="preserve"> </w:t>
      </w:r>
    </w:p>
    <w:p w14:paraId="7B55DF38" w14:textId="77777777" w:rsidR="00F960BC" w:rsidRPr="00BD14AD" w:rsidRDefault="00F960BC" w:rsidP="00BD14AD">
      <w:pPr>
        <w:spacing w:line="276" w:lineRule="auto"/>
        <w:rPr>
          <w:rFonts w:eastAsia="Calibri" w:cs="Tahoma"/>
          <w:bCs/>
          <w:color w:val="000000"/>
          <w:szCs w:val="22"/>
          <w:lang w:val="el-GR"/>
        </w:rPr>
      </w:pPr>
    </w:p>
    <w:p w14:paraId="5075A638" w14:textId="2BCB4B50" w:rsidR="00492844" w:rsidRPr="00BD14AD" w:rsidRDefault="00492844" w:rsidP="00BD14AD">
      <w:pPr>
        <w:pStyle w:val="32"/>
        <w:spacing w:line="276" w:lineRule="auto"/>
        <w:ind w:left="720"/>
        <w:rPr>
          <w:rFonts w:cs="Tahoma"/>
          <w:lang w:val="el-GR"/>
        </w:rPr>
      </w:pPr>
      <w:bookmarkStart w:id="99" w:name="_Toc204855461"/>
      <w:r w:rsidRPr="00BD14AD">
        <w:rPr>
          <w:rFonts w:cs="Tahoma"/>
          <w:lang w:val="el-GR"/>
        </w:rPr>
        <w:t>Πρότυπα διασφάλισης ποιότητας και πρότυπα περιβαλλοντικής διαχείρισης</w:t>
      </w:r>
      <w:bookmarkEnd w:id="99"/>
    </w:p>
    <w:p w14:paraId="28C11085" w14:textId="77777777" w:rsidR="00425B87" w:rsidRPr="00BD14AD" w:rsidRDefault="00425B87" w:rsidP="00BD14AD">
      <w:pPr>
        <w:suppressAutoHyphens w:val="0"/>
        <w:spacing w:after="0" w:line="276" w:lineRule="auto"/>
        <w:ind w:left="426" w:right="992"/>
        <w:contextualSpacing/>
        <w:rPr>
          <w:rFonts w:cs="Tahoma"/>
          <w:sz w:val="24"/>
          <w:lang w:val="el-GR"/>
        </w:rPr>
      </w:pPr>
    </w:p>
    <w:p w14:paraId="4C768D15" w14:textId="553A8B75" w:rsidR="00492844" w:rsidRPr="00BD14AD" w:rsidRDefault="00492844" w:rsidP="00BD14AD">
      <w:pPr>
        <w:spacing w:line="276" w:lineRule="auto"/>
        <w:rPr>
          <w:rFonts w:cs="Tahoma"/>
          <w:bCs/>
          <w:szCs w:val="22"/>
          <w:lang w:val="el-GR"/>
        </w:rPr>
      </w:pPr>
      <w:r w:rsidRPr="00BD14AD">
        <w:rPr>
          <w:rFonts w:cs="Tahoma"/>
          <w:bCs/>
          <w:szCs w:val="22"/>
          <w:lang w:val="el-GR"/>
        </w:rPr>
        <w:t>Οι οικονομικοί φορείς για την παρούσα διαδικασία σύναψης σύμβασης οφείλουν να διαθέτουν πιστοποιημένη επαγγελματική μεθοδολογία στον τομέα υλοποίησης και διαχείρισης αντίστοιχων έργων. Συγκεκριμένα, οφείλουν να διαθέτουν πιστοποιητικ</w:t>
      </w:r>
      <w:r w:rsidR="00BF6414">
        <w:rPr>
          <w:rFonts w:cs="Tahoma"/>
          <w:bCs/>
          <w:szCs w:val="22"/>
          <w:lang w:val="el-GR"/>
        </w:rPr>
        <w:t>ά</w:t>
      </w:r>
      <w:r w:rsidRPr="00BD14AD">
        <w:rPr>
          <w:rFonts w:cs="Tahoma"/>
          <w:bCs/>
          <w:szCs w:val="22"/>
          <w:lang w:val="el-GR"/>
        </w:rPr>
        <w:t xml:space="preserve">: </w:t>
      </w:r>
    </w:p>
    <w:p w14:paraId="65DA2B00" w14:textId="77777777" w:rsidR="00BF6414" w:rsidRPr="00BF6414" w:rsidRDefault="00BF6414">
      <w:pPr>
        <w:pStyle w:val="aff"/>
        <w:numPr>
          <w:ilvl w:val="0"/>
          <w:numId w:val="121"/>
        </w:numPr>
        <w:spacing w:line="276" w:lineRule="auto"/>
        <w:rPr>
          <w:rFonts w:eastAsia="Calibri" w:cs="Tahoma"/>
          <w:bCs/>
          <w:szCs w:val="22"/>
          <w:lang w:val="el-GR"/>
        </w:rPr>
      </w:pPr>
      <w:r w:rsidRPr="00BF6414">
        <w:rPr>
          <w:rFonts w:eastAsia="Calibri" w:cs="Tahoma"/>
          <w:b/>
          <w:szCs w:val="22"/>
          <w:lang w:val="el-GR"/>
        </w:rPr>
        <w:t>ISO 9001:2015</w:t>
      </w:r>
      <w:r w:rsidRPr="00BF6414">
        <w:rPr>
          <w:rFonts w:eastAsia="Calibri" w:cs="Tahoma"/>
          <w:bCs/>
          <w:szCs w:val="22"/>
          <w:lang w:val="el-GR"/>
        </w:rPr>
        <w:t xml:space="preserve"> για τη Διαχείριση της Ποιότητας ή ισοδύναμο, εν ισχύ, από διαπιστευμένο οργανισμό. </w:t>
      </w:r>
    </w:p>
    <w:p w14:paraId="7DB081D4" w14:textId="77777777" w:rsidR="00BF6414" w:rsidRPr="00BF6414" w:rsidRDefault="00BF6414">
      <w:pPr>
        <w:pStyle w:val="aff"/>
        <w:numPr>
          <w:ilvl w:val="0"/>
          <w:numId w:val="121"/>
        </w:numPr>
        <w:spacing w:line="276" w:lineRule="auto"/>
        <w:rPr>
          <w:rFonts w:eastAsia="Calibri" w:cs="Tahoma"/>
          <w:bCs/>
          <w:szCs w:val="22"/>
          <w:lang w:val="el-GR"/>
        </w:rPr>
      </w:pPr>
      <w:r w:rsidRPr="00BF6414">
        <w:rPr>
          <w:rFonts w:eastAsia="Calibri" w:cs="Tahoma"/>
          <w:b/>
          <w:szCs w:val="22"/>
          <w:lang w:val="el-GR"/>
        </w:rPr>
        <w:t>ISO 27001:2013</w:t>
      </w:r>
      <w:r w:rsidRPr="00BF6414">
        <w:rPr>
          <w:rFonts w:eastAsia="Calibri" w:cs="Tahoma"/>
          <w:bCs/>
          <w:szCs w:val="22"/>
          <w:lang w:val="el-GR"/>
        </w:rPr>
        <w:t xml:space="preserve"> για την Ασφάλεια των Πληροφοριών ή ισοδύναμο, εν ισχύ, από διαπιστευμένο οργανισμό. </w:t>
      </w:r>
    </w:p>
    <w:p w14:paraId="77719241" w14:textId="77777777" w:rsidR="00BF6414" w:rsidRPr="00BF6414" w:rsidRDefault="00BF6414">
      <w:pPr>
        <w:pStyle w:val="aff"/>
        <w:numPr>
          <w:ilvl w:val="0"/>
          <w:numId w:val="121"/>
        </w:numPr>
        <w:spacing w:line="276" w:lineRule="auto"/>
        <w:rPr>
          <w:rFonts w:eastAsia="Calibri" w:cs="Tahoma"/>
          <w:bCs/>
          <w:szCs w:val="22"/>
          <w:lang w:val="el-GR"/>
        </w:rPr>
      </w:pPr>
      <w:r w:rsidRPr="00BF6414">
        <w:rPr>
          <w:rFonts w:eastAsia="Calibri" w:cs="Tahoma"/>
          <w:b/>
          <w:szCs w:val="22"/>
          <w:lang w:val="el-GR"/>
        </w:rPr>
        <w:t>ISO 27701:2013</w:t>
      </w:r>
      <w:r w:rsidRPr="00BF6414">
        <w:rPr>
          <w:rFonts w:eastAsia="Calibri" w:cs="Tahoma"/>
          <w:bCs/>
          <w:szCs w:val="22"/>
          <w:lang w:val="el-GR"/>
        </w:rPr>
        <w:t xml:space="preserve"> για τη Διαχείριση Προσωπικών Δεδομένων ή ισοδύναμο, εν ισχύ, από διαπιστευμένο οργανισμό.</w:t>
      </w:r>
    </w:p>
    <w:p w14:paraId="5B04CBB6" w14:textId="77777777" w:rsidR="00BF6414" w:rsidRPr="00BF6414" w:rsidRDefault="00BF6414">
      <w:pPr>
        <w:pStyle w:val="aff"/>
        <w:numPr>
          <w:ilvl w:val="0"/>
          <w:numId w:val="121"/>
        </w:numPr>
        <w:spacing w:line="276" w:lineRule="auto"/>
        <w:rPr>
          <w:rFonts w:eastAsia="Calibri" w:cs="Tahoma"/>
          <w:bCs/>
          <w:szCs w:val="22"/>
          <w:lang w:val="el-GR"/>
        </w:rPr>
      </w:pPr>
      <w:r w:rsidRPr="00BF6414">
        <w:rPr>
          <w:rFonts w:eastAsia="Calibri" w:cs="Tahoma"/>
          <w:b/>
          <w:szCs w:val="22"/>
          <w:lang w:val="el-GR"/>
        </w:rPr>
        <w:t>ISO 22301:2013</w:t>
      </w:r>
      <w:r w:rsidRPr="00BF6414">
        <w:rPr>
          <w:rFonts w:eastAsia="Calibri" w:cs="Tahoma"/>
          <w:bCs/>
          <w:szCs w:val="22"/>
          <w:lang w:val="el-GR"/>
        </w:rPr>
        <w:t xml:space="preserve"> για την Επιχειρησιακή Συνέχεια ή ισοδύναμο, εν ισχύ, από διαπιστευμένο οργανισμό.</w:t>
      </w:r>
    </w:p>
    <w:p w14:paraId="6207E7F2" w14:textId="77777777" w:rsidR="00BF6414" w:rsidRPr="00BF6414" w:rsidRDefault="00BF6414">
      <w:pPr>
        <w:pStyle w:val="aff"/>
        <w:numPr>
          <w:ilvl w:val="0"/>
          <w:numId w:val="121"/>
        </w:numPr>
        <w:spacing w:line="276" w:lineRule="auto"/>
        <w:rPr>
          <w:rFonts w:eastAsia="Calibri" w:cs="Tahoma"/>
          <w:bCs/>
          <w:szCs w:val="22"/>
          <w:lang w:val="el-GR"/>
        </w:rPr>
      </w:pPr>
      <w:r w:rsidRPr="00BF6414">
        <w:rPr>
          <w:rFonts w:eastAsia="Calibri" w:cs="Tahoma"/>
          <w:b/>
          <w:szCs w:val="22"/>
          <w:lang w:val="el-GR"/>
        </w:rPr>
        <w:t>ISO 20000:2018</w:t>
      </w:r>
      <w:r w:rsidRPr="00BF6414">
        <w:rPr>
          <w:rFonts w:eastAsia="Calibri" w:cs="Tahoma"/>
          <w:bCs/>
          <w:szCs w:val="22"/>
          <w:lang w:val="el-GR"/>
        </w:rPr>
        <w:t xml:space="preserve"> για την παροχή υπηρεσιών πληροφορικής ή ισοδύναμο, εν ισχύ, από διαπιστευμένο οργανισμό.</w:t>
      </w:r>
    </w:p>
    <w:p w14:paraId="645A1F28" w14:textId="77777777" w:rsidR="00BF6414" w:rsidRPr="00BF6414" w:rsidRDefault="00BF6414">
      <w:pPr>
        <w:pStyle w:val="aff"/>
        <w:numPr>
          <w:ilvl w:val="0"/>
          <w:numId w:val="121"/>
        </w:numPr>
        <w:spacing w:line="276" w:lineRule="auto"/>
        <w:rPr>
          <w:rFonts w:eastAsia="Calibri" w:cs="Tahoma"/>
          <w:bCs/>
          <w:szCs w:val="22"/>
          <w:lang w:val="el-GR"/>
        </w:rPr>
      </w:pPr>
      <w:r w:rsidRPr="00BF6414">
        <w:rPr>
          <w:rFonts w:eastAsia="Calibri" w:cs="Tahoma"/>
          <w:b/>
          <w:szCs w:val="22"/>
          <w:lang w:val="el-GR"/>
        </w:rPr>
        <w:t>ISO 14001:2015</w:t>
      </w:r>
      <w:r w:rsidRPr="00BF6414">
        <w:rPr>
          <w:rFonts w:eastAsia="Calibri" w:cs="Tahoma"/>
          <w:bCs/>
          <w:szCs w:val="22"/>
          <w:lang w:val="el-GR"/>
        </w:rPr>
        <w:t xml:space="preserve"> για την περιβαλλοντική διαχείριση ή ισοδύναμο, εν ισχύ, από διαπιστευμένο οργανισμό.</w:t>
      </w:r>
    </w:p>
    <w:p w14:paraId="706A1F1D" w14:textId="77777777" w:rsidR="00BF6414" w:rsidRPr="00BF6414" w:rsidRDefault="00BF6414">
      <w:pPr>
        <w:pStyle w:val="aff"/>
        <w:numPr>
          <w:ilvl w:val="0"/>
          <w:numId w:val="121"/>
        </w:numPr>
        <w:spacing w:line="276" w:lineRule="auto"/>
        <w:rPr>
          <w:rFonts w:eastAsia="Calibri" w:cs="Tahoma"/>
          <w:bCs/>
          <w:szCs w:val="22"/>
          <w:lang w:val="el-GR"/>
        </w:rPr>
      </w:pPr>
      <w:r w:rsidRPr="00BF6414">
        <w:rPr>
          <w:rFonts w:eastAsia="Calibri" w:cs="Tahoma"/>
          <w:b/>
          <w:szCs w:val="22"/>
          <w:lang w:val="el-GR"/>
        </w:rPr>
        <w:t>ISO 45001:2018</w:t>
      </w:r>
      <w:r w:rsidRPr="00BF6414">
        <w:rPr>
          <w:rFonts w:eastAsia="Calibri" w:cs="Tahoma"/>
          <w:bCs/>
          <w:szCs w:val="22"/>
          <w:lang w:val="el-GR"/>
        </w:rPr>
        <w:t xml:space="preserve"> για την υγιεινή και την ασφάλεια στην εργασία ή ισοδύναμο, εν ισχύ, από διαπιστευμένο οργανισμό.</w:t>
      </w:r>
    </w:p>
    <w:p w14:paraId="02C1BC45" w14:textId="77777777" w:rsidR="0066453D" w:rsidRPr="00BD14AD" w:rsidRDefault="0066453D" w:rsidP="00BD14AD">
      <w:pPr>
        <w:spacing w:line="276" w:lineRule="auto"/>
        <w:rPr>
          <w:rFonts w:eastAsia="Calibri" w:cs="Tahoma"/>
          <w:bCs/>
          <w:szCs w:val="22"/>
          <w:lang w:val="el-GR"/>
        </w:rPr>
      </w:pPr>
    </w:p>
    <w:p w14:paraId="78D444E9" w14:textId="32A3579C" w:rsidR="007760B2" w:rsidRPr="00BD14AD" w:rsidRDefault="007760B2" w:rsidP="00BD14AD">
      <w:pPr>
        <w:spacing w:line="276" w:lineRule="auto"/>
        <w:rPr>
          <w:rFonts w:eastAsia="Calibri" w:cs="Tahoma"/>
          <w:bCs/>
          <w:szCs w:val="22"/>
          <w:lang w:val="el-GR"/>
        </w:rPr>
      </w:pPr>
      <w:r w:rsidRPr="00BD14AD">
        <w:rPr>
          <w:rFonts w:eastAsia="Calibri" w:cs="Tahoma"/>
          <w:bCs/>
          <w:szCs w:val="22"/>
          <w:lang w:val="el-GR"/>
        </w:rPr>
        <w:t xml:space="preserve">Επί ενώσεων/κοινοπραξιών οι συγκεκριμένες ελάχιστες προϋποθέσεις μπορεί να καλύπτονται από κάθε μέλος της ένωσης / κοινοπραξίας χωριστά. </w:t>
      </w:r>
    </w:p>
    <w:p w14:paraId="1470A25F" w14:textId="75DCDEBE" w:rsidR="00492844" w:rsidRPr="00BD14AD" w:rsidRDefault="00492844" w:rsidP="00BD14AD">
      <w:pPr>
        <w:spacing w:line="276" w:lineRule="auto"/>
        <w:rPr>
          <w:rFonts w:cs="Tahoma"/>
          <w:bCs/>
          <w:szCs w:val="22"/>
          <w:lang w:val="el-GR"/>
        </w:rPr>
      </w:pPr>
      <w:r w:rsidRPr="00BD14AD">
        <w:rPr>
          <w:rFonts w:cs="Tahoma"/>
          <w:bCs/>
          <w:szCs w:val="22"/>
          <w:lang w:val="el-GR"/>
        </w:rPr>
        <w:t xml:space="preserve">Τα ως άνω πιστοποιητικά θα πρέπει να έχουν εκδοθεί από φορέα διαπιστευμένο από το ΕΣΥΔ ή από διεθνώς διαπιστευμένο φορέα, έως (30) τριάντα ημέρες πριν την καταληκτική ημερομηνία υποβολής της προσφοράς. </w:t>
      </w:r>
    </w:p>
    <w:p w14:paraId="4011CD49" w14:textId="77777777" w:rsidR="002F5250" w:rsidRPr="00BD14AD" w:rsidRDefault="00492844" w:rsidP="00BD14AD">
      <w:pPr>
        <w:spacing w:line="276" w:lineRule="auto"/>
        <w:rPr>
          <w:rFonts w:cs="Tahoma"/>
          <w:bCs/>
          <w:szCs w:val="22"/>
          <w:lang w:val="el-GR"/>
        </w:rPr>
      </w:pPr>
      <w:r w:rsidRPr="00BD14AD">
        <w:rPr>
          <w:rFonts w:cs="Tahoma"/>
          <w:bCs/>
          <w:szCs w:val="22"/>
          <w:lang w:val="el-GR"/>
        </w:rPr>
        <w:t xml:space="preserve">Η αναθέτουσα αρχή αναγνωρίζει ισοδύναμα πιστοποιητικά που έχουν εκδοθεί από φορείς διαπιστευμένους από ισοδύναμους Οργανισμούς διαπίστευσης, εδρεύοντες και σε άλλα κράτη - μέλη. Επίσης, κάνει δεκτά άλλα αποδεικτικά στοιχεία για ισοδύναμα μέτρα διασφάλισης ποιότητας, εφόσον ο ενδιαφερόμενος οικονομικός φορέας δεν είχε τη δυνατότητα να αποκτήσει τα εν λόγω πιστοποιητικά εντός των σχετικών προθεσμιών για λόγους για τους οποίους δεν ευθύνεται ο ίδιος, </w:t>
      </w:r>
      <w:r w:rsidRPr="00BD14AD">
        <w:rPr>
          <w:rFonts w:cs="Tahoma"/>
          <w:bCs/>
          <w:szCs w:val="22"/>
          <w:lang w:val="el-GR"/>
        </w:rPr>
        <w:lastRenderedPageBreak/>
        <w:t>υπό την προϋπόθεση ότι ο οικονομικός φορέας αποδεικνύει ότι τα προτεινόμενα μέτρα διασφάλισης ποιότητας πληρούν τα απαιτούμενα πρότυπα διασφάλισης ποιότητας.</w:t>
      </w:r>
    </w:p>
    <w:p w14:paraId="05FD3AE5" w14:textId="77777777" w:rsidR="008338F0" w:rsidRPr="00BD14AD" w:rsidRDefault="003355E7" w:rsidP="00BD14AD">
      <w:pPr>
        <w:pStyle w:val="32"/>
        <w:spacing w:line="276" w:lineRule="auto"/>
        <w:rPr>
          <w:rFonts w:cs="Tahoma"/>
          <w:szCs w:val="22"/>
          <w:lang w:val="el-GR"/>
        </w:rPr>
      </w:pPr>
      <w:bookmarkStart w:id="100" w:name="_Ref496541185"/>
      <w:bookmarkStart w:id="101" w:name="_Ref496541244"/>
      <w:bookmarkStart w:id="102" w:name="_Ref496541410"/>
      <w:bookmarkStart w:id="103" w:name="_Ref496541700"/>
      <w:bookmarkStart w:id="104" w:name="_Toc71708152"/>
      <w:bookmarkStart w:id="105" w:name="_Toc204855462"/>
      <w:bookmarkEnd w:id="90"/>
      <w:r w:rsidRPr="00BD14AD">
        <w:rPr>
          <w:rFonts w:cs="Tahoma"/>
          <w:szCs w:val="22"/>
          <w:lang w:val="el-GR"/>
        </w:rPr>
        <w:t>Στήριξη στην ικανότητα τρίτων</w:t>
      </w:r>
      <w:bookmarkEnd w:id="100"/>
      <w:bookmarkEnd w:id="101"/>
      <w:bookmarkEnd w:id="102"/>
      <w:bookmarkEnd w:id="103"/>
      <w:bookmarkEnd w:id="104"/>
      <w:r w:rsidR="00A27285" w:rsidRPr="00BD14AD">
        <w:rPr>
          <w:rFonts w:cs="Tahoma"/>
          <w:szCs w:val="22"/>
          <w:lang w:val="el-GR"/>
        </w:rPr>
        <w:t>– Υπεργολαβία</w:t>
      </w:r>
      <w:bookmarkEnd w:id="105"/>
    </w:p>
    <w:p w14:paraId="5EC920B5" w14:textId="77777777" w:rsidR="00A27285" w:rsidRPr="00BD14AD" w:rsidRDefault="00A27285" w:rsidP="00BD14AD">
      <w:pPr>
        <w:spacing w:line="276" w:lineRule="auto"/>
        <w:rPr>
          <w:rFonts w:cs="Tahoma"/>
          <w:b/>
          <w:bCs/>
          <w:szCs w:val="22"/>
          <w:lang w:val="el-GR"/>
        </w:rPr>
      </w:pPr>
      <w:r w:rsidRPr="00BD14AD">
        <w:rPr>
          <w:rFonts w:cs="Tahoma"/>
          <w:b/>
          <w:bCs/>
          <w:szCs w:val="22"/>
          <w:lang w:val="el-GR"/>
        </w:rPr>
        <w:t>2.2.8.1. Στήριξη στην ικανότητα τρίτων</w:t>
      </w:r>
    </w:p>
    <w:p w14:paraId="64F89E76" w14:textId="77777777" w:rsidR="00A27285" w:rsidRPr="00BD14AD" w:rsidRDefault="00A27285" w:rsidP="00BD14AD">
      <w:pPr>
        <w:spacing w:line="276" w:lineRule="auto"/>
        <w:rPr>
          <w:rFonts w:cs="Tahoma"/>
          <w:bCs/>
          <w:szCs w:val="22"/>
          <w:lang w:val="el-GR"/>
        </w:rPr>
      </w:pPr>
      <w:r w:rsidRPr="00BD14AD">
        <w:rPr>
          <w:rFonts w:cs="Tahoma"/>
          <w:bCs/>
          <w:szCs w:val="22"/>
          <w:lang w:val="el-GR"/>
        </w:rPr>
        <w:t xml:space="preserve">Οι οικονομικοί φορείς μπορούν, όσον αφορά τα κριτήρια της οικονομικής και χρηματοοικονομικής επάρκειας (της παραγράφου 2.2.5) και τα σχετικά με την τεχνική και επαγγελματική ικανότητα (της παραγράφου 2.2.6), να στηρίζονται στις ικανότητες άλλων φορέων, ασχέτως της νομικής φύσης των δεσμών τους με αυτούς . Στην περίπτωση αυτή, αποδεικνύουν ότι θα έχουν στη διάθεσή τους τους αναγκαίους πόρους, με την προσκόμιση της σχετικής δέσμευσης των φορέων στην ικανότητα των οποίων στηρίζονται. </w:t>
      </w:r>
    </w:p>
    <w:p w14:paraId="30E4057C" w14:textId="77777777" w:rsidR="00A27285" w:rsidRPr="00BD14AD" w:rsidRDefault="00A27285" w:rsidP="00BD14AD">
      <w:pPr>
        <w:spacing w:line="276" w:lineRule="auto"/>
        <w:rPr>
          <w:rFonts w:cs="Tahoma"/>
          <w:bCs/>
          <w:szCs w:val="22"/>
          <w:lang w:val="el-GR"/>
        </w:rPr>
      </w:pPr>
      <w:r w:rsidRPr="00BD14AD">
        <w:rPr>
          <w:rFonts w:cs="Tahoma"/>
          <w:bCs/>
          <w:szCs w:val="22"/>
          <w:lang w:val="el-GR"/>
        </w:rPr>
        <w:t>Ειδικά, όσον αφορά στα κριτήρια επαγγελματικής ικανότητας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του ν. 4412/2016 ή με την σχετική επαγγελματική εμπειρία, οι οικονομικοί φορείς, μπορούν να στηρίζονται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p>
    <w:p w14:paraId="36B3401D" w14:textId="73CB31DF" w:rsidR="00A27285" w:rsidRPr="00BD14AD" w:rsidRDefault="00A27285" w:rsidP="00BD14AD">
      <w:pPr>
        <w:spacing w:line="276" w:lineRule="auto"/>
        <w:rPr>
          <w:rFonts w:cs="Tahoma"/>
          <w:szCs w:val="22"/>
          <w:lang w:val="el-GR"/>
        </w:rPr>
      </w:pPr>
      <w:r w:rsidRPr="00BD14AD">
        <w:rPr>
          <w:rFonts w:cs="Tahoma"/>
          <w:szCs w:val="22"/>
          <w:lang w:val="el-GR"/>
        </w:rPr>
        <w:t>Όταν οι οικονομικοί φορείς στηρίζονται στις ικανότητες άλλων φορέων όσον αφορά τα κριτήρια που σχετίζονται με την απαιτούμενη με τη διακήρυξη οικονομική και χρηματοοικονομική επάρκεια, οι</w:t>
      </w:r>
      <w:r w:rsidR="009466DE">
        <w:rPr>
          <w:rFonts w:cs="Tahoma"/>
          <w:szCs w:val="22"/>
          <w:lang w:val="el-GR"/>
        </w:rPr>
        <w:t xml:space="preserve"> </w:t>
      </w:r>
      <w:r w:rsidRPr="00BD14AD">
        <w:rPr>
          <w:rFonts w:cs="Tahoma"/>
          <w:szCs w:val="22"/>
          <w:lang w:val="el-GR"/>
        </w:rPr>
        <w:t>εν λόγω οικονομικοί φορείς και αυτοί στους οποίους στηρίζονται είναι από κοινού υπεύθυνοι για την εκτέλεση της σύμβασης.</w:t>
      </w:r>
    </w:p>
    <w:p w14:paraId="15AF58C0" w14:textId="77777777" w:rsidR="00A27285" w:rsidRPr="00BD14AD" w:rsidRDefault="00A27285" w:rsidP="00BD14AD">
      <w:pPr>
        <w:spacing w:line="276" w:lineRule="auto"/>
        <w:rPr>
          <w:rFonts w:cs="Tahoma"/>
          <w:szCs w:val="22"/>
          <w:lang w:val="el-GR"/>
        </w:rPr>
      </w:pPr>
      <w:r w:rsidRPr="00BD14AD">
        <w:rPr>
          <w:rFonts w:cs="Tahoma"/>
          <w:szCs w:val="22"/>
          <w:lang w:val="el-GR"/>
        </w:rPr>
        <w:t>Υπό τους ίδιους όρους οι ενώσεις οικονομικών φορέων μπορούν να στηρίζονται στις ικανότητες των συμμετεχόντων στην ένωση ή άλλων φορέων.</w:t>
      </w:r>
    </w:p>
    <w:p w14:paraId="02EC8AC8" w14:textId="77777777" w:rsidR="0061791E" w:rsidRPr="00BD14AD" w:rsidRDefault="00A27285" w:rsidP="00BD14AD">
      <w:pPr>
        <w:spacing w:line="276" w:lineRule="auto"/>
        <w:rPr>
          <w:rFonts w:cs="Tahoma"/>
          <w:bCs/>
          <w:szCs w:val="22"/>
          <w:lang w:val="el-GR"/>
        </w:rPr>
      </w:pPr>
      <w:r w:rsidRPr="00BD14AD">
        <w:rPr>
          <w:rFonts w:cs="Tahoma"/>
          <w:bCs/>
          <w:szCs w:val="22"/>
          <w:lang w:val="el-GR"/>
        </w:rPr>
        <w:t xml:space="preserve">Η αναθέτουσα αρχή ελέγχει αν οι </w:t>
      </w:r>
      <w:r w:rsidR="00FC2016" w:rsidRPr="00BD14AD">
        <w:rPr>
          <w:rFonts w:cs="Tahoma"/>
          <w:bCs/>
          <w:szCs w:val="22"/>
          <w:lang w:val="el-GR"/>
        </w:rPr>
        <w:t>φορείς</w:t>
      </w:r>
      <w:r w:rsidRPr="00BD14AD">
        <w:rPr>
          <w:rFonts w:cs="Tahoma"/>
          <w:bCs/>
          <w:szCs w:val="22"/>
          <w:lang w:val="el-GR"/>
        </w:rPr>
        <w:t>, στις ικανότητες των οποίων προτίθεται να στηριχθεί ο οικονομικός φορέας, πληρούν κατά περίπτωση τα σχετικά κριτήρια επιλογής και εάν συντρέχουν λόγοι αποκλεισμού της παραγράφου 2.2.3.. Ο οικονομικός φορέας υποχρεούται να αντικαταστήσει έναν φορέα στην ικανότητα του οποίου στηρίζεται, εφόσον ο τελευταίος δεν πληροί το σχετικό κριτήριο επιλογής ή για τον οποίο συντρέχουν λόγοι αποκλεισμού, εντός προθεσμίας τριάντα (30) ημερών από την σχετική ηλεκτρονική πρόσκληση από την σχετική πρόσκληση της αναθέτουσας αρχής, η οποία απευθύνεται στον οικονομικό φορέα μέσω της λειτουργικότητας «Επικοινωνία» του ΕΣΗΔΗΣ. Ο φορέας που αντικαθιστά φορέα του προηγούμενου εδαφίου δεν επιτρέπεται να αντικατασταθεί εκ νέου.</w:t>
      </w:r>
    </w:p>
    <w:p w14:paraId="4794C3A4" w14:textId="77777777" w:rsidR="0061791E" w:rsidRPr="00BD14AD" w:rsidRDefault="0061791E" w:rsidP="00BD14AD">
      <w:pPr>
        <w:spacing w:line="276" w:lineRule="auto"/>
        <w:rPr>
          <w:rFonts w:cs="Tahoma"/>
          <w:bCs/>
          <w:szCs w:val="22"/>
          <w:lang w:val="el-GR"/>
        </w:rPr>
      </w:pPr>
    </w:p>
    <w:p w14:paraId="31225222" w14:textId="77777777" w:rsidR="00A27285" w:rsidRPr="00BD14AD" w:rsidRDefault="00A27285" w:rsidP="00BD14AD">
      <w:pPr>
        <w:spacing w:line="276" w:lineRule="auto"/>
        <w:rPr>
          <w:rFonts w:cs="Tahoma"/>
          <w:b/>
          <w:bCs/>
          <w:lang w:val="el-GR"/>
        </w:rPr>
      </w:pPr>
      <w:r w:rsidRPr="00BD14AD">
        <w:rPr>
          <w:rFonts w:cs="Tahoma"/>
          <w:b/>
          <w:bCs/>
          <w:lang w:val="el-GR"/>
        </w:rPr>
        <w:t>2.2.8.2. Υπεργολαβία</w:t>
      </w:r>
    </w:p>
    <w:p w14:paraId="0CB5ADE2" w14:textId="5BDAE41B" w:rsidR="00A27285" w:rsidRPr="00BD14AD" w:rsidRDefault="00A27285" w:rsidP="00BD14AD">
      <w:pPr>
        <w:spacing w:line="276" w:lineRule="auto"/>
        <w:rPr>
          <w:rFonts w:cs="Tahoma"/>
          <w:lang w:val="el-GR"/>
        </w:rPr>
      </w:pPr>
      <w:r w:rsidRPr="00BD14AD">
        <w:rPr>
          <w:rFonts w:cs="Tahoma"/>
          <w:bCs/>
          <w:lang w:val="el-GR"/>
        </w:rPr>
        <w:t xml:space="preserve">Ο οικονομικός φορέας αναφέρει στην προσφορά του το τμήμα της σύμβασης που προτίθεται να αναθέσει υπό μορφή υπεργολαβίας σε τρίτους, καθώς και τους υπεργολάβους που προτείνει. Στην περίπτωση που </w:t>
      </w:r>
      <w:r w:rsidRPr="00BD14AD">
        <w:rPr>
          <w:rFonts w:cs="Tahoma"/>
          <w:bCs/>
          <w:lang w:val="en-US"/>
        </w:rPr>
        <w:t>o</w:t>
      </w:r>
      <w:r w:rsidRPr="00BD14AD">
        <w:rPr>
          <w:rFonts w:cs="Tahoma"/>
          <w:bCs/>
          <w:lang w:val="el-GR"/>
        </w:rPr>
        <w:t xml:space="preserve"> προσφέρων αναφέρει στην προσφορά του ότι προτίθεται να αναθέσει τμήμα(τα) της σύμβασης υπό μορφή υπεργολαβίας σε τρίτους σε ποσοστό που υπερβαίνει το τριάντα τοις εκατό (30%) της συνολικής αξίας της σύμβασης, η αναθέτουσα αρχή ελέγχει ότι δεν συντρέχουν οι λόγοι αποκλεισμού της παραγράφου 2.2.3 της παρούσας. Ο οικονομικός φορέας υποχρεούται να αντικαταστήσει έναν υπεργολάβο, εφόσον συντρέχουν στο πρόσωπό του λόγοι αποκλεισμού της ως άνω παραγράφου 2.2.3.</w:t>
      </w:r>
      <w:r w:rsidR="009466DE">
        <w:rPr>
          <w:rFonts w:cs="Tahoma"/>
          <w:bCs/>
          <w:lang w:val="el-GR"/>
        </w:rPr>
        <w:t xml:space="preserve"> </w:t>
      </w:r>
    </w:p>
    <w:p w14:paraId="30DC6E2D" w14:textId="77777777" w:rsidR="008338F0" w:rsidRPr="00BD14AD" w:rsidRDefault="003355E7" w:rsidP="00BD14AD">
      <w:pPr>
        <w:pStyle w:val="32"/>
        <w:spacing w:line="276" w:lineRule="auto"/>
        <w:rPr>
          <w:rFonts w:cs="Tahoma"/>
          <w:szCs w:val="22"/>
          <w:lang w:val="el-GR"/>
        </w:rPr>
      </w:pPr>
      <w:bookmarkStart w:id="106" w:name="_Toc71708153"/>
      <w:bookmarkStart w:id="107" w:name="_Toc204855463"/>
      <w:r w:rsidRPr="00BD14AD">
        <w:rPr>
          <w:rFonts w:cs="Tahoma"/>
          <w:szCs w:val="22"/>
          <w:lang w:val="el-GR"/>
        </w:rPr>
        <w:lastRenderedPageBreak/>
        <w:t>Κανόνες απόδειξης ποιοτικής επιλογής</w:t>
      </w:r>
      <w:bookmarkEnd w:id="106"/>
      <w:bookmarkEnd w:id="107"/>
    </w:p>
    <w:p w14:paraId="137B7B3C" w14:textId="77777777" w:rsidR="00A27285" w:rsidRPr="00BD14AD" w:rsidRDefault="00A27285" w:rsidP="00BD14AD">
      <w:pPr>
        <w:spacing w:line="276" w:lineRule="auto"/>
        <w:rPr>
          <w:rFonts w:cs="Tahoma"/>
          <w:bCs/>
          <w:lang w:val="el-GR"/>
        </w:rPr>
      </w:pPr>
      <w:r w:rsidRPr="00BD14AD">
        <w:rPr>
          <w:rFonts w:cs="Tahoma"/>
          <w:bCs/>
          <w:lang w:val="el-GR"/>
        </w:rPr>
        <w:t>Το δικαίωμα συμμετοχής των οικονομικών φορέων και οι όροι και προϋποθέσεις συμμετοχής τους, όπως ορίζονται στις παραγράφους 2.2.1 έως 2.2.8, κρίνονται κατά την υποβολή της προσφοράς δια του ΕΕΕΣ κατά τα οριζόμενα στην παράγραφο 2.2.9.1, κατά την υποβολή των δικαιολογητικών της παραγράφου 2.2.9.2 και κατά τη σύναψη της σύμβασης δια της υπεύθυνης δήλωσης, της περ. δ΄ της παρ. 3 του άρθρου 105 του ν. 4412/2016.</w:t>
      </w:r>
    </w:p>
    <w:p w14:paraId="5F094F5A" w14:textId="48667C3E" w:rsidR="006173F4" w:rsidRPr="00BD14AD" w:rsidRDefault="006173F4" w:rsidP="00BD14AD">
      <w:pPr>
        <w:spacing w:line="276" w:lineRule="auto"/>
        <w:rPr>
          <w:rFonts w:cs="Tahoma"/>
          <w:bCs/>
          <w:lang w:val="el-GR"/>
        </w:rPr>
      </w:pPr>
      <w:r w:rsidRPr="00BD14AD">
        <w:rPr>
          <w:rFonts w:cs="Tahoma"/>
          <w:bCs/>
          <w:lang w:val="el-GR"/>
        </w:rPr>
        <w:t>Οι οικονομικοί φορείς μεριμνούν να διαθέτουν πιστοποιητικά, τα οποία να καλύπτουν και τον χρόνο υποβολής της προσφοράς, προκειμένου να τα υποβάλουν, εφόσον αναδειχθούν προσωρινοί ανάδοχοι ή εφόσον τους ζητηθεί, από την αναθέτουσα αρχή σύμφωνα με την παράγραφο</w:t>
      </w:r>
      <w:r w:rsidR="009466DE">
        <w:rPr>
          <w:rFonts w:cs="Tahoma"/>
          <w:bCs/>
          <w:lang w:val="el-GR"/>
        </w:rPr>
        <w:t xml:space="preserve"> </w:t>
      </w:r>
      <w:r w:rsidRPr="00BD14AD">
        <w:rPr>
          <w:rFonts w:cs="Tahoma"/>
          <w:bCs/>
          <w:lang w:val="el-GR"/>
        </w:rPr>
        <w:t>2.2.9.2 Α.</w:t>
      </w:r>
      <w:r w:rsidR="00227FCD" w:rsidRPr="00BD14AD">
        <w:rPr>
          <w:rFonts w:cs="Tahoma"/>
          <w:bCs/>
          <w:lang w:val="el-GR"/>
        </w:rPr>
        <w:t xml:space="preserve"> </w:t>
      </w:r>
    </w:p>
    <w:p w14:paraId="033359D5" w14:textId="41EE6C8B" w:rsidR="00A27285" w:rsidRPr="00BD14AD" w:rsidRDefault="00A27285" w:rsidP="00BD14AD">
      <w:pPr>
        <w:spacing w:line="276" w:lineRule="auto"/>
        <w:rPr>
          <w:rFonts w:cs="Tahoma"/>
          <w:bCs/>
          <w:lang w:val="el-GR"/>
        </w:rPr>
      </w:pPr>
      <w:r w:rsidRPr="00BD14AD">
        <w:rPr>
          <w:rFonts w:cs="Tahoma"/>
          <w:bCs/>
          <w:lang w:val="el-GR"/>
        </w:rPr>
        <w:t>Στην περίπτωση που ο οικονομικός φορέας στηρίζεται στις ικανότητες άλλων φορέων, σύμφωνα με την παράγραφο 2.2.8 της παρούσας, οι φορείς στην ικανότητα των οποίων στηρίζεται υποχρεούνται να</w:t>
      </w:r>
      <w:r w:rsidR="009466DE">
        <w:rPr>
          <w:rFonts w:cs="Tahoma"/>
          <w:bCs/>
          <w:lang w:val="el-GR"/>
        </w:rPr>
        <w:t xml:space="preserve"> </w:t>
      </w:r>
      <w:r w:rsidRPr="00BD14AD">
        <w:rPr>
          <w:rFonts w:cs="Tahoma"/>
          <w:bCs/>
          <w:lang w:val="el-GR"/>
        </w:rPr>
        <w:t>αποδεικνύουν, κατά τα οριζόμενα στις παραγράφους 2.2.9.1 και 2.2.9.2, ότι δεν συντρέχουν οι λόγοι αποκλεισμού της παραγράφου 2.2.3 της παρούσας και ότι πληρούν τα σχετικά κριτήρια επιλογής κατά περίπτωση (παράγραφοι 2.2.5 και 2.2.6 ) .</w:t>
      </w:r>
    </w:p>
    <w:p w14:paraId="6409FA39" w14:textId="77777777" w:rsidR="00A27285" w:rsidRPr="00BD14AD" w:rsidRDefault="00A27285" w:rsidP="00BD14AD">
      <w:pPr>
        <w:spacing w:line="276" w:lineRule="auto"/>
        <w:rPr>
          <w:rFonts w:cs="Tahoma"/>
          <w:bCs/>
          <w:lang w:val="el-GR"/>
        </w:rPr>
      </w:pPr>
      <w:r w:rsidRPr="00BD14AD">
        <w:rPr>
          <w:rFonts w:cs="Tahoma"/>
          <w:bCs/>
          <w:lang w:val="el-GR"/>
        </w:rPr>
        <w:t xml:space="preserve">Στην περίπτωση που o οικονομικός φορέας αναφέρει στην προσφορά του ότι προτίθεται να αναθέσει τμήμα(τα) της σύμβασης υπό μορφή υπεργολαβίας σε τρίτους σε ποσοστό που υπερβαίνει το τριάντα τοις εκατό (30%) της συνολικής αξίας της σύμβασης, οι υπεργολάβοι υποχρεούνται να αποδεικνύουν, κατά τα οριζόμενα στις παραγράφους 2.2.9.1 και 2.2.9.2, ότι δεν συντρέχουν οι λόγοι αποκλεισμού της παραγράφου 2.2.3 της παρούσας . </w:t>
      </w:r>
    </w:p>
    <w:p w14:paraId="6DD13F3D" w14:textId="77777777" w:rsidR="00A27285" w:rsidRPr="00BD14AD" w:rsidRDefault="00A27285" w:rsidP="00BD14AD">
      <w:pPr>
        <w:spacing w:line="276" w:lineRule="auto"/>
        <w:rPr>
          <w:rFonts w:cs="Tahoma"/>
          <w:bCs/>
          <w:lang w:val="el-GR"/>
        </w:rPr>
      </w:pPr>
      <w:r w:rsidRPr="00BD14AD">
        <w:rPr>
          <w:rFonts w:cs="Tahoma"/>
          <w:bCs/>
          <w:lang w:val="el-GR"/>
        </w:rPr>
        <w:t>Αν επέλθουν μεταβολές στις προϋποθέσεις τις οποίες οι προσφέροντες δηλώσουν ότι πληρούν, σύμφωνα με το παρόν άρθρο, οι οποίες επέλθουν ή για τις οποίες λάβουν γνώση μετά την συμπλήρωση του ΕΕΕΣ και μέχρι την ημέρα της έγγραφης πρόσκλησης για την σύναψη του συμφωνητικού οι προσφέροντες οφείλουν να ενημερώσουν αμελλητί την αναθέτουσα αρχή.</w:t>
      </w:r>
    </w:p>
    <w:p w14:paraId="0F73F289" w14:textId="77777777" w:rsidR="008338F0" w:rsidRPr="00BD14AD" w:rsidRDefault="003355E7" w:rsidP="00BD14AD">
      <w:pPr>
        <w:pStyle w:val="40"/>
        <w:spacing w:line="276" w:lineRule="auto"/>
        <w:rPr>
          <w:rFonts w:cs="Tahoma"/>
          <w:szCs w:val="22"/>
          <w:lang w:val="el-GR"/>
        </w:rPr>
      </w:pPr>
      <w:bookmarkStart w:id="108" w:name="_Toc71708154"/>
      <w:bookmarkStart w:id="109" w:name="_Toc204855464"/>
      <w:r w:rsidRPr="00BD14AD">
        <w:rPr>
          <w:rFonts w:cs="Tahoma"/>
          <w:szCs w:val="22"/>
          <w:lang w:val="el-GR"/>
        </w:rPr>
        <w:t>Προκαταρκτική απόδειξη κατά την υποβολή προσφορών</w:t>
      </w:r>
      <w:bookmarkEnd w:id="108"/>
      <w:bookmarkEnd w:id="109"/>
    </w:p>
    <w:p w14:paraId="1D6F56D6" w14:textId="77777777" w:rsidR="00597617" w:rsidRPr="00597617" w:rsidRDefault="003355E7" w:rsidP="00BD14AD">
      <w:pPr>
        <w:spacing w:line="276" w:lineRule="auto"/>
        <w:rPr>
          <w:rFonts w:cs="Tahoma"/>
          <w:color w:val="000099"/>
          <w:szCs w:val="22"/>
          <w:lang w:val="el-GR"/>
        </w:rPr>
      </w:pPr>
      <w:r w:rsidRPr="00BD14AD">
        <w:rPr>
          <w:rFonts w:cs="Tahoma"/>
          <w:szCs w:val="22"/>
          <w:lang w:val="el-GR"/>
        </w:rPr>
        <w:t xml:space="preserve">Προς προκαταρκτική απόδειξη ότι οι προσφέροντες οικονομικοί φορείς: α) δεν βρίσκονται σε μία από τις καταστάσεις της παραγράφου </w:t>
      </w:r>
      <w:r w:rsidR="00CD542D" w:rsidRPr="00BD14AD">
        <w:rPr>
          <w:rFonts w:cs="Tahoma"/>
        </w:rPr>
        <w:fldChar w:fldCharType="begin"/>
      </w:r>
      <w:r w:rsidR="00CD542D" w:rsidRPr="00BD14AD">
        <w:rPr>
          <w:rFonts w:cs="Tahoma"/>
          <w:lang w:val="el-GR"/>
        </w:rPr>
        <w:instrText xml:space="preserve"> </w:instrText>
      </w:r>
      <w:r w:rsidR="00CD542D" w:rsidRPr="00BD14AD">
        <w:rPr>
          <w:rFonts w:cs="Tahoma"/>
        </w:rPr>
        <w:instrText>REF</w:instrText>
      </w:r>
      <w:r w:rsidR="00CD542D" w:rsidRPr="00BD14AD">
        <w:rPr>
          <w:rFonts w:cs="Tahoma"/>
          <w:lang w:val="el-GR"/>
        </w:rPr>
        <w:instrText xml:space="preserve"> _</w:instrText>
      </w:r>
      <w:r w:rsidR="00CD542D" w:rsidRPr="00BD14AD">
        <w:rPr>
          <w:rFonts w:cs="Tahoma"/>
        </w:rPr>
        <w:instrText>Ref</w:instrText>
      </w:r>
      <w:r w:rsidR="00CD542D" w:rsidRPr="00BD14AD">
        <w:rPr>
          <w:rFonts w:cs="Tahoma"/>
          <w:lang w:val="el-GR"/>
        </w:rPr>
        <w:instrText>496541356 \</w:instrText>
      </w:r>
      <w:r w:rsidR="00CD542D" w:rsidRPr="00BD14AD">
        <w:rPr>
          <w:rFonts w:cs="Tahoma"/>
        </w:rPr>
        <w:instrText>r</w:instrText>
      </w:r>
      <w:r w:rsidR="00CD542D" w:rsidRPr="00BD14AD">
        <w:rPr>
          <w:rFonts w:cs="Tahoma"/>
          <w:lang w:val="el-GR"/>
        </w:rPr>
        <w:instrText xml:space="preserve"> \</w:instrText>
      </w:r>
      <w:r w:rsidR="00CD542D" w:rsidRPr="00BD14AD">
        <w:rPr>
          <w:rFonts w:cs="Tahoma"/>
        </w:rPr>
        <w:instrText>h</w:instrText>
      </w:r>
      <w:r w:rsidR="00CD542D" w:rsidRPr="00BD14AD">
        <w:rPr>
          <w:rFonts w:cs="Tahoma"/>
          <w:lang w:val="el-GR"/>
        </w:rPr>
        <w:instrText xml:space="preserve">  \* </w:instrText>
      </w:r>
      <w:r w:rsidR="00CD542D" w:rsidRPr="00BD14AD">
        <w:rPr>
          <w:rFonts w:cs="Tahoma"/>
        </w:rPr>
        <w:instrText>MERGEFORMAT</w:instrText>
      </w:r>
      <w:r w:rsidR="00CD542D" w:rsidRPr="00BD14AD">
        <w:rPr>
          <w:rFonts w:cs="Tahoma"/>
          <w:lang w:val="el-GR"/>
        </w:rPr>
        <w:instrText xml:space="preserve"> </w:instrText>
      </w:r>
      <w:r w:rsidR="00CD542D" w:rsidRPr="00BD14AD">
        <w:rPr>
          <w:rFonts w:cs="Tahoma"/>
        </w:rPr>
      </w:r>
      <w:r w:rsidR="00CD542D" w:rsidRPr="00BD14AD">
        <w:rPr>
          <w:rFonts w:cs="Tahoma"/>
        </w:rPr>
        <w:fldChar w:fldCharType="separate"/>
      </w:r>
      <w:r w:rsidR="00597617" w:rsidRPr="00597617">
        <w:rPr>
          <w:rFonts w:cs="Tahoma"/>
          <w:szCs w:val="22"/>
          <w:lang w:val="el-GR"/>
        </w:rPr>
        <w:t>2.2.3</w:t>
      </w:r>
      <w:r w:rsidR="00CD542D" w:rsidRPr="00BD14AD">
        <w:rPr>
          <w:rFonts w:cs="Tahoma"/>
        </w:rPr>
        <w:fldChar w:fldCharType="end"/>
      </w:r>
      <w:r w:rsidR="00FD25A2" w:rsidRPr="00BD14AD">
        <w:rPr>
          <w:rFonts w:cs="Tahoma"/>
          <w:szCs w:val="22"/>
          <w:lang w:val="el-GR"/>
        </w:rPr>
        <w:t>«</w:t>
      </w:r>
      <w:r w:rsidR="00FC2B8A" w:rsidRPr="00BD14AD">
        <w:rPr>
          <w:rFonts w:cs="Tahoma"/>
          <w:szCs w:val="22"/>
          <w:lang w:val="el-GR"/>
        </w:rPr>
        <w:t>Λόγοι Αποκλεισμού</w:t>
      </w:r>
      <w:r w:rsidR="00FD25A2" w:rsidRPr="00BD14AD">
        <w:rPr>
          <w:rFonts w:cs="Tahoma"/>
          <w:szCs w:val="22"/>
          <w:lang w:val="el-GR"/>
        </w:rPr>
        <w:t>»</w:t>
      </w:r>
      <w:r w:rsidR="001B1D6C" w:rsidRPr="00BD14AD">
        <w:rPr>
          <w:rFonts w:cs="Tahoma"/>
          <w:szCs w:val="22"/>
          <w:lang w:val="el-GR"/>
        </w:rPr>
        <w:t xml:space="preserve"> </w:t>
      </w:r>
      <w:r w:rsidRPr="00BD14AD">
        <w:rPr>
          <w:rFonts w:cs="Tahoma"/>
          <w:szCs w:val="22"/>
          <w:lang w:val="el-GR"/>
        </w:rPr>
        <w:t xml:space="preserve">και β) πληρούν τα </w:t>
      </w:r>
      <w:r w:rsidR="00FD25A2" w:rsidRPr="00BD14AD">
        <w:rPr>
          <w:rFonts w:cs="Tahoma"/>
          <w:szCs w:val="22"/>
          <w:lang w:val="el-GR"/>
        </w:rPr>
        <w:t>«Κ</w:t>
      </w:r>
      <w:r w:rsidRPr="00BD14AD">
        <w:rPr>
          <w:rFonts w:cs="Tahoma"/>
          <w:szCs w:val="22"/>
          <w:lang w:val="el-GR"/>
        </w:rPr>
        <w:t xml:space="preserve">ριτήρια </w:t>
      </w:r>
      <w:r w:rsidR="00FD25A2" w:rsidRPr="00BD14AD">
        <w:rPr>
          <w:rFonts w:cs="Tahoma"/>
          <w:szCs w:val="22"/>
          <w:lang w:val="el-GR"/>
        </w:rPr>
        <w:t>Ποι</w:t>
      </w:r>
      <w:r w:rsidR="0071303E" w:rsidRPr="00BD14AD">
        <w:rPr>
          <w:rFonts w:cs="Tahoma"/>
          <w:szCs w:val="22"/>
          <w:lang w:val="el-GR"/>
        </w:rPr>
        <w:t>ο</w:t>
      </w:r>
      <w:r w:rsidR="00FD25A2" w:rsidRPr="00BD14AD">
        <w:rPr>
          <w:rFonts w:cs="Tahoma"/>
          <w:szCs w:val="22"/>
          <w:lang w:val="el-GR"/>
        </w:rPr>
        <w:t>τικής Ε</w:t>
      </w:r>
      <w:r w:rsidRPr="00BD14AD">
        <w:rPr>
          <w:rFonts w:cs="Tahoma"/>
          <w:szCs w:val="22"/>
          <w:lang w:val="el-GR"/>
        </w:rPr>
        <w:t>πιλογής</w:t>
      </w:r>
      <w:r w:rsidR="00FD25A2" w:rsidRPr="00BD14AD">
        <w:rPr>
          <w:rFonts w:cs="Tahoma"/>
          <w:szCs w:val="22"/>
          <w:lang w:val="el-GR"/>
        </w:rPr>
        <w:t>»</w:t>
      </w:r>
      <w:r w:rsidRPr="00BD14AD">
        <w:rPr>
          <w:rFonts w:cs="Tahoma"/>
          <w:szCs w:val="22"/>
          <w:lang w:val="el-GR"/>
        </w:rPr>
        <w:t xml:space="preserve"> των παραγράφων</w:t>
      </w:r>
      <w:r w:rsidR="00CD542D" w:rsidRPr="00BD14AD">
        <w:rPr>
          <w:rFonts w:cs="Tahoma"/>
        </w:rPr>
        <w:fldChar w:fldCharType="begin"/>
      </w:r>
      <w:r w:rsidR="00CD542D" w:rsidRPr="00BD14AD">
        <w:rPr>
          <w:rFonts w:cs="Tahoma"/>
          <w:lang w:val="el-GR"/>
        </w:rPr>
        <w:instrText xml:space="preserve"> </w:instrText>
      </w:r>
      <w:r w:rsidR="00CD542D" w:rsidRPr="00BD14AD">
        <w:rPr>
          <w:rFonts w:cs="Tahoma"/>
        </w:rPr>
        <w:instrText>REF</w:instrText>
      </w:r>
      <w:r w:rsidR="00CD542D" w:rsidRPr="00BD14AD">
        <w:rPr>
          <w:rFonts w:cs="Tahoma"/>
          <w:lang w:val="el-GR"/>
        </w:rPr>
        <w:instrText xml:space="preserve"> _</w:instrText>
      </w:r>
      <w:r w:rsidR="00CD542D" w:rsidRPr="00BD14AD">
        <w:rPr>
          <w:rFonts w:cs="Tahoma"/>
        </w:rPr>
        <w:instrText>Ref</w:instrText>
      </w:r>
      <w:r w:rsidR="00CD542D" w:rsidRPr="00BD14AD">
        <w:rPr>
          <w:rFonts w:cs="Tahoma"/>
          <w:lang w:val="el-GR"/>
        </w:rPr>
        <w:instrText>68190629 \</w:instrText>
      </w:r>
      <w:r w:rsidR="00CD542D" w:rsidRPr="00BD14AD">
        <w:rPr>
          <w:rFonts w:cs="Tahoma"/>
        </w:rPr>
        <w:instrText>r</w:instrText>
      </w:r>
      <w:r w:rsidR="00CD542D" w:rsidRPr="00BD14AD">
        <w:rPr>
          <w:rFonts w:cs="Tahoma"/>
          <w:lang w:val="el-GR"/>
        </w:rPr>
        <w:instrText xml:space="preserve"> \</w:instrText>
      </w:r>
      <w:r w:rsidR="00CD542D" w:rsidRPr="00BD14AD">
        <w:rPr>
          <w:rFonts w:cs="Tahoma"/>
        </w:rPr>
        <w:instrText>h</w:instrText>
      </w:r>
      <w:r w:rsidR="00CD542D" w:rsidRPr="00BD14AD">
        <w:rPr>
          <w:rFonts w:cs="Tahoma"/>
          <w:lang w:val="el-GR"/>
        </w:rPr>
        <w:instrText xml:space="preserve">  \* </w:instrText>
      </w:r>
      <w:r w:rsidR="00CD542D" w:rsidRPr="00BD14AD">
        <w:rPr>
          <w:rFonts w:cs="Tahoma"/>
        </w:rPr>
        <w:instrText>MERGEFORMAT</w:instrText>
      </w:r>
      <w:r w:rsidR="00CD542D" w:rsidRPr="00BD14AD">
        <w:rPr>
          <w:rFonts w:cs="Tahoma"/>
          <w:lang w:val="el-GR"/>
        </w:rPr>
        <w:instrText xml:space="preserve"> </w:instrText>
      </w:r>
      <w:r w:rsidR="00CD542D" w:rsidRPr="00BD14AD">
        <w:rPr>
          <w:rFonts w:cs="Tahoma"/>
        </w:rPr>
      </w:r>
      <w:r w:rsidR="00CD542D" w:rsidRPr="00BD14AD">
        <w:rPr>
          <w:rFonts w:cs="Tahoma"/>
        </w:rPr>
        <w:fldChar w:fldCharType="separate"/>
      </w:r>
      <w:r w:rsidR="00597617" w:rsidRPr="00597617">
        <w:rPr>
          <w:rFonts w:cs="Tahoma"/>
          <w:szCs w:val="22"/>
          <w:lang w:val="el-GR"/>
        </w:rPr>
        <w:t>2.2.4</w:t>
      </w:r>
      <w:r w:rsidR="00CD542D" w:rsidRPr="00BD14AD">
        <w:rPr>
          <w:rFonts w:cs="Tahoma"/>
        </w:rPr>
        <w:fldChar w:fldCharType="end"/>
      </w:r>
      <w:r w:rsidRPr="00BD14AD">
        <w:rPr>
          <w:rFonts w:cs="Tahoma"/>
          <w:szCs w:val="22"/>
          <w:lang w:val="el-GR"/>
        </w:rPr>
        <w:t xml:space="preserve">, </w:t>
      </w:r>
      <w:r w:rsidR="00CD542D" w:rsidRPr="00BD14AD">
        <w:rPr>
          <w:rFonts w:cs="Tahoma"/>
        </w:rPr>
        <w:fldChar w:fldCharType="begin"/>
      </w:r>
      <w:r w:rsidR="00CD542D" w:rsidRPr="00BD14AD">
        <w:rPr>
          <w:rFonts w:cs="Tahoma"/>
          <w:lang w:val="el-GR"/>
        </w:rPr>
        <w:instrText xml:space="preserve"> </w:instrText>
      </w:r>
      <w:r w:rsidR="00CD542D" w:rsidRPr="00BD14AD">
        <w:rPr>
          <w:rFonts w:cs="Tahoma"/>
        </w:rPr>
        <w:instrText>REF</w:instrText>
      </w:r>
      <w:r w:rsidR="00CD542D" w:rsidRPr="00BD14AD">
        <w:rPr>
          <w:rFonts w:cs="Tahoma"/>
          <w:lang w:val="el-GR"/>
        </w:rPr>
        <w:instrText xml:space="preserve"> _</w:instrText>
      </w:r>
      <w:r w:rsidR="00CD542D" w:rsidRPr="00BD14AD">
        <w:rPr>
          <w:rFonts w:cs="Tahoma"/>
        </w:rPr>
        <w:instrText>Ref</w:instrText>
      </w:r>
      <w:r w:rsidR="00CD542D" w:rsidRPr="00BD14AD">
        <w:rPr>
          <w:rFonts w:cs="Tahoma"/>
          <w:lang w:val="el-GR"/>
        </w:rPr>
        <w:instrText>496541309 \</w:instrText>
      </w:r>
      <w:r w:rsidR="00CD542D" w:rsidRPr="00BD14AD">
        <w:rPr>
          <w:rFonts w:cs="Tahoma"/>
        </w:rPr>
        <w:instrText>r</w:instrText>
      </w:r>
      <w:r w:rsidR="00CD542D" w:rsidRPr="00BD14AD">
        <w:rPr>
          <w:rFonts w:cs="Tahoma"/>
          <w:lang w:val="el-GR"/>
        </w:rPr>
        <w:instrText xml:space="preserve"> \</w:instrText>
      </w:r>
      <w:r w:rsidR="00CD542D" w:rsidRPr="00BD14AD">
        <w:rPr>
          <w:rFonts w:cs="Tahoma"/>
        </w:rPr>
        <w:instrText>h</w:instrText>
      </w:r>
      <w:r w:rsidR="00CD542D" w:rsidRPr="00BD14AD">
        <w:rPr>
          <w:rFonts w:cs="Tahoma"/>
          <w:lang w:val="el-GR"/>
        </w:rPr>
        <w:instrText xml:space="preserve">  \* </w:instrText>
      </w:r>
      <w:r w:rsidR="00CD542D" w:rsidRPr="00BD14AD">
        <w:rPr>
          <w:rFonts w:cs="Tahoma"/>
        </w:rPr>
        <w:instrText>MERGEFORMAT</w:instrText>
      </w:r>
      <w:r w:rsidR="00CD542D" w:rsidRPr="00BD14AD">
        <w:rPr>
          <w:rFonts w:cs="Tahoma"/>
          <w:lang w:val="el-GR"/>
        </w:rPr>
        <w:instrText xml:space="preserve"> </w:instrText>
      </w:r>
      <w:r w:rsidR="00CD542D" w:rsidRPr="00BD14AD">
        <w:rPr>
          <w:rFonts w:cs="Tahoma"/>
        </w:rPr>
      </w:r>
      <w:r w:rsidR="00CD542D" w:rsidRPr="00BD14AD">
        <w:rPr>
          <w:rFonts w:cs="Tahoma"/>
        </w:rPr>
        <w:fldChar w:fldCharType="separate"/>
      </w:r>
      <w:r w:rsidR="00597617" w:rsidRPr="00597617">
        <w:rPr>
          <w:rFonts w:cs="Tahoma"/>
          <w:szCs w:val="22"/>
          <w:lang w:val="el-GR"/>
        </w:rPr>
        <w:t>2.2.5</w:t>
      </w:r>
      <w:r w:rsidR="00CD542D" w:rsidRPr="00BD14AD">
        <w:rPr>
          <w:rFonts w:cs="Tahoma"/>
        </w:rPr>
        <w:fldChar w:fldCharType="end"/>
      </w:r>
      <w:r w:rsidRPr="00BD14AD">
        <w:rPr>
          <w:rFonts w:cs="Tahoma"/>
          <w:szCs w:val="22"/>
          <w:lang w:val="el-GR"/>
        </w:rPr>
        <w:t xml:space="preserve">, </w:t>
      </w:r>
      <w:r w:rsidR="00E466BB" w:rsidRPr="00BD14AD">
        <w:rPr>
          <w:rFonts w:cs="Tahoma"/>
          <w:lang w:val="el-GR"/>
        </w:rPr>
        <w:t xml:space="preserve">2.2.6 </w:t>
      </w:r>
      <w:r w:rsidRPr="00BD14AD">
        <w:rPr>
          <w:rFonts w:cs="Tahoma"/>
          <w:szCs w:val="22"/>
          <w:lang w:val="el-GR"/>
        </w:rPr>
        <w:t>της παρούσης,</w:t>
      </w:r>
      <w:r w:rsidR="001B1D6C" w:rsidRPr="00BD14AD">
        <w:rPr>
          <w:rFonts w:cs="Tahoma"/>
          <w:szCs w:val="22"/>
          <w:lang w:val="el-GR"/>
        </w:rPr>
        <w:t xml:space="preserve"> </w:t>
      </w:r>
      <w:r w:rsidRPr="00BD14AD">
        <w:rPr>
          <w:rFonts w:cs="Tahoma"/>
          <w:szCs w:val="22"/>
          <w:lang w:val="el-GR"/>
        </w:rPr>
        <w:t xml:space="preserve">προσκομίζουν κατά την υποβολή της προσφοράς τους, ως δικαιολογητικό συμμετοχής, το προβλεπόμενο από το άρθρο 79 παρ. 1 και 3 του ν. 4412/2016 Ευρωπαϊκό Ενιαίο Έγγραφο Σύμβασης (ΕΕΕΣ), σύμφωνα με το επισυναπτόμενο </w:t>
      </w:r>
      <w:r w:rsidRPr="006E0F74">
        <w:rPr>
          <w:rFonts w:cs="Tahoma"/>
          <w:szCs w:val="22"/>
          <w:lang w:val="el-GR"/>
        </w:rPr>
        <w:t xml:space="preserve">στην παρούσα </w:t>
      </w:r>
      <w:r w:rsidR="00CD542D" w:rsidRPr="006E0F74">
        <w:rPr>
          <w:rFonts w:cs="Tahoma"/>
        </w:rPr>
        <w:fldChar w:fldCharType="begin"/>
      </w:r>
      <w:r w:rsidR="00CD542D" w:rsidRPr="006E0F74">
        <w:rPr>
          <w:rFonts w:cs="Tahoma"/>
          <w:lang w:val="el-GR"/>
        </w:rPr>
        <w:instrText xml:space="preserve"> </w:instrText>
      </w:r>
      <w:r w:rsidR="00CD542D" w:rsidRPr="006E0F74">
        <w:rPr>
          <w:rFonts w:cs="Tahoma"/>
        </w:rPr>
        <w:instrText>REF</w:instrText>
      </w:r>
      <w:r w:rsidR="00CD542D" w:rsidRPr="006E0F74">
        <w:rPr>
          <w:rFonts w:cs="Tahoma"/>
          <w:lang w:val="el-GR"/>
        </w:rPr>
        <w:instrText xml:space="preserve"> _</w:instrText>
      </w:r>
      <w:r w:rsidR="00CD542D" w:rsidRPr="006E0F74">
        <w:rPr>
          <w:rFonts w:cs="Tahoma"/>
        </w:rPr>
        <w:instrText>Ref</w:instrText>
      </w:r>
      <w:r w:rsidR="00CD542D" w:rsidRPr="006E0F74">
        <w:rPr>
          <w:rFonts w:cs="Tahoma"/>
          <w:lang w:val="el-GR"/>
        </w:rPr>
        <w:instrText>496624736 \</w:instrText>
      </w:r>
      <w:r w:rsidR="00CD542D" w:rsidRPr="006E0F74">
        <w:rPr>
          <w:rFonts w:cs="Tahoma"/>
        </w:rPr>
        <w:instrText>h</w:instrText>
      </w:r>
      <w:r w:rsidR="00CD542D" w:rsidRPr="006E0F74">
        <w:rPr>
          <w:rFonts w:cs="Tahoma"/>
          <w:lang w:val="el-GR"/>
        </w:rPr>
        <w:instrText xml:space="preserve">  \* </w:instrText>
      </w:r>
      <w:r w:rsidR="00CD542D" w:rsidRPr="006E0F74">
        <w:rPr>
          <w:rFonts w:cs="Tahoma"/>
        </w:rPr>
        <w:instrText>MERGEFORMAT</w:instrText>
      </w:r>
      <w:r w:rsidR="00CD542D" w:rsidRPr="006E0F74">
        <w:rPr>
          <w:rFonts w:cs="Tahoma"/>
          <w:lang w:val="el-GR"/>
        </w:rPr>
        <w:instrText xml:space="preserve"> </w:instrText>
      </w:r>
      <w:r w:rsidR="00CD542D" w:rsidRPr="006E0F74">
        <w:rPr>
          <w:rFonts w:cs="Tahoma"/>
        </w:rPr>
      </w:r>
      <w:r w:rsidR="00CD542D" w:rsidRPr="006E0F74">
        <w:rPr>
          <w:rFonts w:cs="Tahoma"/>
        </w:rPr>
        <w:fldChar w:fldCharType="separate"/>
      </w:r>
    </w:p>
    <w:tbl>
      <w:tblPr>
        <w:tblW w:w="101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6"/>
        <w:gridCol w:w="4532"/>
        <w:gridCol w:w="1511"/>
        <w:gridCol w:w="1461"/>
        <w:gridCol w:w="1701"/>
      </w:tblGrid>
      <w:tr w:rsidR="00597617" w:rsidRPr="00BD14AD" w14:paraId="39DF0C11" w14:textId="77777777" w:rsidTr="00B175E6">
        <w:trPr>
          <w:trHeight w:val="986"/>
          <w:tblHeader/>
          <w:jc w:val="center"/>
        </w:trPr>
        <w:tc>
          <w:tcPr>
            <w:tcW w:w="92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3631BDE" w14:textId="77777777" w:rsidR="00597617" w:rsidRPr="00BD14AD" w:rsidRDefault="00597617" w:rsidP="00BD14AD">
            <w:pPr>
              <w:spacing w:line="276" w:lineRule="auto"/>
              <w:jc w:val="center"/>
              <w:rPr>
                <w:rFonts w:cs="Tahoma"/>
                <w:b/>
                <w:bCs/>
              </w:rPr>
            </w:pPr>
            <w:r w:rsidRPr="00BD14AD">
              <w:rPr>
                <w:rFonts w:cs="Tahoma"/>
                <w:b/>
                <w:bCs/>
              </w:rPr>
              <w:t>Α/Α</w:t>
            </w:r>
          </w:p>
        </w:tc>
        <w:tc>
          <w:tcPr>
            <w:tcW w:w="453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C310278" w14:textId="77777777" w:rsidR="00597617" w:rsidRPr="00BD14AD" w:rsidRDefault="00597617" w:rsidP="00BD14AD">
            <w:pPr>
              <w:spacing w:line="276" w:lineRule="auto"/>
              <w:jc w:val="center"/>
              <w:rPr>
                <w:rFonts w:cs="Tahoma"/>
                <w:b/>
                <w:bCs/>
              </w:rPr>
            </w:pPr>
            <w:r w:rsidRPr="00BD14AD">
              <w:rPr>
                <w:rFonts w:cs="Tahoma"/>
                <w:b/>
                <w:bCs/>
              </w:rPr>
              <w:t>ΠΡΟΔΙΑΓΡΑΦΗ</w:t>
            </w:r>
          </w:p>
        </w:tc>
        <w:tc>
          <w:tcPr>
            <w:tcW w:w="151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F3881E0" w14:textId="77777777" w:rsidR="00597617" w:rsidRPr="00BD14AD" w:rsidRDefault="00597617" w:rsidP="00BD14AD">
            <w:pPr>
              <w:spacing w:line="276" w:lineRule="auto"/>
              <w:jc w:val="center"/>
              <w:rPr>
                <w:rFonts w:cs="Tahoma"/>
                <w:b/>
                <w:bCs/>
              </w:rPr>
            </w:pPr>
            <w:r w:rsidRPr="00BD14AD">
              <w:rPr>
                <w:rFonts w:cs="Tahoma"/>
                <w:b/>
                <w:bCs/>
              </w:rPr>
              <w:t>ΑΠΑΙΤΗΣΗ</w:t>
            </w:r>
          </w:p>
        </w:tc>
        <w:tc>
          <w:tcPr>
            <w:tcW w:w="146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5DB1E67" w14:textId="77777777" w:rsidR="00597617" w:rsidRPr="00BD14AD" w:rsidRDefault="00597617" w:rsidP="00BD14AD">
            <w:pPr>
              <w:spacing w:line="276" w:lineRule="auto"/>
              <w:jc w:val="center"/>
              <w:rPr>
                <w:rFonts w:cs="Tahoma"/>
                <w:b/>
                <w:bCs/>
              </w:rPr>
            </w:pPr>
            <w:r w:rsidRPr="00BD14AD">
              <w:rPr>
                <w:rFonts w:cs="Tahoma"/>
                <w:b/>
                <w:bCs/>
              </w:rPr>
              <w:t>ΑΠΑΝΤΗΣΗ</w:t>
            </w:r>
          </w:p>
        </w:tc>
        <w:tc>
          <w:tcPr>
            <w:tcW w:w="170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22A3FD1" w14:textId="77777777" w:rsidR="00597617" w:rsidRPr="00BD14AD" w:rsidRDefault="00597617" w:rsidP="00BD14AD">
            <w:pPr>
              <w:spacing w:line="276" w:lineRule="auto"/>
              <w:jc w:val="center"/>
              <w:rPr>
                <w:rFonts w:cs="Tahoma"/>
                <w:b/>
                <w:bCs/>
              </w:rPr>
            </w:pPr>
            <w:r w:rsidRPr="00BD14AD">
              <w:rPr>
                <w:rFonts w:cs="Tahoma"/>
                <w:b/>
                <w:bCs/>
              </w:rPr>
              <w:t>ΠΑΡΑΠΟΜΠΗ</w:t>
            </w:r>
          </w:p>
        </w:tc>
      </w:tr>
      <w:tr w:rsidR="00597617" w:rsidRPr="00BD14AD" w14:paraId="1B83B3D4" w14:textId="77777777" w:rsidTr="00CA3E7E">
        <w:trPr>
          <w:jc w:val="center"/>
        </w:trPr>
        <w:tc>
          <w:tcPr>
            <w:tcW w:w="926" w:type="dxa"/>
            <w:tcBorders>
              <w:top w:val="single" w:sz="4" w:space="0" w:color="auto"/>
              <w:left w:val="single" w:sz="4" w:space="0" w:color="auto"/>
              <w:bottom w:val="single" w:sz="4" w:space="0" w:color="auto"/>
              <w:right w:val="single" w:sz="4" w:space="0" w:color="auto"/>
            </w:tcBorders>
            <w:vAlign w:val="center"/>
            <w:hideMark/>
          </w:tcPr>
          <w:p w14:paraId="3CDECB88" w14:textId="77777777" w:rsidR="00597617" w:rsidRPr="00BD14AD" w:rsidRDefault="00597617" w:rsidP="00CA3E7E">
            <w:pPr>
              <w:spacing w:line="276" w:lineRule="auto"/>
              <w:jc w:val="center"/>
              <w:rPr>
                <w:rFonts w:cs="Tahoma"/>
                <w:color w:val="000000"/>
                <w:lang w:val="el-GR"/>
              </w:rPr>
            </w:pPr>
            <w:r w:rsidRPr="00937B25">
              <w:t>1</w:t>
            </w:r>
          </w:p>
        </w:tc>
        <w:tc>
          <w:tcPr>
            <w:tcW w:w="4532" w:type="dxa"/>
            <w:tcBorders>
              <w:top w:val="single" w:sz="4" w:space="0" w:color="auto"/>
              <w:left w:val="single" w:sz="4" w:space="0" w:color="auto"/>
              <w:bottom w:val="single" w:sz="4" w:space="0" w:color="auto"/>
              <w:right w:val="single" w:sz="4" w:space="0" w:color="auto"/>
            </w:tcBorders>
          </w:tcPr>
          <w:p w14:paraId="4A32F4B3" w14:textId="77777777" w:rsidR="00597617" w:rsidRPr="00BD14AD" w:rsidRDefault="00597617" w:rsidP="00CA3E7E">
            <w:pPr>
              <w:spacing w:line="276" w:lineRule="auto"/>
              <w:rPr>
                <w:rFonts w:cs="Tahoma"/>
                <w:lang w:val="el-GR"/>
              </w:rPr>
            </w:pPr>
            <w:r>
              <w:rPr>
                <w:rFonts w:cs="Tahoma"/>
                <w:lang w:val="el-GR"/>
              </w:rPr>
              <w:t>Αρχιτεκτονική και εξοπλισμός: Πλήρης συμμόρφωσης τις προδιαγραφές της παραγράφου 3 του Παραρτήματος Ι</w:t>
            </w:r>
          </w:p>
        </w:tc>
        <w:tc>
          <w:tcPr>
            <w:tcW w:w="1511" w:type="dxa"/>
            <w:tcBorders>
              <w:top w:val="single" w:sz="4" w:space="0" w:color="auto"/>
              <w:left w:val="single" w:sz="4" w:space="0" w:color="auto"/>
              <w:bottom w:val="single" w:sz="4" w:space="0" w:color="auto"/>
              <w:right w:val="single" w:sz="4" w:space="0" w:color="auto"/>
            </w:tcBorders>
            <w:hideMark/>
          </w:tcPr>
          <w:p w14:paraId="1FE25E22" w14:textId="77777777" w:rsidR="00597617" w:rsidRPr="00BD14AD" w:rsidRDefault="00597617" w:rsidP="00CA3E7E">
            <w:pPr>
              <w:spacing w:line="276" w:lineRule="auto"/>
              <w:jc w:val="center"/>
              <w:rPr>
                <w:rFonts w:cs="Tahoma"/>
              </w:rPr>
            </w:pPr>
            <w:r w:rsidRPr="00BD14AD">
              <w:rPr>
                <w:rFonts w:cs="Tahoma"/>
              </w:rPr>
              <w:t>ΝΑΙ</w:t>
            </w:r>
          </w:p>
        </w:tc>
        <w:tc>
          <w:tcPr>
            <w:tcW w:w="1461" w:type="dxa"/>
            <w:tcBorders>
              <w:top w:val="single" w:sz="4" w:space="0" w:color="auto"/>
              <w:left w:val="single" w:sz="4" w:space="0" w:color="auto"/>
              <w:bottom w:val="single" w:sz="4" w:space="0" w:color="auto"/>
              <w:right w:val="single" w:sz="4" w:space="0" w:color="auto"/>
            </w:tcBorders>
          </w:tcPr>
          <w:p w14:paraId="4A41EF6E" w14:textId="77777777" w:rsidR="00597617" w:rsidRPr="00BD14AD" w:rsidRDefault="00597617" w:rsidP="00CA3E7E">
            <w:pPr>
              <w:spacing w:line="276" w:lineRule="auto"/>
              <w:rPr>
                <w:rFonts w:cs="Tahoma"/>
              </w:rPr>
            </w:pPr>
          </w:p>
        </w:tc>
        <w:tc>
          <w:tcPr>
            <w:tcW w:w="1701" w:type="dxa"/>
            <w:tcBorders>
              <w:top w:val="single" w:sz="4" w:space="0" w:color="auto"/>
              <w:left w:val="single" w:sz="4" w:space="0" w:color="auto"/>
              <w:bottom w:val="single" w:sz="4" w:space="0" w:color="auto"/>
              <w:right w:val="single" w:sz="4" w:space="0" w:color="auto"/>
            </w:tcBorders>
          </w:tcPr>
          <w:p w14:paraId="5E8B27D3" w14:textId="77777777" w:rsidR="00597617" w:rsidRPr="00BD14AD" w:rsidRDefault="00597617" w:rsidP="00CA3E7E">
            <w:pPr>
              <w:spacing w:line="276" w:lineRule="auto"/>
              <w:rPr>
                <w:rFonts w:cs="Tahoma"/>
              </w:rPr>
            </w:pPr>
          </w:p>
        </w:tc>
      </w:tr>
      <w:tr w:rsidR="00597617" w:rsidRPr="00BD14AD" w14:paraId="5532D501" w14:textId="77777777" w:rsidTr="00CA3E7E">
        <w:trPr>
          <w:jc w:val="center"/>
        </w:trPr>
        <w:tc>
          <w:tcPr>
            <w:tcW w:w="926" w:type="dxa"/>
            <w:tcBorders>
              <w:top w:val="single" w:sz="4" w:space="0" w:color="auto"/>
              <w:left w:val="single" w:sz="4" w:space="0" w:color="auto"/>
              <w:bottom w:val="single" w:sz="4" w:space="0" w:color="auto"/>
              <w:right w:val="single" w:sz="4" w:space="0" w:color="auto"/>
            </w:tcBorders>
            <w:vAlign w:val="center"/>
            <w:hideMark/>
          </w:tcPr>
          <w:p w14:paraId="26968E41" w14:textId="77777777" w:rsidR="00597617" w:rsidRPr="00BD14AD" w:rsidRDefault="00597617" w:rsidP="00CA3E7E">
            <w:pPr>
              <w:spacing w:line="276" w:lineRule="auto"/>
              <w:jc w:val="center"/>
              <w:rPr>
                <w:rFonts w:cs="Tahoma"/>
                <w:color w:val="000000"/>
                <w:lang w:val="el-GR"/>
              </w:rPr>
            </w:pPr>
            <w:r w:rsidRPr="00937B25">
              <w:t>2</w:t>
            </w:r>
          </w:p>
        </w:tc>
        <w:tc>
          <w:tcPr>
            <w:tcW w:w="4532" w:type="dxa"/>
            <w:tcBorders>
              <w:top w:val="single" w:sz="4" w:space="0" w:color="auto"/>
              <w:left w:val="single" w:sz="4" w:space="0" w:color="auto"/>
              <w:bottom w:val="single" w:sz="4" w:space="0" w:color="auto"/>
              <w:right w:val="single" w:sz="4" w:space="0" w:color="auto"/>
            </w:tcBorders>
          </w:tcPr>
          <w:p w14:paraId="78DC1CF7" w14:textId="77777777" w:rsidR="00597617" w:rsidRPr="00BD14AD" w:rsidRDefault="00597617" w:rsidP="00CA3E7E">
            <w:pPr>
              <w:spacing w:line="276" w:lineRule="auto"/>
              <w:rPr>
                <w:rFonts w:cs="Tahoma"/>
                <w:lang w:val="el-GR"/>
              </w:rPr>
            </w:pPr>
            <w:r w:rsidRPr="00CA3E7E">
              <w:rPr>
                <w:rFonts w:cs="Tahoma"/>
                <w:lang w:val="el-GR"/>
              </w:rPr>
              <w:t>Υποσύστημα συλλογής, κατηγοριοποίησης και οργάνωσης δεδομένων</w:t>
            </w:r>
            <w:r>
              <w:rPr>
                <w:rFonts w:cs="Tahoma"/>
                <w:lang w:val="el-GR"/>
              </w:rPr>
              <w:t>: Πλήρης συμμόρφωσης τις προδιαγραφές της παραγράφου 4.1 του Παραρτήματος Ι</w:t>
            </w:r>
          </w:p>
        </w:tc>
        <w:tc>
          <w:tcPr>
            <w:tcW w:w="1511" w:type="dxa"/>
            <w:tcBorders>
              <w:top w:val="single" w:sz="4" w:space="0" w:color="auto"/>
              <w:left w:val="single" w:sz="4" w:space="0" w:color="auto"/>
              <w:bottom w:val="single" w:sz="4" w:space="0" w:color="auto"/>
              <w:right w:val="single" w:sz="4" w:space="0" w:color="auto"/>
            </w:tcBorders>
            <w:hideMark/>
          </w:tcPr>
          <w:p w14:paraId="2F502944" w14:textId="77777777" w:rsidR="00597617" w:rsidRPr="00BD14AD" w:rsidRDefault="00597617" w:rsidP="00CA3E7E">
            <w:pPr>
              <w:spacing w:line="276" w:lineRule="auto"/>
              <w:jc w:val="center"/>
              <w:rPr>
                <w:rFonts w:cs="Tahoma"/>
              </w:rPr>
            </w:pPr>
            <w:r w:rsidRPr="00BD14AD">
              <w:rPr>
                <w:rFonts w:cs="Tahoma"/>
              </w:rPr>
              <w:t>ΝΑΙ</w:t>
            </w:r>
          </w:p>
        </w:tc>
        <w:tc>
          <w:tcPr>
            <w:tcW w:w="1461" w:type="dxa"/>
            <w:tcBorders>
              <w:top w:val="single" w:sz="4" w:space="0" w:color="auto"/>
              <w:left w:val="single" w:sz="4" w:space="0" w:color="auto"/>
              <w:bottom w:val="single" w:sz="4" w:space="0" w:color="auto"/>
              <w:right w:val="single" w:sz="4" w:space="0" w:color="auto"/>
            </w:tcBorders>
          </w:tcPr>
          <w:p w14:paraId="314BE128" w14:textId="77777777" w:rsidR="00597617" w:rsidRPr="00BD14AD" w:rsidRDefault="00597617" w:rsidP="00CA3E7E">
            <w:pPr>
              <w:spacing w:line="276" w:lineRule="auto"/>
              <w:rPr>
                <w:rFonts w:cs="Tahoma"/>
              </w:rPr>
            </w:pPr>
          </w:p>
        </w:tc>
        <w:tc>
          <w:tcPr>
            <w:tcW w:w="1701" w:type="dxa"/>
            <w:tcBorders>
              <w:top w:val="single" w:sz="4" w:space="0" w:color="auto"/>
              <w:left w:val="single" w:sz="4" w:space="0" w:color="auto"/>
              <w:bottom w:val="single" w:sz="4" w:space="0" w:color="auto"/>
              <w:right w:val="single" w:sz="4" w:space="0" w:color="auto"/>
            </w:tcBorders>
          </w:tcPr>
          <w:p w14:paraId="47099200" w14:textId="77777777" w:rsidR="00597617" w:rsidRPr="00BD14AD" w:rsidRDefault="00597617" w:rsidP="00CA3E7E">
            <w:pPr>
              <w:spacing w:line="276" w:lineRule="auto"/>
              <w:rPr>
                <w:rFonts w:cs="Tahoma"/>
              </w:rPr>
            </w:pPr>
          </w:p>
        </w:tc>
      </w:tr>
      <w:tr w:rsidR="00597617" w:rsidRPr="00BD14AD" w14:paraId="579059A8" w14:textId="77777777" w:rsidTr="00CA3E7E">
        <w:trPr>
          <w:jc w:val="center"/>
        </w:trPr>
        <w:tc>
          <w:tcPr>
            <w:tcW w:w="926" w:type="dxa"/>
            <w:tcBorders>
              <w:top w:val="single" w:sz="4" w:space="0" w:color="auto"/>
              <w:left w:val="single" w:sz="4" w:space="0" w:color="auto"/>
              <w:bottom w:val="single" w:sz="4" w:space="0" w:color="auto"/>
              <w:right w:val="single" w:sz="4" w:space="0" w:color="auto"/>
            </w:tcBorders>
            <w:vAlign w:val="center"/>
          </w:tcPr>
          <w:p w14:paraId="1A225A63" w14:textId="77777777" w:rsidR="00597617" w:rsidRPr="00BD14AD" w:rsidRDefault="00597617" w:rsidP="00CA3E7E">
            <w:pPr>
              <w:spacing w:line="276" w:lineRule="auto"/>
              <w:jc w:val="center"/>
              <w:rPr>
                <w:rFonts w:cs="Tahoma"/>
                <w:color w:val="000000"/>
                <w:lang w:val="el-GR"/>
              </w:rPr>
            </w:pPr>
            <w:r w:rsidRPr="00937B25">
              <w:lastRenderedPageBreak/>
              <w:t>3</w:t>
            </w:r>
          </w:p>
        </w:tc>
        <w:tc>
          <w:tcPr>
            <w:tcW w:w="4532" w:type="dxa"/>
            <w:tcBorders>
              <w:top w:val="single" w:sz="4" w:space="0" w:color="auto"/>
              <w:left w:val="single" w:sz="4" w:space="0" w:color="auto"/>
              <w:bottom w:val="single" w:sz="4" w:space="0" w:color="auto"/>
              <w:right w:val="single" w:sz="4" w:space="0" w:color="auto"/>
            </w:tcBorders>
          </w:tcPr>
          <w:p w14:paraId="32F24555" w14:textId="77777777" w:rsidR="00597617" w:rsidRPr="00BD14AD" w:rsidRDefault="00597617" w:rsidP="00CA3E7E">
            <w:pPr>
              <w:spacing w:line="276" w:lineRule="auto"/>
              <w:rPr>
                <w:rFonts w:cs="Tahoma"/>
                <w:lang w:val="el-GR"/>
              </w:rPr>
            </w:pPr>
            <w:r w:rsidRPr="00CA3E7E">
              <w:rPr>
                <w:rFonts w:cs="Tahoma"/>
                <w:lang w:val="el-GR"/>
              </w:rPr>
              <w:t>Υποσύστημα αποθήκευσης δεδομένων</w:t>
            </w:r>
            <w:r>
              <w:rPr>
                <w:rFonts w:cs="Tahoma"/>
                <w:lang w:val="el-GR"/>
              </w:rPr>
              <w:t>: Πλήρης συμμόρφωσης τις προδιαγραφές της παραγράφου 4.2 του Παραρτήματος Ι</w:t>
            </w:r>
          </w:p>
        </w:tc>
        <w:tc>
          <w:tcPr>
            <w:tcW w:w="1511" w:type="dxa"/>
            <w:tcBorders>
              <w:top w:val="single" w:sz="4" w:space="0" w:color="auto"/>
              <w:left w:val="single" w:sz="4" w:space="0" w:color="auto"/>
              <w:bottom w:val="single" w:sz="4" w:space="0" w:color="auto"/>
              <w:right w:val="single" w:sz="4" w:space="0" w:color="auto"/>
            </w:tcBorders>
          </w:tcPr>
          <w:p w14:paraId="135A9EA8" w14:textId="77777777" w:rsidR="00597617" w:rsidRPr="00BD14AD" w:rsidRDefault="00597617" w:rsidP="00CA3E7E">
            <w:pPr>
              <w:spacing w:line="276" w:lineRule="auto"/>
              <w:jc w:val="center"/>
              <w:rPr>
                <w:rFonts w:cs="Tahoma"/>
              </w:rPr>
            </w:pPr>
            <w:r w:rsidRPr="00570528">
              <w:rPr>
                <w:rFonts w:cs="Tahoma"/>
              </w:rPr>
              <w:t>ΝΑΙ</w:t>
            </w:r>
          </w:p>
        </w:tc>
        <w:tc>
          <w:tcPr>
            <w:tcW w:w="1461" w:type="dxa"/>
            <w:tcBorders>
              <w:top w:val="single" w:sz="4" w:space="0" w:color="auto"/>
              <w:left w:val="single" w:sz="4" w:space="0" w:color="auto"/>
              <w:bottom w:val="single" w:sz="4" w:space="0" w:color="auto"/>
              <w:right w:val="single" w:sz="4" w:space="0" w:color="auto"/>
            </w:tcBorders>
          </w:tcPr>
          <w:p w14:paraId="16853F2B" w14:textId="77777777" w:rsidR="00597617" w:rsidRPr="00BD14AD" w:rsidRDefault="00597617" w:rsidP="00CA3E7E">
            <w:pPr>
              <w:spacing w:line="276" w:lineRule="auto"/>
              <w:rPr>
                <w:rFonts w:cs="Tahoma"/>
              </w:rPr>
            </w:pPr>
          </w:p>
        </w:tc>
        <w:tc>
          <w:tcPr>
            <w:tcW w:w="1701" w:type="dxa"/>
            <w:tcBorders>
              <w:top w:val="single" w:sz="4" w:space="0" w:color="auto"/>
              <w:left w:val="single" w:sz="4" w:space="0" w:color="auto"/>
              <w:bottom w:val="single" w:sz="4" w:space="0" w:color="auto"/>
              <w:right w:val="single" w:sz="4" w:space="0" w:color="auto"/>
            </w:tcBorders>
          </w:tcPr>
          <w:p w14:paraId="10D50793" w14:textId="77777777" w:rsidR="00597617" w:rsidRPr="00BD14AD" w:rsidRDefault="00597617" w:rsidP="00CA3E7E">
            <w:pPr>
              <w:spacing w:line="276" w:lineRule="auto"/>
              <w:rPr>
                <w:rFonts w:cs="Tahoma"/>
              </w:rPr>
            </w:pPr>
          </w:p>
        </w:tc>
      </w:tr>
      <w:tr w:rsidR="00597617" w:rsidRPr="00BD14AD" w14:paraId="78FBD3FE" w14:textId="77777777" w:rsidTr="00CA3E7E">
        <w:trPr>
          <w:jc w:val="center"/>
        </w:trPr>
        <w:tc>
          <w:tcPr>
            <w:tcW w:w="926" w:type="dxa"/>
            <w:tcBorders>
              <w:top w:val="single" w:sz="4" w:space="0" w:color="auto"/>
              <w:left w:val="single" w:sz="4" w:space="0" w:color="auto"/>
              <w:bottom w:val="single" w:sz="4" w:space="0" w:color="auto"/>
              <w:right w:val="single" w:sz="4" w:space="0" w:color="auto"/>
            </w:tcBorders>
            <w:vAlign w:val="center"/>
          </w:tcPr>
          <w:p w14:paraId="57CC7844" w14:textId="77777777" w:rsidR="00597617" w:rsidRPr="00BD14AD" w:rsidRDefault="00597617" w:rsidP="00CA3E7E">
            <w:pPr>
              <w:spacing w:line="276" w:lineRule="auto"/>
              <w:jc w:val="center"/>
              <w:rPr>
                <w:rFonts w:cs="Tahoma"/>
                <w:color w:val="000000"/>
                <w:lang w:val="el-GR"/>
              </w:rPr>
            </w:pPr>
            <w:r w:rsidRPr="00937B25">
              <w:t>4</w:t>
            </w:r>
          </w:p>
        </w:tc>
        <w:tc>
          <w:tcPr>
            <w:tcW w:w="4532" w:type="dxa"/>
            <w:tcBorders>
              <w:top w:val="single" w:sz="4" w:space="0" w:color="auto"/>
              <w:left w:val="single" w:sz="4" w:space="0" w:color="auto"/>
              <w:bottom w:val="single" w:sz="4" w:space="0" w:color="auto"/>
              <w:right w:val="single" w:sz="4" w:space="0" w:color="auto"/>
            </w:tcBorders>
          </w:tcPr>
          <w:p w14:paraId="5A2EBAAB" w14:textId="77777777" w:rsidR="00597617" w:rsidRPr="00BD14AD" w:rsidRDefault="00597617" w:rsidP="00CA3E7E">
            <w:pPr>
              <w:spacing w:line="276" w:lineRule="auto"/>
              <w:rPr>
                <w:rFonts w:cs="Tahoma"/>
                <w:lang w:val="el-GR"/>
              </w:rPr>
            </w:pPr>
            <w:r w:rsidRPr="00CA3E7E">
              <w:rPr>
                <w:rFonts w:cs="Tahoma"/>
                <w:lang w:val="el-GR"/>
              </w:rPr>
              <w:t>Υποσύστημα υποστήριξης του εντοπισμού φαινομένων παραπληροφόρησης</w:t>
            </w:r>
            <w:r>
              <w:rPr>
                <w:rFonts w:cs="Tahoma"/>
                <w:lang w:val="el-GR"/>
              </w:rPr>
              <w:t>: Πλήρης συμμόρφωσης τις προδιαγραφές της παραγράφου 4.3 του Παραρτήματος Ι</w:t>
            </w:r>
          </w:p>
        </w:tc>
        <w:tc>
          <w:tcPr>
            <w:tcW w:w="1511" w:type="dxa"/>
            <w:tcBorders>
              <w:top w:val="single" w:sz="4" w:space="0" w:color="auto"/>
              <w:left w:val="single" w:sz="4" w:space="0" w:color="auto"/>
              <w:bottom w:val="single" w:sz="4" w:space="0" w:color="auto"/>
              <w:right w:val="single" w:sz="4" w:space="0" w:color="auto"/>
            </w:tcBorders>
          </w:tcPr>
          <w:p w14:paraId="4DBC1686" w14:textId="77777777" w:rsidR="00597617" w:rsidRPr="00BD14AD" w:rsidRDefault="00597617" w:rsidP="00CA3E7E">
            <w:pPr>
              <w:spacing w:line="276" w:lineRule="auto"/>
              <w:jc w:val="center"/>
              <w:rPr>
                <w:rFonts w:cs="Tahoma"/>
              </w:rPr>
            </w:pPr>
            <w:r w:rsidRPr="00570528">
              <w:rPr>
                <w:rFonts w:cs="Tahoma"/>
              </w:rPr>
              <w:t>ΝΑΙ</w:t>
            </w:r>
          </w:p>
        </w:tc>
        <w:tc>
          <w:tcPr>
            <w:tcW w:w="1461" w:type="dxa"/>
            <w:tcBorders>
              <w:top w:val="single" w:sz="4" w:space="0" w:color="auto"/>
              <w:left w:val="single" w:sz="4" w:space="0" w:color="auto"/>
              <w:bottom w:val="single" w:sz="4" w:space="0" w:color="auto"/>
              <w:right w:val="single" w:sz="4" w:space="0" w:color="auto"/>
            </w:tcBorders>
          </w:tcPr>
          <w:p w14:paraId="43B8FBCE" w14:textId="77777777" w:rsidR="00597617" w:rsidRPr="00BD14AD" w:rsidRDefault="00597617" w:rsidP="00CA3E7E">
            <w:pPr>
              <w:spacing w:line="276" w:lineRule="auto"/>
              <w:rPr>
                <w:rFonts w:cs="Tahoma"/>
              </w:rPr>
            </w:pPr>
          </w:p>
        </w:tc>
        <w:tc>
          <w:tcPr>
            <w:tcW w:w="1701" w:type="dxa"/>
            <w:tcBorders>
              <w:top w:val="single" w:sz="4" w:space="0" w:color="auto"/>
              <w:left w:val="single" w:sz="4" w:space="0" w:color="auto"/>
              <w:bottom w:val="single" w:sz="4" w:space="0" w:color="auto"/>
              <w:right w:val="single" w:sz="4" w:space="0" w:color="auto"/>
            </w:tcBorders>
          </w:tcPr>
          <w:p w14:paraId="2AA0E19B" w14:textId="77777777" w:rsidR="00597617" w:rsidRPr="00BD14AD" w:rsidRDefault="00597617" w:rsidP="00CA3E7E">
            <w:pPr>
              <w:spacing w:line="276" w:lineRule="auto"/>
              <w:rPr>
                <w:rFonts w:cs="Tahoma"/>
              </w:rPr>
            </w:pPr>
          </w:p>
        </w:tc>
      </w:tr>
      <w:tr w:rsidR="00597617" w:rsidRPr="00BD14AD" w14:paraId="4F782B1A" w14:textId="77777777" w:rsidTr="00CA3E7E">
        <w:trPr>
          <w:jc w:val="center"/>
        </w:trPr>
        <w:tc>
          <w:tcPr>
            <w:tcW w:w="926" w:type="dxa"/>
            <w:tcBorders>
              <w:top w:val="single" w:sz="4" w:space="0" w:color="auto"/>
              <w:left w:val="single" w:sz="4" w:space="0" w:color="auto"/>
              <w:bottom w:val="single" w:sz="4" w:space="0" w:color="auto"/>
              <w:right w:val="single" w:sz="4" w:space="0" w:color="auto"/>
            </w:tcBorders>
            <w:vAlign w:val="center"/>
          </w:tcPr>
          <w:p w14:paraId="7000AB8F" w14:textId="77777777" w:rsidR="00597617" w:rsidRPr="00BD14AD" w:rsidRDefault="00597617" w:rsidP="00CA3E7E">
            <w:pPr>
              <w:spacing w:line="276" w:lineRule="auto"/>
              <w:jc w:val="center"/>
              <w:rPr>
                <w:rFonts w:cs="Tahoma"/>
                <w:color w:val="000000"/>
                <w:lang w:val="el-GR"/>
              </w:rPr>
            </w:pPr>
            <w:r w:rsidRPr="00937B25">
              <w:t>5</w:t>
            </w:r>
          </w:p>
        </w:tc>
        <w:tc>
          <w:tcPr>
            <w:tcW w:w="4532" w:type="dxa"/>
            <w:tcBorders>
              <w:top w:val="single" w:sz="4" w:space="0" w:color="auto"/>
              <w:left w:val="single" w:sz="4" w:space="0" w:color="auto"/>
              <w:bottom w:val="single" w:sz="4" w:space="0" w:color="auto"/>
              <w:right w:val="single" w:sz="4" w:space="0" w:color="auto"/>
            </w:tcBorders>
          </w:tcPr>
          <w:p w14:paraId="64C2898E" w14:textId="77777777" w:rsidR="00597617" w:rsidRPr="00BD14AD" w:rsidRDefault="00597617" w:rsidP="00CA3E7E">
            <w:pPr>
              <w:spacing w:line="276" w:lineRule="auto"/>
              <w:rPr>
                <w:rFonts w:cs="Tahoma"/>
                <w:lang w:val="el-GR"/>
              </w:rPr>
            </w:pPr>
            <w:r w:rsidRPr="00CA3E7E">
              <w:rPr>
                <w:rFonts w:cs="Tahoma"/>
                <w:lang w:val="el-GR"/>
              </w:rPr>
              <w:t>Εργαλεία τεχνητής νοημοσύνης</w:t>
            </w:r>
            <w:r>
              <w:rPr>
                <w:rFonts w:cs="Tahoma"/>
                <w:lang w:val="el-GR"/>
              </w:rPr>
              <w:t>: Πλήρης συμμόρφωσης τις προδιαγραφές της παραγράφου 4.4 του Παραρτήματος Ι</w:t>
            </w:r>
          </w:p>
        </w:tc>
        <w:tc>
          <w:tcPr>
            <w:tcW w:w="1511" w:type="dxa"/>
            <w:tcBorders>
              <w:top w:val="single" w:sz="4" w:space="0" w:color="auto"/>
              <w:left w:val="single" w:sz="4" w:space="0" w:color="auto"/>
              <w:bottom w:val="single" w:sz="4" w:space="0" w:color="auto"/>
              <w:right w:val="single" w:sz="4" w:space="0" w:color="auto"/>
            </w:tcBorders>
          </w:tcPr>
          <w:p w14:paraId="1623E920" w14:textId="77777777" w:rsidR="00597617" w:rsidRPr="00BD14AD" w:rsidRDefault="00597617" w:rsidP="00CA3E7E">
            <w:pPr>
              <w:spacing w:line="276" w:lineRule="auto"/>
              <w:jc w:val="center"/>
              <w:rPr>
                <w:rFonts w:cs="Tahoma"/>
              </w:rPr>
            </w:pPr>
            <w:r w:rsidRPr="00570528">
              <w:rPr>
                <w:rFonts w:cs="Tahoma"/>
              </w:rPr>
              <w:t>ΝΑΙ</w:t>
            </w:r>
          </w:p>
        </w:tc>
        <w:tc>
          <w:tcPr>
            <w:tcW w:w="1461" w:type="dxa"/>
            <w:tcBorders>
              <w:top w:val="single" w:sz="4" w:space="0" w:color="auto"/>
              <w:left w:val="single" w:sz="4" w:space="0" w:color="auto"/>
              <w:bottom w:val="single" w:sz="4" w:space="0" w:color="auto"/>
              <w:right w:val="single" w:sz="4" w:space="0" w:color="auto"/>
            </w:tcBorders>
          </w:tcPr>
          <w:p w14:paraId="7AB3309C" w14:textId="77777777" w:rsidR="00597617" w:rsidRPr="00BD14AD" w:rsidRDefault="00597617" w:rsidP="00CA3E7E">
            <w:pPr>
              <w:spacing w:line="276" w:lineRule="auto"/>
              <w:rPr>
                <w:rFonts w:cs="Tahoma"/>
              </w:rPr>
            </w:pPr>
          </w:p>
        </w:tc>
        <w:tc>
          <w:tcPr>
            <w:tcW w:w="1701" w:type="dxa"/>
            <w:tcBorders>
              <w:top w:val="single" w:sz="4" w:space="0" w:color="auto"/>
              <w:left w:val="single" w:sz="4" w:space="0" w:color="auto"/>
              <w:bottom w:val="single" w:sz="4" w:space="0" w:color="auto"/>
              <w:right w:val="single" w:sz="4" w:space="0" w:color="auto"/>
            </w:tcBorders>
          </w:tcPr>
          <w:p w14:paraId="475CD585" w14:textId="77777777" w:rsidR="00597617" w:rsidRPr="00BD14AD" w:rsidRDefault="00597617" w:rsidP="00CA3E7E">
            <w:pPr>
              <w:spacing w:line="276" w:lineRule="auto"/>
              <w:rPr>
                <w:rFonts w:cs="Tahoma"/>
              </w:rPr>
            </w:pPr>
          </w:p>
        </w:tc>
      </w:tr>
      <w:tr w:rsidR="00597617" w:rsidRPr="00BD14AD" w14:paraId="51E3112B" w14:textId="77777777" w:rsidTr="00CA3E7E">
        <w:trPr>
          <w:jc w:val="center"/>
        </w:trPr>
        <w:tc>
          <w:tcPr>
            <w:tcW w:w="926" w:type="dxa"/>
            <w:tcBorders>
              <w:top w:val="single" w:sz="4" w:space="0" w:color="auto"/>
              <w:left w:val="single" w:sz="4" w:space="0" w:color="auto"/>
              <w:bottom w:val="single" w:sz="4" w:space="0" w:color="auto"/>
              <w:right w:val="single" w:sz="4" w:space="0" w:color="auto"/>
            </w:tcBorders>
            <w:vAlign w:val="center"/>
          </w:tcPr>
          <w:p w14:paraId="501A71D7" w14:textId="77777777" w:rsidR="00597617" w:rsidRPr="00BD14AD" w:rsidRDefault="00597617" w:rsidP="00CA3E7E">
            <w:pPr>
              <w:spacing w:line="276" w:lineRule="auto"/>
              <w:jc w:val="center"/>
              <w:rPr>
                <w:rFonts w:cs="Tahoma"/>
                <w:color w:val="000000"/>
                <w:lang w:val="el-GR"/>
              </w:rPr>
            </w:pPr>
            <w:r w:rsidRPr="00937B25">
              <w:t>6</w:t>
            </w:r>
          </w:p>
        </w:tc>
        <w:tc>
          <w:tcPr>
            <w:tcW w:w="4532" w:type="dxa"/>
            <w:tcBorders>
              <w:top w:val="single" w:sz="4" w:space="0" w:color="auto"/>
              <w:left w:val="single" w:sz="4" w:space="0" w:color="auto"/>
              <w:bottom w:val="single" w:sz="4" w:space="0" w:color="auto"/>
              <w:right w:val="single" w:sz="4" w:space="0" w:color="auto"/>
            </w:tcBorders>
          </w:tcPr>
          <w:p w14:paraId="218E2671" w14:textId="77777777" w:rsidR="00597617" w:rsidRPr="00BD14AD" w:rsidRDefault="00597617" w:rsidP="00CA3E7E">
            <w:pPr>
              <w:spacing w:line="276" w:lineRule="auto"/>
              <w:rPr>
                <w:rFonts w:cs="Tahoma"/>
                <w:lang w:val="el-GR"/>
              </w:rPr>
            </w:pPr>
            <w:r w:rsidRPr="00CA3E7E">
              <w:rPr>
                <w:rFonts w:cs="Tahoma"/>
                <w:lang w:val="el-GR"/>
              </w:rPr>
              <w:t>Υποσύστημα publishing - έκδοσης και διανομής περιεχομένου</w:t>
            </w:r>
            <w:r>
              <w:rPr>
                <w:rFonts w:cs="Tahoma"/>
                <w:lang w:val="el-GR"/>
              </w:rPr>
              <w:t>: Πλήρης συμμόρφωσης τις προδιαγραφές της παραγράφου 4.5 του Παραρτήματος Ι</w:t>
            </w:r>
          </w:p>
        </w:tc>
        <w:tc>
          <w:tcPr>
            <w:tcW w:w="1511" w:type="dxa"/>
            <w:tcBorders>
              <w:top w:val="single" w:sz="4" w:space="0" w:color="auto"/>
              <w:left w:val="single" w:sz="4" w:space="0" w:color="auto"/>
              <w:bottom w:val="single" w:sz="4" w:space="0" w:color="auto"/>
              <w:right w:val="single" w:sz="4" w:space="0" w:color="auto"/>
            </w:tcBorders>
          </w:tcPr>
          <w:p w14:paraId="65656EA7" w14:textId="77777777" w:rsidR="00597617" w:rsidRPr="00BD14AD" w:rsidRDefault="00597617" w:rsidP="00CA3E7E">
            <w:pPr>
              <w:spacing w:line="276" w:lineRule="auto"/>
              <w:jc w:val="center"/>
              <w:rPr>
                <w:rFonts w:cs="Tahoma"/>
              </w:rPr>
            </w:pPr>
            <w:r w:rsidRPr="00570528">
              <w:rPr>
                <w:rFonts w:cs="Tahoma"/>
              </w:rPr>
              <w:t>ΝΑΙ</w:t>
            </w:r>
          </w:p>
        </w:tc>
        <w:tc>
          <w:tcPr>
            <w:tcW w:w="1461" w:type="dxa"/>
            <w:tcBorders>
              <w:top w:val="single" w:sz="4" w:space="0" w:color="auto"/>
              <w:left w:val="single" w:sz="4" w:space="0" w:color="auto"/>
              <w:bottom w:val="single" w:sz="4" w:space="0" w:color="auto"/>
              <w:right w:val="single" w:sz="4" w:space="0" w:color="auto"/>
            </w:tcBorders>
          </w:tcPr>
          <w:p w14:paraId="7F52DFF2" w14:textId="77777777" w:rsidR="00597617" w:rsidRPr="00BD14AD" w:rsidRDefault="00597617" w:rsidP="00CA3E7E">
            <w:pPr>
              <w:spacing w:line="276" w:lineRule="auto"/>
              <w:rPr>
                <w:rFonts w:cs="Tahoma"/>
              </w:rPr>
            </w:pPr>
          </w:p>
        </w:tc>
        <w:tc>
          <w:tcPr>
            <w:tcW w:w="1701" w:type="dxa"/>
            <w:tcBorders>
              <w:top w:val="single" w:sz="4" w:space="0" w:color="auto"/>
              <w:left w:val="single" w:sz="4" w:space="0" w:color="auto"/>
              <w:bottom w:val="single" w:sz="4" w:space="0" w:color="auto"/>
              <w:right w:val="single" w:sz="4" w:space="0" w:color="auto"/>
            </w:tcBorders>
          </w:tcPr>
          <w:p w14:paraId="29663A9B" w14:textId="77777777" w:rsidR="00597617" w:rsidRPr="00BD14AD" w:rsidRDefault="00597617" w:rsidP="00CA3E7E">
            <w:pPr>
              <w:spacing w:line="276" w:lineRule="auto"/>
              <w:rPr>
                <w:rFonts w:cs="Tahoma"/>
              </w:rPr>
            </w:pPr>
          </w:p>
        </w:tc>
      </w:tr>
      <w:tr w:rsidR="00597617" w:rsidRPr="00BD14AD" w14:paraId="350C8DB4" w14:textId="77777777" w:rsidTr="00CA3E7E">
        <w:trPr>
          <w:jc w:val="center"/>
        </w:trPr>
        <w:tc>
          <w:tcPr>
            <w:tcW w:w="926" w:type="dxa"/>
            <w:tcBorders>
              <w:top w:val="single" w:sz="4" w:space="0" w:color="auto"/>
              <w:left w:val="single" w:sz="4" w:space="0" w:color="auto"/>
              <w:bottom w:val="single" w:sz="4" w:space="0" w:color="auto"/>
              <w:right w:val="single" w:sz="4" w:space="0" w:color="auto"/>
            </w:tcBorders>
            <w:vAlign w:val="center"/>
          </w:tcPr>
          <w:p w14:paraId="0F1675B1" w14:textId="77777777" w:rsidR="00597617" w:rsidRPr="00BD14AD" w:rsidRDefault="00597617" w:rsidP="00CA3E7E">
            <w:pPr>
              <w:spacing w:line="276" w:lineRule="auto"/>
              <w:jc w:val="center"/>
              <w:rPr>
                <w:rFonts w:cs="Tahoma"/>
                <w:color w:val="000000"/>
                <w:lang w:val="el-GR"/>
              </w:rPr>
            </w:pPr>
            <w:r w:rsidRPr="00937B25">
              <w:t>7</w:t>
            </w:r>
          </w:p>
        </w:tc>
        <w:tc>
          <w:tcPr>
            <w:tcW w:w="4532" w:type="dxa"/>
            <w:tcBorders>
              <w:top w:val="single" w:sz="4" w:space="0" w:color="auto"/>
              <w:left w:val="single" w:sz="4" w:space="0" w:color="auto"/>
              <w:bottom w:val="single" w:sz="4" w:space="0" w:color="auto"/>
              <w:right w:val="single" w:sz="4" w:space="0" w:color="auto"/>
            </w:tcBorders>
          </w:tcPr>
          <w:p w14:paraId="6BADBD52" w14:textId="77777777" w:rsidR="00597617" w:rsidRPr="00BD14AD" w:rsidRDefault="00597617" w:rsidP="00CA3E7E">
            <w:pPr>
              <w:spacing w:line="276" w:lineRule="auto"/>
              <w:rPr>
                <w:rFonts w:cs="Tahoma"/>
                <w:lang w:val="el-GR"/>
              </w:rPr>
            </w:pPr>
            <w:r w:rsidRPr="00CA3E7E">
              <w:rPr>
                <w:rFonts w:cs="Tahoma"/>
                <w:lang w:val="el-GR"/>
              </w:rPr>
              <w:t>Οριζόντιες απαιτήσεις</w:t>
            </w:r>
            <w:r>
              <w:rPr>
                <w:rFonts w:cs="Tahoma"/>
                <w:lang w:val="el-GR"/>
              </w:rPr>
              <w:t>: Πλήρης συμμόρφωσης τις προδιαγραφές της παραγράφου 5 του Παραρτήματος Ι</w:t>
            </w:r>
          </w:p>
        </w:tc>
        <w:tc>
          <w:tcPr>
            <w:tcW w:w="1511" w:type="dxa"/>
            <w:tcBorders>
              <w:top w:val="single" w:sz="4" w:space="0" w:color="auto"/>
              <w:left w:val="single" w:sz="4" w:space="0" w:color="auto"/>
              <w:bottom w:val="single" w:sz="4" w:space="0" w:color="auto"/>
              <w:right w:val="single" w:sz="4" w:space="0" w:color="auto"/>
            </w:tcBorders>
          </w:tcPr>
          <w:p w14:paraId="0344F192" w14:textId="77777777" w:rsidR="00597617" w:rsidRPr="00BD14AD" w:rsidRDefault="00597617" w:rsidP="00CA3E7E">
            <w:pPr>
              <w:spacing w:line="276" w:lineRule="auto"/>
              <w:jc w:val="center"/>
              <w:rPr>
                <w:rFonts w:cs="Tahoma"/>
              </w:rPr>
            </w:pPr>
            <w:r w:rsidRPr="00570528">
              <w:rPr>
                <w:rFonts w:cs="Tahoma"/>
              </w:rPr>
              <w:t>ΝΑΙ</w:t>
            </w:r>
          </w:p>
        </w:tc>
        <w:tc>
          <w:tcPr>
            <w:tcW w:w="1461" w:type="dxa"/>
            <w:tcBorders>
              <w:top w:val="single" w:sz="4" w:space="0" w:color="auto"/>
              <w:left w:val="single" w:sz="4" w:space="0" w:color="auto"/>
              <w:bottom w:val="single" w:sz="4" w:space="0" w:color="auto"/>
              <w:right w:val="single" w:sz="4" w:space="0" w:color="auto"/>
            </w:tcBorders>
          </w:tcPr>
          <w:p w14:paraId="06F42E68" w14:textId="77777777" w:rsidR="00597617" w:rsidRPr="00BD14AD" w:rsidRDefault="00597617" w:rsidP="00CA3E7E">
            <w:pPr>
              <w:spacing w:line="276" w:lineRule="auto"/>
              <w:rPr>
                <w:rFonts w:cs="Tahoma"/>
              </w:rPr>
            </w:pPr>
          </w:p>
        </w:tc>
        <w:tc>
          <w:tcPr>
            <w:tcW w:w="1701" w:type="dxa"/>
            <w:tcBorders>
              <w:top w:val="single" w:sz="4" w:space="0" w:color="auto"/>
              <w:left w:val="single" w:sz="4" w:space="0" w:color="auto"/>
              <w:bottom w:val="single" w:sz="4" w:space="0" w:color="auto"/>
              <w:right w:val="single" w:sz="4" w:space="0" w:color="auto"/>
            </w:tcBorders>
          </w:tcPr>
          <w:p w14:paraId="60A50062" w14:textId="77777777" w:rsidR="00597617" w:rsidRPr="00BD14AD" w:rsidRDefault="00597617" w:rsidP="00CA3E7E">
            <w:pPr>
              <w:spacing w:line="276" w:lineRule="auto"/>
              <w:rPr>
                <w:rFonts w:cs="Tahoma"/>
              </w:rPr>
            </w:pPr>
          </w:p>
        </w:tc>
      </w:tr>
      <w:tr w:rsidR="00597617" w:rsidRPr="00BD14AD" w14:paraId="08C9915F" w14:textId="77777777" w:rsidTr="00CA3E7E">
        <w:trPr>
          <w:jc w:val="center"/>
        </w:trPr>
        <w:tc>
          <w:tcPr>
            <w:tcW w:w="926" w:type="dxa"/>
            <w:tcBorders>
              <w:top w:val="single" w:sz="4" w:space="0" w:color="auto"/>
              <w:left w:val="single" w:sz="4" w:space="0" w:color="auto"/>
              <w:bottom w:val="single" w:sz="4" w:space="0" w:color="auto"/>
              <w:right w:val="single" w:sz="4" w:space="0" w:color="auto"/>
            </w:tcBorders>
            <w:vAlign w:val="center"/>
          </w:tcPr>
          <w:p w14:paraId="3DA50257" w14:textId="77777777" w:rsidR="00597617" w:rsidRPr="00BD14AD" w:rsidRDefault="00597617" w:rsidP="00CA3E7E">
            <w:pPr>
              <w:spacing w:line="276" w:lineRule="auto"/>
              <w:jc w:val="center"/>
              <w:rPr>
                <w:rFonts w:cs="Tahoma"/>
                <w:color w:val="000000"/>
                <w:lang w:val="el-GR"/>
              </w:rPr>
            </w:pPr>
            <w:r w:rsidRPr="00937B25">
              <w:t>8</w:t>
            </w:r>
          </w:p>
        </w:tc>
        <w:tc>
          <w:tcPr>
            <w:tcW w:w="4532" w:type="dxa"/>
            <w:tcBorders>
              <w:top w:val="single" w:sz="4" w:space="0" w:color="auto"/>
              <w:left w:val="single" w:sz="4" w:space="0" w:color="auto"/>
              <w:bottom w:val="single" w:sz="4" w:space="0" w:color="auto"/>
              <w:right w:val="single" w:sz="4" w:space="0" w:color="auto"/>
            </w:tcBorders>
          </w:tcPr>
          <w:p w14:paraId="7E57962C" w14:textId="77777777" w:rsidR="00597617" w:rsidRPr="00BD14AD" w:rsidRDefault="00597617" w:rsidP="00CA3E7E">
            <w:pPr>
              <w:spacing w:line="276" w:lineRule="auto"/>
              <w:rPr>
                <w:rFonts w:cs="Tahoma"/>
                <w:lang w:val="el-GR"/>
              </w:rPr>
            </w:pPr>
            <w:r w:rsidRPr="00CA3E7E">
              <w:rPr>
                <w:rFonts w:cs="Tahoma"/>
                <w:lang w:val="el-GR"/>
              </w:rPr>
              <w:t>Προδιαγραφές υπηρεσιών</w:t>
            </w:r>
            <w:r>
              <w:rPr>
                <w:rFonts w:cs="Tahoma"/>
                <w:lang w:val="el-GR"/>
              </w:rPr>
              <w:t>: Πλήρης συμμόρφωσης τις προδιαγραφές της παραγράφου 6 του Παραρτήματος Ι</w:t>
            </w:r>
          </w:p>
        </w:tc>
        <w:tc>
          <w:tcPr>
            <w:tcW w:w="1511" w:type="dxa"/>
            <w:tcBorders>
              <w:top w:val="single" w:sz="4" w:space="0" w:color="auto"/>
              <w:left w:val="single" w:sz="4" w:space="0" w:color="auto"/>
              <w:bottom w:val="single" w:sz="4" w:space="0" w:color="auto"/>
              <w:right w:val="single" w:sz="4" w:space="0" w:color="auto"/>
            </w:tcBorders>
          </w:tcPr>
          <w:p w14:paraId="01291CA2" w14:textId="77777777" w:rsidR="00597617" w:rsidRPr="00BD14AD" w:rsidRDefault="00597617" w:rsidP="00CA3E7E">
            <w:pPr>
              <w:spacing w:line="276" w:lineRule="auto"/>
              <w:jc w:val="center"/>
              <w:rPr>
                <w:rFonts w:cs="Tahoma"/>
              </w:rPr>
            </w:pPr>
            <w:r w:rsidRPr="00570528">
              <w:rPr>
                <w:rFonts w:cs="Tahoma"/>
              </w:rPr>
              <w:t>ΝΑΙ</w:t>
            </w:r>
          </w:p>
        </w:tc>
        <w:tc>
          <w:tcPr>
            <w:tcW w:w="1461" w:type="dxa"/>
            <w:tcBorders>
              <w:top w:val="single" w:sz="4" w:space="0" w:color="auto"/>
              <w:left w:val="single" w:sz="4" w:space="0" w:color="auto"/>
              <w:bottom w:val="single" w:sz="4" w:space="0" w:color="auto"/>
              <w:right w:val="single" w:sz="4" w:space="0" w:color="auto"/>
            </w:tcBorders>
          </w:tcPr>
          <w:p w14:paraId="213C3610" w14:textId="77777777" w:rsidR="00597617" w:rsidRPr="00BD14AD" w:rsidRDefault="00597617" w:rsidP="00CA3E7E">
            <w:pPr>
              <w:spacing w:line="276" w:lineRule="auto"/>
              <w:rPr>
                <w:rFonts w:cs="Tahoma"/>
              </w:rPr>
            </w:pPr>
          </w:p>
        </w:tc>
        <w:tc>
          <w:tcPr>
            <w:tcW w:w="1701" w:type="dxa"/>
            <w:tcBorders>
              <w:top w:val="single" w:sz="4" w:space="0" w:color="auto"/>
              <w:left w:val="single" w:sz="4" w:space="0" w:color="auto"/>
              <w:bottom w:val="single" w:sz="4" w:space="0" w:color="auto"/>
              <w:right w:val="single" w:sz="4" w:space="0" w:color="auto"/>
            </w:tcBorders>
          </w:tcPr>
          <w:p w14:paraId="1DF2DB08" w14:textId="77777777" w:rsidR="00597617" w:rsidRPr="00BD14AD" w:rsidRDefault="00597617" w:rsidP="00CA3E7E">
            <w:pPr>
              <w:spacing w:line="276" w:lineRule="auto"/>
              <w:rPr>
                <w:rFonts w:cs="Tahoma"/>
              </w:rPr>
            </w:pPr>
          </w:p>
        </w:tc>
      </w:tr>
      <w:tr w:rsidR="00597617" w:rsidRPr="00CA3E7E" w14:paraId="1F35A09C" w14:textId="77777777" w:rsidTr="00CA3E7E">
        <w:trPr>
          <w:jc w:val="center"/>
        </w:trPr>
        <w:tc>
          <w:tcPr>
            <w:tcW w:w="926" w:type="dxa"/>
            <w:tcBorders>
              <w:top w:val="single" w:sz="4" w:space="0" w:color="auto"/>
              <w:left w:val="single" w:sz="4" w:space="0" w:color="auto"/>
              <w:bottom w:val="single" w:sz="4" w:space="0" w:color="auto"/>
              <w:right w:val="single" w:sz="4" w:space="0" w:color="auto"/>
            </w:tcBorders>
            <w:vAlign w:val="center"/>
          </w:tcPr>
          <w:p w14:paraId="37DAA1F9" w14:textId="77777777" w:rsidR="00597617" w:rsidRPr="00BD14AD" w:rsidRDefault="00597617" w:rsidP="00CA3E7E">
            <w:pPr>
              <w:spacing w:line="276" w:lineRule="auto"/>
              <w:jc w:val="center"/>
              <w:rPr>
                <w:rFonts w:cs="Tahoma"/>
                <w:color w:val="000000"/>
                <w:lang w:val="el-GR"/>
              </w:rPr>
            </w:pPr>
            <w:r w:rsidRPr="00937B25">
              <w:t>9</w:t>
            </w:r>
          </w:p>
        </w:tc>
        <w:tc>
          <w:tcPr>
            <w:tcW w:w="4532" w:type="dxa"/>
            <w:tcBorders>
              <w:top w:val="single" w:sz="4" w:space="0" w:color="auto"/>
              <w:left w:val="single" w:sz="4" w:space="0" w:color="auto"/>
              <w:bottom w:val="single" w:sz="4" w:space="0" w:color="auto"/>
              <w:right w:val="single" w:sz="4" w:space="0" w:color="auto"/>
            </w:tcBorders>
          </w:tcPr>
          <w:p w14:paraId="59848EFB" w14:textId="77777777" w:rsidR="00597617" w:rsidRPr="00CA3E7E" w:rsidRDefault="00597617" w:rsidP="00CA3E7E">
            <w:pPr>
              <w:spacing w:line="276" w:lineRule="auto"/>
              <w:rPr>
                <w:rFonts w:cs="Tahoma"/>
                <w:lang w:val="el-GR"/>
              </w:rPr>
            </w:pPr>
            <w:r w:rsidRPr="00CA3E7E">
              <w:rPr>
                <w:rFonts w:cs="Tahoma"/>
                <w:lang w:val="el-GR"/>
              </w:rPr>
              <w:t>Μεθοδολογία υλοποίησης έργου</w:t>
            </w:r>
            <w:r>
              <w:rPr>
                <w:rFonts w:cs="Tahoma"/>
                <w:lang w:val="el-GR"/>
              </w:rPr>
              <w:t>: Πλήρης συμμόρφωσης τις προδιαγραφές της παραγράφου 7 του Παραρτήματος Ι</w:t>
            </w:r>
          </w:p>
        </w:tc>
        <w:tc>
          <w:tcPr>
            <w:tcW w:w="1511" w:type="dxa"/>
            <w:tcBorders>
              <w:top w:val="single" w:sz="4" w:space="0" w:color="auto"/>
              <w:left w:val="single" w:sz="4" w:space="0" w:color="auto"/>
              <w:bottom w:val="single" w:sz="4" w:space="0" w:color="auto"/>
              <w:right w:val="single" w:sz="4" w:space="0" w:color="auto"/>
            </w:tcBorders>
          </w:tcPr>
          <w:p w14:paraId="4D6E1A49" w14:textId="77777777" w:rsidR="00597617" w:rsidRPr="00CA3E7E" w:rsidRDefault="00597617" w:rsidP="00CA3E7E">
            <w:pPr>
              <w:spacing w:line="276" w:lineRule="auto"/>
              <w:jc w:val="center"/>
              <w:rPr>
                <w:rFonts w:cs="Tahoma"/>
                <w:lang w:val="el-GR"/>
              </w:rPr>
            </w:pPr>
            <w:r w:rsidRPr="00B54322">
              <w:rPr>
                <w:rFonts w:cs="Tahoma"/>
              </w:rPr>
              <w:t>ΝΑΙ</w:t>
            </w:r>
          </w:p>
        </w:tc>
        <w:tc>
          <w:tcPr>
            <w:tcW w:w="1461" w:type="dxa"/>
            <w:tcBorders>
              <w:top w:val="single" w:sz="4" w:space="0" w:color="auto"/>
              <w:left w:val="single" w:sz="4" w:space="0" w:color="auto"/>
              <w:bottom w:val="single" w:sz="4" w:space="0" w:color="auto"/>
              <w:right w:val="single" w:sz="4" w:space="0" w:color="auto"/>
            </w:tcBorders>
          </w:tcPr>
          <w:p w14:paraId="13F339F7" w14:textId="77777777" w:rsidR="00597617" w:rsidRPr="00CA3E7E" w:rsidRDefault="00597617" w:rsidP="00CA3E7E">
            <w:pPr>
              <w:spacing w:line="276" w:lineRule="auto"/>
              <w:rPr>
                <w:rFonts w:cs="Tahoma"/>
                <w:lang w:val="el-GR"/>
              </w:rPr>
            </w:pPr>
          </w:p>
        </w:tc>
        <w:tc>
          <w:tcPr>
            <w:tcW w:w="1701" w:type="dxa"/>
            <w:tcBorders>
              <w:top w:val="single" w:sz="4" w:space="0" w:color="auto"/>
              <w:left w:val="single" w:sz="4" w:space="0" w:color="auto"/>
              <w:bottom w:val="single" w:sz="4" w:space="0" w:color="auto"/>
              <w:right w:val="single" w:sz="4" w:space="0" w:color="auto"/>
            </w:tcBorders>
          </w:tcPr>
          <w:p w14:paraId="75036B3B" w14:textId="77777777" w:rsidR="00597617" w:rsidRPr="00CA3E7E" w:rsidRDefault="00597617" w:rsidP="00CA3E7E">
            <w:pPr>
              <w:spacing w:line="276" w:lineRule="auto"/>
              <w:rPr>
                <w:rFonts w:cs="Tahoma"/>
                <w:lang w:val="el-GR"/>
              </w:rPr>
            </w:pPr>
          </w:p>
        </w:tc>
      </w:tr>
      <w:tr w:rsidR="00597617" w:rsidRPr="00CA3E7E" w14:paraId="11B6E3AA" w14:textId="77777777" w:rsidTr="00CA3E7E">
        <w:trPr>
          <w:jc w:val="center"/>
        </w:trPr>
        <w:tc>
          <w:tcPr>
            <w:tcW w:w="926" w:type="dxa"/>
            <w:tcBorders>
              <w:top w:val="single" w:sz="4" w:space="0" w:color="auto"/>
              <w:left w:val="single" w:sz="4" w:space="0" w:color="auto"/>
              <w:bottom w:val="single" w:sz="4" w:space="0" w:color="auto"/>
              <w:right w:val="single" w:sz="4" w:space="0" w:color="auto"/>
            </w:tcBorders>
            <w:vAlign w:val="center"/>
          </w:tcPr>
          <w:p w14:paraId="675F42FB" w14:textId="77777777" w:rsidR="00597617" w:rsidRPr="00BD14AD" w:rsidRDefault="00597617" w:rsidP="00CA3E7E">
            <w:pPr>
              <w:spacing w:line="276" w:lineRule="auto"/>
              <w:jc w:val="center"/>
              <w:rPr>
                <w:rFonts w:cs="Tahoma"/>
                <w:color w:val="000000"/>
                <w:lang w:val="el-GR"/>
              </w:rPr>
            </w:pPr>
            <w:r w:rsidRPr="00937B25">
              <w:t>10</w:t>
            </w:r>
          </w:p>
        </w:tc>
        <w:tc>
          <w:tcPr>
            <w:tcW w:w="4532" w:type="dxa"/>
            <w:tcBorders>
              <w:top w:val="single" w:sz="4" w:space="0" w:color="auto"/>
              <w:left w:val="single" w:sz="4" w:space="0" w:color="auto"/>
              <w:bottom w:val="single" w:sz="4" w:space="0" w:color="auto"/>
              <w:right w:val="single" w:sz="4" w:space="0" w:color="auto"/>
            </w:tcBorders>
          </w:tcPr>
          <w:p w14:paraId="4C998DDF" w14:textId="77777777" w:rsidR="00597617" w:rsidRPr="00CA3E7E" w:rsidRDefault="00597617" w:rsidP="00CA3E7E">
            <w:pPr>
              <w:spacing w:line="276" w:lineRule="auto"/>
              <w:rPr>
                <w:rFonts w:cs="Tahoma"/>
                <w:lang w:val="el-GR"/>
              </w:rPr>
            </w:pPr>
            <w:r w:rsidRPr="00CA3E7E">
              <w:rPr>
                <w:rFonts w:cs="Tahoma"/>
                <w:lang w:val="el-GR"/>
              </w:rPr>
              <w:t>Χρονοδιάγραμμα και φάσεις υλοποίησης</w:t>
            </w:r>
            <w:r>
              <w:rPr>
                <w:rFonts w:cs="Tahoma"/>
                <w:lang w:val="el-GR"/>
              </w:rPr>
              <w:t>: Πλήρης συμμόρφωσης τις προδιαγραφές της παραγράφου 8 του Παραρτήματος Ι</w:t>
            </w:r>
          </w:p>
        </w:tc>
        <w:tc>
          <w:tcPr>
            <w:tcW w:w="1511" w:type="dxa"/>
            <w:tcBorders>
              <w:top w:val="single" w:sz="4" w:space="0" w:color="auto"/>
              <w:left w:val="single" w:sz="4" w:space="0" w:color="auto"/>
              <w:bottom w:val="single" w:sz="4" w:space="0" w:color="auto"/>
              <w:right w:val="single" w:sz="4" w:space="0" w:color="auto"/>
            </w:tcBorders>
          </w:tcPr>
          <w:p w14:paraId="39E47310" w14:textId="77777777" w:rsidR="00597617" w:rsidRPr="00CA3E7E" w:rsidRDefault="00597617" w:rsidP="00CA3E7E">
            <w:pPr>
              <w:spacing w:line="276" w:lineRule="auto"/>
              <w:jc w:val="center"/>
              <w:rPr>
                <w:rFonts w:cs="Tahoma"/>
                <w:lang w:val="el-GR"/>
              </w:rPr>
            </w:pPr>
            <w:r w:rsidRPr="00B54322">
              <w:rPr>
                <w:rFonts w:cs="Tahoma"/>
              </w:rPr>
              <w:t>ΝΑΙ</w:t>
            </w:r>
          </w:p>
        </w:tc>
        <w:tc>
          <w:tcPr>
            <w:tcW w:w="1461" w:type="dxa"/>
            <w:tcBorders>
              <w:top w:val="single" w:sz="4" w:space="0" w:color="auto"/>
              <w:left w:val="single" w:sz="4" w:space="0" w:color="auto"/>
              <w:bottom w:val="single" w:sz="4" w:space="0" w:color="auto"/>
              <w:right w:val="single" w:sz="4" w:space="0" w:color="auto"/>
            </w:tcBorders>
          </w:tcPr>
          <w:p w14:paraId="0C1EF87E" w14:textId="77777777" w:rsidR="00597617" w:rsidRPr="00CA3E7E" w:rsidRDefault="00597617" w:rsidP="00CA3E7E">
            <w:pPr>
              <w:spacing w:line="276" w:lineRule="auto"/>
              <w:rPr>
                <w:rFonts w:cs="Tahoma"/>
                <w:lang w:val="el-GR"/>
              </w:rPr>
            </w:pPr>
          </w:p>
        </w:tc>
        <w:tc>
          <w:tcPr>
            <w:tcW w:w="1701" w:type="dxa"/>
            <w:tcBorders>
              <w:top w:val="single" w:sz="4" w:space="0" w:color="auto"/>
              <w:left w:val="single" w:sz="4" w:space="0" w:color="auto"/>
              <w:bottom w:val="single" w:sz="4" w:space="0" w:color="auto"/>
              <w:right w:val="single" w:sz="4" w:space="0" w:color="auto"/>
            </w:tcBorders>
          </w:tcPr>
          <w:p w14:paraId="1B2FBEC9" w14:textId="77777777" w:rsidR="00597617" w:rsidRPr="00CA3E7E" w:rsidRDefault="00597617" w:rsidP="00CA3E7E">
            <w:pPr>
              <w:spacing w:line="276" w:lineRule="auto"/>
              <w:rPr>
                <w:rFonts w:cs="Tahoma"/>
                <w:lang w:val="el-GR"/>
              </w:rPr>
            </w:pPr>
          </w:p>
        </w:tc>
      </w:tr>
    </w:tbl>
    <w:p w14:paraId="30489E8A" w14:textId="77777777" w:rsidR="00597617" w:rsidRPr="00BD14AD" w:rsidRDefault="00597617" w:rsidP="00BD14AD">
      <w:pPr>
        <w:spacing w:line="276" w:lineRule="auto"/>
        <w:rPr>
          <w:rFonts w:cs="Tahoma"/>
          <w:lang w:val="el-GR"/>
        </w:rPr>
      </w:pPr>
    </w:p>
    <w:p w14:paraId="6CF6ED4C" w14:textId="77777777" w:rsidR="00597617" w:rsidRPr="00BD14AD" w:rsidRDefault="00597617" w:rsidP="00BD14AD">
      <w:pPr>
        <w:spacing w:line="276" w:lineRule="auto"/>
        <w:rPr>
          <w:rFonts w:cs="Tahoma"/>
          <w:lang w:val="el-GR"/>
        </w:rPr>
      </w:pPr>
    </w:p>
    <w:p w14:paraId="57FA5C4B" w14:textId="77777777" w:rsidR="00597617" w:rsidRPr="00BD14AD" w:rsidRDefault="00597617" w:rsidP="00BD14AD">
      <w:pPr>
        <w:spacing w:line="276" w:lineRule="auto"/>
        <w:rPr>
          <w:rFonts w:cs="Tahoma"/>
          <w:lang w:val="el-GR"/>
        </w:rPr>
      </w:pPr>
      <w:r w:rsidRPr="00BD14AD">
        <w:rPr>
          <w:rFonts w:cs="Tahoma"/>
          <w:lang w:val="el-GR"/>
        </w:rPr>
        <w:br w:type="page"/>
      </w:r>
    </w:p>
    <w:p w14:paraId="3AB38170" w14:textId="77777777" w:rsidR="00597617" w:rsidRPr="00BD14AD" w:rsidRDefault="00597617" w:rsidP="00BD14AD">
      <w:pPr>
        <w:spacing w:before="100" w:beforeAutospacing="1" w:after="100" w:afterAutospacing="1" w:line="276" w:lineRule="auto"/>
        <w:rPr>
          <w:rFonts w:cs="Tahoma"/>
          <w:lang w:val="el-GR"/>
        </w:rPr>
      </w:pPr>
    </w:p>
    <w:p w14:paraId="13797783" w14:textId="77777777" w:rsidR="00597617" w:rsidRPr="00BD14AD" w:rsidRDefault="00597617" w:rsidP="00BD14AD">
      <w:pPr>
        <w:spacing w:line="276" w:lineRule="auto"/>
        <w:rPr>
          <w:rFonts w:cs="Tahoma"/>
          <w:lang w:val="el-GR"/>
        </w:rPr>
      </w:pPr>
    </w:p>
    <w:p w14:paraId="6E2C307B" w14:textId="04AB1693" w:rsidR="00B739BB" w:rsidRPr="00BD14AD" w:rsidRDefault="00597617" w:rsidP="00BD14AD">
      <w:pPr>
        <w:spacing w:line="276" w:lineRule="auto"/>
        <w:rPr>
          <w:rFonts w:cs="Tahoma"/>
          <w:szCs w:val="22"/>
          <w:lang w:val="el-GR"/>
        </w:rPr>
      </w:pPr>
      <w:r w:rsidRPr="00BD14AD">
        <w:rPr>
          <w:rFonts w:cs="Tahoma"/>
          <w:color w:val="000099"/>
          <w:lang w:val="el-GR"/>
        </w:rPr>
        <w:t xml:space="preserve">ΠΑΡΑΡΤΗΜΑ ΙΙI – ΕΥΡΩΠΑΙΚΟ ΕΝΙΑΙΟ ΕΓΓΡΑΦΟ ΣΥΜΒΑΣΗΣ (ΕΕΕΣ) </w:t>
      </w:r>
      <w:r w:rsidR="00CD542D" w:rsidRPr="006E0F74">
        <w:rPr>
          <w:rFonts w:cs="Tahoma"/>
        </w:rPr>
        <w:fldChar w:fldCharType="end"/>
      </w:r>
      <w:r w:rsidR="003355E7" w:rsidRPr="00BD14AD">
        <w:rPr>
          <w:rFonts w:cs="Tahoma"/>
          <w:i/>
          <w:color w:val="5B9BD5"/>
          <w:szCs w:val="22"/>
          <w:lang w:val="el-GR"/>
        </w:rPr>
        <w:t>,</w:t>
      </w:r>
      <w:r w:rsidR="003355E7" w:rsidRPr="00BD14AD">
        <w:rPr>
          <w:rFonts w:cs="Tahoma"/>
          <w:szCs w:val="22"/>
          <w:lang w:val="el-GR"/>
        </w:rPr>
        <w:t xml:space="preserve"> το οποίο αποτελεί ενημερωμένη υπεύθυνη δήλωση, με τις συνέπειες του ν. 1599/1986. </w:t>
      </w:r>
      <w:r w:rsidR="00B739BB" w:rsidRPr="00BD14AD">
        <w:rPr>
          <w:rFonts w:cs="Tahoma"/>
          <w:szCs w:val="22"/>
          <w:lang w:val="el-GR"/>
        </w:rPr>
        <w:t>Το ΕΕΕΣ καταρτίστηκε βάσει του τυποποιημένου εντύπου του Παραρτήματος 2 του Κανονισμού (ΕΕ) 2016/7 και συμπληρώνεται από τους προσφέροντες οικονομικούς φορείς σύμφωνα με τις οδηγίες</w:t>
      </w:r>
      <w:r w:rsidR="009466DE">
        <w:rPr>
          <w:rFonts w:cs="Tahoma"/>
          <w:szCs w:val="22"/>
          <w:lang w:val="el-GR"/>
        </w:rPr>
        <w:t xml:space="preserve"> </w:t>
      </w:r>
      <w:r w:rsidR="00B739BB" w:rsidRPr="00BD14AD">
        <w:rPr>
          <w:rFonts w:cs="Tahoma"/>
          <w:szCs w:val="22"/>
          <w:lang w:val="el-GR"/>
        </w:rPr>
        <w:t>του Παραρτήματος</w:t>
      </w:r>
      <w:r w:rsidR="00A27285" w:rsidRPr="00BD14AD">
        <w:rPr>
          <w:rFonts w:cs="Tahoma"/>
          <w:szCs w:val="22"/>
          <w:lang w:val="el-GR"/>
        </w:rPr>
        <w:t xml:space="preserve"> 1.</w:t>
      </w:r>
    </w:p>
    <w:p w14:paraId="304CE029" w14:textId="77777777" w:rsidR="001B1D6C" w:rsidRPr="00BD14AD" w:rsidRDefault="001B1D6C" w:rsidP="00BD14AD">
      <w:pPr>
        <w:spacing w:line="276" w:lineRule="auto"/>
        <w:rPr>
          <w:rFonts w:cs="Tahoma"/>
          <w:i/>
          <w:color w:val="5B9BD5"/>
          <w:u w:val="single"/>
          <w:lang w:val="el-GR"/>
        </w:rPr>
      </w:pPr>
      <w:r w:rsidRPr="00BD14AD">
        <w:rPr>
          <w:rFonts w:cs="Tahoma"/>
          <w:u w:val="single"/>
          <w:lang w:val="el-GR"/>
        </w:rPr>
        <w:t xml:space="preserve">Επισημαίνεται ότι οι προσφέροντες για το μέρος </w:t>
      </w:r>
      <w:r w:rsidRPr="00BD14AD">
        <w:rPr>
          <w:rFonts w:cs="Tahoma"/>
          <w:u w:val="single"/>
        </w:rPr>
        <w:t>IV</w:t>
      </w:r>
      <w:r w:rsidRPr="00BD14AD">
        <w:rPr>
          <w:rFonts w:cs="Tahoma"/>
          <w:u w:val="single"/>
          <w:lang w:val="el-GR"/>
        </w:rPr>
        <w:t xml:space="preserve"> Κριτήρια επιλογής του ΕΕΕΣ συμπληρώνουν μόνο την</w:t>
      </w:r>
      <w:r w:rsidRPr="00BD14AD">
        <w:rPr>
          <w:rFonts w:cs="Tahoma"/>
          <w:b/>
          <w:bCs/>
          <w:u w:val="single"/>
          <w:lang w:val="el-GR"/>
        </w:rPr>
        <w:t xml:space="preserve"> ενότητα α «Γενική ένδειξη για όλα τα κριτήρια επιλογής».</w:t>
      </w:r>
      <w:r w:rsidRPr="00BD14AD">
        <w:rPr>
          <w:rFonts w:cs="Tahoma"/>
          <w:i/>
          <w:color w:val="5B9BD5"/>
          <w:u w:val="single"/>
          <w:lang w:val="el-GR"/>
        </w:rPr>
        <w:t xml:space="preserve"> </w:t>
      </w:r>
    </w:p>
    <w:p w14:paraId="104059F1" w14:textId="77777777" w:rsidR="00A27285" w:rsidRPr="00BD14AD" w:rsidRDefault="00A27285" w:rsidP="00BD14AD">
      <w:pPr>
        <w:spacing w:line="276" w:lineRule="auto"/>
        <w:rPr>
          <w:rFonts w:cs="Tahoma"/>
          <w:szCs w:val="22"/>
          <w:lang w:val="el-GR"/>
        </w:rPr>
      </w:pPr>
      <w:r w:rsidRPr="00BD14AD">
        <w:rPr>
          <w:rFonts w:cs="Tahoma"/>
          <w:szCs w:val="22"/>
          <w:lang w:val="el-GR"/>
        </w:rPr>
        <w:t xml:space="preserve">Το ΕΕΕΣ φέρει υπογραφή με ημερομηνία εντός του χρονικού διαστήματος κατά το οποίο μπορούν να υποβάλλονται προσφορές. Αν στο διάστημα που μεσολαβεί μεταξύ της ημερομηνίας υπογραφής του ΕΕΕΣ και της καταληκτικής ημερομηνίας υποβολής προσφορών έχουν επέλθει μεταβολές στα δηλωθέντα στοιχεία, εκ μέρους του, στο ΕΕΕΣ, ο οικονομικός φορέας αποσύρει την προσφορά του, χωρίς να απαιτείται απόφαση της αναθέτουσας αρχής. Στη συνέχεια μπορεί να την υποβάλει εκ νέου με επίκαιρο ΕΕΕΣ. </w:t>
      </w:r>
      <w:r w:rsidRPr="00BD14AD">
        <w:rPr>
          <w:rFonts w:cs="Tahoma"/>
          <w:bCs/>
          <w:iCs/>
          <w:szCs w:val="22"/>
          <w:lang w:val="el-GR"/>
        </w:rPr>
        <w:t>Ο οικονομικός φορέας δύναται να διευκρινίζει τις δηλώσεις και πληροφορίες που παρέχει στο ΕΕΕΣ με συνοδευτική υπεύθυνη δήλωση, την οποία υποβάλλει μαζί με το ΕΕΕΣ.</w:t>
      </w:r>
    </w:p>
    <w:p w14:paraId="0FC72C40" w14:textId="77777777" w:rsidR="00A27285" w:rsidRPr="00BD14AD" w:rsidRDefault="00A27285" w:rsidP="00BD14AD">
      <w:pPr>
        <w:spacing w:line="276" w:lineRule="auto"/>
        <w:rPr>
          <w:rFonts w:cs="Tahoma"/>
          <w:szCs w:val="22"/>
          <w:lang w:val="el-GR"/>
        </w:rPr>
      </w:pPr>
      <w:r w:rsidRPr="00BD14AD">
        <w:rPr>
          <w:rFonts w:cs="Tahoma"/>
          <w:szCs w:val="22"/>
          <w:lang w:val="el-GR"/>
        </w:rPr>
        <w:t>Κατά την υποβολή του ΕΕΕΣ, καθώς και της συνοδευτικής υπεύθυνης δήλωσης, είναι δυνατή, με μόνη την υπογραφή του κατά περίπτωση εκπροσώπου του οικονομικού φορέα, η προκαταρκτική απόδειξη των λόγων αποκλεισμού που αναφέρονται στην παράγραφο 2.2.3 της παρούσας, για το σύνολο των φυσικών προσώπων που είναι μέλη του διοικητικού, διευθυντικού ή εποπτικού οργάνου του ή έχουν εξουσία εκπροσώπησης, λήψης αποφάσεων ή ελέγχου σε αυτόν.</w:t>
      </w:r>
    </w:p>
    <w:p w14:paraId="66F9417B" w14:textId="77777777" w:rsidR="00A27285" w:rsidRPr="00BD14AD" w:rsidRDefault="00A27285" w:rsidP="00BD14AD">
      <w:pPr>
        <w:spacing w:line="276" w:lineRule="auto"/>
        <w:rPr>
          <w:rFonts w:cs="Tahoma"/>
          <w:szCs w:val="22"/>
          <w:lang w:val="el-GR"/>
        </w:rPr>
      </w:pPr>
      <w:r w:rsidRPr="00BD14AD">
        <w:rPr>
          <w:rFonts w:cs="Tahoma"/>
          <w:szCs w:val="22"/>
          <w:lang w:val="el-GR"/>
        </w:rPr>
        <w:t>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 προσφοράς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w:t>
      </w:r>
    </w:p>
    <w:p w14:paraId="0351E84D" w14:textId="77777777" w:rsidR="00A27285" w:rsidRPr="00BD14AD" w:rsidRDefault="00A27285" w:rsidP="00BD14AD">
      <w:pPr>
        <w:spacing w:line="276" w:lineRule="auto"/>
        <w:rPr>
          <w:rFonts w:cs="Tahoma"/>
          <w:szCs w:val="22"/>
          <w:lang w:val="el-GR"/>
        </w:rPr>
      </w:pPr>
      <w:r w:rsidRPr="00BD14AD">
        <w:rPr>
          <w:rFonts w:cs="Tahoma"/>
          <w:szCs w:val="22"/>
          <w:lang w:val="el-GR"/>
        </w:rPr>
        <w:t>Στην περίπτωση υποβολής προσφοράς από ένωση οικονομικών φορέων, το Ευρωπαϊκό Ενιαίο Έγγραφο Σύμβασης (ΕΕΕΣ), υποβάλλεται χωριστά από κάθε μέλος της ένωσης. Στο ΕΕΕΣ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hyperlink r:id="rId27" w:history="1"/>
      <w:hyperlink r:id="rId28" w:history="1"/>
    </w:p>
    <w:p w14:paraId="78497290" w14:textId="77777777" w:rsidR="00A27285" w:rsidRPr="00BD14AD" w:rsidRDefault="00A27285" w:rsidP="00BD14AD">
      <w:pPr>
        <w:spacing w:line="276" w:lineRule="auto"/>
        <w:rPr>
          <w:rFonts w:cs="Tahoma"/>
          <w:szCs w:val="22"/>
          <w:lang w:val="el-GR"/>
        </w:rPr>
      </w:pPr>
      <w:r w:rsidRPr="00BD14AD">
        <w:rPr>
          <w:rFonts w:cs="Tahoma"/>
          <w:szCs w:val="22"/>
          <w:lang w:val="el-GR"/>
        </w:rPr>
        <w:t>Ο οικονομικός φορέας φέρει την ειδική υποχρέωση, να δηλώσει, μέσω του ΕΕΕΣ, την κατάστασή του σε σχέση με τους λόγους που προβλέπονται στο άρθρο 73 του ν. 4412/2016 και παραγράφου 2.2.3 της παρούσης και ταυτόχρονα να επικαλεσθεί και τυχόν ληφθέντα μέτρα προς αποκατάσταση της αξιοπιστίας του.</w:t>
      </w:r>
    </w:p>
    <w:p w14:paraId="34BCFF0B" w14:textId="77777777" w:rsidR="00A27285" w:rsidRPr="00BD14AD" w:rsidRDefault="00A27285" w:rsidP="00BD14AD">
      <w:pPr>
        <w:spacing w:line="276" w:lineRule="auto"/>
        <w:rPr>
          <w:rFonts w:cs="Tahoma"/>
          <w:szCs w:val="22"/>
          <w:lang w:val="el-GR"/>
        </w:rPr>
      </w:pPr>
      <w:r w:rsidRPr="00BD14AD">
        <w:rPr>
          <w:rFonts w:cs="Tahoma"/>
          <w:szCs w:val="22"/>
          <w:lang w:val="el-GR"/>
        </w:rPr>
        <w:t>Ιδίως επισημαίνεται ότι, κατά την απάντηση οικονομικού φορέα στο σχετικό πεδίο του ΕΕΕΣ για τυχόν σύναψη συμφωνιών με άλλους οικονομικούς φορείς με στόχο τη στρέβλωση του ανταγωνισμού, η συνδρομή περιστάσεων, όπως η πάροδος της τριετούς περιόδου της ισχύος του λόγου αποκλεισμού (παραγράφου 10 του άρθρου 73) ή η εφαρμογή της διάταξης της παραγράφου 3β του άρθρου 44 του ν. 3959/2011, σύμφωνα με την περ. γ της παραγράφου 2.2.3.4 της παρούσης, αναλύεται στο σχετικό πεδίο που προβάλλει κατόπιν θετικής απάντησης.</w:t>
      </w:r>
    </w:p>
    <w:p w14:paraId="519115CC" w14:textId="77777777" w:rsidR="00A27285" w:rsidRPr="00BD14AD" w:rsidRDefault="00A27285" w:rsidP="00BD14AD">
      <w:pPr>
        <w:spacing w:line="276" w:lineRule="auto"/>
        <w:rPr>
          <w:rFonts w:cs="Tahoma"/>
          <w:szCs w:val="22"/>
          <w:lang w:val="el-GR"/>
        </w:rPr>
      </w:pPr>
      <w:r w:rsidRPr="00BD14AD">
        <w:rPr>
          <w:rFonts w:cs="Tahoma"/>
          <w:szCs w:val="22"/>
          <w:lang w:val="el-GR"/>
        </w:rPr>
        <w:lastRenderedPageBreak/>
        <w:t>Όσον αφορά στις υποχρεώσεις του όσον αφορά στην καταβολή φόρων ή εισφορών κοινωνικής ασφάλισης (περ. α’ και β’ της παρ. 2 του άρθρου 73 του ν. 4412/2016) αυτές θεωρείται ότι δεν έχουν αθετηθεί εφόσον δεν έχουν καταστεί ληξιπρόθεσμες ή εφόσον έχουν υπαχθεί σε δεσμευτικό διακανονισμό που τηρείται. Στην περίπτωση αυτή, ο οικονομικός φορέας δεν υποχρεούται να απαντήσει καταφατικά στο σχετικό πεδίο του ΕΕΕΣ με το οποίο ερωτάται εάν ο οικονομικός φορέας έχει ανεκπλήρωτες υποχρεώσεις όσον αφορά στην καταβολή φόρων ή εισφορών κοινωνικής ασφάλισης ή, κατά περίπτωση, εάν έχει αθετήσει τις παραπάνω υποχρεώσεις του</w:t>
      </w:r>
      <w:r w:rsidR="00AF0CE0" w:rsidRPr="00BD14AD">
        <w:rPr>
          <w:rFonts w:cs="Tahoma"/>
          <w:szCs w:val="22"/>
          <w:lang w:val="el-GR"/>
        </w:rPr>
        <w:t>.</w:t>
      </w:r>
    </w:p>
    <w:p w14:paraId="45FE13EB" w14:textId="77777777" w:rsidR="00C0210C" w:rsidRPr="00BD14AD" w:rsidRDefault="00C0210C" w:rsidP="00BD14AD">
      <w:pPr>
        <w:pStyle w:val="40"/>
        <w:spacing w:line="276" w:lineRule="auto"/>
        <w:rPr>
          <w:rFonts w:cs="Tahoma"/>
          <w:szCs w:val="22"/>
          <w:lang w:val="el-GR"/>
        </w:rPr>
      </w:pPr>
      <w:bookmarkStart w:id="110" w:name="_Hlk35420523"/>
      <w:bookmarkStart w:id="111" w:name="_Ref40957856"/>
      <w:bookmarkStart w:id="112" w:name="_Toc71708155"/>
      <w:bookmarkStart w:id="113" w:name="_Toc204855465"/>
      <w:r w:rsidRPr="00BD14AD">
        <w:rPr>
          <w:rFonts w:cs="Tahoma"/>
          <w:szCs w:val="22"/>
          <w:lang w:val="el-GR"/>
        </w:rPr>
        <w:t>Αποδεικτικά μέσα</w:t>
      </w:r>
      <w:bookmarkEnd w:id="110"/>
      <w:bookmarkEnd w:id="111"/>
      <w:bookmarkEnd w:id="112"/>
      <w:bookmarkEnd w:id="113"/>
    </w:p>
    <w:p w14:paraId="3F4EEBEC" w14:textId="77777777" w:rsidR="00A27285" w:rsidRPr="00BD14AD" w:rsidRDefault="00A27285" w:rsidP="00BD14AD">
      <w:pPr>
        <w:spacing w:line="276" w:lineRule="auto"/>
        <w:rPr>
          <w:rFonts w:cs="Tahoma"/>
          <w:szCs w:val="22"/>
          <w:lang w:val="el-GR"/>
        </w:rPr>
      </w:pPr>
      <w:r w:rsidRPr="00BD14AD">
        <w:rPr>
          <w:rFonts w:cs="Tahoma"/>
          <w:b/>
          <w:bCs/>
          <w:szCs w:val="22"/>
          <w:lang w:val="el-GR"/>
        </w:rPr>
        <w:t xml:space="preserve">Α. </w:t>
      </w:r>
      <w:r w:rsidRPr="00BD14AD">
        <w:rPr>
          <w:rFonts w:cs="Tahoma"/>
          <w:szCs w:val="22"/>
          <w:lang w:val="el-GR"/>
        </w:rPr>
        <w:t>Για την απόδειξη της μη συνδρομής λόγων αποκλεισμού κατ’ άρθρο 2.2.3 και της πλήρωσης των κριτηρίων ποιοτικής επιλογής κατά τις παραγράφους 2.2.4, 2.2.5, 2.2.6 και 2.2.7, οι οικονομικοί φορείς προσκομίζουν τα δικαιολογητικά του παρόντος. Η προσκόμιση των εν λόγω δικαιολογητικών γίνεται κατά τα οριζόμενα στην παράγραφο 3.2 από τον προσωρινό ανάδοχο. Η αναθέτουσα αρχή μπορεί να ζητεί από προσφέροντες, σε οποιοδήποτε χρονικό σημείο κατά τη διάρκεια της διαδικασίας, να υποβάλλουν όλα ή ορισμένα δικαιολογητικά, όταν αυτό απαιτείται για την ορθή διεξαγωγή της διαδικασίας.</w:t>
      </w:r>
    </w:p>
    <w:p w14:paraId="51BD967F" w14:textId="09BBB54B" w:rsidR="00A27285" w:rsidRPr="00BD14AD" w:rsidRDefault="00A27285" w:rsidP="00BD14AD">
      <w:pPr>
        <w:spacing w:line="276" w:lineRule="auto"/>
        <w:rPr>
          <w:rFonts w:cs="Tahoma"/>
          <w:szCs w:val="22"/>
          <w:lang w:val="el-GR"/>
        </w:rPr>
      </w:pPr>
      <w:r w:rsidRPr="00BD14AD">
        <w:rPr>
          <w:rFonts w:cs="Tahoma"/>
          <w:szCs w:val="22"/>
          <w:lang w:val="el-GR"/>
        </w:rPr>
        <w:t>Οι οικονομικοί φορείς δεν υποχρεούνται να υποβάλλουν δικαιολογητικά ή άλλα αποδεικτικά στοιχεία, αν και στο μέτρο που η αναθέτουσα αρχή έχει τη δυνατότητα να λαμβάνει τα πιστοποιητικά ή τις συναφείς πληροφορίες απευθείας μέσω πρόσβασης σε εθνική βάση δεδομένων σε οποιοδήποτε κράτος - μέλος της Ένωσης, η οποία διατίθεται δωρεάν, όπως εθνικό μητρώο συμβάσεων, εικονικό φάκελο επιχείρησης, ηλεκτρονικό σύστημα αποθήκευσης εγγράφων ή σύστημα προεπιλογής. Η δήλωση για την πρόσβαση σε εθνική βάση δεδομένων εμπεριέχεται</w:t>
      </w:r>
      <w:r w:rsidR="009466DE">
        <w:rPr>
          <w:rFonts w:cs="Tahoma"/>
          <w:szCs w:val="22"/>
          <w:lang w:val="el-GR"/>
        </w:rPr>
        <w:t xml:space="preserve"> </w:t>
      </w:r>
      <w:r w:rsidRPr="00BD14AD">
        <w:rPr>
          <w:rFonts w:cs="Tahoma"/>
          <w:szCs w:val="22"/>
          <w:lang w:val="el-GR"/>
        </w:rPr>
        <w:t xml:space="preserve">στο Ευρωπαϊκό Ενιαίο Έγγραφο Σύμβασης (ΕΕΕΣ), στο οποίο περιέχονται επίσης οι πληροφορίες που απαιτούνται για τον συγκεκριμένο σκοπό, όπως η ηλεκτρονική διεύθυνση της βάσης δεδομένων, τυχόν δεδομένα αναγνώρισης και, κατά περίπτωση, η απαραίτητη δήλωση συναίνεσης. </w:t>
      </w:r>
    </w:p>
    <w:p w14:paraId="71437733" w14:textId="77777777" w:rsidR="00A27285" w:rsidRPr="00BD14AD" w:rsidRDefault="00A27285" w:rsidP="00BD14AD">
      <w:pPr>
        <w:spacing w:line="276" w:lineRule="auto"/>
        <w:rPr>
          <w:rFonts w:cs="Tahoma"/>
          <w:szCs w:val="22"/>
          <w:lang w:val="el-GR"/>
        </w:rPr>
      </w:pPr>
      <w:r w:rsidRPr="00BD14AD">
        <w:rPr>
          <w:rFonts w:cs="Tahoma"/>
          <w:szCs w:val="22"/>
          <w:lang w:val="el-GR"/>
        </w:rPr>
        <w:t>Οι οικονομικοί φορείς δεν υποχρεούνται να υποβάλουν δικαιολογητικά, όταν η αναθέτουσα αρχή που έχει αναθέσει τη σύμβαση διαθέτει ήδη τα ως άνω δικαιολογητικά και αυτά εξακολουθούν να ισχύουν .</w:t>
      </w:r>
    </w:p>
    <w:p w14:paraId="4440E367" w14:textId="77777777" w:rsidR="00A27285" w:rsidRPr="00BD14AD" w:rsidRDefault="00A27285" w:rsidP="00BD14AD">
      <w:pPr>
        <w:spacing w:line="276" w:lineRule="auto"/>
        <w:rPr>
          <w:rFonts w:cs="Tahoma"/>
          <w:szCs w:val="22"/>
          <w:lang w:val="el-GR"/>
        </w:rPr>
      </w:pPr>
      <w:r w:rsidRPr="00BD14AD">
        <w:rPr>
          <w:rFonts w:cs="Tahoma"/>
          <w:szCs w:val="22"/>
          <w:lang w:val="el-GR"/>
        </w:rPr>
        <w:t>Τα δικαιολογητικά του παρόντος υποβάλλονται και γίνονται αποδεκτά σύμφωνα με την παράγραφο 2.4.2.5 και 3.2 της παρούσας.</w:t>
      </w:r>
    </w:p>
    <w:p w14:paraId="0860B446" w14:textId="77777777" w:rsidR="00A27285" w:rsidRPr="00BD14AD" w:rsidRDefault="00A27285" w:rsidP="00BD14AD">
      <w:pPr>
        <w:spacing w:line="276" w:lineRule="auto"/>
        <w:rPr>
          <w:rFonts w:cs="Tahoma"/>
          <w:szCs w:val="22"/>
          <w:lang w:val="el-GR"/>
        </w:rPr>
      </w:pPr>
      <w:r w:rsidRPr="00BD14AD">
        <w:rPr>
          <w:rFonts w:cs="Tahoma"/>
          <w:szCs w:val="22"/>
          <w:lang w:val="el-GR"/>
        </w:rPr>
        <w:t>Τα αποδεικτικά έγγραφα συντάσσονται στην ελληνική γλώσσα ή συνοδεύονται από επίσημη μετάφρασή τους στην ελληνική γλώσσα σύμφωνα με την παράγραφο 2.1.4.</w:t>
      </w:r>
    </w:p>
    <w:p w14:paraId="00F08A58" w14:textId="77777777" w:rsidR="00A27285" w:rsidRPr="00BD14AD" w:rsidRDefault="00A27285" w:rsidP="00BD14AD">
      <w:pPr>
        <w:spacing w:line="276" w:lineRule="auto"/>
        <w:rPr>
          <w:rFonts w:cs="Tahoma"/>
          <w:b/>
          <w:bCs/>
          <w:szCs w:val="22"/>
          <w:lang w:val="el-GR"/>
        </w:rPr>
      </w:pPr>
    </w:p>
    <w:p w14:paraId="26F80C31" w14:textId="7FFAB86D" w:rsidR="008338F0" w:rsidRPr="00BD14AD" w:rsidRDefault="003355E7" w:rsidP="00BD14AD">
      <w:pPr>
        <w:spacing w:line="276" w:lineRule="auto"/>
        <w:rPr>
          <w:rFonts w:cs="Tahoma"/>
          <w:b/>
          <w:szCs w:val="22"/>
          <w:lang w:val="el-GR"/>
        </w:rPr>
      </w:pPr>
      <w:r w:rsidRPr="00BD14AD">
        <w:rPr>
          <w:rFonts w:cs="Tahoma"/>
          <w:b/>
          <w:bCs/>
          <w:szCs w:val="22"/>
          <w:lang w:val="el-GR"/>
        </w:rPr>
        <w:t>Β.</w:t>
      </w:r>
      <w:r w:rsidRPr="00BD14AD">
        <w:rPr>
          <w:rFonts w:cs="Tahoma"/>
          <w:b/>
          <w:szCs w:val="22"/>
          <w:lang w:val="el-GR"/>
        </w:rPr>
        <w:t xml:space="preserve"> 1. Για την απόδειξη της μη συνδρομής των λόγων αποκλεισμού της παραγράφου </w:t>
      </w:r>
      <w:r w:rsidR="00CD542D" w:rsidRPr="00BD14AD">
        <w:rPr>
          <w:rFonts w:cs="Tahoma"/>
        </w:rPr>
        <w:fldChar w:fldCharType="begin"/>
      </w:r>
      <w:r w:rsidR="00CD542D" w:rsidRPr="00BD14AD">
        <w:rPr>
          <w:rFonts w:cs="Tahoma"/>
          <w:lang w:val="el-GR"/>
        </w:rPr>
        <w:instrText xml:space="preserve"> </w:instrText>
      </w:r>
      <w:r w:rsidR="00CD542D" w:rsidRPr="00BD14AD">
        <w:rPr>
          <w:rFonts w:cs="Tahoma"/>
        </w:rPr>
        <w:instrText>REF</w:instrText>
      </w:r>
      <w:r w:rsidR="00CD542D" w:rsidRPr="00BD14AD">
        <w:rPr>
          <w:rFonts w:cs="Tahoma"/>
          <w:lang w:val="el-GR"/>
        </w:rPr>
        <w:instrText xml:space="preserve"> _</w:instrText>
      </w:r>
      <w:r w:rsidR="00CD542D" w:rsidRPr="00BD14AD">
        <w:rPr>
          <w:rFonts w:cs="Tahoma"/>
        </w:rPr>
        <w:instrText>Ref</w:instrText>
      </w:r>
      <w:r w:rsidR="00CD542D" w:rsidRPr="00BD14AD">
        <w:rPr>
          <w:rFonts w:cs="Tahoma"/>
          <w:lang w:val="el-GR"/>
        </w:rPr>
        <w:instrText>496541775 \</w:instrText>
      </w:r>
      <w:r w:rsidR="00CD542D" w:rsidRPr="00BD14AD">
        <w:rPr>
          <w:rFonts w:cs="Tahoma"/>
        </w:rPr>
        <w:instrText>r</w:instrText>
      </w:r>
      <w:r w:rsidR="00CD542D" w:rsidRPr="00BD14AD">
        <w:rPr>
          <w:rFonts w:cs="Tahoma"/>
          <w:lang w:val="el-GR"/>
        </w:rPr>
        <w:instrText xml:space="preserve"> \</w:instrText>
      </w:r>
      <w:r w:rsidR="00CD542D" w:rsidRPr="00BD14AD">
        <w:rPr>
          <w:rFonts w:cs="Tahoma"/>
        </w:rPr>
        <w:instrText>h</w:instrText>
      </w:r>
      <w:r w:rsidR="00CD542D" w:rsidRPr="00BD14AD">
        <w:rPr>
          <w:rFonts w:cs="Tahoma"/>
          <w:lang w:val="el-GR"/>
        </w:rPr>
        <w:instrText xml:space="preserve">  \* </w:instrText>
      </w:r>
      <w:r w:rsidR="00CD542D" w:rsidRPr="00BD14AD">
        <w:rPr>
          <w:rFonts w:cs="Tahoma"/>
        </w:rPr>
        <w:instrText>MERGEFORMAT</w:instrText>
      </w:r>
      <w:r w:rsidR="00CD542D" w:rsidRPr="00BD14AD">
        <w:rPr>
          <w:rFonts w:cs="Tahoma"/>
          <w:lang w:val="el-GR"/>
        </w:rPr>
        <w:instrText xml:space="preserve"> </w:instrText>
      </w:r>
      <w:r w:rsidR="00CD542D" w:rsidRPr="00BD14AD">
        <w:rPr>
          <w:rFonts w:cs="Tahoma"/>
        </w:rPr>
      </w:r>
      <w:r w:rsidR="00CD542D" w:rsidRPr="00BD14AD">
        <w:rPr>
          <w:rFonts w:cs="Tahoma"/>
        </w:rPr>
        <w:fldChar w:fldCharType="separate"/>
      </w:r>
      <w:r w:rsidR="00597617" w:rsidRPr="00597617">
        <w:rPr>
          <w:rFonts w:cs="Tahoma"/>
          <w:b/>
          <w:szCs w:val="22"/>
          <w:lang w:val="el-GR"/>
        </w:rPr>
        <w:t>2.2.3</w:t>
      </w:r>
      <w:r w:rsidR="00CD542D" w:rsidRPr="00BD14AD">
        <w:rPr>
          <w:rFonts w:cs="Tahoma"/>
        </w:rPr>
        <w:fldChar w:fldCharType="end"/>
      </w:r>
      <w:r w:rsidR="00993567" w:rsidRPr="00BD14AD">
        <w:rPr>
          <w:rFonts w:cs="Tahoma"/>
          <w:lang w:val="el-GR"/>
        </w:rPr>
        <w:t xml:space="preserve"> </w:t>
      </w:r>
      <w:r w:rsidRPr="00BD14AD">
        <w:rPr>
          <w:rFonts w:cs="Tahoma"/>
          <w:b/>
          <w:szCs w:val="22"/>
          <w:lang w:val="el-GR"/>
        </w:rPr>
        <w:t xml:space="preserve">οι προσφέροντες οικονομικοί φορείς προσκομίζουν αντίστοιχα τα </w:t>
      </w:r>
      <w:r w:rsidR="00A27285" w:rsidRPr="00BD14AD">
        <w:rPr>
          <w:rFonts w:cs="Tahoma"/>
          <w:b/>
          <w:szCs w:val="22"/>
          <w:lang w:val="el-GR"/>
        </w:rPr>
        <w:t xml:space="preserve">δικαιολογητικά που αναφέρονται </w:t>
      </w:r>
      <w:r w:rsidRPr="00BD14AD">
        <w:rPr>
          <w:rFonts w:cs="Tahoma"/>
          <w:b/>
          <w:szCs w:val="22"/>
          <w:lang w:val="el-GR"/>
        </w:rPr>
        <w:t>παρακάτω:</w:t>
      </w:r>
    </w:p>
    <w:p w14:paraId="14F86C73" w14:textId="77777777" w:rsidR="00A27285" w:rsidRPr="00BD14AD" w:rsidRDefault="00A27285" w:rsidP="00BD14AD">
      <w:pPr>
        <w:spacing w:line="276" w:lineRule="auto"/>
        <w:rPr>
          <w:rFonts w:cs="Tahoma"/>
          <w:bCs/>
          <w:szCs w:val="22"/>
          <w:lang w:val="el-GR"/>
        </w:rPr>
      </w:pPr>
      <w:r w:rsidRPr="00BD14AD">
        <w:rPr>
          <w:rFonts w:cs="Tahoma"/>
          <w:bCs/>
          <w:szCs w:val="22"/>
          <w:lang w:val="el-GR"/>
        </w:rPr>
        <w:t xml:space="preserve">Αν το αρμόδιο για την έκδοση των ανωτέρω κράτος-μέλος ή χώρα δεν εκδίδει τέτοιου είδους έγγραφα ή πιστοποιητικά ή όπου το έγγραφα ή τα πιστοποιητικά αυτά δεν καλύπτουν όλες τις περιπτώσεις που αναφέρονται στις παραγράφους 2.2.3.1 και 2.2.3.2 περ. α’ και β’, καθώς και στην περ. β΄ της παραγράφου 2.2.3.4, τα έγγραφα ή τα πιστοποιητικά μπορεί να αντικαθίστανται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w:t>
      </w:r>
      <w:r w:rsidRPr="00BD14AD">
        <w:rPr>
          <w:rFonts w:cs="Tahoma"/>
          <w:bCs/>
          <w:szCs w:val="22"/>
          <w:lang w:val="el-GR"/>
        </w:rPr>
        <w:lastRenderedPageBreak/>
        <w:t>συμβολαιογράφου ή αρμόδιου επαγγελματικού ή εμπορικού οργανισμού του κράτους - μέλους ή της χώρας καταγωγής ή της χώρας όπου είναι εγκατεστημένος ο οικονομικός φορέας. Οι αρμόδιες δημόσιες αρχές παρέχουν, όπου κρίνεται αναγκαίο, επίσημη δήλωση στην οποία αναφέρεται ότι δεν εκδίδονται τα έγγραφα ή τα πιστοποιητικά της παρούσας παραγράφου ή ότι τα έγγραφα αυτά δεν καλύπτουν όλες τις περιπτώσεις που αναφέρονται στις παραγράφους 2.2.3.1 και 2.2.3.2 περ. α’ και β’, καθώς και στην περ. β΄ της παραγράφου 2.2.3.4. Οι επίσημες δηλώσεις καθίστανται διαθέσιμες μέσω του επιγραμμικού αποθετηρίου πιστοποιητικών (e-Certis) του άρθρου 81 του ν. 4412/2016.</w:t>
      </w:r>
    </w:p>
    <w:p w14:paraId="1965430C" w14:textId="77777777" w:rsidR="00A27285" w:rsidRPr="00BD14AD" w:rsidRDefault="00A27285" w:rsidP="00BD14AD">
      <w:pPr>
        <w:spacing w:line="276" w:lineRule="auto"/>
        <w:rPr>
          <w:rFonts w:cs="Tahoma"/>
          <w:bCs/>
          <w:szCs w:val="22"/>
          <w:lang w:val="el-GR"/>
        </w:rPr>
      </w:pPr>
      <w:r w:rsidRPr="00BD14AD">
        <w:rPr>
          <w:rFonts w:cs="Tahoma"/>
          <w:bCs/>
          <w:szCs w:val="22"/>
          <w:lang w:val="el-GR"/>
        </w:rPr>
        <w:t>Ειδικότερα οι οικονομικοί φορείς προσκομίζουν:</w:t>
      </w:r>
    </w:p>
    <w:p w14:paraId="5CC9D539" w14:textId="77777777" w:rsidR="00A27285" w:rsidRPr="00BD14AD" w:rsidRDefault="00A27285" w:rsidP="00BD14AD">
      <w:pPr>
        <w:spacing w:line="276" w:lineRule="auto"/>
        <w:rPr>
          <w:rFonts w:cs="Tahoma"/>
          <w:bCs/>
          <w:szCs w:val="22"/>
          <w:lang w:val="el-GR"/>
        </w:rPr>
      </w:pPr>
      <w:r w:rsidRPr="00BD14AD">
        <w:rPr>
          <w:rFonts w:cs="Tahoma"/>
          <w:b/>
          <w:szCs w:val="22"/>
          <w:lang w:val="el-GR"/>
        </w:rPr>
        <w:t>α)</w:t>
      </w:r>
      <w:r w:rsidRPr="00BD14AD">
        <w:rPr>
          <w:rFonts w:cs="Tahoma"/>
          <w:bCs/>
          <w:szCs w:val="22"/>
          <w:lang w:val="el-GR"/>
        </w:rPr>
        <w:t xml:space="preserve"> για την παράγραφο 2.2.3.1 απόσπασμα του σχετικού μητρώου, όπως του ποινικού μητρώου ή, ελλείψει αυτού, ισοδύναμο έγγραφο που εκδίδεται από αρμόδια δικαστική ή διοικητική αρχή του κράτους-μέλους ή της χώρας καταγωγής ή της χώρας όπου είναι εγκατεστημένος ο οικονομικός φορέας, από το οποίο προκύπτει ότι πληρούνται αυτές οι προϋποθέσεις, που να έχει εκδοθεί έως τρεις (3) μήνες πριν από την υποβολή του . </w:t>
      </w:r>
    </w:p>
    <w:p w14:paraId="4605D432" w14:textId="77777777" w:rsidR="00A27285" w:rsidRPr="00BD14AD" w:rsidRDefault="00A27285" w:rsidP="00BD14AD">
      <w:pPr>
        <w:spacing w:line="276" w:lineRule="auto"/>
        <w:rPr>
          <w:rFonts w:cs="Tahoma"/>
          <w:bCs/>
          <w:szCs w:val="22"/>
          <w:lang w:val="el-GR"/>
        </w:rPr>
      </w:pPr>
      <w:r w:rsidRPr="00BD14AD">
        <w:rPr>
          <w:rFonts w:cs="Tahoma"/>
          <w:bCs/>
          <w:szCs w:val="22"/>
          <w:lang w:val="el-GR"/>
        </w:rPr>
        <w:t>Η υποχρέωση προσκόμισης του ως άνω αποσπάσματος αφορά και στα μέλη του διοικητικού, διευθυντικού ή εποπτικού οργάνου του εν λόγω οικονομικού φορέα ή στα πρόσωπα που έχουν εξουσία εκπροσώπησης, λήψης αποφάσεων ή ελέγχου σε αυτό κατά τα ειδικότερα αναφερόμενα στην ως άνω παράγραφο 2.2.3.1,</w:t>
      </w:r>
    </w:p>
    <w:p w14:paraId="68AA5449" w14:textId="437A2385" w:rsidR="00A27285" w:rsidRPr="00BD14AD" w:rsidRDefault="00A27285" w:rsidP="00BD14AD">
      <w:pPr>
        <w:spacing w:line="276" w:lineRule="auto"/>
        <w:rPr>
          <w:rFonts w:cs="Tahoma"/>
          <w:bCs/>
          <w:szCs w:val="22"/>
          <w:lang w:val="el-GR"/>
        </w:rPr>
      </w:pPr>
      <w:r w:rsidRPr="00BD14AD">
        <w:rPr>
          <w:rFonts w:cs="Tahoma"/>
          <w:b/>
          <w:szCs w:val="22"/>
          <w:lang w:val="el-GR"/>
        </w:rPr>
        <w:t>β)</w:t>
      </w:r>
      <w:r w:rsidRPr="00BD14AD">
        <w:rPr>
          <w:rFonts w:cs="Tahoma"/>
          <w:bCs/>
          <w:szCs w:val="22"/>
          <w:lang w:val="el-GR"/>
        </w:rPr>
        <w:t xml:space="preserve"> για την παράγραφο 2.2.3.2 πιστοποιητικό που εκδίδεται από την αρμόδια αρχή του οικείου κράτους - μέλους ή χώρας, που να είναι εν ισχύ κατά το χρόνο υποβολής του, άλλως, στην περίπτωση που δεν αναφέρεται σε αυτό χρόνος ισχύος, που να έχει εκδοθεί έως τρεις (3) μήνες πριν από την υποβολή του</w:t>
      </w:r>
      <w:r w:rsidR="009466DE">
        <w:rPr>
          <w:rFonts w:cs="Tahoma"/>
          <w:bCs/>
          <w:szCs w:val="22"/>
          <w:lang w:val="el-GR"/>
        </w:rPr>
        <w:t xml:space="preserve"> </w:t>
      </w:r>
      <w:r w:rsidRPr="00BD14AD">
        <w:rPr>
          <w:rFonts w:cs="Tahoma"/>
          <w:bCs/>
          <w:szCs w:val="22"/>
          <w:lang w:val="el-GR"/>
        </w:rPr>
        <w:t xml:space="preserve"> </w:t>
      </w:r>
    </w:p>
    <w:p w14:paraId="6970515A" w14:textId="77777777" w:rsidR="00A27285" w:rsidRPr="00BD14AD" w:rsidRDefault="00A27285" w:rsidP="00BD14AD">
      <w:pPr>
        <w:spacing w:line="276" w:lineRule="auto"/>
        <w:rPr>
          <w:rFonts w:cs="Tahoma"/>
          <w:bCs/>
          <w:szCs w:val="22"/>
          <w:lang w:val="el-GR"/>
        </w:rPr>
      </w:pPr>
      <w:r w:rsidRPr="00BD14AD">
        <w:rPr>
          <w:rFonts w:cs="Tahoma"/>
          <w:bCs/>
          <w:szCs w:val="22"/>
          <w:lang w:val="el-GR"/>
        </w:rPr>
        <w:t>Ιδίως οι οικονομικοί φορείς που είναι εγκατεστημένοι στην Ελλάδα προσκομίζουν:</w:t>
      </w:r>
    </w:p>
    <w:p w14:paraId="14EDEBEC" w14:textId="77777777" w:rsidR="00A27285" w:rsidRPr="00BD14AD" w:rsidRDefault="00A27285" w:rsidP="00BD14AD">
      <w:pPr>
        <w:spacing w:line="276" w:lineRule="auto"/>
        <w:rPr>
          <w:rFonts w:cs="Tahoma"/>
          <w:bCs/>
          <w:szCs w:val="22"/>
          <w:lang w:val="el-GR"/>
        </w:rPr>
      </w:pPr>
      <w:r w:rsidRPr="00BD14AD">
        <w:rPr>
          <w:rFonts w:cs="Tahoma"/>
          <w:b/>
          <w:szCs w:val="22"/>
          <w:lang w:val="el-GR"/>
        </w:rPr>
        <w:t>i)</w:t>
      </w:r>
      <w:r w:rsidRPr="00BD14AD">
        <w:rPr>
          <w:rFonts w:cs="Tahoma"/>
          <w:bCs/>
          <w:szCs w:val="22"/>
          <w:lang w:val="el-GR"/>
        </w:rPr>
        <w:t xml:space="preserve"> Για την απόδειξη της εκπλήρωσης των φορολογικών υποχρεώσεων της παραγράφου 2.2.3.2 περίπτωση α’ αποδεικτικό ενημερότητας εκδιδόμενο από την Α.Α.Δ.Ε..</w:t>
      </w:r>
    </w:p>
    <w:p w14:paraId="06808ABD" w14:textId="77777777" w:rsidR="00A27285" w:rsidRPr="00BD14AD" w:rsidRDefault="00A27285" w:rsidP="00BD14AD">
      <w:pPr>
        <w:spacing w:line="276" w:lineRule="auto"/>
        <w:rPr>
          <w:rFonts w:cs="Tahoma"/>
          <w:szCs w:val="22"/>
          <w:lang w:val="el-GR"/>
        </w:rPr>
      </w:pPr>
      <w:r w:rsidRPr="00BD14AD">
        <w:rPr>
          <w:rFonts w:cs="Tahoma"/>
          <w:b/>
          <w:bCs/>
          <w:szCs w:val="22"/>
          <w:lang w:val="en-US"/>
        </w:rPr>
        <w:t>ii</w:t>
      </w:r>
      <w:r w:rsidRPr="00BD14AD">
        <w:rPr>
          <w:rFonts w:cs="Tahoma"/>
          <w:b/>
          <w:bCs/>
          <w:szCs w:val="22"/>
          <w:lang w:val="el-GR"/>
        </w:rPr>
        <w:t xml:space="preserve">) </w:t>
      </w:r>
      <w:r w:rsidRPr="00BD14AD">
        <w:rPr>
          <w:rFonts w:cs="Tahoma"/>
          <w:szCs w:val="22"/>
          <w:lang w:val="el-GR"/>
        </w:rPr>
        <w:t xml:space="preserve">Για την απόδειξη της εκπλήρωσης των υποχρεώσεων προς τους οργανισμούς κοινωνικής ασφάλισης της παραγράφου 2.2.3.2 περίπτωση α’ πιστοποιητικό εκδιδόμενο από τον </w:t>
      </w:r>
      <w:r w:rsidRPr="00BD14AD">
        <w:rPr>
          <w:rFonts w:cs="Tahoma"/>
          <w:szCs w:val="22"/>
          <w:lang w:val="en-US"/>
        </w:rPr>
        <w:t>e</w:t>
      </w:r>
      <w:r w:rsidRPr="00BD14AD">
        <w:rPr>
          <w:rFonts w:cs="Tahoma"/>
          <w:szCs w:val="22"/>
          <w:lang w:val="el-GR"/>
        </w:rPr>
        <w:t xml:space="preserve">-ΕΦΚΑ. </w:t>
      </w:r>
    </w:p>
    <w:p w14:paraId="3FBF0174" w14:textId="74B43436" w:rsidR="00775F70" w:rsidRPr="00BD14AD" w:rsidRDefault="00775F70" w:rsidP="00BD14AD">
      <w:pPr>
        <w:spacing w:line="276" w:lineRule="auto"/>
        <w:rPr>
          <w:rFonts w:cs="Tahoma"/>
          <w:color w:val="000000"/>
          <w:lang w:val="el-GR"/>
        </w:rPr>
      </w:pPr>
      <w:r w:rsidRPr="00BD14AD">
        <w:rPr>
          <w:rFonts w:cs="Tahoma"/>
          <w:color w:val="000000"/>
          <w:lang w:val="el-GR"/>
        </w:rPr>
        <w:t>Επιπλέον προσκομίζεται υπεύθυνη δήλωση του οικονομικού φορέα αναφορικά με τους οργανισμούς κοινωνικής ασφάλισης (στην περίπτωση που ο οικονομικός φορέας έχει την εγκατάστασή του στην Ελλάδα αφορά Οργανισμούς κύριας και επικουρικής ασφάλισης) στους οποίους οφείλει να καταβάλει εισφορές.</w:t>
      </w:r>
    </w:p>
    <w:p w14:paraId="0C572B83" w14:textId="77777777" w:rsidR="00A27285" w:rsidRPr="00BD14AD" w:rsidRDefault="00A27285" w:rsidP="00BD14AD">
      <w:pPr>
        <w:spacing w:line="276" w:lineRule="auto"/>
        <w:rPr>
          <w:rFonts w:cs="Tahoma"/>
          <w:szCs w:val="22"/>
          <w:lang w:val="el-GR"/>
        </w:rPr>
      </w:pPr>
      <w:r w:rsidRPr="00BD14AD">
        <w:rPr>
          <w:rFonts w:cs="Tahoma"/>
          <w:b/>
          <w:bCs/>
          <w:szCs w:val="22"/>
          <w:lang w:val="en-US"/>
        </w:rPr>
        <w:t>iii</w:t>
      </w:r>
      <w:r w:rsidRPr="00BD14AD">
        <w:rPr>
          <w:rFonts w:cs="Tahoma"/>
          <w:b/>
          <w:bCs/>
          <w:szCs w:val="22"/>
          <w:lang w:val="el-GR"/>
        </w:rPr>
        <w:t xml:space="preserve">) </w:t>
      </w:r>
      <w:r w:rsidRPr="00BD14AD">
        <w:rPr>
          <w:rFonts w:cs="Tahoma"/>
          <w:szCs w:val="22"/>
          <w:lang w:val="el-GR"/>
        </w:rPr>
        <w:t>Για την παράγραφο 2.2.3.2 περίπτωση α’, πλέον των ως άνω πιστοποιητικών, υπεύθυνη δήλωση ότι δεν έχει εκδοθεί δικαστική ή διοικητική απόφαση με τελεσίδικη και δεσμευτική ισχύ για την αθέτηση των υποχρεώσεών τους όσον αφορά στην καταβολή φόρων ή εισφορών κοινωνικής ασφάλισης.</w:t>
      </w:r>
    </w:p>
    <w:p w14:paraId="072CF292" w14:textId="77777777" w:rsidR="00A27285" w:rsidRPr="00BD14AD" w:rsidRDefault="00A27285" w:rsidP="00BD14AD">
      <w:pPr>
        <w:spacing w:line="276" w:lineRule="auto"/>
        <w:rPr>
          <w:rFonts w:cs="Tahoma"/>
          <w:b/>
          <w:bCs/>
          <w:szCs w:val="22"/>
          <w:lang w:val="el-GR"/>
        </w:rPr>
      </w:pPr>
      <w:r w:rsidRPr="00BD14AD">
        <w:rPr>
          <w:rFonts w:cs="Tahoma"/>
          <w:b/>
          <w:bCs/>
          <w:szCs w:val="22"/>
          <w:lang w:val="el-GR"/>
        </w:rPr>
        <w:t xml:space="preserve">γ) </w:t>
      </w:r>
      <w:r w:rsidRPr="00BD14AD">
        <w:rPr>
          <w:rFonts w:cs="Tahoma"/>
          <w:szCs w:val="22"/>
          <w:lang w:val="el-GR"/>
        </w:rPr>
        <w:t>για την παράγραφο 2.2.3.4</w:t>
      </w:r>
      <w:r w:rsidR="00AF0CE0" w:rsidRPr="00BD14AD">
        <w:rPr>
          <w:rFonts w:cs="Tahoma"/>
          <w:szCs w:val="22"/>
          <w:lang w:val="el-GR"/>
        </w:rPr>
        <w:t xml:space="preserve"> </w:t>
      </w:r>
      <w:r w:rsidRPr="00BD14AD">
        <w:rPr>
          <w:rFonts w:cs="Tahoma"/>
          <w:szCs w:val="22"/>
          <w:lang w:val="el-GR"/>
        </w:rPr>
        <w:t>περίπτωση β΄ πιστοποιητικό που εκδίδεται από την αρμόδια αρχή του οικείου κράτους - μέλους ή χώρας, που να έχει εκδοθεί έως τρεις (3) μήνες πριν από την υποβολή του.</w:t>
      </w:r>
    </w:p>
    <w:p w14:paraId="6262846F" w14:textId="77777777" w:rsidR="00A27285" w:rsidRPr="00BD14AD" w:rsidRDefault="00A27285" w:rsidP="00BD14AD">
      <w:pPr>
        <w:spacing w:line="276" w:lineRule="auto"/>
        <w:rPr>
          <w:rFonts w:cs="Tahoma"/>
          <w:szCs w:val="22"/>
          <w:lang w:val="el-GR"/>
        </w:rPr>
      </w:pPr>
      <w:r w:rsidRPr="00BD14AD">
        <w:rPr>
          <w:rFonts w:cs="Tahoma"/>
          <w:szCs w:val="22"/>
          <w:lang w:val="el-GR"/>
        </w:rPr>
        <w:t>Ιδίως οι οικονομικοί φορείς που είναι εγκατεστημένοι στην Ελλάδα προσκομίζουν:</w:t>
      </w:r>
    </w:p>
    <w:p w14:paraId="787F7568" w14:textId="156E156E" w:rsidR="00A27285" w:rsidRPr="00BD14AD" w:rsidRDefault="00A27285" w:rsidP="00BD14AD">
      <w:pPr>
        <w:spacing w:line="276" w:lineRule="auto"/>
        <w:rPr>
          <w:rFonts w:cs="Tahoma"/>
          <w:szCs w:val="22"/>
          <w:lang w:val="el-GR"/>
        </w:rPr>
      </w:pPr>
      <w:bookmarkStart w:id="114" w:name="_Hlk69240569"/>
      <w:r w:rsidRPr="00BD14AD">
        <w:rPr>
          <w:rFonts w:cs="Tahoma"/>
          <w:b/>
          <w:bCs/>
          <w:szCs w:val="22"/>
          <w:lang w:val="en-US"/>
        </w:rPr>
        <w:t>i</w:t>
      </w:r>
      <w:r w:rsidRPr="00BD14AD">
        <w:rPr>
          <w:rFonts w:cs="Tahoma"/>
          <w:b/>
          <w:bCs/>
          <w:szCs w:val="22"/>
          <w:lang w:val="el-GR"/>
        </w:rPr>
        <w:t xml:space="preserve">) </w:t>
      </w:r>
      <w:r w:rsidRPr="00BD14AD">
        <w:rPr>
          <w:rFonts w:cs="Tahoma"/>
          <w:szCs w:val="22"/>
          <w:lang w:val="el-GR"/>
        </w:rPr>
        <w:t>Ενιαίο Πιστοποιητικό Δικαστικής Φερεγγυότητας</w:t>
      </w:r>
      <w:bookmarkEnd w:id="114"/>
      <w:r w:rsidRPr="00BD14AD">
        <w:rPr>
          <w:rFonts w:cs="Tahoma"/>
          <w:szCs w:val="22"/>
          <w:lang w:val="el-GR"/>
        </w:rPr>
        <w:t xml:space="preserve"> από το αρμόδιο Πρωτοδικείο, από το οποίο προκύπτει ότι δεν τελούν υπό πτώχευση, πτωχευτικό συμβιβασμό ή υπό αναγκαστική διαχείριση ή </w:t>
      </w:r>
      <w:r w:rsidRPr="00BD14AD">
        <w:rPr>
          <w:rFonts w:cs="Tahoma"/>
          <w:szCs w:val="22"/>
          <w:lang w:val="el-GR"/>
        </w:rPr>
        <w:lastRenderedPageBreak/>
        <w:t>δικαστική εκκαθάριση ή ότι δεν έχουν υπαχθεί σε διαδικασία εξυγίανσης.</w:t>
      </w:r>
      <w:r w:rsidR="009466DE">
        <w:rPr>
          <w:rFonts w:cs="Tahoma"/>
          <w:szCs w:val="22"/>
          <w:lang w:val="el-GR"/>
        </w:rPr>
        <w:t xml:space="preserve"> </w:t>
      </w:r>
      <w:r w:rsidRPr="00BD14AD">
        <w:rPr>
          <w:rFonts w:cs="Tahoma"/>
          <w:szCs w:val="22"/>
          <w:lang w:val="el-GR"/>
        </w:rPr>
        <w:t>Για τις ΙΚΕ προσκομίζεται επιπλέον και πιστοποιητικό του Γ.Ε.Μ.Η. περί μη έκδοσης απόφασης λύσης ή κατάθεσης αίτησης λύσης του νομικού προσώπου, ενώ για τις ΕΠΕ προσκομίζεται επιπλέον πιστοποιητικό μεταβολών.</w:t>
      </w:r>
    </w:p>
    <w:p w14:paraId="4CC803E0" w14:textId="77777777" w:rsidR="00A27285" w:rsidRPr="00BD14AD" w:rsidRDefault="00A27285" w:rsidP="00BD14AD">
      <w:pPr>
        <w:spacing w:line="276" w:lineRule="auto"/>
        <w:rPr>
          <w:rFonts w:cs="Tahoma"/>
          <w:szCs w:val="22"/>
          <w:lang w:val="el-GR"/>
        </w:rPr>
      </w:pPr>
      <w:r w:rsidRPr="00BD14AD">
        <w:rPr>
          <w:rFonts w:cs="Tahoma"/>
          <w:b/>
          <w:bCs/>
          <w:szCs w:val="22"/>
          <w:lang w:val="en-US"/>
        </w:rPr>
        <w:t>ii</w:t>
      </w:r>
      <w:r w:rsidRPr="00BD14AD">
        <w:rPr>
          <w:rFonts w:cs="Tahoma"/>
          <w:b/>
          <w:bCs/>
          <w:szCs w:val="22"/>
          <w:lang w:val="el-GR"/>
        </w:rPr>
        <w:t xml:space="preserve">) </w:t>
      </w:r>
      <w:r w:rsidRPr="00BD14AD">
        <w:rPr>
          <w:rFonts w:cs="Tahoma"/>
          <w:szCs w:val="22"/>
          <w:lang w:val="el-GR"/>
        </w:rPr>
        <w:t xml:space="preserve">Πιστοποιητικό του Γ.Ε.Μ.Η. από το οποίο προκύπτει ότι το νομικό πρόσωπο δεν έχει λυθεί και τεθεί υπό εκκαθάριση με απόφαση των εταίρων. </w:t>
      </w:r>
    </w:p>
    <w:p w14:paraId="30499433" w14:textId="77777777" w:rsidR="00A27285" w:rsidRPr="00BD14AD" w:rsidRDefault="00A27285" w:rsidP="00BD14AD">
      <w:pPr>
        <w:spacing w:line="276" w:lineRule="auto"/>
        <w:rPr>
          <w:rFonts w:cs="Tahoma"/>
          <w:szCs w:val="22"/>
          <w:lang w:val="el-GR"/>
        </w:rPr>
      </w:pPr>
      <w:r w:rsidRPr="00BD14AD">
        <w:rPr>
          <w:rFonts w:cs="Tahoma"/>
          <w:b/>
          <w:bCs/>
          <w:szCs w:val="22"/>
          <w:lang w:val="en-US"/>
        </w:rPr>
        <w:t>iii</w:t>
      </w:r>
      <w:r w:rsidRPr="00BD14AD">
        <w:rPr>
          <w:rFonts w:cs="Tahoma"/>
          <w:b/>
          <w:bCs/>
          <w:szCs w:val="22"/>
          <w:lang w:val="el-GR"/>
        </w:rPr>
        <w:t xml:space="preserve">) </w:t>
      </w:r>
      <w:r w:rsidRPr="00BD14AD">
        <w:rPr>
          <w:rFonts w:cs="Tahoma"/>
          <w:szCs w:val="22"/>
          <w:lang w:val="el-GR"/>
        </w:rPr>
        <w:t>Εκτύπωση της καρτέλας “Στοιχεία Μητρώου/ Επιχείρησης” από την ηλεκτρονική πλατφόρμα της Ανεξάρτητης Αρχής Δημοσίων Εσόδων, όπως αυτά εμφανίζονται στο taxisnet, από την οποία να προκύπτει η μη αναστολή της επιχειρηματικής δραστηριότητάς τους.</w:t>
      </w:r>
    </w:p>
    <w:p w14:paraId="11C72A9E" w14:textId="77777777" w:rsidR="00A27285" w:rsidRPr="00BD14AD" w:rsidRDefault="00A27285" w:rsidP="00BD14AD">
      <w:pPr>
        <w:spacing w:line="276" w:lineRule="auto"/>
        <w:rPr>
          <w:rFonts w:cs="Tahoma"/>
          <w:szCs w:val="22"/>
          <w:lang w:val="el-GR"/>
        </w:rPr>
      </w:pPr>
      <w:r w:rsidRPr="00BD14AD">
        <w:rPr>
          <w:rFonts w:cs="Tahoma"/>
          <w:szCs w:val="22"/>
          <w:lang w:val="el-GR"/>
        </w:rPr>
        <w:t>Προκειμένου για τα σωματεία και τους συνεταιρισμούς, το Ενιαίο Πιστοποιητικό Δικαστικής Φερεγγυότητας εκδίδεται για τα σωματεία από το αρμόδιο Πρωτοδικείο, και για τους συνεταιρισμούς για το χρονικό διάστημα έως τις 31.12.2019 από το Ειρηνοδικείο και μετά την παραπάνω ημερομηνία από το Γ.Ε.Μ.Η.</w:t>
      </w:r>
    </w:p>
    <w:p w14:paraId="20BAAAD2" w14:textId="77777777" w:rsidR="00A27285" w:rsidRPr="00BD14AD" w:rsidRDefault="00A27285" w:rsidP="00BD14AD">
      <w:pPr>
        <w:spacing w:line="276" w:lineRule="auto"/>
        <w:rPr>
          <w:rFonts w:cs="Tahoma"/>
          <w:b/>
          <w:bCs/>
          <w:szCs w:val="22"/>
          <w:lang w:val="el-GR"/>
        </w:rPr>
      </w:pPr>
      <w:r w:rsidRPr="00BD14AD">
        <w:rPr>
          <w:rFonts w:cs="Tahoma"/>
          <w:b/>
          <w:bCs/>
          <w:szCs w:val="22"/>
          <w:lang w:val="el-GR"/>
        </w:rPr>
        <w:t xml:space="preserve">δ) </w:t>
      </w:r>
      <w:r w:rsidRPr="00BD14AD">
        <w:rPr>
          <w:rFonts w:cs="Tahoma"/>
          <w:szCs w:val="22"/>
          <w:lang w:val="el-GR"/>
        </w:rPr>
        <w:t>Για τις λοιπές περιπτώσεις της παραγράφου 2.2.3.4, υπεύθυνη δήλωση του προσφέροντος οικονομικού φορέα ότι δεν συντρέχουν στο πρόσωπό του οι οριζόμενοι στην παράγραφο λόγοι αποκλεισμού</w:t>
      </w:r>
    </w:p>
    <w:p w14:paraId="3437EF57" w14:textId="06D235DB" w:rsidR="00A27285" w:rsidRPr="00BD14AD" w:rsidRDefault="00A27285" w:rsidP="00BD14AD">
      <w:pPr>
        <w:spacing w:line="276" w:lineRule="auto"/>
        <w:rPr>
          <w:rFonts w:cs="Tahoma"/>
          <w:szCs w:val="22"/>
          <w:lang w:val="el-GR"/>
        </w:rPr>
      </w:pPr>
      <w:r w:rsidRPr="00BD14AD">
        <w:rPr>
          <w:rFonts w:cs="Tahoma"/>
          <w:b/>
          <w:bCs/>
          <w:szCs w:val="22"/>
          <w:lang w:val="el-GR"/>
        </w:rPr>
        <w:t xml:space="preserve">ε) </w:t>
      </w:r>
      <w:r w:rsidRPr="00BD14AD">
        <w:rPr>
          <w:rFonts w:cs="Tahoma"/>
          <w:szCs w:val="22"/>
          <w:lang w:val="el-GR"/>
        </w:rPr>
        <w:t>για την παράγραφο 2.2.3.9. υπεύθυνη δήλωση του προσφέροντος οικονομικού φορέα περί μη επιβολής σε βάρος του της κύρωσης του οριζόντιου αποκλεισμού, σύμφωνα τις διατάξεις της κείμενης νομοθεσίας.</w:t>
      </w:r>
    </w:p>
    <w:p w14:paraId="52CD0117" w14:textId="64B98EAC" w:rsidR="00C04A43" w:rsidRPr="00BD14AD" w:rsidRDefault="00C04A43" w:rsidP="00BD14AD">
      <w:pPr>
        <w:spacing w:line="276" w:lineRule="auto"/>
        <w:rPr>
          <w:rFonts w:cs="Tahoma"/>
          <w:szCs w:val="22"/>
          <w:lang w:val="el-GR"/>
        </w:rPr>
      </w:pPr>
      <w:r w:rsidRPr="00BD14AD">
        <w:rPr>
          <w:rFonts w:cs="Tahoma"/>
          <w:b/>
          <w:bCs/>
          <w:szCs w:val="22"/>
          <w:lang w:val="el-GR"/>
        </w:rPr>
        <w:t xml:space="preserve">Στ) </w:t>
      </w:r>
      <w:r w:rsidRPr="00BD14AD">
        <w:rPr>
          <w:rFonts w:cs="Tahoma"/>
          <w:szCs w:val="22"/>
          <w:lang w:val="el-GR"/>
        </w:rPr>
        <w:t xml:space="preserve">για την παράγραφο 2.2.3.3 Υπεύθυνη Δήλωση του προσφέροντος οικονομικού φορέα σύμφωνα με το ΠΑΡΑΡΤΗΜΑ </w:t>
      </w:r>
      <w:r w:rsidR="00FB03EC" w:rsidRPr="00BD14AD">
        <w:rPr>
          <w:rFonts w:cs="Tahoma"/>
          <w:szCs w:val="22"/>
          <w:lang w:val="en-US"/>
        </w:rPr>
        <w:t>XIV</w:t>
      </w:r>
      <w:r w:rsidRPr="00BD14AD">
        <w:rPr>
          <w:rFonts w:cs="Tahoma"/>
          <w:szCs w:val="22"/>
          <w:lang w:val="el-GR"/>
        </w:rPr>
        <w:t>.</w:t>
      </w:r>
    </w:p>
    <w:p w14:paraId="4968C150" w14:textId="77777777" w:rsidR="00C04A43" w:rsidRPr="00BD14AD" w:rsidRDefault="00C04A43" w:rsidP="00BD14AD">
      <w:pPr>
        <w:spacing w:line="276" w:lineRule="auto"/>
        <w:rPr>
          <w:rFonts w:cs="Tahoma"/>
          <w:szCs w:val="22"/>
          <w:lang w:val="el-GR"/>
        </w:rPr>
      </w:pPr>
    </w:p>
    <w:p w14:paraId="60E5A728" w14:textId="77777777" w:rsidR="00873173" w:rsidRPr="00BD14AD" w:rsidRDefault="00E60854" w:rsidP="00BD14AD">
      <w:pPr>
        <w:spacing w:line="276" w:lineRule="auto"/>
        <w:rPr>
          <w:rFonts w:cs="Tahoma"/>
          <w:bCs/>
          <w:szCs w:val="22"/>
          <w:lang w:val="el-GR"/>
        </w:rPr>
      </w:pPr>
      <w:r w:rsidRPr="00BD14AD">
        <w:rPr>
          <w:rFonts w:cs="Tahoma"/>
          <w:szCs w:val="22"/>
          <w:lang w:val="el-GR"/>
        </w:rPr>
        <w:t xml:space="preserve"> </w:t>
      </w:r>
      <w:r w:rsidR="003355E7" w:rsidRPr="00BD14AD">
        <w:rPr>
          <w:rFonts w:cs="Tahoma"/>
          <w:b/>
          <w:bCs/>
          <w:szCs w:val="22"/>
          <w:lang w:val="en-US"/>
        </w:rPr>
        <w:t>B</w:t>
      </w:r>
      <w:r w:rsidR="003355E7" w:rsidRPr="00BD14AD">
        <w:rPr>
          <w:rFonts w:cs="Tahoma"/>
          <w:b/>
          <w:bCs/>
          <w:szCs w:val="22"/>
          <w:lang w:val="el-GR"/>
        </w:rPr>
        <w:t>. 2.</w:t>
      </w:r>
      <w:bookmarkStart w:id="115" w:name="_Hlk35424944"/>
      <w:r w:rsidR="00993567" w:rsidRPr="00BD14AD">
        <w:rPr>
          <w:rFonts w:cs="Tahoma"/>
          <w:b/>
          <w:bCs/>
          <w:szCs w:val="22"/>
          <w:lang w:val="el-GR"/>
        </w:rPr>
        <w:t xml:space="preserve"> </w:t>
      </w:r>
      <w:r w:rsidR="00873173" w:rsidRPr="00BD14AD">
        <w:rPr>
          <w:rFonts w:cs="Tahoma"/>
          <w:b/>
          <w:szCs w:val="22"/>
          <w:lang w:val="el-GR"/>
        </w:rPr>
        <w:t>Για την απόδειξη της απαίτησης του άρθρου</w:t>
      </w:r>
      <w:r w:rsidR="00873173" w:rsidRPr="00BD14AD">
        <w:rPr>
          <w:rFonts w:cs="Tahoma"/>
          <w:bCs/>
          <w:szCs w:val="22"/>
          <w:lang w:val="el-GR"/>
        </w:rPr>
        <w:t xml:space="preserve"> </w:t>
      </w:r>
      <w:r w:rsidR="00873173" w:rsidRPr="00BD14AD">
        <w:rPr>
          <w:rFonts w:cs="Tahoma"/>
          <w:b/>
          <w:szCs w:val="22"/>
          <w:lang w:val="el-GR"/>
        </w:rPr>
        <w:t>2.2.4. (απόδειξη καταλληλότητας για την άσκηση επαγγελματικής δραστηριότητας)</w:t>
      </w:r>
      <w:r w:rsidR="00873173" w:rsidRPr="00BD14AD">
        <w:rPr>
          <w:rFonts w:cs="Tahoma"/>
          <w:bCs/>
          <w:szCs w:val="22"/>
          <w:lang w:val="el-GR"/>
        </w:rPr>
        <w:t xml:space="preserve"> προσκομίζουν πιστοποιητικό/βεβαίωση του οικείου επαγγελματικού (ή εμπορικού) μητρώου του κράτους εγκατάστασης. Οι οικονομικοί φορείς που είναι εγκατεστημένοι σε κράτος μέλος της Ευρωπαϊκής Ένωσης προσκομίζουν πιστοποιητικό/βεβαίωση του αντίστοιχου επαγγελματικού (ή εμπορικού) μητρώου του Παραρτήματος XI του Προσαρτήματος Α΄ του ν. 4412/2016, με το οποίο πιστοποιείται αφενός η εγγραφή τους σε αυτό και αφετέρου το ειδικό επάγγελμά τους. Στην περίπτωση που 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οργανισμού της χώρας καταγωγής ή της χώρας όπου είναι εγκατεστημένος ο οικονομικός φορέας ότι δεν τηρείται τέτοιο μητρώο και ότι ασκεί τη δραστηριότητα που απαιτείται για την εκτέλεση του αντικειμένου της υπό ανάθεση σύμβασης.</w:t>
      </w:r>
    </w:p>
    <w:p w14:paraId="654A9F77" w14:textId="77777777" w:rsidR="00873173" w:rsidRPr="00BD14AD" w:rsidRDefault="00873173" w:rsidP="00BD14AD">
      <w:pPr>
        <w:spacing w:line="276" w:lineRule="auto"/>
        <w:rPr>
          <w:rFonts w:cs="Tahoma"/>
          <w:bCs/>
          <w:szCs w:val="22"/>
          <w:lang w:val="el-GR"/>
        </w:rPr>
      </w:pPr>
      <w:r w:rsidRPr="00BD14AD">
        <w:rPr>
          <w:rFonts w:cs="Tahoma"/>
          <w:bCs/>
          <w:szCs w:val="22"/>
          <w:lang w:val="el-GR"/>
        </w:rPr>
        <w:t xml:space="preserve">Οι εγκατεστημένοι στην Ελλάδα οικονομικοί φορείς προσκομίζουν βεβαίωση εγγραφής στο οικείο επαγγελματικό μητρώο ή πιστοποιητικό που εκδίδεται από την οικεία υπηρεσία του Γ.Ε.ΜΗ. </w:t>
      </w:r>
    </w:p>
    <w:p w14:paraId="7AD494AF" w14:textId="77777777" w:rsidR="00701657" w:rsidRPr="00BD14AD" w:rsidRDefault="00701657" w:rsidP="00BD14AD">
      <w:pPr>
        <w:spacing w:line="276" w:lineRule="auto"/>
        <w:rPr>
          <w:rFonts w:cs="Tahoma"/>
          <w:bCs/>
          <w:szCs w:val="22"/>
          <w:lang w:val="el-GR"/>
        </w:rPr>
      </w:pPr>
      <w:r w:rsidRPr="00BD14AD">
        <w:rPr>
          <w:rFonts w:cs="Tahoma"/>
          <w:bCs/>
          <w:szCs w:val="22"/>
          <w:lang w:val="el-GR"/>
        </w:rPr>
        <w:t xml:space="preserve">Επισημαίνεται ότι, τα δικαιολογητικά που αφορούν στην απόδειξη της απαίτησης του άρθρου 2.2.4 (απόδειξη καταλληλότητας για την άσκηση επαγγελματικής δραστηριότητας) γίνονται αποδεκτά, εφόσον έχουν εκδοθεί έως τριάντα (30) εργάσιμες ημέρες πριν από την υποβολή τους, εκτός αν, σύμφωνα με τις ειδικότερες διατάξεις αυτών, φέρουν συγκεκριμένο χρόνο ισχύος. </w:t>
      </w:r>
    </w:p>
    <w:bookmarkEnd w:id="115"/>
    <w:p w14:paraId="4858F276" w14:textId="77777777" w:rsidR="00270326" w:rsidRPr="00BD14AD" w:rsidRDefault="00270326" w:rsidP="00BD14AD">
      <w:pPr>
        <w:spacing w:line="276" w:lineRule="auto"/>
        <w:rPr>
          <w:rFonts w:cs="Tahoma"/>
          <w:szCs w:val="22"/>
          <w:lang w:val="el-GR"/>
        </w:rPr>
      </w:pPr>
    </w:p>
    <w:p w14:paraId="711D79E9" w14:textId="77777777" w:rsidR="00B76244" w:rsidRPr="0057314D" w:rsidRDefault="00B76244" w:rsidP="00B76244">
      <w:pPr>
        <w:spacing w:line="276" w:lineRule="auto"/>
        <w:rPr>
          <w:b/>
          <w:color w:val="000000"/>
          <w:lang w:val="el-GR"/>
        </w:rPr>
      </w:pPr>
      <w:bookmarkStart w:id="116" w:name="_Hlk67663592"/>
    </w:p>
    <w:p w14:paraId="12DAD642" w14:textId="77777777" w:rsidR="00B76244" w:rsidRPr="0057314D" w:rsidRDefault="00B76244" w:rsidP="00B76244">
      <w:pPr>
        <w:spacing w:line="276" w:lineRule="auto"/>
        <w:rPr>
          <w:b/>
          <w:lang w:val="el-GR"/>
        </w:rPr>
      </w:pPr>
      <w:r w:rsidRPr="0057314D">
        <w:rPr>
          <w:b/>
          <w:bCs/>
          <w:lang w:val="el-GR"/>
        </w:rPr>
        <w:t>Β.3.</w:t>
      </w:r>
      <w:r w:rsidRPr="0057314D">
        <w:rPr>
          <w:b/>
          <w:lang w:val="el-GR"/>
        </w:rPr>
        <w:t xml:space="preserve"> Για την απόδειξη της οικονομικής και χρηματοοικονομικής επάρκειας της παραγράφου</w:t>
      </w:r>
      <w:r w:rsidRPr="003A11C0">
        <w:rPr>
          <w:b/>
          <w:lang w:val="el-GR"/>
        </w:rPr>
        <w:t xml:space="preserve"> 2.2.5</w:t>
      </w:r>
      <w:r w:rsidRPr="0057314D">
        <w:rPr>
          <w:b/>
          <w:lang w:val="el-GR"/>
        </w:rPr>
        <w:t xml:space="preserve"> οι οικονομικοί φορείς προσκομίζουν τα αναφερόμενα στον κατωτέρω πίνακα  :</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B76244" w:rsidRPr="00875CD4" w14:paraId="7CEAC406" w14:textId="77777777" w:rsidTr="00CB15CC">
        <w:trPr>
          <w:trHeight w:val="711"/>
        </w:trPr>
        <w:tc>
          <w:tcPr>
            <w:tcW w:w="675" w:type="dxa"/>
            <w:shd w:val="clear" w:color="auto" w:fill="D9D9D9"/>
          </w:tcPr>
          <w:p w14:paraId="705A6A21" w14:textId="77777777" w:rsidR="00B76244" w:rsidRPr="003D06D8" w:rsidRDefault="00B76244" w:rsidP="00CB15CC">
            <w:pPr>
              <w:spacing w:line="276" w:lineRule="auto"/>
              <w:rPr>
                <w:b/>
                <w:lang w:val="el-GR"/>
              </w:rPr>
            </w:pPr>
            <w:r w:rsidRPr="0057314D">
              <w:rPr>
                <w:b/>
                <w:lang w:val="el-GR"/>
              </w:rPr>
              <w:t>2.</w:t>
            </w:r>
          </w:p>
        </w:tc>
        <w:tc>
          <w:tcPr>
            <w:tcW w:w="9180" w:type="dxa"/>
            <w:shd w:val="clear" w:color="auto" w:fill="D9D9D9"/>
          </w:tcPr>
          <w:p w14:paraId="57A6711E" w14:textId="3B6DA108" w:rsidR="00B76244" w:rsidRPr="0057314D" w:rsidRDefault="00B76244" w:rsidP="00CB15CC">
            <w:pPr>
              <w:autoSpaceDE w:val="0"/>
              <w:autoSpaceDN w:val="0"/>
              <w:adjustRightInd w:val="0"/>
              <w:spacing w:line="276" w:lineRule="auto"/>
              <w:rPr>
                <w:b/>
                <w:lang w:val="el-GR" w:eastAsia="el-GR"/>
              </w:rPr>
            </w:pPr>
            <w:r w:rsidRPr="0057314D">
              <w:rPr>
                <w:b/>
                <w:lang w:val="el-GR" w:eastAsia="el-GR"/>
              </w:rPr>
              <w:t>Οι οικονομικοί φορείς που συμμετέχουν στη διαδικασία σύναψης της παρούσας απαιτείται να έχουν μέσο γενικό ετήσιο κύκλο εργασιών για τις τρεις τελευταίες οικονομικές χρήσεις ή, τις οικονομικές χρήσεις κατά τις οποίες ο οικονομικός φορέας δραστηριοποιείται, αν είναι λιγότερες από τρεις (20</w:t>
            </w:r>
            <w:r>
              <w:rPr>
                <w:b/>
                <w:lang w:val="el-GR" w:eastAsia="el-GR"/>
              </w:rPr>
              <w:t>2</w:t>
            </w:r>
            <w:r w:rsidR="007F5B7D">
              <w:rPr>
                <w:b/>
                <w:lang w:val="el-GR" w:eastAsia="el-GR"/>
              </w:rPr>
              <w:t>2</w:t>
            </w:r>
            <w:r w:rsidRPr="0057314D">
              <w:rPr>
                <w:b/>
                <w:lang w:val="el-GR" w:eastAsia="el-GR"/>
              </w:rPr>
              <w:t>-202</w:t>
            </w:r>
            <w:r w:rsidR="007F5B7D">
              <w:rPr>
                <w:b/>
                <w:lang w:val="el-GR" w:eastAsia="el-GR"/>
              </w:rPr>
              <w:t>3</w:t>
            </w:r>
            <w:r w:rsidRPr="0057314D">
              <w:rPr>
                <w:b/>
                <w:lang w:val="el-GR" w:eastAsia="el-GR"/>
              </w:rPr>
              <w:t>-202</w:t>
            </w:r>
            <w:r w:rsidR="007F5B7D">
              <w:rPr>
                <w:b/>
                <w:lang w:val="el-GR" w:eastAsia="el-GR"/>
              </w:rPr>
              <w:t>4</w:t>
            </w:r>
            <w:r w:rsidRPr="0057314D">
              <w:rPr>
                <w:b/>
                <w:lang w:val="el-GR" w:eastAsia="el-GR"/>
              </w:rPr>
              <w:t xml:space="preserve">), </w:t>
            </w:r>
            <w:r w:rsidRPr="00C176F0">
              <w:rPr>
                <w:b/>
                <w:lang w:val="el-GR" w:eastAsia="el-GR"/>
              </w:rPr>
              <w:t>συνολικά μεγαλύτερο από το 200% του προϋπολογισμού του υπό ανάθεση Έργου.</w:t>
            </w:r>
            <w:r w:rsidRPr="0057314D">
              <w:rPr>
                <w:b/>
                <w:lang w:val="el-GR" w:eastAsia="el-GR"/>
              </w:rPr>
              <w:t xml:space="preserve"> </w:t>
            </w:r>
          </w:p>
          <w:p w14:paraId="079BBE93" w14:textId="77777777" w:rsidR="00B76244" w:rsidRPr="0057314D" w:rsidRDefault="00B76244" w:rsidP="00CB15CC">
            <w:pPr>
              <w:autoSpaceDE w:val="0"/>
              <w:autoSpaceDN w:val="0"/>
              <w:adjustRightInd w:val="0"/>
              <w:spacing w:line="276" w:lineRule="auto"/>
              <w:rPr>
                <w:lang w:val="el-GR" w:eastAsia="el-GR"/>
              </w:rPr>
            </w:pPr>
            <w:r w:rsidRPr="0057314D">
              <w:rPr>
                <w:lang w:val="el-GR"/>
              </w:rPr>
              <w:t>Οι οικονομικοί φορείς οφείλουν να αποδείξουν το ανωτέρω κριτήριο ποιοτικής επιλογής υποβάλλοντας τα ακόλουθα στοιχεία τεκμηρίωσης:</w:t>
            </w:r>
          </w:p>
        </w:tc>
      </w:tr>
      <w:tr w:rsidR="00B76244" w:rsidRPr="00875CD4" w14:paraId="4A99A2E3" w14:textId="77777777" w:rsidTr="00CB15CC">
        <w:trPr>
          <w:trHeight w:val="711"/>
        </w:trPr>
        <w:tc>
          <w:tcPr>
            <w:tcW w:w="675" w:type="dxa"/>
            <w:tcBorders>
              <w:top w:val="single" w:sz="4" w:space="0" w:color="auto"/>
              <w:left w:val="single" w:sz="4" w:space="0" w:color="auto"/>
              <w:bottom w:val="single" w:sz="4" w:space="0" w:color="auto"/>
              <w:right w:val="single" w:sz="4" w:space="0" w:color="auto"/>
            </w:tcBorders>
            <w:shd w:val="clear" w:color="auto" w:fill="auto"/>
          </w:tcPr>
          <w:p w14:paraId="556F03FA" w14:textId="77777777" w:rsidR="00B76244" w:rsidRPr="0057314D" w:rsidRDefault="00B76244" w:rsidP="00CB15CC">
            <w:pPr>
              <w:spacing w:line="276" w:lineRule="auto"/>
              <w:rPr>
                <w:b/>
                <w:lang w:val="el-GR"/>
              </w:rPr>
            </w:pPr>
            <w:r w:rsidRPr="0057314D">
              <w:rPr>
                <w:b/>
                <w:lang w:val="el-GR"/>
              </w:rPr>
              <w:t>2.1</w:t>
            </w:r>
          </w:p>
        </w:tc>
        <w:tc>
          <w:tcPr>
            <w:tcW w:w="9180" w:type="dxa"/>
            <w:tcBorders>
              <w:top w:val="single" w:sz="4" w:space="0" w:color="auto"/>
              <w:left w:val="single" w:sz="4" w:space="0" w:color="auto"/>
              <w:bottom w:val="single" w:sz="4" w:space="0" w:color="auto"/>
              <w:right w:val="single" w:sz="4" w:space="0" w:color="auto"/>
            </w:tcBorders>
            <w:shd w:val="clear" w:color="auto" w:fill="auto"/>
          </w:tcPr>
          <w:p w14:paraId="1EF879F2" w14:textId="77777777" w:rsidR="00B76244" w:rsidRPr="0057314D" w:rsidRDefault="00B76244" w:rsidP="00CB15CC">
            <w:pPr>
              <w:spacing w:line="276" w:lineRule="auto"/>
              <w:rPr>
                <w:lang w:val="el-GR" w:eastAsia="en-US"/>
              </w:rPr>
            </w:pPr>
            <w:r w:rsidRPr="0057314D">
              <w:rPr>
                <w:lang w:val="el-GR" w:eastAsia="en-US"/>
              </w:rPr>
              <w:t>Ισολογισμούς σύμφωνα με την περί εταιρειών νομοθεσία της χώρας όπου είναι εγκατεστημένοι, των τελευταίων τριών (3) κλεισμένων διαχειριστικών χρήσεων, σε περίπτωση που υποχρεούται στην έκδοση Ισολογισμών ή φορολογικά έγγραφα για την επιβεβαίωση του κύκλου εργασιών του ή Ένορκη Βεβαίωση του συνολικού ύψους του ετήσιου κύκλου εργασιών, σε περίπτωση που δεν υποχρεούται στην έκδοση Ισολογισμών τραπεζική βεβαίωση για την πιστοληπτική ικανότητα του οικονομικού φορέα (ημεδαπού ή αλλοδαπού) ή/ και αποσπάσματα οικονομικών καταστάσεων, τα οποία αντιστοιχούν, σε κάθε περίπτωση, στα κριτήρια οικονομικής και χρηματοοικονομικής επάρκειας που έχουν τεθεί  στο άρθρο 2.2.</w:t>
            </w:r>
            <w:r>
              <w:rPr>
                <w:lang w:val="el-GR" w:eastAsia="en-US"/>
              </w:rPr>
              <w:t>5</w:t>
            </w:r>
            <w:r w:rsidRPr="0057314D">
              <w:rPr>
                <w:lang w:val="el-GR" w:eastAsia="en-US"/>
              </w:rPr>
              <w:t xml:space="preserve">. </w:t>
            </w:r>
          </w:p>
          <w:p w14:paraId="3D6AF083" w14:textId="77777777" w:rsidR="00B76244" w:rsidRPr="00DA7F35" w:rsidRDefault="00B76244" w:rsidP="00CB15CC">
            <w:pPr>
              <w:spacing w:line="276" w:lineRule="auto"/>
              <w:rPr>
                <w:lang w:val="el-GR" w:eastAsia="en-US"/>
              </w:rPr>
            </w:pPr>
            <w:r w:rsidRPr="0057314D">
              <w:rPr>
                <w:rFonts w:eastAsia="Calibri"/>
                <w:lang w:val="el-GR" w:eastAsia="ar-SA"/>
              </w:rPr>
              <w:t>Εάν ο οικονομικός φορέας, για βάσιμο λόγο, δεν είναι σε θέση να προσκομίσει τα ανωτέρω δικαιολογητικά, μπορεί να αποδεικνύει την οικονομική και χρηματοοικονομική του επάρκεια με οποιοδήποτε άλλο κατάλληλο έγγραφο.</w:t>
            </w:r>
          </w:p>
        </w:tc>
      </w:tr>
    </w:tbl>
    <w:p w14:paraId="29D38A50" w14:textId="77777777" w:rsidR="007576ED" w:rsidRPr="00BD14AD" w:rsidRDefault="007576ED" w:rsidP="00BD14AD">
      <w:pPr>
        <w:spacing w:line="276" w:lineRule="auto"/>
        <w:rPr>
          <w:rFonts w:cs="Tahoma"/>
          <w:b/>
          <w:szCs w:val="22"/>
          <w:lang w:val="el-GR"/>
        </w:rPr>
      </w:pPr>
    </w:p>
    <w:bookmarkEnd w:id="116"/>
    <w:p w14:paraId="1934B9E9" w14:textId="77777777" w:rsidR="00984481" w:rsidRPr="0057314D" w:rsidRDefault="00984481" w:rsidP="00984481">
      <w:pPr>
        <w:spacing w:line="276" w:lineRule="auto"/>
        <w:rPr>
          <w:b/>
          <w:lang w:val="el-GR"/>
        </w:rPr>
      </w:pPr>
      <w:r w:rsidRPr="0057314D">
        <w:rPr>
          <w:b/>
          <w:bCs/>
          <w:lang w:val="el-GR"/>
        </w:rPr>
        <w:t xml:space="preserve">Β.4. </w:t>
      </w:r>
      <w:r w:rsidRPr="0057314D">
        <w:rPr>
          <w:b/>
          <w:lang w:val="el-GR"/>
        </w:rPr>
        <w:t>Για την απόδειξη της τεχνικής ικανότητας της παραγράφου</w:t>
      </w:r>
      <w:r w:rsidRPr="003A11C0">
        <w:rPr>
          <w:b/>
          <w:lang w:val="el-GR"/>
        </w:rPr>
        <w:t xml:space="preserve"> 2.2.6</w:t>
      </w:r>
      <w:r w:rsidRPr="0057314D">
        <w:rPr>
          <w:b/>
          <w:lang w:val="el-GR"/>
        </w:rPr>
        <w:t xml:space="preserve"> οι οικονομικοί φορείς προσκομίζουν τα αναφερόμενα στον κατωτέρω πίνακα :</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984481" w:rsidRPr="00875CD4" w14:paraId="421689B5" w14:textId="77777777" w:rsidTr="00CB15CC">
        <w:trPr>
          <w:trHeight w:val="758"/>
        </w:trPr>
        <w:tc>
          <w:tcPr>
            <w:tcW w:w="675" w:type="dxa"/>
            <w:shd w:val="clear" w:color="auto" w:fill="D9D9D9"/>
          </w:tcPr>
          <w:p w14:paraId="16CCD54C" w14:textId="77777777" w:rsidR="00984481" w:rsidRPr="0057314D" w:rsidRDefault="00984481" w:rsidP="00CB15CC">
            <w:pPr>
              <w:spacing w:line="276" w:lineRule="auto"/>
              <w:rPr>
                <w:b/>
                <w:lang w:val="el-GR"/>
              </w:rPr>
            </w:pPr>
            <w:r w:rsidRPr="0057314D">
              <w:rPr>
                <w:b/>
                <w:lang w:val="el-GR"/>
              </w:rPr>
              <w:t>3</w:t>
            </w:r>
          </w:p>
        </w:tc>
        <w:tc>
          <w:tcPr>
            <w:tcW w:w="9180" w:type="dxa"/>
            <w:shd w:val="clear" w:color="auto" w:fill="D9D9D9"/>
          </w:tcPr>
          <w:p w14:paraId="4B1F7A2F" w14:textId="77777777" w:rsidR="00984481" w:rsidRPr="0057314D" w:rsidRDefault="00984481" w:rsidP="00CB15CC">
            <w:pPr>
              <w:pStyle w:val="Tabletext"/>
              <w:spacing w:line="276" w:lineRule="auto"/>
              <w:jc w:val="both"/>
              <w:rPr>
                <w:rFonts w:cs="Tahoma"/>
                <w:b/>
                <w:sz w:val="22"/>
                <w:szCs w:val="22"/>
              </w:rPr>
            </w:pPr>
            <w:r w:rsidRPr="0057314D">
              <w:rPr>
                <w:rFonts w:cs="Tahoma"/>
                <w:b/>
                <w:bCs/>
                <w:sz w:val="22"/>
                <w:szCs w:val="22"/>
                <w:lang w:eastAsia="el-GR"/>
              </w:rPr>
              <w:t xml:space="preserve">Οι οικονομικοί φορείς που συμμετέχουν στη διαδικασία σύναψης της παρούσας απαιτείται </w:t>
            </w:r>
            <w:r w:rsidRPr="0057314D">
              <w:rPr>
                <w:rFonts w:cs="Tahoma"/>
                <w:b/>
                <w:sz w:val="22"/>
                <w:szCs w:val="22"/>
                <w:lang w:eastAsia="el-GR"/>
              </w:rPr>
              <w:t>ν</w:t>
            </w:r>
            <w:r w:rsidRPr="0057314D">
              <w:rPr>
                <w:rFonts w:cs="Tahoma"/>
                <w:b/>
                <w:sz w:val="22"/>
                <w:szCs w:val="22"/>
              </w:rPr>
              <w:t>α διαθέτουν την κατάλληλα τεκμηριωμένη και αποδεδειγμένη επαγγελματική ικανότητα στην υλοποίηση έργων αντίστοιχου μεγέθους και πολυπλοκότητας με το υπό ανάθεση Έργο σύμφωνα με την παρ. 2.2.</w:t>
            </w:r>
            <w:r>
              <w:rPr>
                <w:rFonts w:cs="Tahoma"/>
                <w:b/>
                <w:sz w:val="22"/>
                <w:szCs w:val="22"/>
              </w:rPr>
              <w:t>6</w:t>
            </w:r>
            <w:r w:rsidRPr="0057314D">
              <w:rPr>
                <w:rFonts w:cs="Tahoma"/>
                <w:b/>
                <w:sz w:val="22"/>
                <w:szCs w:val="22"/>
              </w:rPr>
              <w:t>.</w:t>
            </w:r>
          </w:p>
          <w:p w14:paraId="119F320C" w14:textId="77777777" w:rsidR="00984481" w:rsidRPr="0057314D" w:rsidRDefault="00984481" w:rsidP="00CB15CC">
            <w:pPr>
              <w:pStyle w:val="Tabletext"/>
              <w:spacing w:line="276" w:lineRule="auto"/>
              <w:jc w:val="both"/>
              <w:rPr>
                <w:rFonts w:cs="Tahoma"/>
                <w:b/>
                <w:bCs/>
                <w:sz w:val="22"/>
                <w:szCs w:val="22"/>
              </w:rPr>
            </w:pPr>
          </w:p>
          <w:p w14:paraId="234FA917" w14:textId="77777777" w:rsidR="00984481" w:rsidRPr="0057314D" w:rsidRDefault="00984481" w:rsidP="00CB15CC">
            <w:pPr>
              <w:autoSpaceDE w:val="0"/>
              <w:autoSpaceDN w:val="0"/>
              <w:adjustRightInd w:val="0"/>
              <w:spacing w:line="276" w:lineRule="auto"/>
              <w:rPr>
                <w:lang w:val="el-GR"/>
              </w:rPr>
            </w:pPr>
            <w:r w:rsidRPr="0057314D">
              <w:rPr>
                <w:lang w:val="el-GR"/>
              </w:rPr>
              <w:t>Οι οικονομικοί φορείς οφείλουν να αποδείξουν το ανωτέρω κριτήριο ποιοτικής επιλογής υποβάλλοντας τα ακόλουθα στοιχεία τεκμηρίωσης:</w:t>
            </w:r>
          </w:p>
        </w:tc>
      </w:tr>
      <w:tr w:rsidR="00984481" w:rsidRPr="00875CD4" w14:paraId="0F225159" w14:textId="77777777" w:rsidTr="00CB15CC">
        <w:tc>
          <w:tcPr>
            <w:tcW w:w="675" w:type="dxa"/>
          </w:tcPr>
          <w:p w14:paraId="75ADC0FD" w14:textId="77777777" w:rsidR="00984481" w:rsidRPr="003D06D8" w:rsidRDefault="00984481" w:rsidP="00CB15CC">
            <w:pPr>
              <w:spacing w:line="276" w:lineRule="auto"/>
              <w:rPr>
                <w:lang w:val="el-GR"/>
              </w:rPr>
            </w:pPr>
            <w:r w:rsidRPr="0057314D">
              <w:rPr>
                <w:lang w:val="el-GR"/>
              </w:rPr>
              <w:t>3.1</w:t>
            </w:r>
          </w:p>
        </w:tc>
        <w:tc>
          <w:tcPr>
            <w:tcW w:w="9180" w:type="dxa"/>
          </w:tcPr>
          <w:p w14:paraId="25D19AC1" w14:textId="77777777" w:rsidR="00984481" w:rsidRPr="0057314D" w:rsidRDefault="00984481" w:rsidP="00CB15CC">
            <w:pPr>
              <w:pStyle w:val="Tabletext"/>
              <w:spacing w:line="276" w:lineRule="auto"/>
              <w:jc w:val="both"/>
              <w:rPr>
                <w:rFonts w:cs="Tahoma"/>
                <w:sz w:val="22"/>
                <w:szCs w:val="22"/>
              </w:rPr>
            </w:pPr>
            <w:r w:rsidRPr="0057314D">
              <w:rPr>
                <w:rFonts w:cs="Tahoma"/>
                <w:sz w:val="22"/>
                <w:szCs w:val="22"/>
              </w:rPr>
              <w:t>Κατάλογο των κυριότερων συναφών έργων που υλοποίησε επιτυχώς σύμφωνα με την παρ. 2.2.</w:t>
            </w:r>
            <w:r>
              <w:rPr>
                <w:rFonts w:cs="Tahoma"/>
                <w:sz w:val="22"/>
                <w:szCs w:val="22"/>
              </w:rPr>
              <w:t>6</w:t>
            </w:r>
            <w:r w:rsidRPr="0057314D">
              <w:rPr>
                <w:rFonts w:cs="Tahoma"/>
                <w:sz w:val="22"/>
                <w:szCs w:val="22"/>
              </w:rPr>
              <w:t>, και σύμφωνα με το ακόλουθο Υπόδειγμα:</w:t>
            </w:r>
          </w:p>
          <w:tbl>
            <w:tblPr>
              <w:tblW w:w="90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0"/>
              <w:gridCol w:w="993"/>
              <w:gridCol w:w="1162"/>
              <w:gridCol w:w="1171"/>
              <w:gridCol w:w="1102"/>
              <w:gridCol w:w="1385"/>
              <w:gridCol w:w="1534"/>
              <w:gridCol w:w="1418"/>
            </w:tblGrid>
            <w:tr w:rsidR="00984481" w:rsidRPr="00875CD4" w14:paraId="23EE1DF3" w14:textId="77777777" w:rsidTr="00CB15CC">
              <w:tc>
                <w:tcPr>
                  <w:tcW w:w="171" w:type="pct"/>
                  <w:shd w:val="clear" w:color="auto" w:fill="D9D9D9"/>
                </w:tcPr>
                <w:p w14:paraId="752AA6DE" w14:textId="77777777" w:rsidR="00984481" w:rsidRPr="003D06D8" w:rsidRDefault="00984481" w:rsidP="00CB15CC">
                  <w:pPr>
                    <w:tabs>
                      <w:tab w:val="left" w:pos="-2268"/>
                    </w:tabs>
                    <w:spacing w:line="276" w:lineRule="auto"/>
                    <w:jc w:val="center"/>
                    <w:rPr>
                      <w:sz w:val="20"/>
                      <w:szCs w:val="20"/>
                      <w:lang w:val="el-GR"/>
                    </w:rPr>
                  </w:pPr>
                  <w:r w:rsidRPr="003D06D8">
                    <w:rPr>
                      <w:sz w:val="20"/>
                      <w:szCs w:val="20"/>
                      <w:lang w:val="el-GR"/>
                    </w:rPr>
                    <w:t>Α/Α</w:t>
                  </w:r>
                </w:p>
              </w:tc>
              <w:tc>
                <w:tcPr>
                  <w:tcW w:w="547" w:type="pct"/>
                  <w:shd w:val="clear" w:color="auto" w:fill="D9D9D9"/>
                </w:tcPr>
                <w:p w14:paraId="00507ACE" w14:textId="77777777" w:rsidR="00984481" w:rsidRPr="003D06D8" w:rsidRDefault="00984481" w:rsidP="00CB15CC">
                  <w:pPr>
                    <w:tabs>
                      <w:tab w:val="left" w:pos="-2268"/>
                    </w:tabs>
                    <w:spacing w:line="276" w:lineRule="auto"/>
                    <w:ind w:left="-108"/>
                    <w:jc w:val="center"/>
                    <w:rPr>
                      <w:sz w:val="20"/>
                      <w:szCs w:val="20"/>
                      <w:lang w:val="el-GR"/>
                    </w:rPr>
                  </w:pPr>
                  <w:r w:rsidRPr="003D06D8">
                    <w:rPr>
                      <w:sz w:val="20"/>
                      <w:szCs w:val="20"/>
                      <w:lang w:val="el-GR"/>
                    </w:rPr>
                    <w:t>ΠΕΛΑΤΗΣ</w:t>
                  </w:r>
                </w:p>
              </w:tc>
              <w:tc>
                <w:tcPr>
                  <w:tcW w:w="640" w:type="pct"/>
                  <w:shd w:val="clear" w:color="auto" w:fill="D9D9D9"/>
                </w:tcPr>
                <w:p w14:paraId="2A83D088" w14:textId="77777777" w:rsidR="00984481" w:rsidRPr="003D06D8" w:rsidRDefault="00984481" w:rsidP="00CB15CC">
                  <w:pPr>
                    <w:tabs>
                      <w:tab w:val="left" w:pos="-2268"/>
                    </w:tabs>
                    <w:spacing w:line="276" w:lineRule="auto"/>
                    <w:ind w:left="-108"/>
                    <w:jc w:val="center"/>
                    <w:rPr>
                      <w:sz w:val="20"/>
                      <w:szCs w:val="20"/>
                      <w:lang w:val="el-GR"/>
                    </w:rPr>
                  </w:pPr>
                  <w:r w:rsidRPr="003D06D8">
                    <w:rPr>
                      <w:sz w:val="20"/>
                      <w:szCs w:val="20"/>
                      <w:lang w:val="el-GR"/>
                    </w:rPr>
                    <w:t>ΣΥΝΤΟΜΗ ΠΕΡΙΓΡΑΦΗ ΤΟΥ ΕΡΓΟΥ</w:t>
                  </w:r>
                </w:p>
              </w:tc>
              <w:tc>
                <w:tcPr>
                  <w:tcW w:w="645" w:type="pct"/>
                  <w:shd w:val="clear" w:color="auto" w:fill="D9D9D9"/>
                </w:tcPr>
                <w:p w14:paraId="1DE3C4E1" w14:textId="77777777" w:rsidR="00984481" w:rsidRPr="003D06D8" w:rsidRDefault="00984481" w:rsidP="00CB15CC">
                  <w:pPr>
                    <w:tabs>
                      <w:tab w:val="left" w:pos="-2268"/>
                    </w:tabs>
                    <w:spacing w:line="276" w:lineRule="auto"/>
                    <w:ind w:left="-108"/>
                    <w:jc w:val="center"/>
                    <w:rPr>
                      <w:sz w:val="20"/>
                      <w:szCs w:val="20"/>
                      <w:lang w:val="el-GR"/>
                    </w:rPr>
                  </w:pPr>
                  <w:r w:rsidRPr="003D06D8">
                    <w:rPr>
                      <w:sz w:val="20"/>
                      <w:szCs w:val="20"/>
                      <w:lang w:val="el-GR"/>
                    </w:rPr>
                    <w:t>ΔΙΑ</w:t>
                  </w:r>
                  <w:r>
                    <w:rPr>
                      <w:sz w:val="20"/>
                      <w:szCs w:val="20"/>
                      <w:lang w:val="el-GR"/>
                    </w:rPr>
                    <w:t>Ρ</w:t>
                  </w:r>
                  <w:r w:rsidRPr="003D06D8">
                    <w:rPr>
                      <w:sz w:val="20"/>
                      <w:szCs w:val="20"/>
                      <w:lang w:val="el-GR"/>
                    </w:rPr>
                    <w:t>ΚΕΙΑ ΕΚΤΕΛΕΣΗΣ ΕΡΓΟΥ</w:t>
                  </w:r>
                </w:p>
              </w:tc>
              <w:tc>
                <w:tcPr>
                  <w:tcW w:w="607" w:type="pct"/>
                  <w:shd w:val="clear" w:color="auto" w:fill="D9D9D9"/>
                </w:tcPr>
                <w:p w14:paraId="4604BAF0" w14:textId="77777777" w:rsidR="00984481" w:rsidRPr="003D06D8" w:rsidRDefault="00984481" w:rsidP="00CB15CC">
                  <w:pPr>
                    <w:tabs>
                      <w:tab w:val="left" w:pos="-2268"/>
                    </w:tabs>
                    <w:spacing w:line="276" w:lineRule="auto"/>
                    <w:ind w:left="72"/>
                    <w:jc w:val="center"/>
                    <w:rPr>
                      <w:sz w:val="20"/>
                      <w:szCs w:val="20"/>
                      <w:lang w:val="el-GR"/>
                    </w:rPr>
                  </w:pPr>
                  <w:r w:rsidRPr="003D06D8">
                    <w:rPr>
                      <w:sz w:val="20"/>
                      <w:szCs w:val="20"/>
                      <w:lang w:val="el-GR"/>
                    </w:rPr>
                    <w:t>ΠΡΟΫΠΟ-</w:t>
                  </w:r>
                  <w:r w:rsidRPr="003D06D8">
                    <w:rPr>
                      <w:sz w:val="20"/>
                      <w:szCs w:val="20"/>
                      <w:lang w:val="el-GR"/>
                    </w:rPr>
                    <w:lastRenderedPageBreak/>
                    <w:t>ΛΟΓΙΣΜΟΣ</w:t>
                  </w:r>
                </w:p>
              </w:tc>
              <w:tc>
                <w:tcPr>
                  <w:tcW w:w="763" w:type="pct"/>
                  <w:shd w:val="clear" w:color="auto" w:fill="D9D9D9"/>
                </w:tcPr>
                <w:p w14:paraId="3E8462CD" w14:textId="77777777" w:rsidR="00984481" w:rsidRPr="0057314D" w:rsidRDefault="00984481" w:rsidP="00CB15CC">
                  <w:pPr>
                    <w:tabs>
                      <w:tab w:val="left" w:pos="-2268"/>
                    </w:tabs>
                    <w:spacing w:line="276" w:lineRule="auto"/>
                    <w:jc w:val="center"/>
                    <w:rPr>
                      <w:sz w:val="20"/>
                      <w:szCs w:val="20"/>
                      <w:lang w:val="el-GR"/>
                    </w:rPr>
                  </w:pPr>
                  <w:r w:rsidRPr="0057314D">
                    <w:rPr>
                      <w:sz w:val="20"/>
                      <w:szCs w:val="20"/>
                      <w:lang w:val="el-GR"/>
                    </w:rPr>
                    <w:lastRenderedPageBreak/>
                    <w:t>ΣΥΝΟΠΤΙΚΗ ΠΕΡΙΓΡΑΦΗ ΣΥΝΕΙΣΦΟΡ</w:t>
                  </w:r>
                  <w:r w:rsidRPr="0057314D">
                    <w:rPr>
                      <w:sz w:val="20"/>
                      <w:szCs w:val="20"/>
                      <w:lang w:val="el-GR"/>
                    </w:rPr>
                    <w:lastRenderedPageBreak/>
                    <w:t>ΑΣ ΣΤΟ ΕΡΓΟ</w:t>
                  </w:r>
                </w:p>
                <w:p w14:paraId="77CF359A" w14:textId="77777777" w:rsidR="00984481" w:rsidRPr="0057314D" w:rsidRDefault="00984481" w:rsidP="00CB15CC">
                  <w:pPr>
                    <w:tabs>
                      <w:tab w:val="left" w:pos="-2268"/>
                    </w:tabs>
                    <w:spacing w:line="276" w:lineRule="auto"/>
                    <w:jc w:val="center"/>
                    <w:rPr>
                      <w:sz w:val="20"/>
                      <w:szCs w:val="20"/>
                      <w:lang w:val="el-GR"/>
                    </w:rPr>
                  </w:pPr>
                  <w:r w:rsidRPr="0057314D">
                    <w:rPr>
                      <w:sz w:val="20"/>
                      <w:szCs w:val="20"/>
                      <w:lang w:val="el-GR"/>
                    </w:rPr>
                    <w:t>(αντικείμενο)</w:t>
                  </w:r>
                </w:p>
              </w:tc>
              <w:tc>
                <w:tcPr>
                  <w:tcW w:w="845" w:type="pct"/>
                  <w:shd w:val="clear" w:color="auto" w:fill="D9D9D9"/>
                </w:tcPr>
                <w:p w14:paraId="63483AB2" w14:textId="77777777" w:rsidR="00984481" w:rsidRPr="0057314D" w:rsidRDefault="00984481" w:rsidP="00CB15CC">
                  <w:pPr>
                    <w:tabs>
                      <w:tab w:val="left" w:pos="-2268"/>
                    </w:tabs>
                    <w:spacing w:line="276" w:lineRule="auto"/>
                    <w:jc w:val="center"/>
                    <w:rPr>
                      <w:sz w:val="20"/>
                      <w:szCs w:val="20"/>
                      <w:lang w:val="el-GR"/>
                    </w:rPr>
                  </w:pPr>
                  <w:r w:rsidRPr="0057314D">
                    <w:rPr>
                      <w:sz w:val="20"/>
                      <w:szCs w:val="20"/>
                      <w:lang w:val="el-GR"/>
                    </w:rPr>
                    <w:lastRenderedPageBreak/>
                    <w:t>ΠΟΣΟΣΤΟ ΣΥΜΜΕΤΟΧΗΣ</w:t>
                  </w:r>
                </w:p>
                <w:p w14:paraId="6500B247" w14:textId="77777777" w:rsidR="00984481" w:rsidRPr="0057314D" w:rsidRDefault="00984481" w:rsidP="00CB15CC">
                  <w:pPr>
                    <w:tabs>
                      <w:tab w:val="left" w:pos="-2268"/>
                    </w:tabs>
                    <w:spacing w:line="276" w:lineRule="auto"/>
                    <w:jc w:val="center"/>
                    <w:rPr>
                      <w:sz w:val="20"/>
                      <w:szCs w:val="20"/>
                      <w:lang w:val="el-GR"/>
                    </w:rPr>
                  </w:pPr>
                  <w:r w:rsidRPr="0057314D">
                    <w:rPr>
                      <w:sz w:val="20"/>
                      <w:szCs w:val="20"/>
                      <w:lang w:val="el-GR"/>
                    </w:rPr>
                    <w:t>ΣΤΟ ΕΡΓΟ</w:t>
                  </w:r>
                </w:p>
                <w:p w14:paraId="66C4320C" w14:textId="77777777" w:rsidR="00984481" w:rsidRPr="0057314D" w:rsidRDefault="00984481" w:rsidP="00CB15CC">
                  <w:pPr>
                    <w:tabs>
                      <w:tab w:val="left" w:pos="-2268"/>
                    </w:tabs>
                    <w:spacing w:line="276" w:lineRule="auto"/>
                    <w:jc w:val="center"/>
                    <w:rPr>
                      <w:sz w:val="20"/>
                      <w:szCs w:val="20"/>
                      <w:lang w:val="el-GR"/>
                    </w:rPr>
                  </w:pPr>
                  <w:r w:rsidRPr="0057314D">
                    <w:rPr>
                      <w:sz w:val="20"/>
                      <w:szCs w:val="20"/>
                      <w:lang w:val="el-GR"/>
                    </w:rPr>
                    <w:lastRenderedPageBreak/>
                    <w:t>(προϋπολογισμός)</w:t>
                  </w:r>
                </w:p>
              </w:tc>
              <w:tc>
                <w:tcPr>
                  <w:tcW w:w="781" w:type="pct"/>
                  <w:shd w:val="clear" w:color="auto" w:fill="D9D9D9"/>
                </w:tcPr>
                <w:p w14:paraId="0FC0D18D" w14:textId="77777777" w:rsidR="00984481" w:rsidRPr="0057314D" w:rsidRDefault="00984481" w:rsidP="00CB15CC">
                  <w:pPr>
                    <w:tabs>
                      <w:tab w:val="left" w:pos="-2268"/>
                    </w:tabs>
                    <w:spacing w:line="276" w:lineRule="auto"/>
                    <w:jc w:val="center"/>
                    <w:rPr>
                      <w:sz w:val="20"/>
                      <w:szCs w:val="20"/>
                      <w:lang w:val="el-GR"/>
                    </w:rPr>
                  </w:pPr>
                  <w:r w:rsidRPr="0057314D">
                    <w:rPr>
                      <w:sz w:val="20"/>
                      <w:szCs w:val="20"/>
                      <w:lang w:val="el-GR"/>
                    </w:rPr>
                    <w:lastRenderedPageBreak/>
                    <w:t>ΣΤΟΙΧΕΙΟ ΤΕΚΜΗΡΙΩΣΗΣ</w:t>
                  </w:r>
                </w:p>
                <w:p w14:paraId="7333C3DE" w14:textId="77777777" w:rsidR="00984481" w:rsidRPr="0057314D" w:rsidRDefault="00984481" w:rsidP="00CB15CC">
                  <w:pPr>
                    <w:tabs>
                      <w:tab w:val="left" w:pos="-2268"/>
                    </w:tabs>
                    <w:spacing w:line="276" w:lineRule="auto"/>
                    <w:jc w:val="center"/>
                    <w:rPr>
                      <w:sz w:val="20"/>
                      <w:szCs w:val="20"/>
                      <w:lang w:val="el-GR"/>
                    </w:rPr>
                  </w:pPr>
                  <w:r w:rsidRPr="0057314D">
                    <w:rPr>
                      <w:sz w:val="20"/>
                      <w:szCs w:val="20"/>
                      <w:lang w:val="el-GR"/>
                    </w:rPr>
                    <w:lastRenderedPageBreak/>
                    <w:t>(τύπος &amp; ημ/νία)</w:t>
                  </w:r>
                </w:p>
              </w:tc>
            </w:tr>
            <w:tr w:rsidR="00984481" w:rsidRPr="00875CD4" w14:paraId="141B23BB" w14:textId="77777777" w:rsidTr="00CB15CC">
              <w:tc>
                <w:tcPr>
                  <w:tcW w:w="171" w:type="pct"/>
                </w:tcPr>
                <w:p w14:paraId="00FFC853" w14:textId="77777777" w:rsidR="00984481" w:rsidRPr="0057314D" w:rsidRDefault="00984481" w:rsidP="00CB15CC">
                  <w:pPr>
                    <w:tabs>
                      <w:tab w:val="left" w:pos="-2268"/>
                    </w:tabs>
                    <w:spacing w:line="276" w:lineRule="auto"/>
                    <w:rPr>
                      <w:b/>
                      <w:lang w:val="el-GR"/>
                    </w:rPr>
                  </w:pPr>
                </w:p>
              </w:tc>
              <w:tc>
                <w:tcPr>
                  <w:tcW w:w="547" w:type="pct"/>
                </w:tcPr>
                <w:p w14:paraId="6FB4D1D8" w14:textId="77777777" w:rsidR="00984481" w:rsidRPr="0057314D" w:rsidRDefault="00984481" w:rsidP="00CB15CC">
                  <w:pPr>
                    <w:tabs>
                      <w:tab w:val="left" w:pos="-2268"/>
                    </w:tabs>
                    <w:spacing w:line="276" w:lineRule="auto"/>
                    <w:ind w:left="-108"/>
                    <w:rPr>
                      <w:b/>
                      <w:lang w:val="el-GR"/>
                    </w:rPr>
                  </w:pPr>
                </w:p>
              </w:tc>
              <w:tc>
                <w:tcPr>
                  <w:tcW w:w="640" w:type="pct"/>
                </w:tcPr>
                <w:p w14:paraId="06E3466E" w14:textId="77777777" w:rsidR="00984481" w:rsidRPr="0057314D" w:rsidRDefault="00984481" w:rsidP="00CB15CC">
                  <w:pPr>
                    <w:tabs>
                      <w:tab w:val="left" w:pos="-2268"/>
                    </w:tabs>
                    <w:spacing w:line="276" w:lineRule="auto"/>
                    <w:ind w:left="-108"/>
                    <w:rPr>
                      <w:b/>
                      <w:lang w:val="el-GR"/>
                    </w:rPr>
                  </w:pPr>
                </w:p>
              </w:tc>
              <w:tc>
                <w:tcPr>
                  <w:tcW w:w="645" w:type="pct"/>
                </w:tcPr>
                <w:p w14:paraId="5811ABD2" w14:textId="77777777" w:rsidR="00984481" w:rsidRPr="0057314D" w:rsidRDefault="00984481" w:rsidP="00CB15CC">
                  <w:pPr>
                    <w:tabs>
                      <w:tab w:val="left" w:pos="-2268"/>
                    </w:tabs>
                    <w:spacing w:line="276" w:lineRule="auto"/>
                    <w:ind w:left="-108"/>
                    <w:rPr>
                      <w:b/>
                      <w:lang w:val="el-GR"/>
                    </w:rPr>
                  </w:pPr>
                </w:p>
              </w:tc>
              <w:tc>
                <w:tcPr>
                  <w:tcW w:w="607" w:type="pct"/>
                </w:tcPr>
                <w:p w14:paraId="38F98A88" w14:textId="77777777" w:rsidR="00984481" w:rsidRPr="0057314D" w:rsidRDefault="00984481" w:rsidP="00CB15CC">
                  <w:pPr>
                    <w:tabs>
                      <w:tab w:val="left" w:pos="-2268"/>
                    </w:tabs>
                    <w:spacing w:line="276" w:lineRule="auto"/>
                    <w:ind w:left="72"/>
                    <w:rPr>
                      <w:b/>
                      <w:lang w:val="el-GR"/>
                    </w:rPr>
                  </w:pPr>
                </w:p>
              </w:tc>
              <w:tc>
                <w:tcPr>
                  <w:tcW w:w="763" w:type="pct"/>
                </w:tcPr>
                <w:p w14:paraId="584444D1" w14:textId="77777777" w:rsidR="00984481" w:rsidRPr="0057314D" w:rsidRDefault="00984481" w:rsidP="00CB15CC">
                  <w:pPr>
                    <w:tabs>
                      <w:tab w:val="left" w:pos="-2268"/>
                    </w:tabs>
                    <w:spacing w:line="276" w:lineRule="auto"/>
                    <w:rPr>
                      <w:b/>
                      <w:lang w:val="el-GR"/>
                    </w:rPr>
                  </w:pPr>
                </w:p>
              </w:tc>
              <w:tc>
                <w:tcPr>
                  <w:tcW w:w="845" w:type="pct"/>
                </w:tcPr>
                <w:p w14:paraId="4E10F5B8" w14:textId="77777777" w:rsidR="00984481" w:rsidRPr="0057314D" w:rsidRDefault="00984481" w:rsidP="00CB15CC">
                  <w:pPr>
                    <w:tabs>
                      <w:tab w:val="left" w:pos="-2268"/>
                    </w:tabs>
                    <w:spacing w:line="276" w:lineRule="auto"/>
                    <w:rPr>
                      <w:b/>
                      <w:lang w:val="el-GR"/>
                    </w:rPr>
                  </w:pPr>
                </w:p>
              </w:tc>
              <w:tc>
                <w:tcPr>
                  <w:tcW w:w="781" w:type="pct"/>
                </w:tcPr>
                <w:p w14:paraId="7BAF6DFB" w14:textId="77777777" w:rsidR="00984481" w:rsidRPr="0057314D" w:rsidRDefault="00984481" w:rsidP="00CB15CC">
                  <w:pPr>
                    <w:tabs>
                      <w:tab w:val="left" w:pos="-2268"/>
                    </w:tabs>
                    <w:spacing w:line="276" w:lineRule="auto"/>
                    <w:rPr>
                      <w:b/>
                      <w:lang w:val="el-GR"/>
                    </w:rPr>
                  </w:pPr>
                </w:p>
              </w:tc>
            </w:tr>
          </w:tbl>
          <w:p w14:paraId="703685FC" w14:textId="77777777" w:rsidR="00984481" w:rsidRPr="0057314D" w:rsidRDefault="00984481" w:rsidP="00CB15CC">
            <w:pPr>
              <w:pStyle w:val="Tabletext"/>
              <w:spacing w:line="276" w:lineRule="auto"/>
              <w:jc w:val="both"/>
              <w:rPr>
                <w:rFonts w:cs="Tahoma"/>
                <w:sz w:val="22"/>
                <w:szCs w:val="22"/>
              </w:rPr>
            </w:pPr>
          </w:p>
          <w:p w14:paraId="76BF1891" w14:textId="77777777" w:rsidR="00984481" w:rsidRPr="003D06D8" w:rsidRDefault="00984481" w:rsidP="00CB15CC">
            <w:pPr>
              <w:spacing w:line="276" w:lineRule="auto"/>
              <w:rPr>
                <w:lang w:val="el-GR"/>
              </w:rPr>
            </w:pPr>
            <w:r w:rsidRPr="003D06D8">
              <w:rPr>
                <w:lang w:val="el-GR"/>
              </w:rPr>
              <w:t xml:space="preserve">όπου </w:t>
            </w:r>
            <w:r w:rsidRPr="003D06D8">
              <w:rPr>
                <w:b/>
                <w:lang w:val="el-GR"/>
              </w:rPr>
              <w:t>«ΣΤΟΙΧΕΙΟ ΤΕΚΜΗΡΙΩΣΗΣ»</w:t>
            </w:r>
            <w:r w:rsidRPr="003D06D8">
              <w:rPr>
                <w:lang w:val="el-GR"/>
              </w:rPr>
              <w:t xml:space="preserve">: </w:t>
            </w:r>
          </w:p>
          <w:p w14:paraId="1C1E74FB" w14:textId="77777777" w:rsidR="00984481" w:rsidRPr="0057314D" w:rsidRDefault="00984481" w:rsidP="00984481">
            <w:pPr>
              <w:numPr>
                <w:ilvl w:val="0"/>
                <w:numId w:val="18"/>
              </w:numPr>
              <w:suppressAutoHyphens w:val="0"/>
              <w:spacing w:line="276" w:lineRule="auto"/>
              <w:ind w:left="419" w:hanging="357"/>
              <w:rPr>
                <w:lang w:val="el-GR"/>
              </w:rPr>
            </w:pPr>
            <w:r w:rsidRPr="0057314D">
              <w:rPr>
                <w:lang w:val="el-GR"/>
              </w:rPr>
              <w:t xml:space="preserve">Εάν ο Πελάτης είναι Δημόσιος Φορέας ως στοιχείο τεκμηρίωσης υποβάλλεται πιστοποιητικό ή πρωτόκολλο παραλαβής ή βεβαίωση καλής εκτέλεσης που συντάσσεται από την αρμόδια Δημόσια Αρχή. </w:t>
            </w:r>
            <w:r w:rsidRPr="00692790">
              <w:rPr>
                <w:rFonts w:cs="Tahoma"/>
                <w:szCs w:val="22"/>
                <w:lang w:val="el-GR"/>
              </w:rPr>
              <w:t>Εάν η προσκόμιση του στοιχείου τεκμηρίωσης δεν είναι δυνατή, προσκομίζεται εναλλακτικά δήλωση του υποψήφιου οικονομικού φορέα όπου αναφέρονται οι λόγοι της αδυναμίας προσκόμισης και βεβαιώνεται καλή εκτέλεση του έργου, καθώς και τα σχετικά παραστατικά και τα τεκμηριωτικά πληρωμής.</w:t>
            </w:r>
          </w:p>
          <w:p w14:paraId="577A6FDD" w14:textId="77777777" w:rsidR="00984481" w:rsidRPr="00692790" w:rsidRDefault="00984481" w:rsidP="00984481">
            <w:pPr>
              <w:numPr>
                <w:ilvl w:val="0"/>
                <w:numId w:val="18"/>
              </w:numPr>
              <w:suppressAutoHyphens w:val="0"/>
              <w:spacing w:line="276" w:lineRule="auto"/>
              <w:ind w:left="419" w:hanging="357"/>
              <w:rPr>
                <w:lang w:val="el-GR"/>
              </w:rPr>
            </w:pPr>
            <w:r w:rsidRPr="0057314D">
              <w:rPr>
                <w:lang w:val="el-GR"/>
              </w:rPr>
              <w:t>Εάν ο Πελάτης είναι ιδιώτης, ως στοιχείο τεκμηρίωσης υποβάλλεται δήλωση είτε του ιδιώτη όπως εκπροσωπείται από το Νόμιμο Εκπρόσωπο, είτε του υποψηφίου οικονομικού φορέα.</w:t>
            </w:r>
          </w:p>
        </w:tc>
      </w:tr>
    </w:tbl>
    <w:p w14:paraId="236B0F69" w14:textId="77777777" w:rsidR="002667C7" w:rsidRPr="00BD14AD" w:rsidRDefault="002667C7" w:rsidP="00BD14AD">
      <w:pPr>
        <w:spacing w:line="276" w:lineRule="auto"/>
        <w:rPr>
          <w:rFonts w:cs="Tahoma"/>
          <w:szCs w:val="22"/>
          <w:lang w:val="el-GR"/>
        </w:rPr>
      </w:pP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984481" w:rsidRPr="00875CD4" w14:paraId="3C224208" w14:textId="77777777" w:rsidTr="00CB15CC">
        <w:tc>
          <w:tcPr>
            <w:tcW w:w="675" w:type="dxa"/>
            <w:shd w:val="clear" w:color="auto" w:fill="D9D9D9"/>
          </w:tcPr>
          <w:p w14:paraId="55D6BE38" w14:textId="77777777" w:rsidR="00984481" w:rsidRPr="003D06D8" w:rsidRDefault="00984481" w:rsidP="00CB15CC">
            <w:pPr>
              <w:spacing w:line="276" w:lineRule="auto"/>
              <w:rPr>
                <w:b/>
                <w:lang w:val="el-GR"/>
              </w:rPr>
            </w:pPr>
            <w:r w:rsidRPr="0057314D">
              <w:rPr>
                <w:b/>
                <w:lang w:val="el-GR"/>
              </w:rPr>
              <w:t>4.</w:t>
            </w:r>
          </w:p>
        </w:tc>
        <w:tc>
          <w:tcPr>
            <w:tcW w:w="9180" w:type="dxa"/>
            <w:shd w:val="clear" w:color="auto" w:fill="D9D9D9"/>
          </w:tcPr>
          <w:p w14:paraId="2A4C41C9" w14:textId="77777777" w:rsidR="00984481" w:rsidRPr="0057314D" w:rsidRDefault="00984481" w:rsidP="00CB15CC">
            <w:pPr>
              <w:autoSpaceDE w:val="0"/>
              <w:autoSpaceDN w:val="0"/>
              <w:adjustRightInd w:val="0"/>
              <w:spacing w:after="0" w:line="276" w:lineRule="auto"/>
              <w:jc w:val="left"/>
              <w:rPr>
                <w:rFonts w:ascii="Calibri" w:hAnsi="Calibri"/>
                <w:b/>
                <w:bCs/>
                <w:lang w:val="el-GR"/>
              </w:rPr>
            </w:pPr>
            <w:r w:rsidRPr="0057314D">
              <w:rPr>
                <w:b/>
                <w:bCs/>
                <w:lang w:val="el-GR" w:eastAsia="el-GR"/>
              </w:rPr>
              <w:t>Οι οικονομικοί φορείς που συμμετέχουν στη διαδικασία σύναψης της παρούσας απαιτείται να διαθέτουν ομάδα έργου με στελέχη επαρκή σε πλήθος και δεξιότητες για την ανάληψη του Έργου σύμφωνα με την παράγραφο 2.2.</w:t>
            </w:r>
            <w:r>
              <w:rPr>
                <w:b/>
                <w:bCs/>
                <w:lang w:val="el-GR" w:eastAsia="el-GR"/>
              </w:rPr>
              <w:t>6</w:t>
            </w:r>
            <w:r w:rsidRPr="0057314D">
              <w:rPr>
                <w:b/>
                <w:bCs/>
                <w:lang w:val="el-GR" w:eastAsia="el-GR"/>
              </w:rPr>
              <w:t>.</w:t>
            </w:r>
          </w:p>
          <w:p w14:paraId="4A8494E2" w14:textId="77777777" w:rsidR="00984481" w:rsidRPr="0057314D" w:rsidRDefault="00984481" w:rsidP="00CB15CC">
            <w:pPr>
              <w:autoSpaceDE w:val="0"/>
              <w:autoSpaceDN w:val="0"/>
              <w:adjustRightInd w:val="0"/>
              <w:spacing w:after="0" w:line="276" w:lineRule="auto"/>
              <w:jc w:val="left"/>
              <w:rPr>
                <w:rFonts w:ascii="Calibri" w:hAnsi="Calibri"/>
                <w:b/>
                <w:bCs/>
                <w:lang w:val="el-GR"/>
              </w:rPr>
            </w:pPr>
          </w:p>
          <w:p w14:paraId="5B508C46" w14:textId="77777777" w:rsidR="00984481" w:rsidRPr="0057314D" w:rsidRDefault="00984481" w:rsidP="00CB15CC">
            <w:pPr>
              <w:autoSpaceDE w:val="0"/>
              <w:autoSpaceDN w:val="0"/>
              <w:adjustRightInd w:val="0"/>
              <w:spacing w:line="276" w:lineRule="auto"/>
              <w:rPr>
                <w:lang w:val="el-GR"/>
              </w:rPr>
            </w:pPr>
            <w:r w:rsidRPr="0057314D">
              <w:rPr>
                <w:lang w:val="el-GR"/>
              </w:rPr>
              <w:t>Οι οικονομικοί φορείς οφείλουν να αποδείξουν το ανωτέρω κριτήριο ποιοτικής επιλογής υποβάλλοντας τα ακόλουθα στοιχεία τεκμηρίωσης:</w:t>
            </w:r>
          </w:p>
        </w:tc>
      </w:tr>
      <w:tr w:rsidR="00984481" w:rsidRPr="00875CD4" w14:paraId="1B10FCD2" w14:textId="77777777" w:rsidTr="00CB15CC">
        <w:trPr>
          <w:trHeight w:val="1063"/>
        </w:trPr>
        <w:tc>
          <w:tcPr>
            <w:tcW w:w="675" w:type="dxa"/>
          </w:tcPr>
          <w:p w14:paraId="094BF644" w14:textId="77777777" w:rsidR="00984481" w:rsidRPr="003D06D8" w:rsidRDefault="00984481" w:rsidP="00CB15CC">
            <w:pPr>
              <w:spacing w:line="276" w:lineRule="auto"/>
              <w:rPr>
                <w:lang w:val="el-GR"/>
              </w:rPr>
            </w:pPr>
            <w:r w:rsidRPr="0057314D">
              <w:rPr>
                <w:lang w:val="el-GR"/>
              </w:rPr>
              <w:t>4.1</w:t>
            </w:r>
          </w:p>
        </w:tc>
        <w:tc>
          <w:tcPr>
            <w:tcW w:w="9180" w:type="dxa"/>
          </w:tcPr>
          <w:p w14:paraId="42333B83" w14:textId="77777777" w:rsidR="00984481" w:rsidRPr="0057314D" w:rsidRDefault="00984481" w:rsidP="00CB15CC">
            <w:pPr>
              <w:spacing w:line="276" w:lineRule="auto"/>
              <w:rPr>
                <w:lang w:val="el-GR"/>
              </w:rPr>
            </w:pPr>
            <w:r w:rsidRPr="0057314D">
              <w:rPr>
                <w:lang w:val="el-GR"/>
              </w:rPr>
              <w:t xml:space="preserve">Πίνακα των </w:t>
            </w:r>
            <w:r w:rsidRPr="0057314D">
              <w:rPr>
                <w:b/>
                <w:lang w:val="el-GR"/>
              </w:rPr>
              <w:t xml:space="preserve">υπαλλήλων του Οικονομικού Φορέα </w:t>
            </w:r>
            <w:r w:rsidRPr="0057314D">
              <w:rPr>
                <w:lang w:val="el-GR"/>
              </w:rPr>
              <w:t>που συμμετέχουν στην Ομάδα Έργου, σύμφωνα με το ακόλουθο υπόδειγμα:</w:t>
            </w:r>
          </w:p>
          <w:tbl>
            <w:tblPr>
              <w:tblW w:w="9010"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3"/>
              <w:gridCol w:w="2036"/>
              <w:gridCol w:w="2036"/>
              <w:gridCol w:w="2040"/>
              <w:gridCol w:w="1133"/>
              <w:gridCol w:w="1292"/>
            </w:tblGrid>
            <w:tr w:rsidR="00984481" w:rsidRPr="00875CD4" w14:paraId="761DAF05" w14:textId="77777777" w:rsidTr="00CB15CC">
              <w:trPr>
                <w:trHeight w:val="788"/>
              </w:trPr>
              <w:tc>
                <w:tcPr>
                  <w:tcW w:w="262" w:type="pct"/>
                  <w:shd w:val="clear" w:color="auto" w:fill="E0E0E0"/>
                  <w:vAlign w:val="center"/>
                </w:tcPr>
                <w:p w14:paraId="427EDBE5" w14:textId="77777777" w:rsidR="00984481" w:rsidRPr="003D06D8" w:rsidRDefault="00984481" w:rsidP="00CB15CC">
                  <w:pPr>
                    <w:spacing w:line="276" w:lineRule="auto"/>
                    <w:rPr>
                      <w:lang w:val="el-GR"/>
                    </w:rPr>
                  </w:pPr>
                  <w:r w:rsidRPr="003D06D8">
                    <w:rPr>
                      <w:lang w:val="el-GR"/>
                    </w:rPr>
                    <w:t>Α/Α</w:t>
                  </w:r>
                </w:p>
              </w:tc>
              <w:tc>
                <w:tcPr>
                  <w:tcW w:w="1130" w:type="pct"/>
                  <w:shd w:val="clear" w:color="auto" w:fill="E0E0E0"/>
                  <w:vAlign w:val="center"/>
                </w:tcPr>
                <w:p w14:paraId="17C6A8BA" w14:textId="77777777" w:rsidR="00984481" w:rsidRPr="0057314D" w:rsidRDefault="00984481" w:rsidP="00CB15CC">
                  <w:pPr>
                    <w:spacing w:line="276" w:lineRule="auto"/>
                    <w:rPr>
                      <w:lang w:val="el-GR"/>
                    </w:rPr>
                  </w:pPr>
                  <w:r w:rsidRPr="0057314D">
                    <w:rPr>
                      <w:lang w:val="el-GR"/>
                    </w:rPr>
                    <w:t>Εταιρεία (σε περίπτωση Ένωσης / Κοινοπραξίας)</w:t>
                  </w:r>
                </w:p>
              </w:tc>
              <w:tc>
                <w:tcPr>
                  <w:tcW w:w="1130" w:type="pct"/>
                  <w:shd w:val="clear" w:color="auto" w:fill="E0E0E0"/>
                  <w:vAlign w:val="center"/>
                </w:tcPr>
                <w:p w14:paraId="3B439474" w14:textId="77777777" w:rsidR="00984481" w:rsidRPr="0057314D" w:rsidRDefault="00984481" w:rsidP="00CB15CC">
                  <w:pPr>
                    <w:spacing w:line="276" w:lineRule="auto"/>
                    <w:rPr>
                      <w:lang w:val="el-GR"/>
                    </w:rPr>
                  </w:pPr>
                  <w:r w:rsidRPr="0057314D">
                    <w:rPr>
                      <w:lang w:val="el-GR"/>
                    </w:rPr>
                    <w:t>Ονο</w:t>
                  </w:r>
                  <w:r>
                    <w:rPr>
                      <w:lang w:val="el-GR"/>
                    </w:rPr>
                    <w:t>μ</w:t>
                  </w:r>
                  <w:r w:rsidRPr="0057314D">
                    <w:rPr>
                      <w:lang w:val="el-GR"/>
                    </w:rPr>
                    <w:t>ατεπώνυμο Μέλους Ομάδας Έργου</w:t>
                  </w:r>
                </w:p>
              </w:tc>
              <w:tc>
                <w:tcPr>
                  <w:tcW w:w="1132" w:type="pct"/>
                  <w:shd w:val="clear" w:color="auto" w:fill="E0E0E0"/>
                  <w:vAlign w:val="center"/>
                </w:tcPr>
                <w:p w14:paraId="2AA2F86A" w14:textId="77777777" w:rsidR="00984481" w:rsidRPr="0057314D" w:rsidRDefault="00984481" w:rsidP="00CB15CC">
                  <w:pPr>
                    <w:spacing w:line="276" w:lineRule="auto"/>
                    <w:rPr>
                      <w:lang w:val="el-GR"/>
                    </w:rPr>
                  </w:pPr>
                  <w:r w:rsidRPr="0057314D">
                    <w:rPr>
                      <w:lang w:val="el-GR"/>
                    </w:rPr>
                    <w:t>Θέση στην Ομάδα Έργου</w:t>
                  </w:r>
                </w:p>
              </w:tc>
              <w:tc>
                <w:tcPr>
                  <w:tcW w:w="629" w:type="pct"/>
                  <w:shd w:val="clear" w:color="auto" w:fill="E0E0E0"/>
                  <w:vAlign w:val="center"/>
                </w:tcPr>
                <w:p w14:paraId="4920BEEB" w14:textId="77777777" w:rsidR="00984481" w:rsidRPr="0057314D" w:rsidRDefault="00984481" w:rsidP="00CB15CC">
                  <w:pPr>
                    <w:spacing w:line="276" w:lineRule="auto"/>
                    <w:rPr>
                      <w:lang w:val="el-GR"/>
                    </w:rPr>
                  </w:pPr>
                  <w:r w:rsidRPr="0057314D">
                    <w:rPr>
                      <w:lang w:val="el-GR"/>
                    </w:rPr>
                    <w:t>Ανθρωπομήνες</w:t>
                  </w:r>
                </w:p>
              </w:tc>
              <w:tc>
                <w:tcPr>
                  <w:tcW w:w="718" w:type="pct"/>
                  <w:shd w:val="clear" w:color="auto" w:fill="C0C0C0"/>
                </w:tcPr>
                <w:p w14:paraId="084910FF" w14:textId="77777777" w:rsidR="00984481" w:rsidRPr="0057314D" w:rsidRDefault="00984481" w:rsidP="00CB15CC">
                  <w:pPr>
                    <w:spacing w:line="276" w:lineRule="auto"/>
                    <w:rPr>
                      <w:lang w:val="el-GR"/>
                    </w:rPr>
                  </w:pPr>
                  <w:r w:rsidRPr="0057314D">
                    <w:rPr>
                      <w:lang w:val="el-GR"/>
                    </w:rPr>
                    <w:t>Ποσοστό συμμετοχής* (%)</w:t>
                  </w:r>
                </w:p>
              </w:tc>
            </w:tr>
            <w:tr w:rsidR="00984481" w:rsidRPr="00875CD4" w14:paraId="1CACC95A" w14:textId="77777777" w:rsidTr="00CB15CC">
              <w:trPr>
                <w:trHeight w:val="394"/>
              </w:trPr>
              <w:tc>
                <w:tcPr>
                  <w:tcW w:w="262" w:type="pct"/>
                  <w:vAlign w:val="center"/>
                </w:tcPr>
                <w:p w14:paraId="6BD04F58" w14:textId="77777777" w:rsidR="00984481" w:rsidRPr="0057314D" w:rsidRDefault="00984481" w:rsidP="00CB15CC">
                  <w:pPr>
                    <w:spacing w:line="276" w:lineRule="auto"/>
                    <w:rPr>
                      <w:lang w:val="el-GR"/>
                    </w:rPr>
                  </w:pPr>
                </w:p>
              </w:tc>
              <w:tc>
                <w:tcPr>
                  <w:tcW w:w="1130" w:type="pct"/>
                  <w:vAlign w:val="center"/>
                </w:tcPr>
                <w:p w14:paraId="3180DEFA" w14:textId="77777777" w:rsidR="00984481" w:rsidRPr="0057314D" w:rsidRDefault="00984481" w:rsidP="00CB15CC">
                  <w:pPr>
                    <w:spacing w:line="276" w:lineRule="auto"/>
                    <w:rPr>
                      <w:lang w:val="el-GR"/>
                    </w:rPr>
                  </w:pPr>
                </w:p>
              </w:tc>
              <w:tc>
                <w:tcPr>
                  <w:tcW w:w="1130" w:type="pct"/>
                  <w:vAlign w:val="center"/>
                </w:tcPr>
                <w:p w14:paraId="37F6E7F9" w14:textId="77777777" w:rsidR="00984481" w:rsidRPr="0057314D" w:rsidRDefault="00984481" w:rsidP="00CB15CC">
                  <w:pPr>
                    <w:spacing w:line="276" w:lineRule="auto"/>
                    <w:rPr>
                      <w:lang w:val="el-GR"/>
                    </w:rPr>
                  </w:pPr>
                </w:p>
              </w:tc>
              <w:tc>
                <w:tcPr>
                  <w:tcW w:w="1132" w:type="pct"/>
                  <w:vAlign w:val="center"/>
                </w:tcPr>
                <w:p w14:paraId="162E1C6B" w14:textId="77777777" w:rsidR="00984481" w:rsidRPr="0057314D" w:rsidRDefault="00984481" w:rsidP="00CB15CC">
                  <w:pPr>
                    <w:spacing w:line="276" w:lineRule="auto"/>
                    <w:rPr>
                      <w:lang w:val="el-GR"/>
                    </w:rPr>
                  </w:pPr>
                </w:p>
              </w:tc>
              <w:tc>
                <w:tcPr>
                  <w:tcW w:w="629" w:type="pct"/>
                  <w:vAlign w:val="center"/>
                </w:tcPr>
                <w:p w14:paraId="0204EA00" w14:textId="77777777" w:rsidR="00984481" w:rsidRPr="0057314D" w:rsidRDefault="00984481" w:rsidP="00CB15CC">
                  <w:pPr>
                    <w:spacing w:line="276" w:lineRule="auto"/>
                    <w:rPr>
                      <w:lang w:val="el-GR"/>
                    </w:rPr>
                  </w:pPr>
                </w:p>
              </w:tc>
              <w:tc>
                <w:tcPr>
                  <w:tcW w:w="718" w:type="pct"/>
                  <w:shd w:val="clear" w:color="auto" w:fill="C0C0C0"/>
                </w:tcPr>
                <w:p w14:paraId="1191AD29" w14:textId="77777777" w:rsidR="00984481" w:rsidRPr="0057314D" w:rsidRDefault="00984481" w:rsidP="00CB15CC">
                  <w:pPr>
                    <w:spacing w:line="276" w:lineRule="auto"/>
                    <w:rPr>
                      <w:lang w:val="el-GR"/>
                    </w:rPr>
                  </w:pPr>
                </w:p>
              </w:tc>
            </w:tr>
            <w:tr w:rsidR="00984481" w:rsidRPr="00875CD4" w14:paraId="52D1A202" w14:textId="77777777" w:rsidTr="00CB15CC">
              <w:trPr>
                <w:trHeight w:val="394"/>
              </w:trPr>
              <w:tc>
                <w:tcPr>
                  <w:tcW w:w="262" w:type="pct"/>
                  <w:vAlign w:val="center"/>
                </w:tcPr>
                <w:p w14:paraId="2BB548CE" w14:textId="77777777" w:rsidR="00984481" w:rsidRPr="0057314D" w:rsidRDefault="00984481" w:rsidP="00CB15CC">
                  <w:pPr>
                    <w:spacing w:line="276" w:lineRule="auto"/>
                    <w:rPr>
                      <w:lang w:val="el-GR"/>
                    </w:rPr>
                  </w:pPr>
                </w:p>
              </w:tc>
              <w:tc>
                <w:tcPr>
                  <w:tcW w:w="1130" w:type="pct"/>
                  <w:vAlign w:val="center"/>
                </w:tcPr>
                <w:p w14:paraId="64B6C8C5" w14:textId="77777777" w:rsidR="00984481" w:rsidRPr="0057314D" w:rsidRDefault="00984481" w:rsidP="00CB15CC">
                  <w:pPr>
                    <w:spacing w:line="276" w:lineRule="auto"/>
                    <w:rPr>
                      <w:lang w:val="el-GR"/>
                    </w:rPr>
                  </w:pPr>
                </w:p>
              </w:tc>
              <w:tc>
                <w:tcPr>
                  <w:tcW w:w="1130" w:type="pct"/>
                  <w:vAlign w:val="center"/>
                </w:tcPr>
                <w:p w14:paraId="534127C6" w14:textId="77777777" w:rsidR="00984481" w:rsidRPr="0057314D" w:rsidRDefault="00984481" w:rsidP="00CB15CC">
                  <w:pPr>
                    <w:spacing w:line="276" w:lineRule="auto"/>
                    <w:rPr>
                      <w:lang w:val="el-GR"/>
                    </w:rPr>
                  </w:pPr>
                </w:p>
              </w:tc>
              <w:tc>
                <w:tcPr>
                  <w:tcW w:w="1132" w:type="pct"/>
                  <w:vAlign w:val="center"/>
                </w:tcPr>
                <w:p w14:paraId="059FBA97" w14:textId="77777777" w:rsidR="00984481" w:rsidRPr="0057314D" w:rsidRDefault="00984481" w:rsidP="00CB15CC">
                  <w:pPr>
                    <w:spacing w:line="276" w:lineRule="auto"/>
                    <w:rPr>
                      <w:lang w:val="el-GR"/>
                    </w:rPr>
                  </w:pPr>
                </w:p>
              </w:tc>
              <w:tc>
                <w:tcPr>
                  <w:tcW w:w="629" w:type="pct"/>
                  <w:vAlign w:val="center"/>
                </w:tcPr>
                <w:p w14:paraId="5BC5D64C" w14:textId="77777777" w:rsidR="00984481" w:rsidRPr="0057314D" w:rsidRDefault="00984481" w:rsidP="00CB15CC">
                  <w:pPr>
                    <w:spacing w:line="276" w:lineRule="auto"/>
                    <w:rPr>
                      <w:lang w:val="el-GR"/>
                    </w:rPr>
                  </w:pPr>
                </w:p>
              </w:tc>
              <w:tc>
                <w:tcPr>
                  <w:tcW w:w="718" w:type="pct"/>
                  <w:shd w:val="clear" w:color="auto" w:fill="C0C0C0"/>
                </w:tcPr>
                <w:p w14:paraId="4FBAF83A" w14:textId="77777777" w:rsidR="00984481" w:rsidRPr="0057314D" w:rsidRDefault="00984481" w:rsidP="00CB15CC">
                  <w:pPr>
                    <w:spacing w:line="276" w:lineRule="auto"/>
                    <w:rPr>
                      <w:lang w:val="el-GR"/>
                    </w:rPr>
                  </w:pPr>
                </w:p>
              </w:tc>
            </w:tr>
            <w:tr w:rsidR="00984481" w:rsidRPr="00875CD4" w14:paraId="17321643" w14:textId="77777777" w:rsidTr="00CB15CC">
              <w:trPr>
                <w:trHeight w:val="394"/>
              </w:trPr>
              <w:tc>
                <w:tcPr>
                  <w:tcW w:w="262" w:type="pct"/>
                  <w:vAlign w:val="center"/>
                </w:tcPr>
                <w:p w14:paraId="4F4117DE" w14:textId="77777777" w:rsidR="00984481" w:rsidRPr="0057314D" w:rsidRDefault="00984481" w:rsidP="00CB15CC">
                  <w:pPr>
                    <w:spacing w:line="276" w:lineRule="auto"/>
                    <w:rPr>
                      <w:lang w:val="el-GR"/>
                    </w:rPr>
                  </w:pPr>
                </w:p>
              </w:tc>
              <w:tc>
                <w:tcPr>
                  <w:tcW w:w="1130" w:type="pct"/>
                  <w:vAlign w:val="center"/>
                </w:tcPr>
                <w:p w14:paraId="0F3D8421" w14:textId="77777777" w:rsidR="00984481" w:rsidRPr="0057314D" w:rsidRDefault="00984481" w:rsidP="00CB15CC">
                  <w:pPr>
                    <w:spacing w:line="276" w:lineRule="auto"/>
                    <w:rPr>
                      <w:lang w:val="el-GR"/>
                    </w:rPr>
                  </w:pPr>
                </w:p>
              </w:tc>
              <w:tc>
                <w:tcPr>
                  <w:tcW w:w="1130" w:type="pct"/>
                  <w:vAlign w:val="center"/>
                </w:tcPr>
                <w:p w14:paraId="4602AFB8" w14:textId="77777777" w:rsidR="00984481" w:rsidRPr="0057314D" w:rsidRDefault="00984481" w:rsidP="00CB15CC">
                  <w:pPr>
                    <w:spacing w:line="276" w:lineRule="auto"/>
                    <w:rPr>
                      <w:lang w:val="el-GR"/>
                    </w:rPr>
                  </w:pPr>
                </w:p>
              </w:tc>
              <w:tc>
                <w:tcPr>
                  <w:tcW w:w="1132" w:type="pct"/>
                  <w:vAlign w:val="center"/>
                </w:tcPr>
                <w:p w14:paraId="701BF57D" w14:textId="77777777" w:rsidR="00984481" w:rsidRPr="0057314D" w:rsidRDefault="00984481" w:rsidP="00CB15CC">
                  <w:pPr>
                    <w:spacing w:line="276" w:lineRule="auto"/>
                    <w:rPr>
                      <w:lang w:val="el-GR"/>
                    </w:rPr>
                  </w:pPr>
                </w:p>
              </w:tc>
              <w:tc>
                <w:tcPr>
                  <w:tcW w:w="629" w:type="pct"/>
                  <w:vAlign w:val="center"/>
                </w:tcPr>
                <w:p w14:paraId="7BA5BFD5" w14:textId="77777777" w:rsidR="00984481" w:rsidRPr="0057314D" w:rsidRDefault="00984481" w:rsidP="00CB15CC">
                  <w:pPr>
                    <w:spacing w:line="276" w:lineRule="auto"/>
                    <w:rPr>
                      <w:lang w:val="el-GR"/>
                    </w:rPr>
                  </w:pPr>
                </w:p>
              </w:tc>
              <w:tc>
                <w:tcPr>
                  <w:tcW w:w="718" w:type="pct"/>
                  <w:shd w:val="clear" w:color="auto" w:fill="C0C0C0"/>
                </w:tcPr>
                <w:p w14:paraId="20BD3F4C" w14:textId="77777777" w:rsidR="00984481" w:rsidRPr="0057314D" w:rsidRDefault="00984481" w:rsidP="00CB15CC">
                  <w:pPr>
                    <w:spacing w:line="276" w:lineRule="auto"/>
                    <w:rPr>
                      <w:lang w:val="el-GR"/>
                    </w:rPr>
                  </w:pPr>
                </w:p>
              </w:tc>
            </w:tr>
            <w:tr w:rsidR="00984481" w:rsidRPr="00875CD4" w14:paraId="45BF8759" w14:textId="77777777" w:rsidTr="00CB15CC">
              <w:trPr>
                <w:trHeight w:val="380"/>
              </w:trPr>
              <w:tc>
                <w:tcPr>
                  <w:tcW w:w="3654" w:type="pct"/>
                  <w:gridSpan w:val="4"/>
                  <w:tcBorders>
                    <w:bottom w:val="single" w:sz="4" w:space="0" w:color="000080"/>
                  </w:tcBorders>
                  <w:shd w:val="clear" w:color="auto" w:fill="C0C0C0"/>
                  <w:vAlign w:val="center"/>
                </w:tcPr>
                <w:p w14:paraId="778CBF09" w14:textId="77777777" w:rsidR="00984481" w:rsidRPr="0057314D" w:rsidRDefault="00984481" w:rsidP="00CB15CC">
                  <w:pPr>
                    <w:spacing w:line="276" w:lineRule="auto"/>
                    <w:rPr>
                      <w:b/>
                      <w:lang w:val="el-GR"/>
                    </w:rPr>
                  </w:pPr>
                  <w:r w:rsidRPr="0057314D">
                    <w:rPr>
                      <w:b/>
                      <w:lang w:val="el-GR"/>
                    </w:rPr>
                    <w:t xml:space="preserve">ΜΕΡΙΚΟ ΣΥΝΟΛΟ (1) </w:t>
                  </w:r>
                </w:p>
              </w:tc>
              <w:tc>
                <w:tcPr>
                  <w:tcW w:w="629" w:type="pct"/>
                  <w:tcBorders>
                    <w:bottom w:val="single" w:sz="4" w:space="0" w:color="000080"/>
                  </w:tcBorders>
                  <w:shd w:val="clear" w:color="auto" w:fill="C0C0C0"/>
                  <w:vAlign w:val="center"/>
                </w:tcPr>
                <w:p w14:paraId="6D89AD09" w14:textId="77777777" w:rsidR="00984481" w:rsidRPr="0057314D" w:rsidRDefault="00984481" w:rsidP="00CB15CC">
                  <w:pPr>
                    <w:spacing w:line="276" w:lineRule="auto"/>
                    <w:rPr>
                      <w:lang w:val="el-GR"/>
                    </w:rPr>
                  </w:pPr>
                </w:p>
              </w:tc>
              <w:tc>
                <w:tcPr>
                  <w:tcW w:w="718" w:type="pct"/>
                  <w:tcBorders>
                    <w:bottom w:val="single" w:sz="4" w:space="0" w:color="000080"/>
                  </w:tcBorders>
                  <w:shd w:val="clear" w:color="auto" w:fill="C0C0C0"/>
                </w:tcPr>
                <w:p w14:paraId="55C01A58" w14:textId="77777777" w:rsidR="00984481" w:rsidRPr="0057314D" w:rsidRDefault="00984481" w:rsidP="00CB15CC">
                  <w:pPr>
                    <w:spacing w:line="276" w:lineRule="auto"/>
                    <w:rPr>
                      <w:lang w:val="el-GR"/>
                    </w:rPr>
                  </w:pPr>
                </w:p>
              </w:tc>
            </w:tr>
          </w:tbl>
          <w:p w14:paraId="5FB831F4" w14:textId="77777777" w:rsidR="00984481" w:rsidRPr="0057314D" w:rsidRDefault="00984481" w:rsidP="00CB15CC">
            <w:pPr>
              <w:autoSpaceDE w:val="0"/>
              <w:autoSpaceDN w:val="0"/>
              <w:adjustRightInd w:val="0"/>
              <w:spacing w:after="70" w:line="276" w:lineRule="auto"/>
              <w:jc w:val="left"/>
              <w:rPr>
                <w:b/>
                <w:bCs/>
                <w:lang w:val="el-GR" w:eastAsia="el-GR"/>
              </w:rPr>
            </w:pPr>
          </w:p>
          <w:p w14:paraId="38614890" w14:textId="77777777" w:rsidR="00984481" w:rsidRPr="0057314D" w:rsidRDefault="00984481" w:rsidP="00CB15CC">
            <w:pPr>
              <w:spacing w:line="276" w:lineRule="auto"/>
              <w:rPr>
                <w:lang w:val="el-GR"/>
              </w:rPr>
            </w:pPr>
            <w:r w:rsidRPr="0057314D">
              <w:rPr>
                <w:lang w:val="el-GR"/>
              </w:rPr>
              <w:t xml:space="preserve">Πίνακα των </w:t>
            </w:r>
            <w:r w:rsidRPr="0057314D">
              <w:rPr>
                <w:b/>
                <w:lang w:val="el-GR"/>
              </w:rPr>
              <w:t>στελεχών των Υπεργολάβων</w:t>
            </w:r>
            <w:r w:rsidRPr="0057314D">
              <w:rPr>
                <w:lang w:val="el-GR"/>
              </w:rPr>
              <w:t xml:space="preserve"> </w:t>
            </w:r>
            <w:r w:rsidRPr="0057314D">
              <w:rPr>
                <w:b/>
                <w:lang w:val="el-GR"/>
              </w:rPr>
              <w:t>του Οικονομικού Φορέα</w:t>
            </w:r>
            <w:r w:rsidRPr="0057314D">
              <w:rPr>
                <w:lang w:val="el-GR"/>
              </w:rPr>
              <w:t xml:space="preserve"> που συμμετέχουν στην Ομάδα Έργου, σύμφωνα με το ακόλουθο υπόδειγμα: </w:t>
            </w:r>
          </w:p>
          <w:tbl>
            <w:tblPr>
              <w:tblW w:w="9010"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2"/>
              <w:gridCol w:w="2065"/>
              <w:gridCol w:w="2065"/>
              <w:gridCol w:w="2067"/>
              <w:gridCol w:w="1278"/>
              <w:gridCol w:w="1063"/>
            </w:tblGrid>
            <w:tr w:rsidR="00984481" w:rsidRPr="00875CD4" w14:paraId="447EB1F7" w14:textId="77777777" w:rsidTr="00CB15CC">
              <w:trPr>
                <w:trHeight w:val="788"/>
              </w:trPr>
              <w:tc>
                <w:tcPr>
                  <w:tcW w:w="262" w:type="pct"/>
                  <w:shd w:val="clear" w:color="auto" w:fill="E0E0E0"/>
                  <w:vAlign w:val="center"/>
                </w:tcPr>
                <w:p w14:paraId="07299DDF" w14:textId="77777777" w:rsidR="00984481" w:rsidRPr="0057314D" w:rsidRDefault="00984481" w:rsidP="00CB15CC">
                  <w:pPr>
                    <w:spacing w:line="276" w:lineRule="auto"/>
                    <w:rPr>
                      <w:lang w:val="el-GR"/>
                    </w:rPr>
                  </w:pPr>
                  <w:r w:rsidRPr="0057314D">
                    <w:rPr>
                      <w:lang w:val="el-GR"/>
                    </w:rPr>
                    <w:lastRenderedPageBreak/>
                    <w:t>Α/Α</w:t>
                  </w:r>
                </w:p>
              </w:tc>
              <w:tc>
                <w:tcPr>
                  <w:tcW w:w="1146" w:type="pct"/>
                  <w:shd w:val="clear" w:color="auto" w:fill="E0E0E0"/>
                  <w:vAlign w:val="center"/>
                </w:tcPr>
                <w:p w14:paraId="629A3A84" w14:textId="77777777" w:rsidR="00984481" w:rsidRPr="0057314D" w:rsidRDefault="00984481" w:rsidP="00CB15CC">
                  <w:pPr>
                    <w:spacing w:line="276" w:lineRule="auto"/>
                    <w:jc w:val="left"/>
                    <w:rPr>
                      <w:lang w:val="el-GR"/>
                    </w:rPr>
                  </w:pPr>
                  <w:r w:rsidRPr="0057314D">
                    <w:rPr>
                      <w:lang w:val="el-GR"/>
                    </w:rPr>
                    <w:t>Επωνυμία Εταιρείας Υπεργολάβου</w:t>
                  </w:r>
                </w:p>
              </w:tc>
              <w:tc>
                <w:tcPr>
                  <w:tcW w:w="1146" w:type="pct"/>
                  <w:shd w:val="clear" w:color="auto" w:fill="E0E0E0"/>
                  <w:vAlign w:val="center"/>
                </w:tcPr>
                <w:p w14:paraId="51C3D73C" w14:textId="77777777" w:rsidR="00984481" w:rsidRPr="0057314D" w:rsidRDefault="00984481" w:rsidP="00CB15CC">
                  <w:pPr>
                    <w:spacing w:line="276" w:lineRule="auto"/>
                    <w:jc w:val="left"/>
                    <w:rPr>
                      <w:lang w:val="el-GR"/>
                    </w:rPr>
                  </w:pPr>
                  <w:r w:rsidRPr="0057314D">
                    <w:rPr>
                      <w:lang w:val="el-GR"/>
                    </w:rPr>
                    <w:t>Ονοματεπώνυμο Μέλους Ομάδας Έργου</w:t>
                  </w:r>
                </w:p>
              </w:tc>
              <w:tc>
                <w:tcPr>
                  <w:tcW w:w="1146" w:type="pct"/>
                  <w:shd w:val="clear" w:color="auto" w:fill="E0E0E0"/>
                  <w:vAlign w:val="center"/>
                </w:tcPr>
                <w:p w14:paraId="6124E73F" w14:textId="77777777" w:rsidR="00984481" w:rsidRPr="0057314D" w:rsidRDefault="00984481" w:rsidP="00CB15CC">
                  <w:pPr>
                    <w:spacing w:line="276" w:lineRule="auto"/>
                    <w:jc w:val="left"/>
                    <w:rPr>
                      <w:lang w:val="el-GR"/>
                    </w:rPr>
                  </w:pPr>
                  <w:r w:rsidRPr="0057314D">
                    <w:rPr>
                      <w:lang w:val="el-GR"/>
                    </w:rPr>
                    <w:t>Θέση στην Ομάδα Έργου</w:t>
                  </w:r>
                </w:p>
              </w:tc>
              <w:tc>
                <w:tcPr>
                  <w:tcW w:w="709" w:type="pct"/>
                  <w:shd w:val="clear" w:color="auto" w:fill="E0E0E0"/>
                  <w:vAlign w:val="center"/>
                </w:tcPr>
                <w:p w14:paraId="5FC83C8B" w14:textId="77777777" w:rsidR="00984481" w:rsidRPr="0057314D" w:rsidRDefault="00984481" w:rsidP="00CB15CC">
                  <w:pPr>
                    <w:spacing w:line="276" w:lineRule="auto"/>
                    <w:jc w:val="left"/>
                    <w:rPr>
                      <w:lang w:val="el-GR"/>
                    </w:rPr>
                  </w:pPr>
                  <w:r w:rsidRPr="0057314D">
                    <w:rPr>
                      <w:lang w:val="el-GR"/>
                    </w:rPr>
                    <w:t>Ανθρωπομήνες</w:t>
                  </w:r>
                </w:p>
              </w:tc>
              <w:tc>
                <w:tcPr>
                  <w:tcW w:w="590" w:type="pct"/>
                  <w:shd w:val="clear" w:color="auto" w:fill="C0C0C0"/>
                </w:tcPr>
                <w:p w14:paraId="1FC7867A" w14:textId="77777777" w:rsidR="00984481" w:rsidRPr="0057314D" w:rsidRDefault="00984481" w:rsidP="00CB15CC">
                  <w:pPr>
                    <w:spacing w:line="276" w:lineRule="auto"/>
                    <w:jc w:val="left"/>
                    <w:rPr>
                      <w:lang w:val="el-GR"/>
                    </w:rPr>
                  </w:pPr>
                  <w:r w:rsidRPr="0057314D">
                    <w:rPr>
                      <w:lang w:val="el-GR"/>
                    </w:rPr>
                    <w:t>Ποσοστό συμμετοχής* (%)</w:t>
                  </w:r>
                </w:p>
              </w:tc>
            </w:tr>
            <w:tr w:rsidR="00984481" w:rsidRPr="00875CD4" w14:paraId="1666AFC3" w14:textId="77777777" w:rsidTr="00CB15CC">
              <w:trPr>
                <w:trHeight w:val="380"/>
              </w:trPr>
              <w:tc>
                <w:tcPr>
                  <w:tcW w:w="262" w:type="pct"/>
                  <w:vAlign w:val="center"/>
                </w:tcPr>
                <w:p w14:paraId="4B7E1AAF" w14:textId="77777777" w:rsidR="00984481" w:rsidRPr="0057314D" w:rsidRDefault="00984481" w:rsidP="00CB15CC">
                  <w:pPr>
                    <w:spacing w:line="276" w:lineRule="auto"/>
                    <w:rPr>
                      <w:lang w:val="el-GR"/>
                    </w:rPr>
                  </w:pPr>
                </w:p>
              </w:tc>
              <w:tc>
                <w:tcPr>
                  <w:tcW w:w="1146" w:type="pct"/>
                  <w:vAlign w:val="center"/>
                </w:tcPr>
                <w:p w14:paraId="3FD29021" w14:textId="77777777" w:rsidR="00984481" w:rsidRPr="0057314D" w:rsidRDefault="00984481" w:rsidP="00CB15CC">
                  <w:pPr>
                    <w:spacing w:line="276" w:lineRule="auto"/>
                    <w:rPr>
                      <w:lang w:val="el-GR"/>
                    </w:rPr>
                  </w:pPr>
                </w:p>
              </w:tc>
              <w:tc>
                <w:tcPr>
                  <w:tcW w:w="1146" w:type="pct"/>
                  <w:vAlign w:val="center"/>
                </w:tcPr>
                <w:p w14:paraId="0BF012B1" w14:textId="77777777" w:rsidR="00984481" w:rsidRPr="0057314D" w:rsidRDefault="00984481" w:rsidP="00CB15CC">
                  <w:pPr>
                    <w:spacing w:line="276" w:lineRule="auto"/>
                    <w:rPr>
                      <w:lang w:val="el-GR"/>
                    </w:rPr>
                  </w:pPr>
                </w:p>
              </w:tc>
              <w:tc>
                <w:tcPr>
                  <w:tcW w:w="1146" w:type="pct"/>
                  <w:vAlign w:val="center"/>
                </w:tcPr>
                <w:p w14:paraId="1409B578" w14:textId="77777777" w:rsidR="00984481" w:rsidRPr="0057314D" w:rsidRDefault="00984481" w:rsidP="00CB15CC">
                  <w:pPr>
                    <w:spacing w:line="276" w:lineRule="auto"/>
                    <w:rPr>
                      <w:lang w:val="el-GR"/>
                    </w:rPr>
                  </w:pPr>
                </w:p>
              </w:tc>
              <w:tc>
                <w:tcPr>
                  <w:tcW w:w="709" w:type="pct"/>
                  <w:vAlign w:val="center"/>
                </w:tcPr>
                <w:p w14:paraId="538373AA" w14:textId="77777777" w:rsidR="00984481" w:rsidRPr="0057314D" w:rsidRDefault="00984481" w:rsidP="00CB15CC">
                  <w:pPr>
                    <w:spacing w:line="276" w:lineRule="auto"/>
                    <w:rPr>
                      <w:lang w:val="el-GR"/>
                    </w:rPr>
                  </w:pPr>
                </w:p>
              </w:tc>
              <w:tc>
                <w:tcPr>
                  <w:tcW w:w="590" w:type="pct"/>
                  <w:shd w:val="clear" w:color="auto" w:fill="C0C0C0"/>
                </w:tcPr>
                <w:p w14:paraId="74F92E00" w14:textId="77777777" w:rsidR="00984481" w:rsidRPr="0057314D" w:rsidRDefault="00984481" w:rsidP="00CB15CC">
                  <w:pPr>
                    <w:spacing w:line="276" w:lineRule="auto"/>
                    <w:rPr>
                      <w:lang w:val="el-GR"/>
                    </w:rPr>
                  </w:pPr>
                </w:p>
              </w:tc>
            </w:tr>
            <w:tr w:rsidR="00984481" w:rsidRPr="00875CD4" w14:paraId="70F4A838" w14:textId="77777777" w:rsidTr="00CB15CC">
              <w:trPr>
                <w:trHeight w:val="394"/>
              </w:trPr>
              <w:tc>
                <w:tcPr>
                  <w:tcW w:w="262" w:type="pct"/>
                  <w:vAlign w:val="center"/>
                </w:tcPr>
                <w:p w14:paraId="7C7185C2" w14:textId="77777777" w:rsidR="00984481" w:rsidRPr="0057314D" w:rsidRDefault="00984481" w:rsidP="00CB15CC">
                  <w:pPr>
                    <w:spacing w:line="276" w:lineRule="auto"/>
                    <w:rPr>
                      <w:lang w:val="el-GR"/>
                    </w:rPr>
                  </w:pPr>
                </w:p>
              </w:tc>
              <w:tc>
                <w:tcPr>
                  <w:tcW w:w="1146" w:type="pct"/>
                  <w:vAlign w:val="center"/>
                </w:tcPr>
                <w:p w14:paraId="2A254CFA" w14:textId="77777777" w:rsidR="00984481" w:rsidRPr="0057314D" w:rsidRDefault="00984481" w:rsidP="00CB15CC">
                  <w:pPr>
                    <w:spacing w:line="276" w:lineRule="auto"/>
                    <w:rPr>
                      <w:lang w:val="el-GR"/>
                    </w:rPr>
                  </w:pPr>
                </w:p>
              </w:tc>
              <w:tc>
                <w:tcPr>
                  <w:tcW w:w="1146" w:type="pct"/>
                  <w:vAlign w:val="center"/>
                </w:tcPr>
                <w:p w14:paraId="7406E311" w14:textId="77777777" w:rsidR="00984481" w:rsidRPr="0057314D" w:rsidRDefault="00984481" w:rsidP="00CB15CC">
                  <w:pPr>
                    <w:spacing w:line="276" w:lineRule="auto"/>
                    <w:rPr>
                      <w:lang w:val="el-GR"/>
                    </w:rPr>
                  </w:pPr>
                </w:p>
              </w:tc>
              <w:tc>
                <w:tcPr>
                  <w:tcW w:w="1146" w:type="pct"/>
                  <w:vAlign w:val="center"/>
                </w:tcPr>
                <w:p w14:paraId="4741F19F" w14:textId="77777777" w:rsidR="00984481" w:rsidRPr="0057314D" w:rsidRDefault="00984481" w:rsidP="00CB15CC">
                  <w:pPr>
                    <w:spacing w:line="276" w:lineRule="auto"/>
                    <w:rPr>
                      <w:lang w:val="el-GR"/>
                    </w:rPr>
                  </w:pPr>
                </w:p>
              </w:tc>
              <w:tc>
                <w:tcPr>
                  <w:tcW w:w="709" w:type="pct"/>
                  <w:vAlign w:val="center"/>
                </w:tcPr>
                <w:p w14:paraId="47DF30B6" w14:textId="77777777" w:rsidR="00984481" w:rsidRPr="0057314D" w:rsidRDefault="00984481" w:rsidP="00CB15CC">
                  <w:pPr>
                    <w:spacing w:line="276" w:lineRule="auto"/>
                    <w:rPr>
                      <w:lang w:val="el-GR"/>
                    </w:rPr>
                  </w:pPr>
                </w:p>
              </w:tc>
              <w:tc>
                <w:tcPr>
                  <w:tcW w:w="590" w:type="pct"/>
                  <w:shd w:val="clear" w:color="auto" w:fill="C0C0C0"/>
                </w:tcPr>
                <w:p w14:paraId="585C88B0" w14:textId="77777777" w:rsidR="00984481" w:rsidRPr="0057314D" w:rsidRDefault="00984481" w:rsidP="00CB15CC">
                  <w:pPr>
                    <w:spacing w:line="276" w:lineRule="auto"/>
                    <w:rPr>
                      <w:lang w:val="el-GR"/>
                    </w:rPr>
                  </w:pPr>
                </w:p>
              </w:tc>
            </w:tr>
            <w:tr w:rsidR="00984481" w:rsidRPr="00875CD4" w14:paraId="78DF9E44" w14:textId="77777777" w:rsidTr="00CB15CC">
              <w:trPr>
                <w:trHeight w:val="394"/>
              </w:trPr>
              <w:tc>
                <w:tcPr>
                  <w:tcW w:w="262" w:type="pct"/>
                  <w:vAlign w:val="center"/>
                </w:tcPr>
                <w:p w14:paraId="74E655D7" w14:textId="77777777" w:rsidR="00984481" w:rsidRPr="0057314D" w:rsidRDefault="00984481" w:rsidP="00CB15CC">
                  <w:pPr>
                    <w:spacing w:line="276" w:lineRule="auto"/>
                    <w:rPr>
                      <w:lang w:val="el-GR"/>
                    </w:rPr>
                  </w:pPr>
                </w:p>
              </w:tc>
              <w:tc>
                <w:tcPr>
                  <w:tcW w:w="1146" w:type="pct"/>
                  <w:vAlign w:val="center"/>
                </w:tcPr>
                <w:p w14:paraId="43780FB8" w14:textId="77777777" w:rsidR="00984481" w:rsidRPr="0057314D" w:rsidRDefault="00984481" w:rsidP="00CB15CC">
                  <w:pPr>
                    <w:spacing w:line="276" w:lineRule="auto"/>
                    <w:rPr>
                      <w:lang w:val="el-GR"/>
                    </w:rPr>
                  </w:pPr>
                </w:p>
              </w:tc>
              <w:tc>
                <w:tcPr>
                  <w:tcW w:w="1146" w:type="pct"/>
                  <w:vAlign w:val="center"/>
                </w:tcPr>
                <w:p w14:paraId="6FFFCDFF" w14:textId="77777777" w:rsidR="00984481" w:rsidRPr="0057314D" w:rsidRDefault="00984481" w:rsidP="00CB15CC">
                  <w:pPr>
                    <w:spacing w:line="276" w:lineRule="auto"/>
                    <w:rPr>
                      <w:lang w:val="el-GR"/>
                    </w:rPr>
                  </w:pPr>
                </w:p>
              </w:tc>
              <w:tc>
                <w:tcPr>
                  <w:tcW w:w="1146" w:type="pct"/>
                  <w:vAlign w:val="center"/>
                </w:tcPr>
                <w:p w14:paraId="438EACC4" w14:textId="77777777" w:rsidR="00984481" w:rsidRPr="0057314D" w:rsidRDefault="00984481" w:rsidP="00CB15CC">
                  <w:pPr>
                    <w:spacing w:line="276" w:lineRule="auto"/>
                    <w:rPr>
                      <w:lang w:val="el-GR"/>
                    </w:rPr>
                  </w:pPr>
                </w:p>
              </w:tc>
              <w:tc>
                <w:tcPr>
                  <w:tcW w:w="709" w:type="pct"/>
                  <w:vAlign w:val="center"/>
                </w:tcPr>
                <w:p w14:paraId="5386C23B" w14:textId="77777777" w:rsidR="00984481" w:rsidRPr="0057314D" w:rsidRDefault="00984481" w:rsidP="00CB15CC">
                  <w:pPr>
                    <w:spacing w:line="276" w:lineRule="auto"/>
                    <w:rPr>
                      <w:lang w:val="el-GR"/>
                    </w:rPr>
                  </w:pPr>
                </w:p>
              </w:tc>
              <w:tc>
                <w:tcPr>
                  <w:tcW w:w="590" w:type="pct"/>
                  <w:shd w:val="clear" w:color="auto" w:fill="C0C0C0"/>
                </w:tcPr>
                <w:p w14:paraId="73D621E7" w14:textId="77777777" w:rsidR="00984481" w:rsidRPr="0057314D" w:rsidRDefault="00984481" w:rsidP="00CB15CC">
                  <w:pPr>
                    <w:spacing w:line="276" w:lineRule="auto"/>
                    <w:rPr>
                      <w:lang w:val="el-GR"/>
                    </w:rPr>
                  </w:pPr>
                </w:p>
              </w:tc>
            </w:tr>
            <w:tr w:rsidR="00984481" w:rsidRPr="00875CD4" w14:paraId="29A17B99" w14:textId="77777777" w:rsidTr="00CB15CC">
              <w:trPr>
                <w:trHeight w:val="394"/>
              </w:trPr>
              <w:tc>
                <w:tcPr>
                  <w:tcW w:w="3701" w:type="pct"/>
                  <w:gridSpan w:val="4"/>
                  <w:tcBorders>
                    <w:bottom w:val="single" w:sz="4" w:space="0" w:color="000080"/>
                  </w:tcBorders>
                  <w:shd w:val="clear" w:color="auto" w:fill="C0C0C0"/>
                  <w:vAlign w:val="center"/>
                </w:tcPr>
                <w:p w14:paraId="35C78094" w14:textId="77777777" w:rsidR="00984481" w:rsidRPr="0057314D" w:rsidRDefault="00984481" w:rsidP="00CB15CC">
                  <w:pPr>
                    <w:spacing w:line="276" w:lineRule="auto"/>
                    <w:rPr>
                      <w:b/>
                      <w:lang w:val="el-GR"/>
                    </w:rPr>
                  </w:pPr>
                  <w:r w:rsidRPr="0057314D">
                    <w:rPr>
                      <w:b/>
                      <w:lang w:val="el-GR"/>
                    </w:rPr>
                    <w:t xml:space="preserve">ΜΕΡΙΚΟ ΣΥΝΟΛΟ (2) </w:t>
                  </w:r>
                </w:p>
              </w:tc>
              <w:tc>
                <w:tcPr>
                  <w:tcW w:w="709" w:type="pct"/>
                  <w:tcBorders>
                    <w:bottom w:val="single" w:sz="4" w:space="0" w:color="000080"/>
                  </w:tcBorders>
                  <w:shd w:val="clear" w:color="auto" w:fill="C0C0C0"/>
                  <w:vAlign w:val="center"/>
                </w:tcPr>
                <w:p w14:paraId="419C7A91" w14:textId="77777777" w:rsidR="00984481" w:rsidRPr="0057314D" w:rsidRDefault="00984481" w:rsidP="00CB15CC">
                  <w:pPr>
                    <w:spacing w:line="276" w:lineRule="auto"/>
                    <w:rPr>
                      <w:lang w:val="el-GR"/>
                    </w:rPr>
                  </w:pPr>
                </w:p>
              </w:tc>
              <w:tc>
                <w:tcPr>
                  <w:tcW w:w="590" w:type="pct"/>
                  <w:tcBorders>
                    <w:bottom w:val="single" w:sz="4" w:space="0" w:color="000080"/>
                  </w:tcBorders>
                  <w:shd w:val="clear" w:color="auto" w:fill="C0C0C0"/>
                </w:tcPr>
                <w:p w14:paraId="2B16ED7C" w14:textId="77777777" w:rsidR="00984481" w:rsidRPr="0057314D" w:rsidRDefault="00984481" w:rsidP="00CB15CC">
                  <w:pPr>
                    <w:spacing w:line="276" w:lineRule="auto"/>
                    <w:rPr>
                      <w:lang w:val="el-GR"/>
                    </w:rPr>
                  </w:pPr>
                </w:p>
              </w:tc>
            </w:tr>
          </w:tbl>
          <w:p w14:paraId="330F7659" w14:textId="77777777" w:rsidR="00984481" w:rsidRPr="0057314D" w:rsidRDefault="00984481" w:rsidP="00CB15CC">
            <w:pPr>
              <w:autoSpaceDE w:val="0"/>
              <w:autoSpaceDN w:val="0"/>
              <w:adjustRightInd w:val="0"/>
              <w:spacing w:after="70" w:line="276" w:lineRule="auto"/>
              <w:jc w:val="left"/>
              <w:rPr>
                <w:b/>
                <w:bCs/>
                <w:lang w:val="el-GR" w:eastAsia="el-GR"/>
              </w:rPr>
            </w:pPr>
          </w:p>
          <w:p w14:paraId="733BFF08" w14:textId="77777777" w:rsidR="00984481" w:rsidRPr="0057314D" w:rsidRDefault="00984481" w:rsidP="00CB15CC">
            <w:pPr>
              <w:spacing w:line="276" w:lineRule="auto"/>
              <w:rPr>
                <w:lang w:val="el-GR"/>
              </w:rPr>
            </w:pPr>
            <w:r w:rsidRPr="0057314D">
              <w:rPr>
                <w:lang w:val="el-GR"/>
              </w:rPr>
              <w:t xml:space="preserve">Πίνακα των </w:t>
            </w:r>
            <w:r w:rsidRPr="0057314D">
              <w:rPr>
                <w:b/>
                <w:lang w:val="el-GR"/>
              </w:rPr>
              <w:t xml:space="preserve">εξωτερικών συνεργατών του Οικονομικού Φορέα </w:t>
            </w:r>
            <w:r w:rsidRPr="0057314D">
              <w:rPr>
                <w:lang w:val="el-GR"/>
              </w:rPr>
              <w:t>που συμμετέχουν στην Ομάδα Έργου, σύμφωνα με το ακόλουθο υπόδειγμα:</w:t>
            </w:r>
          </w:p>
          <w:tbl>
            <w:tblPr>
              <w:tblW w:w="9011"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2"/>
              <w:gridCol w:w="4075"/>
              <w:gridCol w:w="2036"/>
              <w:gridCol w:w="1278"/>
              <w:gridCol w:w="1150"/>
            </w:tblGrid>
            <w:tr w:rsidR="00984481" w:rsidRPr="00875CD4" w14:paraId="06B08B59" w14:textId="77777777" w:rsidTr="00CB15CC">
              <w:trPr>
                <w:trHeight w:val="788"/>
              </w:trPr>
              <w:tc>
                <w:tcPr>
                  <w:tcW w:w="262" w:type="pct"/>
                  <w:shd w:val="clear" w:color="auto" w:fill="E0E0E0"/>
                  <w:vAlign w:val="center"/>
                </w:tcPr>
                <w:p w14:paraId="5FB3D9C7" w14:textId="77777777" w:rsidR="00984481" w:rsidRPr="0057314D" w:rsidRDefault="00984481" w:rsidP="00CB15CC">
                  <w:pPr>
                    <w:spacing w:line="276" w:lineRule="auto"/>
                    <w:rPr>
                      <w:lang w:val="el-GR"/>
                    </w:rPr>
                  </w:pPr>
                  <w:r w:rsidRPr="0057314D">
                    <w:rPr>
                      <w:lang w:val="el-GR"/>
                    </w:rPr>
                    <w:t>Α/Α</w:t>
                  </w:r>
                </w:p>
              </w:tc>
              <w:tc>
                <w:tcPr>
                  <w:tcW w:w="2261" w:type="pct"/>
                  <w:shd w:val="clear" w:color="auto" w:fill="E0E0E0"/>
                  <w:vAlign w:val="center"/>
                </w:tcPr>
                <w:p w14:paraId="11B69B83" w14:textId="77777777" w:rsidR="00984481" w:rsidRPr="0057314D" w:rsidRDefault="00984481" w:rsidP="00CB15CC">
                  <w:pPr>
                    <w:spacing w:line="276" w:lineRule="auto"/>
                    <w:rPr>
                      <w:lang w:val="el-GR"/>
                    </w:rPr>
                  </w:pPr>
                  <w:r w:rsidRPr="0057314D">
                    <w:rPr>
                      <w:lang w:val="el-GR"/>
                    </w:rPr>
                    <w:t>Ονοματεπώνυμο Μέλους Ομάδας Έργου</w:t>
                  </w:r>
                </w:p>
              </w:tc>
              <w:tc>
                <w:tcPr>
                  <w:tcW w:w="1128" w:type="pct"/>
                  <w:shd w:val="clear" w:color="auto" w:fill="E0E0E0"/>
                  <w:vAlign w:val="center"/>
                </w:tcPr>
                <w:p w14:paraId="25789981" w14:textId="77777777" w:rsidR="00984481" w:rsidRPr="0057314D" w:rsidRDefault="00984481" w:rsidP="00CB15CC">
                  <w:pPr>
                    <w:spacing w:line="276" w:lineRule="auto"/>
                    <w:rPr>
                      <w:lang w:val="el-GR"/>
                    </w:rPr>
                  </w:pPr>
                  <w:r w:rsidRPr="0057314D">
                    <w:rPr>
                      <w:lang w:val="el-GR"/>
                    </w:rPr>
                    <w:t>Θέση στην Ομάδα Έργου</w:t>
                  </w:r>
                </w:p>
              </w:tc>
              <w:tc>
                <w:tcPr>
                  <w:tcW w:w="709" w:type="pct"/>
                  <w:shd w:val="clear" w:color="auto" w:fill="E0E0E0"/>
                  <w:vAlign w:val="center"/>
                </w:tcPr>
                <w:p w14:paraId="1EA5A416" w14:textId="77777777" w:rsidR="00984481" w:rsidRPr="0057314D" w:rsidRDefault="00984481" w:rsidP="00CB15CC">
                  <w:pPr>
                    <w:spacing w:line="276" w:lineRule="auto"/>
                    <w:rPr>
                      <w:lang w:val="el-GR"/>
                    </w:rPr>
                  </w:pPr>
                  <w:r w:rsidRPr="0057314D">
                    <w:rPr>
                      <w:lang w:val="el-GR"/>
                    </w:rPr>
                    <w:t>Ανθρωπομήνες</w:t>
                  </w:r>
                </w:p>
              </w:tc>
              <w:tc>
                <w:tcPr>
                  <w:tcW w:w="639" w:type="pct"/>
                  <w:shd w:val="clear" w:color="auto" w:fill="C0C0C0"/>
                </w:tcPr>
                <w:p w14:paraId="539498A3" w14:textId="77777777" w:rsidR="00984481" w:rsidRPr="0057314D" w:rsidRDefault="00984481" w:rsidP="00CB15CC">
                  <w:pPr>
                    <w:spacing w:line="276" w:lineRule="auto"/>
                    <w:rPr>
                      <w:lang w:val="el-GR"/>
                    </w:rPr>
                  </w:pPr>
                  <w:r w:rsidRPr="0057314D">
                    <w:rPr>
                      <w:lang w:val="el-GR"/>
                    </w:rPr>
                    <w:t>Ποσοστό συμμετοχής* (%)</w:t>
                  </w:r>
                </w:p>
              </w:tc>
            </w:tr>
            <w:tr w:rsidR="00984481" w:rsidRPr="00875CD4" w14:paraId="3DDBE9F2" w14:textId="77777777" w:rsidTr="00CB15CC">
              <w:trPr>
                <w:trHeight w:val="394"/>
              </w:trPr>
              <w:tc>
                <w:tcPr>
                  <w:tcW w:w="262" w:type="pct"/>
                  <w:vAlign w:val="center"/>
                </w:tcPr>
                <w:p w14:paraId="3DDE788C" w14:textId="77777777" w:rsidR="00984481" w:rsidRPr="0057314D" w:rsidRDefault="00984481" w:rsidP="00CB15CC">
                  <w:pPr>
                    <w:spacing w:line="276" w:lineRule="auto"/>
                    <w:rPr>
                      <w:lang w:val="el-GR"/>
                    </w:rPr>
                  </w:pPr>
                </w:p>
              </w:tc>
              <w:tc>
                <w:tcPr>
                  <w:tcW w:w="2261" w:type="pct"/>
                  <w:vAlign w:val="center"/>
                </w:tcPr>
                <w:p w14:paraId="1AC37AF0" w14:textId="77777777" w:rsidR="00984481" w:rsidRPr="0057314D" w:rsidRDefault="00984481" w:rsidP="00CB15CC">
                  <w:pPr>
                    <w:spacing w:line="276" w:lineRule="auto"/>
                    <w:rPr>
                      <w:lang w:val="el-GR"/>
                    </w:rPr>
                  </w:pPr>
                </w:p>
              </w:tc>
              <w:tc>
                <w:tcPr>
                  <w:tcW w:w="1128" w:type="pct"/>
                  <w:vAlign w:val="center"/>
                </w:tcPr>
                <w:p w14:paraId="58500820" w14:textId="77777777" w:rsidR="00984481" w:rsidRPr="0057314D" w:rsidRDefault="00984481" w:rsidP="00CB15CC">
                  <w:pPr>
                    <w:spacing w:line="276" w:lineRule="auto"/>
                    <w:rPr>
                      <w:lang w:val="el-GR"/>
                    </w:rPr>
                  </w:pPr>
                </w:p>
              </w:tc>
              <w:tc>
                <w:tcPr>
                  <w:tcW w:w="709" w:type="pct"/>
                  <w:vAlign w:val="center"/>
                </w:tcPr>
                <w:p w14:paraId="1154A3A5" w14:textId="77777777" w:rsidR="00984481" w:rsidRPr="0057314D" w:rsidRDefault="00984481" w:rsidP="00CB15CC">
                  <w:pPr>
                    <w:spacing w:line="276" w:lineRule="auto"/>
                    <w:rPr>
                      <w:lang w:val="el-GR"/>
                    </w:rPr>
                  </w:pPr>
                </w:p>
              </w:tc>
              <w:tc>
                <w:tcPr>
                  <w:tcW w:w="639" w:type="pct"/>
                  <w:shd w:val="clear" w:color="auto" w:fill="C0C0C0"/>
                </w:tcPr>
                <w:p w14:paraId="7716B99E" w14:textId="77777777" w:rsidR="00984481" w:rsidRPr="0057314D" w:rsidRDefault="00984481" w:rsidP="00CB15CC">
                  <w:pPr>
                    <w:spacing w:line="276" w:lineRule="auto"/>
                    <w:rPr>
                      <w:lang w:val="el-GR"/>
                    </w:rPr>
                  </w:pPr>
                </w:p>
              </w:tc>
            </w:tr>
            <w:tr w:rsidR="00984481" w:rsidRPr="00875CD4" w14:paraId="36C33255" w14:textId="77777777" w:rsidTr="00CB15CC">
              <w:trPr>
                <w:trHeight w:val="394"/>
              </w:trPr>
              <w:tc>
                <w:tcPr>
                  <w:tcW w:w="262" w:type="pct"/>
                  <w:vAlign w:val="center"/>
                </w:tcPr>
                <w:p w14:paraId="38AAB305" w14:textId="77777777" w:rsidR="00984481" w:rsidRPr="0057314D" w:rsidRDefault="00984481" w:rsidP="00CB15CC">
                  <w:pPr>
                    <w:spacing w:line="276" w:lineRule="auto"/>
                    <w:rPr>
                      <w:lang w:val="el-GR"/>
                    </w:rPr>
                  </w:pPr>
                </w:p>
              </w:tc>
              <w:tc>
                <w:tcPr>
                  <w:tcW w:w="2261" w:type="pct"/>
                  <w:vAlign w:val="center"/>
                </w:tcPr>
                <w:p w14:paraId="07A292F3" w14:textId="77777777" w:rsidR="00984481" w:rsidRPr="0057314D" w:rsidRDefault="00984481" w:rsidP="00CB15CC">
                  <w:pPr>
                    <w:spacing w:line="276" w:lineRule="auto"/>
                    <w:rPr>
                      <w:lang w:val="el-GR"/>
                    </w:rPr>
                  </w:pPr>
                </w:p>
              </w:tc>
              <w:tc>
                <w:tcPr>
                  <w:tcW w:w="1128" w:type="pct"/>
                  <w:vAlign w:val="center"/>
                </w:tcPr>
                <w:p w14:paraId="02EC1660" w14:textId="77777777" w:rsidR="00984481" w:rsidRPr="0057314D" w:rsidRDefault="00984481" w:rsidP="00CB15CC">
                  <w:pPr>
                    <w:spacing w:line="276" w:lineRule="auto"/>
                    <w:rPr>
                      <w:lang w:val="el-GR"/>
                    </w:rPr>
                  </w:pPr>
                </w:p>
              </w:tc>
              <w:tc>
                <w:tcPr>
                  <w:tcW w:w="709" w:type="pct"/>
                  <w:vAlign w:val="center"/>
                </w:tcPr>
                <w:p w14:paraId="362306CA" w14:textId="77777777" w:rsidR="00984481" w:rsidRPr="0057314D" w:rsidRDefault="00984481" w:rsidP="00CB15CC">
                  <w:pPr>
                    <w:spacing w:line="276" w:lineRule="auto"/>
                    <w:rPr>
                      <w:lang w:val="el-GR"/>
                    </w:rPr>
                  </w:pPr>
                </w:p>
              </w:tc>
              <w:tc>
                <w:tcPr>
                  <w:tcW w:w="639" w:type="pct"/>
                  <w:shd w:val="clear" w:color="auto" w:fill="C0C0C0"/>
                </w:tcPr>
                <w:p w14:paraId="78C849C6" w14:textId="77777777" w:rsidR="00984481" w:rsidRPr="0057314D" w:rsidRDefault="00984481" w:rsidP="00CB15CC">
                  <w:pPr>
                    <w:spacing w:line="276" w:lineRule="auto"/>
                    <w:rPr>
                      <w:lang w:val="el-GR"/>
                    </w:rPr>
                  </w:pPr>
                </w:p>
              </w:tc>
            </w:tr>
            <w:tr w:rsidR="00984481" w:rsidRPr="00875CD4" w14:paraId="3BC35A5A" w14:textId="77777777" w:rsidTr="00CB15CC">
              <w:trPr>
                <w:trHeight w:val="394"/>
              </w:trPr>
              <w:tc>
                <w:tcPr>
                  <w:tcW w:w="262" w:type="pct"/>
                  <w:vAlign w:val="center"/>
                </w:tcPr>
                <w:p w14:paraId="796EB507" w14:textId="77777777" w:rsidR="00984481" w:rsidRPr="0057314D" w:rsidRDefault="00984481" w:rsidP="00CB15CC">
                  <w:pPr>
                    <w:spacing w:line="276" w:lineRule="auto"/>
                    <w:rPr>
                      <w:lang w:val="el-GR"/>
                    </w:rPr>
                  </w:pPr>
                </w:p>
              </w:tc>
              <w:tc>
                <w:tcPr>
                  <w:tcW w:w="2261" w:type="pct"/>
                  <w:vAlign w:val="center"/>
                </w:tcPr>
                <w:p w14:paraId="2723B8B1" w14:textId="77777777" w:rsidR="00984481" w:rsidRPr="0057314D" w:rsidRDefault="00984481" w:rsidP="00CB15CC">
                  <w:pPr>
                    <w:spacing w:line="276" w:lineRule="auto"/>
                    <w:rPr>
                      <w:lang w:val="el-GR"/>
                    </w:rPr>
                  </w:pPr>
                </w:p>
              </w:tc>
              <w:tc>
                <w:tcPr>
                  <w:tcW w:w="1128" w:type="pct"/>
                  <w:vAlign w:val="center"/>
                </w:tcPr>
                <w:p w14:paraId="20712E8D" w14:textId="77777777" w:rsidR="00984481" w:rsidRPr="0057314D" w:rsidRDefault="00984481" w:rsidP="00CB15CC">
                  <w:pPr>
                    <w:spacing w:line="276" w:lineRule="auto"/>
                    <w:rPr>
                      <w:lang w:val="el-GR"/>
                    </w:rPr>
                  </w:pPr>
                </w:p>
              </w:tc>
              <w:tc>
                <w:tcPr>
                  <w:tcW w:w="709" w:type="pct"/>
                  <w:vAlign w:val="center"/>
                </w:tcPr>
                <w:p w14:paraId="31139F4E" w14:textId="77777777" w:rsidR="00984481" w:rsidRPr="0057314D" w:rsidRDefault="00984481" w:rsidP="00CB15CC">
                  <w:pPr>
                    <w:spacing w:line="276" w:lineRule="auto"/>
                    <w:rPr>
                      <w:lang w:val="el-GR"/>
                    </w:rPr>
                  </w:pPr>
                </w:p>
              </w:tc>
              <w:tc>
                <w:tcPr>
                  <w:tcW w:w="639" w:type="pct"/>
                  <w:shd w:val="clear" w:color="auto" w:fill="C0C0C0"/>
                </w:tcPr>
                <w:p w14:paraId="58D34322" w14:textId="77777777" w:rsidR="00984481" w:rsidRPr="0057314D" w:rsidRDefault="00984481" w:rsidP="00CB15CC">
                  <w:pPr>
                    <w:spacing w:line="276" w:lineRule="auto"/>
                    <w:rPr>
                      <w:lang w:val="el-GR"/>
                    </w:rPr>
                  </w:pPr>
                </w:p>
              </w:tc>
            </w:tr>
            <w:tr w:rsidR="00984481" w:rsidRPr="00875CD4" w14:paraId="41B66E34" w14:textId="77777777" w:rsidTr="00CB15CC">
              <w:trPr>
                <w:trHeight w:val="380"/>
              </w:trPr>
              <w:tc>
                <w:tcPr>
                  <w:tcW w:w="3653" w:type="pct"/>
                  <w:gridSpan w:val="3"/>
                  <w:shd w:val="clear" w:color="auto" w:fill="C0C0C0"/>
                  <w:vAlign w:val="center"/>
                </w:tcPr>
                <w:p w14:paraId="506DF0DB" w14:textId="77777777" w:rsidR="00984481" w:rsidRPr="0057314D" w:rsidRDefault="00984481" w:rsidP="00CB15CC">
                  <w:pPr>
                    <w:spacing w:line="276" w:lineRule="auto"/>
                    <w:rPr>
                      <w:lang w:val="el-GR"/>
                    </w:rPr>
                  </w:pPr>
                  <w:r w:rsidRPr="0057314D">
                    <w:rPr>
                      <w:b/>
                      <w:lang w:val="el-GR"/>
                    </w:rPr>
                    <w:t>ΜΕΡΙΚΟ ΣΥΝΟΛΟ (3)</w:t>
                  </w:r>
                </w:p>
              </w:tc>
              <w:tc>
                <w:tcPr>
                  <w:tcW w:w="709" w:type="pct"/>
                  <w:shd w:val="clear" w:color="auto" w:fill="C0C0C0"/>
                  <w:vAlign w:val="center"/>
                </w:tcPr>
                <w:p w14:paraId="24BDEA4F" w14:textId="77777777" w:rsidR="00984481" w:rsidRPr="0057314D" w:rsidRDefault="00984481" w:rsidP="00CB15CC">
                  <w:pPr>
                    <w:spacing w:line="276" w:lineRule="auto"/>
                    <w:rPr>
                      <w:lang w:val="el-GR"/>
                    </w:rPr>
                  </w:pPr>
                </w:p>
              </w:tc>
              <w:tc>
                <w:tcPr>
                  <w:tcW w:w="639" w:type="pct"/>
                  <w:shd w:val="clear" w:color="auto" w:fill="C0C0C0"/>
                </w:tcPr>
                <w:p w14:paraId="24D2AFFE" w14:textId="77777777" w:rsidR="00984481" w:rsidRPr="0057314D" w:rsidRDefault="00984481" w:rsidP="00CB15CC">
                  <w:pPr>
                    <w:spacing w:line="276" w:lineRule="auto"/>
                    <w:rPr>
                      <w:lang w:val="el-GR"/>
                    </w:rPr>
                  </w:pPr>
                </w:p>
              </w:tc>
            </w:tr>
          </w:tbl>
          <w:p w14:paraId="0EAE8CF2" w14:textId="77777777" w:rsidR="00984481" w:rsidRPr="0057314D" w:rsidRDefault="00984481" w:rsidP="00CB15CC">
            <w:pPr>
              <w:spacing w:line="276" w:lineRule="auto"/>
              <w:rPr>
                <w:lang w:val="el-GR"/>
              </w:rPr>
            </w:pPr>
            <w:r w:rsidRPr="0057314D">
              <w:rPr>
                <w:lang w:val="el-GR"/>
              </w:rPr>
              <w:t xml:space="preserve">*ως </w:t>
            </w:r>
            <w:r w:rsidRPr="0057314D">
              <w:rPr>
                <w:b/>
                <w:lang w:val="el-GR"/>
              </w:rPr>
              <w:t>Ποσοστό Συμμετοχής</w:t>
            </w:r>
            <w:r w:rsidRPr="0057314D">
              <w:rPr>
                <w:lang w:val="el-GR"/>
              </w:rPr>
              <w:t xml:space="preserve"> του Μέλους ορίζεται το πηλίκο των ανθρωπομηνών του δια των συνολικών προσφερόμενων ανθρωπομηνών (άθροισμα των μερικών συνόλων 1,2,3)</w:t>
            </w:r>
          </w:p>
          <w:p w14:paraId="5961E166" w14:textId="77777777" w:rsidR="00984481" w:rsidRPr="0057314D" w:rsidRDefault="00984481" w:rsidP="00CB15CC">
            <w:pPr>
              <w:autoSpaceDE w:val="0"/>
              <w:autoSpaceDN w:val="0"/>
              <w:adjustRightInd w:val="0"/>
              <w:spacing w:after="70" w:line="276" w:lineRule="auto"/>
              <w:rPr>
                <w:b/>
                <w:bCs/>
                <w:lang w:val="el-GR" w:eastAsia="el-GR"/>
              </w:rPr>
            </w:pPr>
            <w:r w:rsidRPr="0057314D">
              <w:rPr>
                <w:lang w:val="el-GR"/>
              </w:rPr>
              <w:t>Ο Οικονομικός Φορέας, συμπληρωματικά με τον παραπάνω Πίνακα, θα πρέπει να καταθέσει υπεύθυνες δηλώσεις συνεργασίας, των εξωτερικών συνεργατών και των υπεργολάβων. Οι εξωτερικοί Συνεργάτες και οι υπεργολάβοι, θα δηλώνουν ότι το έργο (αντικείμενο της παρούσας Διακήρυξης), καθώς και οι υποχρεώσεις που απορρέουν από αυτό, τελούν σε γνώση τους.</w:t>
            </w:r>
          </w:p>
        </w:tc>
      </w:tr>
      <w:tr w:rsidR="00984481" w:rsidRPr="006B4328" w14:paraId="4B3C716A" w14:textId="77777777" w:rsidTr="00CB15CC">
        <w:tc>
          <w:tcPr>
            <w:tcW w:w="675" w:type="dxa"/>
          </w:tcPr>
          <w:p w14:paraId="75BFB3F1" w14:textId="77777777" w:rsidR="00984481" w:rsidRPr="003D06D8" w:rsidRDefault="00984481" w:rsidP="00CB15CC">
            <w:pPr>
              <w:spacing w:line="276" w:lineRule="auto"/>
              <w:rPr>
                <w:lang w:val="el-GR"/>
              </w:rPr>
            </w:pPr>
            <w:r w:rsidRPr="0057314D">
              <w:rPr>
                <w:lang w:val="el-GR"/>
              </w:rPr>
              <w:lastRenderedPageBreak/>
              <w:t>4.2</w:t>
            </w:r>
          </w:p>
        </w:tc>
        <w:tc>
          <w:tcPr>
            <w:tcW w:w="9180" w:type="dxa"/>
          </w:tcPr>
          <w:p w14:paraId="56671278" w14:textId="6CF0D1B2" w:rsidR="00984481" w:rsidRPr="0057314D" w:rsidRDefault="00984481" w:rsidP="00CB15CC">
            <w:pPr>
              <w:suppressAutoHyphens w:val="0"/>
              <w:autoSpaceDE w:val="0"/>
              <w:autoSpaceDN w:val="0"/>
              <w:adjustRightInd w:val="0"/>
              <w:spacing w:after="70" w:line="276" w:lineRule="auto"/>
              <w:jc w:val="left"/>
              <w:rPr>
                <w:lang w:val="el-GR" w:eastAsia="el-GR"/>
              </w:rPr>
            </w:pPr>
            <w:r w:rsidRPr="0057314D">
              <w:rPr>
                <w:lang w:val="el-GR" w:eastAsia="el-GR"/>
              </w:rPr>
              <w:t>Βιογραφικά σημειώματα της Ομάδας Έργου (</w:t>
            </w:r>
            <w:r w:rsidRPr="0057314D">
              <w:rPr>
                <w:lang w:val="el-GR"/>
              </w:rPr>
              <w:t>βάσει του υποδείγματος / βλ. «</w:t>
            </w:r>
            <w:r w:rsidRPr="00A65F46">
              <w:rPr>
                <w:lang w:val="el-GR"/>
              </w:rPr>
              <w:t xml:space="preserve">Παράρτημα </w:t>
            </w:r>
            <w:r w:rsidR="000048DC">
              <w:rPr>
                <w:lang w:val="en-US"/>
              </w:rPr>
              <w:t>I</w:t>
            </w:r>
            <w:r>
              <w:rPr>
                <w:lang w:val="en-US"/>
              </w:rPr>
              <w:t>V</w:t>
            </w:r>
            <w:r w:rsidRPr="0057314D">
              <w:rPr>
                <w:lang w:val="el-GR"/>
              </w:rPr>
              <w:t>»)</w:t>
            </w:r>
          </w:p>
        </w:tc>
      </w:tr>
    </w:tbl>
    <w:p w14:paraId="1D08E759" w14:textId="77777777" w:rsidR="00984481" w:rsidRDefault="00984481" w:rsidP="00984481">
      <w:pPr>
        <w:spacing w:line="276" w:lineRule="auto"/>
        <w:rPr>
          <w:b/>
          <w:bCs/>
          <w:lang w:val="el-GR"/>
        </w:rPr>
      </w:pPr>
    </w:p>
    <w:p w14:paraId="7CC6D714" w14:textId="77777777" w:rsidR="006B4328" w:rsidRDefault="006B4328" w:rsidP="00984481">
      <w:pPr>
        <w:spacing w:line="276" w:lineRule="auto"/>
        <w:rPr>
          <w:b/>
          <w:bCs/>
          <w:lang w:val="el-GR"/>
        </w:rPr>
      </w:pPr>
    </w:p>
    <w:p w14:paraId="39ECCC07" w14:textId="3E71564F" w:rsidR="00984481" w:rsidRDefault="00984481" w:rsidP="00984481">
      <w:pPr>
        <w:spacing w:line="276" w:lineRule="auto"/>
        <w:rPr>
          <w:b/>
          <w:lang w:val="el-GR"/>
        </w:rPr>
      </w:pPr>
      <w:r w:rsidRPr="0057314D">
        <w:rPr>
          <w:b/>
          <w:bCs/>
          <w:lang w:val="el-GR"/>
        </w:rPr>
        <w:t xml:space="preserve">Β.5. </w:t>
      </w:r>
      <w:r w:rsidRPr="0057314D">
        <w:rPr>
          <w:b/>
          <w:lang w:val="el-GR"/>
        </w:rPr>
        <w:t xml:space="preserve">Για την απόδειξη της συμμόρφωσής τους με </w:t>
      </w:r>
      <w:r w:rsidRPr="0057314D">
        <w:rPr>
          <w:b/>
          <w:color w:val="000000"/>
          <w:lang w:val="el-GR"/>
        </w:rPr>
        <w:t>πρότυπα διασφάλισης ποιότητας και ασφάλειας πληροφοριών</w:t>
      </w:r>
      <w:r w:rsidRPr="0057314D">
        <w:rPr>
          <w:b/>
          <w:lang w:val="el-GR"/>
        </w:rPr>
        <w:t xml:space="preserve"> της παραγράφου </w:t>
      </w:r>
      <w:r w:rsidRPr="003A11C0">
        <w:rPr>
          <w:b/>
          <w:lang w:val="el-GR"/>
        </w:rPr>
        <w:t>2.2.7</w:t>
      </w:r>
      <w:r w:rsidRPr="0057314D">
        <w:rPr>
          <w:b/>
          <w:lang w:val="el-GR"/>
        </w:rPr>
        <w:t xml:space="preserve"> οι οικονομικοί φορείς προσκομίζουν τα αναφερόμενα στον κατωτέρω πίνακα:</w:t>
      </w:r>
    </w:p>
    <w:p w14:paraId="5E5722E9" w14:textId="77777777" w:rsidR="006B4328" w:rsidRDefault="006B4328" w:rsidP="00984481">
      <w:pPr>
        <w:spacing w:line="276" w:lineRule="auto"/>
        <w:rPr>
          <w:b/>
          <w:lang w:val="el-GR"/>
        </w:rPr>
      </w:pPr>
    </w:p>
    <w:p w14:paraId="5A038AF7" w14:textId="77777777" w:rsidR="006B4328" w:rsidRDefault="006B4328" w:rsidP="00984481">
      <w:pPr>
        <w:spacing w:line="276" w:lineRule="auto"/>
        <w:rPr>
          <w:b/>
          <w:lang w:val="el-GR"/>
        </w:rPr>
      </w:pPr>
    </w:p>
    <w:p w14:paraId="0028341B" w14:textId="77777777" w:rsidR="006B4328" w:rsidRDefault="006B4328" w:rsidP="00984481">
      <w:pPr>
        <w:spacing w:line="276" w:lineRule="auto"/>
        <w:rPr>
          <w:b/>
          <w:lang w:val="el-GR"/>
        </w:rPr>
      </w:pPr>
    </w:p>
    <w:p w14:paraId="0345DE2F" w14:textId="77777777" w:rsidR="006B4328" w:rsidRDefault="006B4328" w:rsidP="00984481">
      <w:pPr>
        <w:spacing w:line="276" w:lineRule="auto"/>
        <w:rPr>
          <w:b/>
          <w:lang w:val="el-GR"/>
        </w:rPr>
      </w:pPr>
    </w:p>
    <w:p w14:paraId="28C1C135" w14:textId="77777777" w:rsidR="006B4328" w:rsidRDefault="006B4328" w:rsidP="00984481">
      <w:pPr>
        <w:spacing w:line="276" w:lineRule="auto"/>
        <w:rPr>
          <w:b/>
          <w:lang w:val="el-GR"/>
        </w:rPr>
      </w:pPr>
    </w:p>
    <w:p w14:paraId="61894F4E" w14:textId="77777777" w:rsidR="006B4328" w:rsidRPr="0057314D" w:rsidRDefault="006B4328" w:rsidP="00984481">
      <w:pPr>
        <w:spacing w:line="276" w:lineRule="auto"/>
        <w:rPr>
          <w:b/>
          <w:lang w:val="el-GR"/>
        </w:rPr>
      </w:pPr>
    </w:p>
    <w:tbl>
      <w:tblPr>
        <w:tblpPr w:leftFromText="180" w:rightFromText="180" w:horzAnchor="page" w:tblpX="1277" w:tblpY="-11724"/>
        <w:tblW w:w="106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39"/>
        <w:gridCol w:w="567"/>
        <w:gridCol w:w="8926"/>
      </w:tblGrid>
      <w:tr w:rsidR="00984481" w:rsidRPr="00875CD4" w14:paraId="645689BA" w14:textId="77777777" w:rsidTr="006B4328">
        <w:trPr>
          <w:trHeight w:val="711"/>
        </w:trPr>
        <w:tc>
          <w:tcPr>
            <w:tcW w:w="1139" w:type="dxa"/>
            <w:shd w:val="clear" w:color="auto" w:fill="D9D9D9"/>
          </w:tcPr>
          <w:p w14:paraId="5E414EB3" w14:textId="5FDE0942" w:rsidR="00984481" w:rsidRPr="0057314D" w:rsidRDefault="00984481" w:rsidP="006B4328">
            <w:pPr>
              <w:autoSpaceDE w:val="0"/>
              <w:autoSpaceDN w:val="0"/>
              <w:adjustRightInd w:val="0"/>
              <w:spacing w:line="276" w:lineRule="auto"/>
              <w:rPr>
                <w:b/>
                <w:lang w:val="el-GR" w:eastAsia="el-GR"/>
              </w:rPr>
            </w:pPr>
            <w:r>
              <w:rPr>
                <w:b/>
                <w:lang w:val="el-GR"/>
              </w:rPr>
              <w:t>5</w:t>
            </w:r>
            <w:r w:rsidRPr="0057314D">
              <w:rPr>
                <w:b/>
                <w:lang w:val="el-GR"/>
              </w:rPr>
              <w:t>.</w:t>
            </w:r>
          </w:p>
        </w:tc>
        <w:tc>
          <w:tcPr>
            <w:tcW w:w="567" w:type="dxa"/>
            <w:shd w:val="clear" w:color="auto" w:fill="D9D9D9"/>
          </w:tcPr>
          <w:p w14:paraId="36DA6F9A" w14:textId="77777777" w:rsidR="00984481" w:rsidRDefault="00984481" w:rsidP="006B4328">
            <w:pPr>
              <w:autoSpaceDE w:val="0"/>
              <w:autoSpaceDN w:val="0"/>
              <w:adjustRightInd w:val="0"/>
              <w:spacing w:line="276" w:lineRule="auto"/>
              <w:rPr>
                <w:b/>
                <w:lang w:val="el-GR" w:eastAsia="el-GR"/>
              </w:rPr>
            </w:pPr>
          </w:p>
          <w:p w14:paraId="725EA4A3" w14:textId="77777777" w:rsidR="006B4328" w:rsidRDefault="006B4328" w:rsidP="006B4328">
            <w:pPr>
              <w:autoSpaceDE w:val="0"/>
              <w:autoSpaceDN w:val="0"/>
              <w:adjustRightInd w:val="0"/>
              <w:spacing w:line="276" w:lineRule="auto"/>
              <w:rPr>
                <w:b/>
                <w:lang w:val="el-GR" w:eastAsia="el-GR"/>
              </w:rPr>
            </w:pPr>
          </w:p>
          <w:p w14:paraId="0A4F59C3" w14:textId="77777777" w:rsidR="006B4328" w:rsidRDefault="006B4328" w:rsidP="006B4328">
            <w:pPr>
              <w:autoSpaceDE w:val="0"/>
              <w:autoSpaceDN w:val="0"/>
              <w:adjustRightInd w:val="0"/>
              <w:spacing w:line="276" w:lineRule="auto"/>
              <w:rPr>
                <w:b/>
                <w:lang w:val="el-GR" w:eastAsia="el-GR"/>
              </w:rPr>
            </w:pPr>
          </w:p>
          <w:p w14:paraId="49688F0D" w14:textId="77777777" w:rsidR="006B4328" w:rsidRDefault="006B4328" w:rsidP="006B4328">
            <w:pPr>
              <w:autoSpaceDE w:val="0"/>
              <w:autoSpaceDN w:val="0"/>
              <w:adjustRightInd w:val="0"/>
              <w:spacing w:line="276" w:lineRule="auto"/>
              <w:rPr>
                <w:b/>
                <w:lang w:val="el-GR" w:eastAsia="el-GR"/>
              </w:rPr>
            </w:pPr>
          </w:p>
          <w:p w14:paraId="535D5B56" w14:textId="6C1E376D" w:rsidR="006B4328" w:rsidRPr="0057314D" w:rsidRDefault="006B4328" w:rsidP="006B4328">
            <w:pPr>
              <w:autoSpaceDE w:val="0"/>
              <w:autoSpaceDN w:val="0"/>
              <w:adjustRightInd w:val="0"/>
              <w:spacing w:line="276" w:lineRule="auto"/>
              <w:rPr>
                <w:b/>
                <w:lang w:val="el-GR" w:eastAsia="el-GR"/>
              </w:rPr>
            </w:pPr>
          </w:p>
        </w:tc>
        <w:tc>
          <w:tcPr>
            <w:tcW w:w="8926" w:type="dxa"/>
            <w:shd w:val="clear" w:color="auto" w:fill="D9D9D9"/>
          </w:tcPr>
          <w:p w14:paraId="0010C412" w14:textId="3ADD3595" w:rsidR="00984481" w:rsidRPr="0057314D" w:rsidRDefault="00984481" w:rsidP="006B4328">
            <w:pPr>
              <w:autoSpaceDE w:val="0"/>
              <w:autoSpaceDN w:val="0"/>
              <w:adjustRightInd w:val="0"/>
              <w:spacing w:line="276" w:lineRule="auto"/>
              <w:rPr>
                <w:b/>
                <w:bCs/>
                <w:lang w:val="el-GR"/>
              </w:rPr>
            </w:pPr>
            <w:r w:rsidRPr="0057314D">
              <w:rPr>
                <w:b/>
                <w:lang w:val="el-GR" w:eastAsia="el-GR"/>
              </w:rPr>
              <w:t xml:space="preserve">Οι οικονομικοί φορείς που συμμετέχουν στη διαδικασία σύναψης της παρούσας απαιτείται </w:t>
            </w:r>
            <w:r w:rsidRPr="0057314D">
              <w:rPr>
                <w:b/>
                <w:lang w:val="el-GR"/>
              </w:rPr>
              <w:t>να εξασφαλίζουν την ποιότητα των παρεχόμενων υπηρεσιών</w:t>
            </w:r>
            <w:r w:rsidRPr="0057314D">
              <w:rPr>
                <w:b/>
                <w:bCs/>
                <w:lang w:val="el-GR"/>
              </w:rPr>
              <w:t>.</w:t>
            </w:r>
          </w:p>
          <w:p w14:paraId="1E3EA542" w14:textId="77777777" w:rsidR="00984481" w:rsidRPr="0057314D" w:rsidRDefault="00984481" w:rsidP="006B4328">
            <w:pPr>
              <w:autoSpaceDE w:val="0"/>
              <w:autoSpaceDN w:val="0"/>
              <w:adjustRightInd w:val="0"/>
              <w:spacing w:line="276" w:lineRule="auto"/>
              <w:rPr>
                <w:lang w:val="el-GR" w:eastAsia="el-GR"/>
              </w:rPr>
            </w:pPr>
            <w:r w:rsidRPr="0057314D">
              <w:rPr>
                <w:lang w:val="el-GR"/>
              </w:rPr>
              <w:t>Οι οικονομικοί φορείς οφείλουν να αποδείξουν το ανωτέρω κριτήριο ποιοτικής επιλογής υποβάλλοντας τα ακόλουθα στοιχεία τεκμηρίωσης:</w:t>
            </w:r>
          </w:p>
        </w:tc>
      </w:tr>
      <w:tr w:rsidR="00984481" w:rsidRPr="00875CD4" w14:paraId="6C352169" w14:textId="77777777" w:rsidTr="006B4328">
        <w:trPr>
          <w:trHeight w:val="700"/>
        </w:trPr>
        <w:tc>
          <w:tcPr>
            <w:tcW w:w="1139" w:type="dxa"/>
          </w:tcPr>
          <w:p w14:paraId="4A06A1C3" w14:textId="64161638" w:rsidR="00984481" w:rsidRPr="00DE6573" w:rsidRDefault="00984481" w:rsidP="006B4328">
            <w:pPr>
              <w:autoSpaceDE w:val="0"/>
              <w:autoSpaceDN w:val="0"/>
              <w:adjustRightInd w:val="0"/>
              <w:spacing w:after="70" w:line="276" w:lineRule="auto"/>
              <w:rPr>
                <w:lang w:val="el-GR"/>
              </w:rPr>
            </w:pPr>
            <w:r>
              <w:rPr>
                <w:lang w:val="el-GR"/>
              </w:rPr>
              <w:t>5</w:t>
            </w:r>
            <w:r w:rsidRPr="0057314D">
              <w:rPr>
                <w:lang w:val="el-GR"/>
              </w:rPr>
              <w:t>.1</w:t>
            </w:r>
          </w:p>
        </w:tc>
        <w:tc>
          <w:tcPr>
            <w:tcW w:w="567" w:type="dxa"/>
          </w:tcPr>
          <w:p w14:paraId="113D85A5" w14:textId="77777777" w:rsidR="00984481" w:rsidRDefault="00984481" w:rsidP="006B4328">
            <w:pPr>
              <w:autoSpaceDE w:val="0"/>
              <w:autoSpaceDN w:val="0"/>
              <w:adjustRightInd w:val="0"/>
              <w:spacing w:after="70" w:line="276" w:lineRule="auto"/>
              <w:rPr>
                <w:lang w:val="el-GR"/>
              </w:rPr>
            </w:pPr>
          </w:p>
          <w:p w14:paraId="0C15663E" w14:textId="0A751DD8" w:rsidR="006B4328" w:rsidRPr="00DE6573" w:rsidRDefault="006B4328" w:rsidP="006B4328">
            <w:pPr>
              <w:autoSpaceDE w:val="0"/>
              <w:autoSpaceDN w:val="0"/>
              <w:adjustRightInd w:val="0"/>
              <w:spacing w:after="70" w:line="276" w:lineRule="auto"/>
              <w:rPr>
                <w:lang w:val="el-GR"/>
              </w:rPr>
            </w:pPr>
          </w:p>
        </w:tc>
        <w:tc>
          <w:tcPr>
            <w:tcW w:w="8926" w:type="dxa"/>
          </w:tcPr>
          <w:p w14:paraId="7ACB7D4B" w14:textId="3F85D3A6" w:rsidR="00984481" w:rsidRPr="00BC1B44" w:rsidRDefault="00984481" w:rsidP="006B4328">
            <w:pPr>
              <w:autoSpaceDE w:val="0"/>
              <w:autoSpaceDN w:val="0"/>
              <w:adjustRightInd w:val="0"/>
              <w:spacing w:after="70" w:line="276" w:lineRule="auto"/>
              <w:rPr>
                <w:lang w:val="el-GR"/>
              </w:rPr>
            </w:pPr>
            <w:r w:rsidRPr="00DE6573">
              <w:rPr>
                <w:lang w:val="el-GR"/>
              </w:rPr>
              <w:t>Για την απόδειξη της συμμόρφωσής τους με πρότυπα διασφάλισης ποιότητας της παραγράφου 2.2.</w:t>
            </w:r>
            <w:r w:rsidRPr="003A11C0">
              <w:rPr>
                <w:lang w:val="el-GR"/>
              </w:rPr>
              <w:t>7</w:t>
            </w:r>
            <w:r w:rsidRPr="00DE6573">
              <w:rPr>
                <w:lang w:val="el-GR"/>
              </w:rPr>
              <w:t xml:space="preserve"> οι οικονομικοί φορείς προσκομίζουν πιστοποιητικά</w:t>
            </w:r>
            <w:r w:rsidRPr="003A11C0">
              <w:rPr>
                <w:lang w:val="el-GR"/>
              </w:rPr>
              <w:t xml:space="preserve"> </w:t>
            </w:r>
            <w:r>
              <w:rPr>
                <w:lang w:val="el-GR"/>
              </w:rPr>
              <w:t>για την απόδειξη της συμμόρφωσης με τα εν λόγω πρότυπα.</w:t>
            </w:r>
            <w:r w:rsidRPr="003A11C0">
              <w:rPr>
                <w:lang w:val="el-GR"/>
              </w:rPr>
              <w:t xml:space="preserve"> </w:t>
            </w:r>
            <w:r w:rsidRPr="00DE6573">
              <w:rPr>
                <w:lang w:val="el-GR"/>
              </w:rPr>
              <w:t>Η αναθέτουσα αρχή αναγνωρίζει ισοδύναμα πιστοποιητικά που έχουν εκδοθεί από φορείς διαπιστευμένους από ισοδύναμους Οργανισμούς διαπίστευσης, εδρεύοντες και σε άλλα κράτη - μέλη. Επίσης, κάνει δεκτά άλλα αποδεικτικά στοιχεία για ισοδύναμα μέτρα διασφάλισης ποιότητας, εφόσον ο ενδιαφερόμενος οικονομικός φορέας δεν είχε τη δυνατότητα να αποκτήσει τα εν λόγω πιστοποιητικά εντός των σχετικών προθεσμιών για λόγους για τους οποίους δεν ευθύνεται ο ίδιος, υπό την προϋπόθεση ότι ο οικονομικός φορέας αποδεικνύει ότι τα προτεινόμενα μέτρα διασφάλισης ποιότητας πληρούν τα απαιτούμενα πρότυπα διασφάλισης ποιότητας</w:t>
            </w:r>
            <w:r w:rsidRPr="00984481">
              <w:rPr>
                <w:lang w:val="el-GR"/>
              </w:rPr>
              <w:t>.</w:t>
            </w:r>
          </w:p>
          <w:p w14:paraId="67C7848E" w14:textId="58FB6871" w:rsidR="00984481" w:rsidRPr="00BC1B44" w:rsidRDefault="00984481" w:rsidP="006B4328">
            <w:pPr>
              <w:spacing w:line="276" w:lineRule="auto"/>
              <w:rPr>
                <w:rFonts w:cs="Tahoma"/>
                <w:b/>
                <w:szCs w:val="22"/>
                <w:lang w:val="el-GR"/>
              </w:rPr>
            </w:pPr>
            <w:r w:rsidRPr="00BD14AD">
              <w:rPr>
                <w:rFonts w:cs="Tahoma"/>
                <w:bCs/>
                <w:szCs w:val="22"/>
                <w:lang w:val="el-GR"/>
              </w:rPr>
              <w:t xml:space="preserve">Όλα τα ως άνω πιστοποιητικά πρέπει να είναι σε ισχύ κατά την καταληκτική ημερομηνία υποβολής </w:t>
            </w:r>
          </w:p>
        </w:tc>
      </w:tr>
    </w:tbl>
    <w:p w14:paraId="00F0BF4A" w14:textId="325FAD82" w:rsidR="0028605E" w:rsidRPr="00BD14AD" w:rsidRDefault="003355E7" w:rsidP="00BD14AD">
      <w:pPr>
        <w:spacing w:line="276" w:lineRule="auto"/>
        <w:rPr>
          <w:rFonts w:cs="Tahoma"/>
          <w:bCs/>
          <w:szCs w:val="22"/>
          <w:lang w:val="el-GR"/>
        </w:rPr>
      </w:pPr>
      <w:r w:rsidRPr="00BD14AD">
        <w:rPr>
          <w:rFonts w:cs="Tahoma"/>
          <w:b/>
          <w:bCs/>
          <w:szCs w:val="22"/>
          <w:lang w:val="el-GR"/>
        </w:rPr>
        <w:t>Β.6.</w:t>
      </w:r>
      <w:r w:rsidR="00284128" w:rsidRPr="00BD14AD">
        <w:rPr>
          <w:rFonts w:cs="Tahoma"/>
          <w:b/>
          <w:bCs/>
          <w:szCs w:val="22"/>
          <w:lang w:val="el-GR"/>
        </w:rPr>
        <w:t xml:space="preserve"> </w:t>
      </w:r>
      <w:r w:rsidR="0028605E" w:rsidRPr="00BD14AD">
        <w:rPr>
          <w:rFonts w:cs="Tahoma"/>
          <w:bCs/>
          <w:szCs w:val="22"/>
          <w:lang w:val="el-GR"/>
        </w:rPr>
        <w:t>Για την απόδειξη της νόμιμης εκπροσώπησης, στις περιπτώσεις που ο οικονομικός φορέας είναι νομικό πρόσωπο και εγγράφεται υποχρεωτικά ή προαιρετικά, κατά την κείμενη νομοθεσία, και δηλώνει την εκπροσώπηση και τις μεταβολές της σε αρμόδια αρχή (πχ ΓΕΜΗ), προσκομίζει σχετικό πιστοποιητικό ισχύουσας εκπροσώπησης, το οποίο πρέπει να έχει εκδοθεί έως τριάντα (30) εργάσιμες ημέρες πριν από την υποβολή του</w:t>
      </w:r>
      <w:r w:rsidR="009466DE">
        <w:rPr>
          <w:rFonts w:cs="Tahoma"/>
          <w:bCs/>
          <w:szCs w:val="22"/>
          <w:lang w:val="el-GR"/>
        </w:rPr>
        <w:t xml:space="preserve"> </w:t>
      </w:r>
      <w:r w:rsidR="0028605E" w:rsidRPr="00BD14AD">
        <w:rPr>
          <w:rFonts w:cs="Tahoma"/>
          <w:bCs/>
          <w:szCs w:val="22"/>
          <w:lang w:val="el-GR"/>
        </w:rPr>
        <w:t>,</w:t>
      </w:r>
      <w:r w:rsidR="009466DE">
        <w:rPr>
          <w:rFonts w:cs="Tahoma"/>
          <w:bCs/>
          <w:szCs w:val="22"/>
          <w:lang w:val="el-GR"/>
        </w:rPr>
        <w:t xml:space="preserve"> </w:t>
      </w:r>
      <w:r w:rsidR="0028605E" w:rsidRPr="00BD14AD">
        <w:rPr>
          <w:rFonts w:cs="Tahoma"/>
          <w:bCs/>
          <w:szCs w:val="22"/>
          <w:lang w:val="el-GR"/>
        </w:rPr>
        <w:t>εκτός αν αυτό φέρει συγκεκριμένο χρόνο ισχύος.</w:t>
      </w:r>
    </w:p>
    <w:p w14:paraId="2EE732D4" w14:textId="77777777" w:rsidR="0028605E" w:rsidRPr="00BD14AD" w:rsidRDefault="0028605E" w:rsidP="00BD14AD">
      <w:pPr>
        <w:spacing w:line="276" w:lineRule="auto"/>
        <w:rPr>
          <w:rFonts w:cs="Tahoma"/>
          <w:bCs/>
          <w:szCs w:val="22"/>
          <w:lang w:val="el-GR"/>
        </w:rPr>
      </w:pPr>
      <w:r w:rsidRPr="00BD14AD">
        <w:rPr>
          <w:rFonts w:cs="Tahoma"/>
          <w:bCs/>
          <w:szCs w:val="22"/>
          <w:lang w:val="el-GR"/>
        </w:rPr>
        <w:t>Ειδικότερα για τους ημεδαπούς οικονομικούς φορείς προσκομίζονται:</w:t>
      </w:r>
    </w:p>
    <w:p w14:paraId="7695CAA7" w14:textId="77777777" w:rsidR="0028605E" w:rsidRPr="00BD14AD" w:rsidRDefault="0028605E" w:rsidP="00BD14AD">
      <w:pPr>
        <w:spacing w:line="276" w:lineRule="auto"/>
        <w:rPr>
          <w:rFonts w:cs="Tahoma"/>
          <w:b/>
          <w:szCs w:val="22"/>
          <w:lang w:val="el-GR"/>
        </w:rPr>
      </w:pPr>
      <w:r w:rsidRPr="00BD14AD">
        <w:rPr>
          <w:rFonts w:cs="Tahoma"/>
          <w:b/>
          <w:szCs w:val="22"/>
          <w:lang w:val="el-GR"/>
        </w:rPr>
        <w:t xml:space="preserve">i) </w:t>
      </w:r>
      <w:r w:rsidRPr="00BD14AD">
        <w:rPr>
          <w:rFonts w:cs="Tahoma"/>
          <w:bCs/>
          <w:szCs w:val="22"/>
          <w:lang w:val="el-GR"/>
        </w:rPr>
        <w:t>για την</w:t>
      </w:r>
      <w:r w:rsidRPr="00BD14AD">
        <w:rPr>
          <w:rFonts w:cs="Tahoma"/>
          <w:b/>
          <w:szCs w:val="22"/>
          <w:lang w:val="el-GR"/>
        </w:rPr>
        <w:t xml:space="preserve"> απόδειξη της νόμιμης εκπροσώπησης, </w:t>
      </w:r>
      <w:r w:rsidRPr="00BD14AD">
        <w:rPr>
          <w:rFonts w:cs="Tahoma"/>
          <w:bCs/>
          <w:szCs w:val="22"/>
          <w:lang w:val="el-GR"/>
        </w:rPr>
        <w:t>στις περιπτώσεις που ο οικονομικός φορέας είναι νομικό πρόσωπο και υποχρεούται, κατά την κείμενη νομοθεσία, να δηλώνει την εκπροσώπηση και τις μεταβολές της στο ΓΕΜΗ ,προσκομίζει σχετικό πιστοποιητικό ισχύουσας εκπροσώπησης , το οποίο πρέπει να έχει εκδοθεί έως τριάντα (30) εργάσιμες ημέρες πριν από την υποβολή του.</w:t>
      </w:r>
    </w:p>
    <w:p w14:paraId="6B8C53A0" w14:textId="77777777" w:rsidR="0028605E" w:rsidRPr="00BD14AD" w:rsidRDefault="0028605E" w:rsidP="00BD14AD">
      <w:pPr>
        <w:spacing w:line="276" w:lineRule="auto"/>
        <w:rPr>
          <w:rFonts w:cs="Tahoma"/>
          <w:b/>
          <w:szCs w:val="22"/>
          <w:lang w:val="el-GR"/>
        </w:rPr>
      </w:pPr>
      <w:r w:rsidRPr="00BD14AD">
        <w:rPr>
          <w:rFonts w:cs="Tahoma"/>
          <w:b/>
          <w:szCs w:val="22"/>
          <w:lang w:val="el-GR"/>
        </w:rPr>
        <w:t xml:space="preserve">ii) </w:t>
      </w:r>
      <w:r w:rsidRPr="00BD14AD">
        <w:rPr>
          <w:rFonts w:cs="Tahoma"/>
          <w:bCs/>
          <w:szCs w:val="22"/>
          <w:lang w:val="el-GR"/>
        </w:rPr>
        <w:t>Για την</w:t>
      </w:r>
      <w:r w:rsidRPr="00BD14AD">
        <w:rPr>
          <w:rFonts w:cs="Tahoma"/>
          <w:b/>
          <w:szCs w:val="22"/>
          <w:lang w:val="el-GR"/>
        </w:rPr>
        <w:t xml:space="preserve"> απόδειξη της νόμιμης σύστασης και των μεταβολών </w:t>
      </w:r>
      <w:r w:rsidRPr="00BD14AD">
        <w:rPr>
          <w:rFonts w:cs="Tahoma"/>
          <w:bCs/>
          <w:szCs w:val="22"/>
          <w:lang w:val="el-GR"/>
        </w:rPr>
        <w:t>του νομικού προσώπου γενικό πιστοποιητικό μεταβολών του ΓΕΜΗ, εφόσον έχει εκδοθεί έως τρεις (3) μήνες πριν από την υποβολή του.</w:t>
      </w:r>
    </w:p>
    <w:p w14:paraId="01711964" w14:textId="77777777" w:rsidR="0028605E" w:rsidRPr="00BD14AD" w:rsidRDefault="0028605E" w:rsidP="00BD14AD">
      <w:pPr>
        <w:spacing w:line="276" w:lineRule="auto"/>
        <w:rPr>
          <w:rFonts w:cs="Tahoma"/>
          <w:bCs/>
          <w:szCs w:val="22"/>
          <w:lang w:val="el-GR"/>
        </w:rPr>
      </w:pPr>
      <w:r w:rsidRPr="00BD14AD">
        <w:rPr>
          <w:rFonts w:cs="Tahoma"/>
          <w:bCs/>
          <w:szCs w:val="22"/>
          <w:lang w:val="el-GR"/>
        </w:rPr>
        <w:t>Στις λοιπές περιπτώσεις τα κατά περίπτωση νομιμοποιητικά έγγραφα σύστασης και νόμιμης</w:t>
      </w:r>
      <w:r w:rsidR="008914D0" w:rsidRPr="00BD14AD">
        <w:rPr>
          <w:rFonts w:cs="Tahoma"/>
          <w:bCs/>
          <w:szCs w:val="22"/>
          <w:lang w:val="el-GR"/>
        </w:rPr>
        <w:t xml:space="preserve"> </w:t>
      </w:r>
      <w:r w:rsidRPr="00BD14AD">
        <w:rPr>
          <w:rFonts w:cs="Tahoma"/>
          <w:bCs/>
          <w:szCs w:val="22"/>
          <w:lang w:val="el-GR"/>
        </w:rPr>
        <w:t>εκπροσώπησης (όπως καταστατικά, πιστοποιητικά μεταβολών, αντίστοιχα ΦΕΚ, αποφάσεις συγκρότησης οργάνων διοίκησης σε σώμα, κλπ., ανάλογα με τη νομική μορφή του οικονομικού φορέα), συνοδευόμενα από υπεύθυνη δήλωση του νόμιμου εκπροσώπου ότι εξακολουθούν να ισχύουν κατά την υποβολή τους.</w:t>
      </w:r>
    </w:p>
    <w:p w14:paraId="6AE7B2F8" w14:textId="77777777" w:rsidR="0028605E" w:rsidRPr="00BD14AD" w:rsidRDefault="0028605E" w:rsidP="00BD14AD">
      <w:pPr>
        <w:spacing w:line="276" w:lineRule="auto"/>
        <w:rPr>
          <w:rFonts w:cs="Tahoma"/>
          <w:bCs/>
          <w:szCs w:val="22"/>
          <w:lang w:val="el-GR"/>
        </w:rPr>
      </w:pPr>
      <w:r w:rsidRPr="00BD14AD">
        <w:rPr>
          <w:rFonts w:cs="Tahoma"/>
          <w:bCs/>
          <w:szCs w:val="22"/>
          <w:lang w:val="el-GR"/>
        </w:rPr>
        <w:t>Σε περίπτωση που για τη διενέργεια της παρούσας διαδικασίας ανάθεσης έχουν χορηγηθεί εξουσίες σε πρόσωπο πλέον αυτών που αναφέρονται στα παραπάνω έγγραφα, προσκομίζεται επιπλέον απόφαση- πρακτικό του αρμοδίου καταστατικού οργάνου διοίκησης του νομικού προσώπου με την οποία χορηγήθηκαν οι σχετικές εξουσίες. Όσον αφορά τα φυσικά πρόσωπα, εφόσον έχουν χορηγηθεί εξουσίες σε τρίτα πρόσωπα, προσκομίζεται εξουσιοδότηση του οικονομικού φορέα.</w:t>
      </w:r>
    </w:p>
    <w:p w14:paraId="55C9C34A" w14:textId="7C8AD4F4" w:rsidR="0028605E" w:rsidRPr="00BD14AD" w:rsidRDefault="0028605E" w:rsidP="00BD14AD">
      <w:pPr>
        <w:spacing w:line="276" w:lineRule="auto"/>
        <w:rPr>
          <w:rFonts w:cs="Tahoma"/>
          <w:bCs/>
          <w:szCs w:val="22"/>
          <w:lang w:val="el-GR"/>
        </w:rPr>
      </w:pPr>
      <w:r w:rsidRPr="00BD14AD">
        <w:rPr>
          <w:rFonts w:cs="Tahoma"/>
          <w:bCs/>
          <w:szCs w:val="22"/>
          <w:lang w:val="el-GR"/>
        </w:rPr>
        <w:lastRenderedPageBreak/>
        <w:t>Οι αλλοδαποί οικονομικοί φορείς προσκομίζουν τα προβλεπόμενα, κατά τη νομοθεσία της χώρας εγκατάστασης, αποδεικτικά έγγραφα, και εφόσον δεν προβλέπονται, υπεύθυνη δήλωση</w:t>
      </w:r>
      <w:r w:rsidR="009466DE">
        <w:rPr>
          <w:rFonts w:cs="Tahoma"/>
          <w:bCs/>
          <w:szCs w:val="22"/>
          <w:lang w:val="el-GR"/>
        </w:rPr>
        <w:t xml:space="preserve"> </w:t>
      </w:r>
      <w:r w:rsidRPr="00BD14AD">
        <w:rPr>
          <w:rFonts w:cs="Tahoma"/>
          <w:bCs/>
          <w:szCs w:val="22"/>
          <w:lang w:val="el-GR"/>
        </w:rPr>
        <w:t>του νόμιμου εκπροσώπου, από την οποία αποδεικνύονται τα ανωτέρω ως προς τη νόμιμη σύσταση, μεταβολές και εκπροσώπηση του οικονομικού φορέα.</w:t>
      </w:r>
    </w:p>
    <w:p w14:paraId="3855C22E" w14:textId="77777777" w:rsidR="0028605E" w:rsidRPr="00BD14AD" w:rsidRDefault="0028605E" w:rsidP="00BD14AD">
      <w:pPr>
        <w:spacing w:line="276" w:lineRule="auto"/>
        <w:rPr>
          <w:rFonts w:cs="Tahoma"/>
          <w:bCs/>
          <w:szCs w:val="22"/>
          <w:lang w:val="el-GR"/>
        </w:rPr>
      </w:pPr>
      <w:r w:rsidRPr="00BD14AD">
        <w:rPr>
          <w:rFonts w:cs="Tahoma"/>
          <w:bCs/>
          <w:szCs w:val="22"/>
          <w:lang w:val="el-GR"/>
        </w:rPr>
        <w:t>Οι ως άνω υπεύθυνες δηλώσεις γίνονται αποδεκτές, εφόσον έχουν συνταχθεί μετά την κοινοποίηση της πρόσκλησης για την υποβολή των δικαιολογητικών.</w:t>
      </w:r>
    </w:p>
    <w:p w14:paraId="4D071F73" w14:textId="77777777" w:rsidR="0028605E" w:rsidRPr="00BD14AD" w:rsidRDefault="0028605E" w:rsidP="00BD14AD">
      <w:pPr>
        <w:spacing w:line="276" w:lineRule="auto"/>
        <w:rPr>
          <w:rFonts w:cs="Tahoma"/>
          <w:bCs/>
          <w:szCs w:val="22"/>
          <w:lang w:val="el-GR"/>
        </w:rPr>
      </w:pPr>
      <w:r w:rsidRPr="00BD14AD">
        <w:rPr>
          <w:rFonts w:cs="Tahoma"/>
          <w:bCs/>
          <w:szCs w:val="22"/>
          <w:lang w:val="el-GR"/>
        </w:rPr>
        <w:t>Από τα ανωτέρω έγγραφα πρέπει να προκύπτουν η νόμιμη σύσταση του οικονομικού φορέα, όλες οι σχετικές τροποποιήσεις των καταστατικών, το/τα πρόσωπο/α που δεσμεύει/ουν νόμιμα την εταιρία κατά την ημερομηνία διενέργειας του διαγωνισμού (νόμιμος εκπρόσωπος, δικαίωμα υπογραφής κλπ.), τυχόν τρίτοι, στους οποίους έχει χορηγηθεί εξουσία εκπροσώπησης, καθώς και η θητεία του/των ή/και των μελών του οργάνου διοίκησης/ νόμιμου εκπροσώπου.</w:t>
      </w:r>
    </w:p>
    <w:p w14:paraId="254E5638" w14:textId="4A581CB2" w:rsidR="0028605E" w:rsidRPr="00BD14AD" w:rsidRDefault="00C81258" w:rsidP="00BD14AD">
      <w:pPr>
        <w:spacing w:line="276" w:lineRule="auto"/>
        <w:rPr>
          <w:rFonts w:cs="Tahoma"/>
          <w:szCs w:val="22"/>
          <w:lang w:val="el-GR"/>
        </w:rPr>
      </w:pPr>
      <w:r w:rsidRPr="00BD14AD">
        <w:rPr>
          <w:rFonts w:cs="Tahoma"/>
          <w:b/>
          <w:bCs/>
          <w:szCs w:val="22"/>
          <w:lang w:val="el-GR"/>
        </w:rPr>
        <w:t>Β.7.</w:t>
      </w:r>
      <w:r w:rsidR="00284128" w:rsidRPr="00BD14AD">
        <w:rPr>
          <w:rFonts w:cs="Tahoma"/>
          <w:b/>
          <w:bCs/>
          <w:szCs w:val="22"/>
          <w:lang w:val="el-GR"/>
        </w:rPr>
        <w:t xml:space="preserve"> </w:t>
      </w:r>
      <w:r w:rsidR="0028605E" w:rsidRPr="00BD14AD">
        <w:rPr>
          <w:rFonts w:cs="Tahoma"/>
          <w:szCs w:val="22"/>
          <w:lang w:val="el-GR"/>
        </w:rPr>
        <w:t>Οι οικονομικοί φορείς που είναι εγγεγραμμένοι σε επίσημους καταλόγους</w:t>
      </w:r>
      <w:r w:rsidR="009466DE">
        <w:rPr>
          <w:rFonts w:cs="Tahoma"/>
          <w:szCs w:val="22"/>
          <w:lang w:val="el-GR"/>
        </w:rPr>
        <w:t xml:space="preserve"> </w:t>
      </w:r>
      <w:r w:rsidR="0028605E" w:rsidRPr="00BD14AD">
        <w:rPr>
          <w:rFonts w:cs="Tahoma"/>
          <w:szCs w:val="22"/>
          <w:lang w:val="el-GR"/>
        </w:rPr>
        <w:t xml:space="preserve">που προβλέπονται από τις εκάστοτε ισχύουσες εθνικές διατάξεις ή διαθέτουν πιστοποίηση από οργανισμούς πιστοποίησης που συμμορφώνονται με τα ευρωπαϊκά πρότυπα πιστοποίησης, κατά την έννοια του Παραρτήματος VII του Προσαρτήματος Α΄ του ν. 4412/2016, μπορούν να προσκομίζουν στις αναθέτουσες αρχές πιστοποιητικό εγγραφής εκδιδόμενο από την αρμόδια αρχή ή το πιστοποιητικό που εκδίδεται από τον αρμόδιο οργανισμό πιστοποίησης. </w:t>
      </w:r>
    </w:p>
    <w:p w14:paraId="494E7B35" w14:textId="77777777" w:rsidR="0028605E" w:rsidRPr="00BD14AD" w:rsidRDefault="0028605E" w:rsidP="00BD14AD">
      <w:pPr>
        <w:spacing w:line="276" w:lineRule="auto"/>
        <w:rPr>
          <w:rFonts w:cs="Tahoma"/>
          <w:szCs w:val="22"/>
          <w:lang w:val="el-GR"/>
        </w:rPr>
      </w:pPr>
      <w:r w:rsidRPr="00BD14AD">
        <w:rPr>
          <w:rFonts w:cs="Tahoma"/>
          <w:szCs w:val="22"/>
          <w:lang w:val="el-GR"/>
        </w:rPr>
        <w:t xml:space="preserve">Στα πιστοποιητικά αυτά αναφέρονται τα δικαιολογητικά βάσει των οποίων έγινε η εγγραφή των εν λόγω οικονομικών φορέων στον επίσημο κατάλογο ή η πιστοποίηση και η κατάταξη στον εν λόγω κατάλογο. </w:t>
      </w:r>
    </w:p>
    <w:p w14:paraId="62D98A6D" w14:textId="77777777" w:rsidR="0028605E" w:rsidRPr="00BD14AD" w:rsidRDefault="0028605E" w:rsidP="00BD14AD">
      <w:pPr>
        <w:spacing w:line="276" w:lineRule="auto"/>
        <w:rPr>
          <w:rFonts w:cs="Tahoma"/>
          <w:szCs w:val="22"/>
          <w:lang w:val="el-GR"/>
        </w:rPr>
      </w:pPr>
      <w:r w:rsidRPr="00BD14AD">
        <w:rPr>
          <w:rFonts w:cs="Tahoma"/>
          <w:szCs w:val="22"/>
          <w:lang w:val="el-GR"/>
        </w:rPr>
        <w:t xml:space="preserve">Η πιστοποιούμενη εγγραφή στους επίσημους καταλόγους από τους αρμόδιους οργανισμούς ή το πιστοποιητικό, που εκδίδεται από τον οργανισμό πιστοποίησης, συνιστά τεκμήριο καταλληλότητας όσον αφορά τις απαιτήσεις ποιοτικής επιλογής, τις οποίες καλύπτει ο επίσημος κατάλογος ή το πιστοποιητικό. </w:t>
      </w:r>
    </w:p>
    <w:p w14:paraId="4EA06032" w14:textId="77777777" w:rsidR="00C81258" w:rsidRPr="00BD14AD" w:rsidRDefault="0028605E" w:rsidP="00BD14AD">
      <w:pPr>
        <w:spacing w:line="276" w:lineRule="auto"/>
        <w:rPr>
          <w:rFonts w:cs="Tahoma"/>
          <w:szCs w:val="22"/>
          <w:lang w:val="el-GR"/>
        </w:rPr>
      </w:pPr>
      <w:r w:rsidRPr="00BD14AD">
        <w:rPr>
          <w:rFonts w:cs="Tahoma"/>
          <w:szCs w:val="22"/>
          <w:lang w:val="el-GR"/>
        </w:rPr>
        <w:t>Οι οικονομικοί φορείς που είναι εγγεγραμμένοι σε επίσημους καταλόγους απαλλάσσονται από την υποχρέωση υποβολής των δικαιολογητικών που αναφέρονται στο πιστοποιητικό εγγραφής τους. Ειδικώς όσον αφορά την καταβολή των εισφορών κοινωνικής ασφάλισης και των φόρων και τελών, προσκομίζονται επιπροσθέτως της βεβαίωσης εγγραφής στον επίσημο κατάλογο και πιστοποιητικά, κατά τα οριζόμενα ανωτέρω στην περίπτωση Β.1, υποπερ. i, ii και iii της περ. β.</w:t>
      </w:r>
    </w:p>
    <w:p w14:paraId="79974DE1" w14:textId="77777777" w:rsidR="0028605E" w:rsidRPr="00BD14AD" w:rsidRDefault="00C81258" w:rsidP="00BD14AD">
      <w:pPr>
        <w:spacing w:line="276" w:lineRule="auto"/>
        <w:rPr>
          <w:rFonts w:cs="Tahoma"/>
          <w:szCs w:val="22"/>
          <w:lang w:val="el-GR"/>
        </w:rPr>
      </w:pPr>
      <w:r w:rsidRPr="00BD14AD">
        <w:rPr>
          <w:rFonts w:cs="Tahoma"/>
          <w:b/>
          <w:bCs/>
          <w:szCs w:val="22"/>
          <w:lang w:val="el-GR"/>
        </w:rPr>
        <w:t>Β.8.</w:t>
      </w:r>
      <w:r w:rsidR="00284128" w:rsidRPr="00BD14AD">
        <w:rPr>
          <w:rFonts w:cs="Tahoma"/>
          <w:b/>
          <w:bCs/>
          <w:szCs w:val="22"/>
          <w:lang w:val="el-GR"/>
        </w:rPr>
        <w:t xml:space="preserve"> </w:t>
      </w:r>
      <w:r w:rsidR="0028605E" w:rsidRPr="00BD14AD">
        <w:rPr>
          <w:rFonts w:cs="Tahoma"/>
          <w:szCs w:val="22"/>
          <w:lang w:val="el-GR"/>
        </w:rPr>
        <w:t xml:space="preserve">Οι ενώσεις οικονομικών φορέων που υποβάλλουν κοινή προσφορά, υποβάλλουν τα παραπάνω, κατά περίπτωση δικαιολογητικά, για κάθε οικονομικό φορέα που συμμετέχει στην ένωση, σύμφωνα με τα ειδικότερα προβλεπόμενα στο άρθρο 19 παρ. 2 του ν. 4412/2016. </w:t>
      </w:r>
    </w:p>
    <w:p w14:paraId="7F48C449" w14:textId="76A4F6F9" w:rsidR="00390893" w:rsidRPr="00BD14AD" w:rsidRDefault="00390893" w:rsidP="00BD14AD">
      <w:pPr>
        <w:spacing w:line="276" w:lineRule="auto"/>
        <w:rPr>
          <w:rFonts w:cs="Tahoma"/>
          <w:lang w:val="el-GR"/>
        </w:rPr>
      </w:pPr>
      <w:r w:rsidRPr="00BD14AD">
        <w:rPr>
          <w:rFonts w:cs="Tahoma"/>
          <w:lang w:val="el-GR"/>
        </w:rPr>
        <w:t>Επιπλέον υποβάλλεται συμφωνητικό μεταξύ των μελών της Ένωσης με το οποίο α) συστήνεται η Ένωση β) αναγράφεται να οριοθετείται με σαφήνεια το μέρος του Έργου και το ποσοστό (όχι απόλυτη τιμή) του συμβατικού τιμήματος που θα αντιστοιχεί σε κάθε μέλος της ένωσης στο σύνολο της Προσφοράς, γ) δηλώνεται ένα Μέλος ως υπεύθυνο για το συντονισμό και τη διοίκηση όλων των Μελών της Ένωσης (leader) δ) και ορίζεται κοινός εκπρόσωπος της Ένωσης και των μελών της για τη συμμετοχή της στο Διαγωνισμό και την εκπροσώπηση της Ένωσης και των μελών της έναντι της Αναθέτουσας Αρχής.</w:t>
      </w:r>
    </w:p>
    <w:p w14:paraId="33FEDC94" w14:textId="03D36300" w:rsidR="00D120A4" w:rsidRPr="00BD14AD" w:rsidRDefault="003355E7" w:rsidP="00BD14AD">
      <w:pPr>
        <w:spacing w:line="276" w:lineRule="auto"/>
        <w:rPr>
          <w:rFonts w:cs="Tahoma"/>
          <w:szCs w:val="22"/>
          <w:lang w:val="el-GR"/>
        </w:rPr>
      </w:pPr>
      <w:r w:rsidRPr="00BD14AD">
        <w:rPr>
          <w:rFonts w:cs="Tahoma"/>
          <w:b/>
          <w:bCs/>
          <w:szCs w:val="22"/>
          <w:lang w:val="el-GR"/>
        </w:rPr>
        <w:t>Β.</w:t>
      </w:r>
      <w:r w:rsidR="0028605E" w:rsidRPr="00BD14AD">
        <w:rPr>
          <w:rFonts w:cs="Tahoma"/>
          <w:b/>
          <w:bCs/>
          <w:szCs w:val="22"/>
          <w:lang w:val="el-GR"/>
        </w:rPr>
        <w:t>9</w:t>
      </w:r>
      <w:r w:rsidRPr="00BD14AD">
        <w:rPr>
          <w:rFonts w:cs="Tahoma"/>
          <w:b/>
          <w:bCs/>
          <w:szCs w:val="22"/>
          <w:lang w:val="el-GR"/>
        </w:rPr>
        <w:t>.</w:t>
      </w:r>
      <w:r w:rsidR="00284128" w:rsidRPr="00BD14AD">
        <w:rPr>
          <w:rFonts w:cs="Tahoma"/>
          <w:b/>
          <w:bCs/>
          <w:szCs w:val="22"/>
          <w:lang w:val="el-GR"/>
        </w:rPr>
        <w:t xml:space="preserve"> </w:t>
      </w:r>
      <w:r w:rsidR="0028605E" w:rsidRPr="00BD14AD">
        <w:rPr>
          <w:rFonts w:cs="Tahoma"/>
          <w:szCs w:val="22"/>
          <w:lang w:val="el-GR"/>
        </w:rPr>
        <w:t xml:space="preserve">Στην περίπτωση που οικονομικός φορέας επιθυμεί να στηριχθεί στις ικανότητες άλλων φορέων, σύμφωνα με την παράγραφο 2.2.8 για την απόδειξη ότι θα έχει στη διάθεσή του τους αναγκαίους </w:t>
      </w:r>
      <w:r w:rsidR="0028605E" w:rsidRPr="00BD14AD">
        <w:rPr>
          <w:rFonts w:cs="Tahoma"/>
          <w:szCs w:val="22"/>
          <w:lang w:val="el-GR"/>
        </w:rPr>
        <w:lastRenderedPageBreak/>
        <w:t>πόρους, προσκομίζει, ιδίως, σχετική έγγραφη δέσμευση των φορέων αυτών για τον σκοπό αυτό. Ειδικότερα, προσκομίζεται έγγραφο (συμφωνητικό ή σε περίπτωση νομικού προσώπου απόφαση του αρμοδίου οργάνου διοίκησης αυτού ή σε περίπτωση φυσικού προσώπου υπεύθυνη δήλωση), δυνάμει του οποίου αμφότεροι, διαγωνιζόμενος</w:t>
      </w:r>
      <w:r w:rsidR="009466DE">
        <w:rPr>
          <w:rFonts w:cs="Tahoma"/>
          <w:szCs w:val="22"/>
          <w:lang w:val="el-GR"/>
        </w:rPr>
        <w:t xml:space="preserve"> </w:t>
      </w:r>
      <w:r w:rsidR="0028605E" w:rsidRPr="00BD14AD">
        <w:rPr>
          <w:rFonts w:cs="Tahoma"/>
          <w:szCs w:val="22"/>
          <w:lang w:val="el-GR"/>
        </w:rPr>
        <w:t>οικονομικός φορέας και τρίτος φορέας, εγκρίνουν τη μεταξύ τους συνεργασία για την κατά περίπτωση παροχή προς τον διαγωνιζόμενο της χρηματοοικονομικής ή/και τεχνικής ή/και επαγγελματικής ικανότητας του φορέα, ώστε αυτή να είναι στη διάθεση του διαγωνιζόμενου</w:t>
      </w:r>
      <w:r w:rsidR="009466DE">
        <w:rPr>
          <w:rFonts w:cs="Tahoma"/>
          <w:szCs w:val="22"/>
          <w:lang w:val="el-GR"/>
        </w:rPr>
        <w:t xml:space="preserve"> </w:t>
      </w:r>
      <w:r w:rsidR="0028605E" w:rsidRPr="00BD14AD">
        <w:rPr>
          <w:rFonts w:cs="Tahoma"/>
          <w:szCs w:val="22"/>
          <w:lang w:val="el-GR"/>
        </w:rPr>
        <w:t xml:space="preserve">για την εκτέλεση της Σύμβασης. </w:t>
      </w:r>
    </w:p>
    <w:p w14:paraId="3C93AA46" w14:textId="3E77E657" w:rsidR="0028605E" w:rsidRPr="00BD14AD" w:rsidRDefault="0028605E" w:rsidP="00BD14AD">
      <w:pPr>
        <w:spacing w:line="276" w:lineRule="auto"/>
        <w:rPr>
          <w:rFonts w:cs="Tahoma"/>
          <w:szCs w:val="22"/>
          <w:lang w:val="el-GR"/>
        </w:rPr>
      </w:pPr>
      <w:r w:rsidRPr="00BD14AD">
        <w:rPr>
          <w:rFonts w:cs="Tahoma"/>
          <w:szCs w:val="22"/>
          <w:lang w:val="el-GR"/>
        </w:rPr>
        <w:t>Η σχετική αναφορά θα πρέπει να είναι λεπτομερής και να αναφέρει κατ’ ελάχιστον τους συγκεκριμένους πόρους που θα είναι διαθέσιμοι για την εκτέλεση της σύμβασης και τον τρόπο δια του οποίου θα χρησιμοποιηθούν αυτοί για την εκτέλεση της σύμβασης. Ο τρίτος θα δεσμεύεται ρητά ότι θα διαθέσει στον διαγωνιζόμενο τους συγκεκριμένους πόρους κατά τη διάρκεια της σύμβασης και ο διαγωνιζόμενος</w:t>
      </w:r>
      <w:r w:rsidR="009466DE">
        <w:rPr>
          <w:rFonts w:cs="Tahoma"/>
          <w:szCs w:val="22"/>
          <w:lang w:val="el-GR"/>
        </w:rPr>
        <w:t xml:space="preserve"> </w:t>
      </w:r>
      <w:r w:rsidRPr="00BD14AD">
        <w:rPr>
          <w:rFonts w:cs="Tahoma"/>
          <w:szCs w:val="22"/>
          <w:lang w:val="el-GR"/>
        </w:rPr>
        <w:t>ότι θα κάνει χρήση αυτών σε περίπτωση που του ανατεθεί η σύμβαση.</w:t>
      </w:r>
    </w:p>
    <w:p w14:paraId="07F80AE3" w14:textId="77777777" w:rsidR="0028605E" w:rsidRPr="00BD14AD" w:rsidRDefault="0028605E" w:rsidP="00BD14AD">
      <w:pPr>
        <w:spacing w:line="276" w:lineRule="auto"/>
        <w:rPr>
          <w:rFonts w:cs="Tahoma"/>
          <w:szCs w:val="22"/>
          <w:lang w:val="el-GR"/>
        </w:rPr>
      </w:pPr>
      <w:r w:rsidRPr="00BD14AD">
        <w:rPr>
          <w:rFonts w:cs="Tahoma"/>
          <w:szCs w:val="22"/>
          <w:lang w:val="el-GR"/>
        </w:rPr>
        <w:t xml:space="preserve">Σε περίπτωση που ο τρίτος διαθέτει χρηματοοικονομική επάρκεια, θα δηλώνει επίσης ότι καθίσταται από κοινού με τον διαγωνιζόμενο υπεύθυνος για την εκτέλεση της σύμβασης. </w:t>
      </w:r>
    </w:p>
    <w:p w14:paraId="51C65691" w14:textId="77777777" w:rsidR="00EB1543" w:rsidRPr="00BD14AD" w:rsidRDefault="0028605E" w:rsidP="00BD14AD">
      <w:pPr>
        <w:spacing w:line="276" w:lineRule="auto"/>
        <w:rPr>
          <w:rFonts w:cs="Tahoma"/>
          <w:szCs w:val="22"/>
          <w:lang w:val="el-GR"/>
        </w:rPr>
      </w:pPr>
      <w:r w:rsidRPr="00BD14AD">
        <w:rPr>
          <w:rFonts w:cs="Tahoma"/>
          <w:szCs w:val="22"/>
          <w:lang w:val="el-GR"/>
        </w:rPr>
        <w:t xml:space="preserve">Σε περίπτωση που ο τρίτος διαθέτει στοιχεία τεχνικής ή επαγγελματικής καταλληλότητας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του ν. 4412/2016 ή με την σχετική επαγγελματική εμπειρία, θα δεσμεύεται ότι θα εκτελέσει τις εργασίες ή υπηρεσίες για τις οποίες απαιτούνται οι συγκεκριμένες ικανότητες, δηλώνοντας το τμήμα της σύμβασης που θα εκτελέσει. </w:t>
      </w:r>
    </w:p>
    <w:p w14:paraId="40F3EA0B" w14:textId="77777777" w:rsidR="00C40FB9" w:rsidRPr="00BD14AD" w:rsidRDefault="00EB1543" w:rsidP="00BD14AD">
      <w:pPr>
        <w:spacing w:line="276" w:lineRule="auto"/>
        <w:rPr>
          <w:rFonts w:cs="Tahoma"/>
          <w:color w:val="000000"/>
          <w:szCs w:val="22"/>
          <w:lang w:val="el-GR"/>
        </w:rPr>
      </w:pPr>
      <w:r w:rsidRPr="00BD14AD">
        <w:rPr>
          <w:rFonts w:cs="Tahoma"/>
          <w:b/>
          <w:bCs/>
          <w:szCs w:val="22"/>
          <w:lang w:val="el-GR"/>
        </w:rPr>
        <w:t>Β.</w:t>
      </w:r>
      <w:r w:rsidR="0028605E" w:rsidRPr="00BD14AD">
        <w:rPr>
          <w:rFonts w:cs="Tahoma"/>
          <w:b/>
          <w:bCs/>
          <w:szCs w:val="22"/>
          <w:lang w:val="el-GR"/>
        </w:rPr>
        <w:t>10</w:t>
      </w:r>
      <w:r w:rsidRPr="00BD14AD">
        <w:rPr>
          <w:rFonts w:cs="Tahoma"/>
          <w:b/>
          <w:bCs/>
          <w:szCs w:val="22"/>
          <w:lang w:val="el-GR"/>
        </w:rPr>
        <w:t>.</w:t>
      </w:r>
      <w:r w:rsidR="00284128" w:rsidRPr="00BD14AD">
        <w:rPr>
          <w:rFonts w:cs="Tahoma"/>
          <w:b/>
          <w:bCs/>
          <w:szCs w:val="22"/>
          <w:lang w:val="el-GR"/>
        </w:rPr>
        <w:t xml:space="preserve"> </w:t>
      </w:r>
      <w:r w:rsidR="0028605E" w:rsidRPr="00BD14AD">
        <w:rPr>
          <w:rFonts w:cs="Tahoma"/>
          <w:color w:val="000000"/>
          <w:szCs w:val="22"/>
          <w:lang w:val="el-GR"/>
        </w:rPr>
        <w:t>Στην περίπτωση που ο οικονομικός φορέας δηλώνει στην προσφορά του ότι θα κάνει χρήση υπεργολάβων, στις ικανότητες των οποίων δεν στηρίζεται, προσκομίζεται υπεύθυνη δήλωση του προσφέροντος με αναφορά του τμήματος της σύμβασης το οποίο προτίθεται να αναθέσει σε τρίτους υπό μορφή υπεργολαβίας και υπεύθυνη δήλωση των υπεργολάβων ότι αποδέχονται την εκτέλεση των εργασιών.</w:t>
      </w:r>
    </w:p>
    <w:p w14:paraId="68667B04" w14:textId="51A37720" w:rsidR="0028605E" w:rsidRPr="00BD14AD" w:rsidRDefault="0028605E" w:rsidP="00BD14AD">
      <w:pPr>
        <w:spacing w:line="276" w:lineRule="auto"/>
        <w:rPr>
          <w:rFonts w:cs="Tahoma"/>
          <w:b/>
          <w:bCs/>
          <w:szCs w:val="22"/>
          <w:lang w:val="el-GR"/>
        </w:rPr>
      </w:pPr>
      <w:r w:rsidRPr="00BD14AD">
        <w:rPr>
          <w:rFonts w:cs="Tahoma"/>
          <w:b/>
          <w:bCs/>
          <w:szCs w:val="22"/>
          <w:lang w:val="el-GR"/>
        </w:rPr>
        <w:t>Β.1</w:t>
      </w:r>
      <w:r w:rsidR="00D120A4" w:rsidRPr="00BD14AD">
        <w:rPr>
          <w:rFonts w:cs="Tahoma"/>
          <w:b/>
          <w:bCs/>
          <w:szCs w:val="22"/>
          <w:lang w:val="el-GR"/>
        </w:rPr>
        <w:t>2</w:t>
      </w:r>
      <w:r w:rsidRPr="00BD14AD">
        <w:rPr>
          <w:rFonts w:cs="Tahoma"/>
          <w:b/>
          <w:bCs/>
          <w:szCs w:val="22"/>
          <w:lang w:val="el-GR"/>
        </w:rPr>
        <w:t>. Επισημαίνεται ότι γίνονται αποδεκτές:</w:t>
      </w:r>
    </w:p>
    <w:p w14:paraId="3E8A2C2F" w14:textId="77777777" w:rsidR="0028605E" w:rsidRPr="00BD14AD" w:rsidRDefault="0028605E" w:rsidP="00BD14AD">
      <w:pPr>
        <w:numPr>
          <w:ilvl w:val="0"/>
          <w:numId w:val="17"/>
        </w:numPr>
        <w:spacing w:line="276" w:lineRule="auto"/>
        <w:rPr>
          <w:rFonts w:cs="Tahoma"/>
          <w:b/>
          <w:bCs/>
          <w:szCs w:val="22"/>
          <w:lang w:val="el-GR"/>
        </w:rPr>
      </w:pPr>
      <w:r w:rsidRPr="00BD14AD">
        <w:rPr>
          <w:rFonts w:cs="Tahoma"/>
          <w:b/>
          <w:bCs/>
          <w:szCs w:val="22"/>
          <w:lang w:val="el-GR"/>
        </w:rPr>
        <w:t xml:space="preserve">οι ένορκες βεβαιώσεις που αναφέρονται στην παρούσα Διακήρυξη, εφόσον έχουν συνταχθεί έως τρεις (3) μήνες πριν από την υποβολή τους, </w:t>
      </w:r>
    </w:p>
    <w:p w14:paraId="55CDD7D9" w14:textId="77777777" w:rsidR="0028605E" w:rsidRPr="00BD14AD" w:rsidRDefault="0028605E" w:rsidP="00BD14AD">
      <w:pPr>
        <w:numPr>
          <w:ilvl w:val="0"/>
          <w:numId w:val="17"/>
        </w:numPr>
        <w:spacing w:line="276" w:lineRule="auto"/>
        <w:rPr>
          <w:rFonts w:cs="Tahoma"/>
          <w:b/>
          <w:bCs/>
          <w:szCs w:val="22"/>
          <w:lang w:val="el-GR"/>
        </w:rPr>
      </w:pPr>
      <w:r w:rsidRPr="00BD14AD">
        <w:rPr>
          <w:rFonts w:cs="Tahoma"/>
          <w:b/>
          <w:bCs/>
          <w:szCs w:val="22"/>
          <w:lang w:val="el-GR"/>
        </w:rPr>
        <w:t>οι υπεύθυνες δηλώσεις, εφόσον έχουν συνταχθεί μετά την κοινοποίηση της πρόσκλησης για την υποβολή των δικαιολογητικών. Σημειώνεται ότι δεν απαιτείται θεώρηση του γνησίου της υπογραφής τους.</w:t>
      </w:r>
    </w:p>
    <w:p w14:paraId="54DE7254" w14:textId="77777777" w:rsidR="00AF0891" w:rsidRPr="00BD14AD" w:rsidRDefault="00AF0891" w:rsidP="00BD14AD">
      <w:pPr>
        <w:spacing w:line="276" w:lineRule="auto"/>
        <w:rPr>
          <w:rFonts w:cs="Tahoma"/>
          <w:b/>
          <w:bCs/>
          <w:szCs w:val="22"/>
          <w:lang w:val="el-GR"/>
        </w:rPr>
      </w:pPr>
    </w:p>
    <w:p w14:paraId="74D4D9D4" w14:textId="77777777" w:rsidR="00C33C73" w:rsidRPr="00BD14AD" w:rsidRDefault="00C33C73" w:rsidP="00BD14AD">
      <w:pPr>
        <w:pStyle w:val="22"/>
        <w:spacing w:line="276" w:lineRule="auto"/>
        <w:rPr>
          <w:rFonts w:cs="Tahoma"/>
          <w:lang w:val="el-GR"/>
        </w:rPr>
      </w:pPr>
      <w:r w:rsidRPr="00BD14AD">
        <w:rPr>
          <w:rFonts w:cs="Tahoma"/>
          <w:lang w:val="el-GR"/>
        </w:rPr>
        <w:tab/>
      </w:r>
      <w:bookmarkStart w:id="117" w:name="_Toc71708156"/>
      <w:bookmarkStart w:id="118" w:name="_Toc204855466"/>
      <w:r w:rsidRPr="00BD14AD">
        <w:rPr>
          <w:rFonts w:cs="Tahoma"/>
          <w:lang w:val="el-GR"/>
        </w:rPr>
        <w:t>Κριτήρια Ανάθεσης</w:t>
      </w:r>
      <w:bookmarkEnd w:id="117"/>
      <w:bookmarkEnd w:id="118"/>
    </w:p>
    <w:p w14:paraId="24B587A3" w14:textId="77777777" w:rsidR="008338F0" w:rsidRPr="00BD14AD" w:rsidRDefault="003355E7" w:rsidP="00BD14AD">
      <w:pPr>
        <w:pStyle w:val="32"/>
        <w:spacing w:line="276" w:lineRule="auto"/>
        <w:rPr>
          <w:rFonts w:cs="Tahoma"/>
          <w:szCs w:val="22"/>
          <w:lang w:val="el-GR"/>
        </w:rPr>
      </w:pPr>
      <w:bookmarkStart w:id="119" w:name="_Ref496542191"/>
      <w:bookmarkStart w:id="120" w:name="_Toc71708157"/>
      <w:bookmarkStart w:id="121" w:name="_Toc204855467"/>
      <w:r w:rsidRPr="00BD14AD">
        <w:rPr>
          <w:rFonts w:cs="Tahoma"/>
          <w:szCs w:val="22"/>
          <w:lang w:val="el-GR"/>
        </w:rPr>
        <w:t>Κριτήριο ανάθεσης</w:t>
      </w:r>
      <w:bookmarkEnd w:id="119"/>
      <w:bookmarkEnd w:id="120"/>
      <w:bookmarkEnd w:id="121"/>
    </w:p>
    <w:p w14:paraId="63214829" w14:textId="1A3F71D0" w:rsidR="003918BA" w:rsidRPr="00BD14AD" w:rsidRDefault="006173F4" w:rsidP="00BD14AD">
      <w:pPr>
        <w:spacing w:line="276" w:lineRule="auto"/>
        <w:rPr>
          <w:rFonts w:cs="Tahoma"/>
          <w:szCs w:val="22"/>
          <w:lang w:val="el-GR"/>
        </w:rPr>
      </w:pPr>
      <w:bookmarkStart w:id="122" w:name="_Hlk204767527"/>
      <w:r w:rsidRPr="00BD14AD">
        <w:rPr>
          <w:rFonts w:cs="Tahoma"/>
          <w:szCs w:val="22"/>
          <w:lang w:val="el-GR"/>
        </w:rPr>
        <w:t>Κριτήριο ανάθεσης της Σύμβασης είναι η πλέον συμφέρουσα από οικονομική άποψη προσφορά βάσει βέλτιστης σχέσης ποιότητας – τιμής, η οποία εκτιμάται βάσει των κάτωθι κριτηρίων:</w:t>
      </w:r>
    </w:p>
    <w:tbl>
      <w:tblPr>
        <w:tblW w:w="9831"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011"/>
        <w:gridCol w:w="3972"/>
        <w:gridCol w:w="1767"/>
        <w:gridCol w:w="3081"/>
      </w:tblGrid>
      <w:tr w:rsidR="006173F4" w:rsidRPr="00875CD4" w14:paraId="541B64F6" w14:textId="77777777" w:rsidTr="006F2BEB">
        <w:trPr>
          <w:trHeight w:val="844"/>
        </w:trPr>
        <w:tc>
          <w:tcPr>
            <w:tcW w:w="1011" w:type="dxa"/>
            <w:shd w:val="clear" w:color="auto" w:fill="B3B3B3"/>
            <w:vAlign w:val="center"/>
          </w:tcPr>
          <w:p w14:paraId="37D6CD68" w14:textId="77777777" w:rsidR="006173F4" w:rsidRPr="00BD14AD" w:rsidRDefault="006173F4" w:rsidP="00BD14AD">
            <w:pPr>
              <w:widowControl w:val="0"/>
              <w:suppressAutoHyphens w:val="0"/>
              <w:autoSpaceDE w:val="0"/>
              <w:autoSpaceDN w:val="0"/>
              <w:spacing w:before="11" w:after="0" w:line="276" w:lineRule="auto"/>
              <w:jc w:val="center"/>
              <w:rPr>
                <w:rFonts w:eastAsia="Trebuchet MS" w:cs="Tahoma"/>
                <w:sz w:val="20"/>
                <w:szCs w:val="20"/>
                <w:lang w:val="el-GR" w:eastAsia="el-GR" w:bidi="el-GR"/>
              </w:rPr>
            </w:pPr>
            <w:bookmarkStart w:id="123" w:name="_Hlk204848905"/>
          </w:p>
          <w:p w14:paraId="4692E360" w14:textId="77777777" w:rsidR="006173F4" w:rsidRPr="00BD14AD" w:rsidRDefault="006173F4" w:rsidP="00BD14AD">
            <w:pPr>
              <w:widowControl w:val="0"/>
              <w:suppressAutoHyphens w:val="0"/>
              <w:autoSpaceDE w:val="0"/>
              <w:autoSpaceDN w:val="0"/>
              <w:spacing w:after="0" w:line="276" w:lineRule="auto"/>
              <w:ind w:left="112"/>
              <w:jc w:val="center"/>
              <w:rPr>
                <w:rFonts w:eastAsia="Trebuchet MS" w:cs="Tahoma"/>
                <w:b/>
                <w:sz w:val="20"/>
                <w:szCs w:val="20"/>
                <w:lang w:val="el-GR" w:eastAsia="el-GR" w:bidi="el-GR"/>
              </w:rPr>
            </w:pPr>
            <w:r w:rsidRPr="00BD14AD">
              <w:rPr>
                <w:rFonts w:eastAsia="Trebuchet MS" w:cs="Tahoma"/>
                <w:b/>
                <w:spacing w:val="-2"/>
                <w:sz w:val="20"/>
                <w:szCs w:val="20"/>
                <w:lang w:val="el-GR" w:eastAsia="el-GR" w:bidi="el-GR"/>
              </w:rPr>
              <w:t>Κριτήριο</w:t>
            </w:r>
          </w:p>
        </w:tc>
        <w:tc>
          <w:tcPr>
            <w:tcW w:w="3972" w:type="dxa"/>
            <w:shd w:val="clear" w:color="auto" w:fill="B3B3B3"/>
            <w:vAlign w:val="center"/>
          </w:tcPr>
          <w:p w14:paraId="0C29B67D" w14:textId="77777777" w:rsidR="006173F4" w:rsidRPr="00BD14AD" w:rsidRDefault="006173F4" w:rsidP="00BD14AD">
            <w:pPr>
              <w:widowControl w:val="0"/>
              <w:suppressAutoHyphens w:val="0"/>
              <w:autoSpaceDE w:val="0"/>
              <w:autoSpaceDN w:val="0"/>
              <w:spacing w:before="11" w:after="0" w:line="276" w:lineRule="auto"/>
              <w:jc w:val="center"/>
              <w:rPr>
                <w:rFonts w:eastAsia="Trebuchet MS" w:cs="Tahoma"/>
                <w:sz w:val="20"/>
                <w:szCs w:val="20"/>
                <w:lang w:val="el-GR" w:eastAsia="el-GR" w:bidi="el-GR"/>
              </w:rPr>
            </w:pPr>
          </w:p>
          <w:p w14:paraId="374AA05E" w14:textId="77777777" w:rsidR="006173F4" w:rsidRPr="00BD14AD" w:rsidRDefault="006173F4" w:rsidP="00BD14AD">
            <w:pPr>
              <w:widowControl w:val="0"/>
              <w:suppressAutoHyphens w:val="0"/>
              <w:autoSpaceDE w:val="0"/>
              <w:autoSpaceDN w:val="0"/>
              <w:spacing w:after="0" w:line="276" w:lineRule="auto"/>
              <w:ind w:left="111"/>
              <w:jc w:val="center"/>
              <w:rPr>
                <w:rFonts w:eastAsia="Trebuchet MS" w:cs="Tahoma"/>
                <w:b/>
                <w:sz w:val="20"/>
                <w:szCs w:val="20"/>
                <w:lang w:val="el-GR" w:eastAsia="el-GR" w:bidi="el-GR"/>
              </w:rPr>
            </w:pPr>
            <w:r w:rsidRPr="00BD14AD">
              <w:rPr>
                <w:rFonts w:eastAsia="Trebuchet MS" w:cs="Tahoma"/>
                <w:b/>
                <w:sz w:val="20"/>
                <w:szCs w:val="20"/>
                <w:lang w:val="el-GR" w:eastAsia="el-GR" w:bidi="el-GR"/>
              </w:rPr>
              <w:t>Περιγραφή</w:t>
            </w:r>
            <w:r w:rsidRPr="00BD14AD">
              <w:rPr>
                <w:rFonts w:eastAsia="Trebuchet MS" w:cs="Tahoma"/>
                <w:b/>
                <w:spacing w:val="-11"/>
                <w:sz w:val="20"/>
                <w:szCs w:val="20"/>
                <w:lang w:val="el-GR" w:eastAsia="el-GR" w:bidi="el-GR"/>
              </w:rPr>
              <w:t xml:space="preserve"> </w:t>
            </w:r>
            <w:r w:rsidRPr="00BD14AD">
              <w:rPr>
                <w:rFonts w:eastAsia="Trebuchet MS" w:cs="Tahoma"/>
                <w:b/>
                <w:sz w:val="20"/>
                <w:szCs w:val="20"/>
                <w:lang w:val="el-GR" w:eastAsia="el-GR" w:bidi="el-GR"/>
              </w:rPr>
              <w:t>κριτηρίου</w:t>
            </w:r>
            <w:r w:rsidRPr="00BD14AD">
              <w:rPr>
                <w:rFonts w:eastAsia="Trebuchet MS" w:cs="Tahoma"/>
                <w:b/>
                <w:spacing w:val="-10"/>
                <w:sz w:val="20"/>
                <w:szCs w:val="20"/>
                <w:lang w:val="el-GR" w:eastAsia="el-GR" w:bidi="el-GR"/>
              </w:rPr>
              <w:t xml:space="preserve"> </w:t>
            </w:r>
            <w:r w:rsidRPr="00BD14AD">
              <w:rPr>
                <w:rFonts w:eastAsia="Trebuchet MS" w:cs="Tahoma"/>
                <w:b/>
                <w:sz w:val="20"/>
                <w:szCs w:val="20"/>
                <w:lang w:val="el-GR" w:eastAsia="el-GR" w:bidi="el-GR"/>
              </w:rPr>
              <w:t>αξιολόγησης</w:t>
            </w:r>
          </w:p>
        </w:tc>
        <w:tc>
          <w:tcPr>
            <w:tcW w:w="1767" w:type="dxa"/>
            <w:shd w:val="clear" w:color="auto" w:fill="B3B3B3"/>
            <w:vAlign w:val="center"/>
          </w:tcPr>
          <w:p w14:paraId="44F71083" w14:textId="77777777" w:rsidR="006173F4" w:rsidRPr="00BD14AD" w:rsidRDefault="006173F4" w:rsidP="00BD14AD">
            <w:pPr>
              <w:widowControl w:val="0"/>
              <w:suppressAutoHyphens w:val="0"/>
              <w:autoSpaceDE w:val="0"/>
              <w:autoSpaceDN w:val="0"/>
              <w:spacing w:before="1" w:after="0" w:line="276" w:lineRule="auto"/>
              <w:ind w:left="112"/>
              <w:jc w:val="center"/>
              <w:rPr>
                <w:rFonts w:eastAsia="Trebuchet MS" w:cs="Tahoma"/>
                <w:b/>
                <w:sz w:val="20"/>
                <w:szCs w:val="20"/>
                <w:lang w:val="el-GR" w:eastAsia="el-GR" w:bidi="el-GR"/>
              </w:rPr>
            </w:pPr>
            <w:r w:rsidRPr="00BD14AD">
              <w:rPr>
                <w:rFonts w:eastAsia="Trebuchet MS" w:cs="Tahoma"/>
                <w:b/>
                <w:sz w:val="20"/>
                <w:szCs w:val="20"/>
                <w:lang w:val="el-GR" w:eastAsia="el-GR" w:bidi="el-GR"/>
              </w:rPr>
              <w:t>Συντελεστής</w:t>
            </w:r>
          </w:p>
          <w:p w14:paraId="55414DAD" w14:textId="77777777" w:rsidR="006173F4" w:rsidRPr="00BD14AD" w:rsidRDefault="006173F4" w:rsidP="00BD14AD">
            <w:pPr>
              <w:widowControl w:val="0"/>
              <w:suppressAutoHyphens w:val="0"/>
              <w:autoSpaceDE w:val="0"/>
              <w:autoSpaceDN w:val="0"/>
              <w:spacing w:before="3" w:after="0" w:line="276" w:lineRule="auto"/>
              <w:ind w:left="112"/>
              <w:jc w:val="center"/>
              <w:rPr>
                <w:rFonts w:eastAsia="Trebuchet MS" w:cs="Tahoma"/>
                <w:b/>
                <w:sz w:val="20"/>
                <w:szCs w:val="20"/>
                <w:lang w:val="el-GR" w:eastAsia="el-GR" w:bidi="el-GR"/>
              </w:rPr>
            </w:pPr>
            <w:r w:rsidRPr="00BD14AD">
              <w:rPr>
                <w:rFonts w:eastAsia="Trebuchet MS" w:cs="Tahoma"/>
                <w:b/>
                <w:spacing w:val="-2"/>
                <w:sz w:val="20"/>
                <w:szCs w:val="20"/>
                <w:lang w:val="el-GR" w:eastAsia="el-GR" w:bidi="el-GR"/>
              </w:rPr>
              <w:t>βαρύτητας</w:t>
            </w:r>
            <w:r w:rsidRPr="00BD14AD">
              <w:rPr>
                <w:rFonts w:eastAsia="Trebuchet MS" w:cs="Tahoma"/>
                <w:b/>
                <w:spacing w:val="-43"/>
                <w:sz w:val="20"/>
                <w:szCs w:val="20"/>
                <w:lang w:val="el-GR" w:eastAsia="el-GR" w:bidi="el-GR"/>
              </w:rPr>
              <w:t xml:space="preserve"> </w:t>
            </w:r>
            <w:r w:rsidRPr="00BD14AD">
              <w:rPr>
                <w:rFonts w:eastAsia="Trebuchet MS" w:cs="Tahoma"/>
                <w:b/>
                <w:sz w:val="20"/>
                <w:szCs w:val="20"/>
                <w:lang w:val="el-GR" w:eastAsia="el-GR" w:bidi="el-GR"/>
              </w:rPr>
              <w:t>(%)</w:t>
            </w:r>
          </w:p>
        </w:tc>
        <w:tc>
          <w:tcPr>
            <w:tcW w:w="3081" w:type="dxa"/>
            <w:shd w:val="clear" w:color="auto" w:fill="B3B3B3"/>
            <w:vAlign w:val="center"/>
          </w:tcPr>
          <w:p w14:paraId="454DC8C1" w14:textId="77777777" w:rsidR="006173F4" w:rsidRPr="00BD14AD" w:rsidRDefault="006173F4" w:rsidP="00BD14AD">
            <w:pPr>
              <w:widowControl w:val="0"/>
              <w:suppressAutoHyphens w:val="0"/>
              <w:autoSpaceDE w:val="0"/>
              <w:autoSpaceDN w:val="0"/>
              <w:spacing w:before="140" w:after="0" w:line="276" w:lineRule="auto"/>
              <w:ind w:left="111"/>
              <w:jc w:val="center"/>
              <w:rPr>
                <w:rFonts w:eastAsia="Trebuchet MS" w:cs="Tahoma"/>
                <w:b/>
                <w:iCs/>
                <w:sz w:val="20"/>
                <w:szCs w:val="20"/>
                <w:lang w:val="el-GR" w:eastAsia="el-GR" w:bidi="el-GR"/>
              </w:rPr>
            </w:pPr>
            <w:r w:rsidRPr="00BD14AD">
              <w:rPr>
                <w:rFonts w:eastAsia="Trebuchet MS" w:cs="Tahoma"/>
                <w:b/>
                <w:sz w:val="20"/>
                <w:szCs w:val="20"/>
                <w:lang w:val="el-GR" w:eastAsia="el-GR" w:bidi="el-GR"/>
              </w:rPr>
              <w:t>Παραπομπή σε παρ. απαίτησης της διακήρυξης</w:t>
            </w:r>
          </w:p>
        </w:tc>
      </w:tr>
      <w:tr w:rsidR="006173F4" w:rsidRPr="00BD14AD" w14:paraId="09E3D26A" w14:textId="77777777" w:rsidTr="006F2BEB">
        <w:trPr>
          <w:trHeight w:val="569"/>
        </w:trPr>
        <w:tc>
          <w:tcPr>
            <w:tcW w:w="1011" w:type="dxa"/>
            <w:vAlign w:val="center"/>
          </w:tcPr>
          <w:p w14:paraId="39FD0AD5" w14:textId="77777777" w:rsidR="006173F4" w:rsidRPr="00BD14AD" w:rsidRDefault="006173F4" w:rsidP="00BD14AD">
            <w:pPr>
              <w:widowControl w:val="0"/>
              <w:suppressAutoHyphens w:val="0"/>
              <w:autoSpaceDE w:val="0"/>
              <w:autoSpaceDN w:val="0"/>
              <w:spacing w:before="140" w:after="0" w:line="276" w:lineRule="auto"/>
              <w:ind w:left="112"/>
              <w:jc w:val="center"/>
              <w:rPr>
                <w:rFonts w:eastAsia="Trebuchet MS" w:cs="Tahoma"/>
                <w:sz w:val="20"/>
                <w:szCs w:val="20"/>
                <w:lang w:val="el-GR" w:eastAsia="el-GR" w:bidi="el-GR"/>
              </w:rPr>
            </w:pPr>
            <w:r w:rsidRPr="00BD14AD">
              <w:rPr>
                <w:rFonts w:eastAsia="Trebuchet MS" w:cs="Tahoma"/>
                <w:sz w:val="20"/>
                <w:szCs w:val="20"/>
                <w:lang w:val="el-GR" w:eastAsia="el-GR" w:bidi="el-GR"/>
              </w:rPr>
              <w:lastRenderedPageBreak/>
              <w:t>Κ.1</w:t>
            </w:r>
          </w:p>
        </w:tc>
        <w:tc>
          <w:tcPr>
            <w:tcW w:w="3972" w:type="dxa"/>
            <w:vAlign w:val="center"/>
          </w:tcPr>
          <w:p w14:paraId="3B956293" w14:textId="77777777" w:rsidR="006173F4" w:rsidRPr="00BD14AD" w:rsidRDefault="006173F4" w:rsidP="00BD14AD">
            <w:pPr>
              <w:widowControl w:val="0"/>
              <w:suppressAutoHyphens w:val="0"/>
              <w:autoSpaceDE w:val="0"/>
              <w:autoSpaceDN w:val="0"/>
              <w:spacing w:before="1" w:after="0" w:line="276" w:lineRule="auto"/>
              <w:jc w:val="left"/>
              <w:rPr>
                <w:rFonts w:eastAsia="Trebuchet MS" w:cs="Tahoma"/>
                <w:sz w:val="20"/>
                <w:szCs w:val="20"/>
                <w:lang w:val="el-GR" w:eastAsia="el-GR" w:bidi="el-GR"/>
              </w:rPr>
            </w:pPr>
            <w:r w:rsidRPr="00BD14AD">
              <w:rPr>
                <w:rFonts w:eastAsia="Trebuchet MS" w:cs="Tahoma"/>
                <w:sz w:val="20"/>
                <w:szCs w:val="20"/>
                <w:lang w:val="el-GR" w:eastAsia="el-GR" w:bidi="el-GR"/>
              </w:rPr>
              <w:t>Αντίληψη &amp; κατανόηση του έργου</w:t>
            </w:r>
          </w:p>
        </w:tc>
        <w:tc>
          <w:tcPr>
            <w:tcW w:w="1767" w:type="dxa"/>
            <w:vAlign w:val="center"/>
          </w:tcPr>
          <w:p w14:paraId="6CF36908" w14:textId="309E7A13" w:rsidR="006173F4" w:rsidRPr="00EB5B90" w:rsidRDefault="00EB5B90" w:rsidP="00BD14AD">
            <w:pPr>
              <w:widowControl w:val="0"/>
              <w:suppressAutoHyphens w:val="0"/>
              <w:autoSpaceDE w:val="0"/>
              <w:autoSpaceDN w:val="0"/>
              <w:spacing w:before="140" w:after="0" w:line="276" w:lineRule="auto"/>
              <w:jc w:val="center"/>
              <w:rPr>
                <w:rFonts w:eastAsia="Trebuchet MS" w:cs="Tahoma"/>
                <w:b/>
                <w:bCs/>
                <w:sz w:val="20"/>
                <w:szCs w:val="20"/>
                <w:lang w:val="el-GR" w:eastAsia="el-GR" w:bidi="el-GR"/>
              </w:rPr>
            </w:pPr>
            <w:r w:rsidRPr="00EB5B90">
              <w:rPr>
                <w:rFonts w:eastAsia="Trebuchet MS" w:cs="Tahoma"/>
                <w:b/>
                <w:bCs/>
                <w:sz w:val="20"/>
                <w:szCs w:val="20"/>
                <w:lang w:val="el-GR" w:eastAsia="el-GR" w:bidi="el-GR"/>
              </w:rPr>
              <w:t>10%</w:t>
            </w:r>
          </w:p>
        </w:tc>
        <w:tc>
          <w:tcPr>
            <w:tcW w:w="3081" w:type="dxa"/>
          </w:tcPr>
          <w:p w14:paraId="51114A9F" w14:textId="1F6F3DDA" w:rsidR="006173F4" w:rsidRPr="00BD14AD" w:rsidRDefault="006173F4" w:rsidP="00BD14AD">
            <w:pPr>
              <w:numPr>
                <w:ilvl w:val="12"/>
                <w:numId w:val="0"/>
              </w:numPr>
              <w:spacing w:line="276" w:lineRule="auto"/>
              <w:jc w:val="center"/>
              <w:rPr>
                <w:rFonts w:cs="Tahoma"/>
                <w:szCs w:val="22"/>
                <w:lang w:val="el-GR"/>
              </w:rPr>
            </w:pPr>
            <w:r w:rsidRPr="00BD14AD">
              <w:rPr>
                <w:rFonts w:cs="Tahoma"/>
                <w:szCs w:val="22"/>
                <w:lang w:val="el-GR"/>
              </w:rPr>
              <w:t>ΠΑΡΑΡΤΗΜΑ Ι</w:t>
            </w:r>
            <w:r w:rsidR="001A5FAE">
              <w:rPr>
                <w:rFonts w:cs="Tahoma"/>
                <w:szCs w:val="22"/>
                <w:lang w:val="el-GR"/>
              </w:rPr>
              <w:t xml:space="preserve"> Κεφ.</w:t>
            </w:r>
            <w:r w:rsidRPr="00BD14AD">
              <w:rPr>
                <w:rFonts w:cs="Tahoma"/>
                <w:szCs w:val="22"/>
                <w:lang w:val="el-GR"/>
              </w:rPr>
              <w:t xml:space="preserve"> </w:t>
            </w:r>
            <w:r w:rsidR="001A5FAE">
              <w:rPr>
                <w:rFonts w:cs="Tahoma"/>
                <w:szCs w:val="22"/>
                <w:lang w:val="el-GR"/>
              </w:rPr>
              <w:fldChar w:fldCharType="begin"/>
            </w:r>
            <w:r w:rsidR="001A5FAE">
              <w:rPr>
                <w:rFonts w:cs="Tahoma"/>
                <w:szCs w:val="22"/>
                <w:lang w:val="el-GR"/>
              </w:rPr>
              <w:instrText xml:space="preserve"> REF _Ref189929589 \r \h </w:instrText>
            </w:r>
            <w:r w:rsidR="001A5FAE">
              <w:rPr>
                <w:rFonts w:cs="Tahoma"/>
                <w:szCs w:val="22"/>
                <w:lang w:val="el-GR"/>
              </w:rPr>
            </w:r>
            <w:r w:rsidR="001A5FAE">
              <w:rPr>
                <w:rFonts w:cs="Tahoma"/>
                <w:szCs w:val="22"/>
                <w:lang w:val="el-GR"/>
              </w:rPr>
              <w:fldChar w:fldCharType="separate"/>
            </w:r>
            <w:r w:rsidR="00597617">
              <w:rPr>
                <w:rFonts w:cs="Tahoma"/>
                <w:szCs w:val="22"/>
                <w:lang w:val="el-GR"/>
              </w:rPr>
              <w:t>1</w:t>
            </w:r>
            <w:r w:rsidR="001A5FAE">
              <w:rPr>
                <w:rFonts w:cs="Tahoma"/>
                <w:szCs w:val="22"/>
                <w:lang w:val="el-GR"/>
              </w:rPr>
              <w:fldChar w:fldCharType="end"/>
            </w:r>
            <w:r w:rsidR="001A5FAE">
              <w:rPr>
                <w:rFonts w:cs="Tahoma"/>
                <w:szCs w:val="22"/>
                <w:lang w:val="el-GR"/>
              </w:rPr>
              <w:t xml:space="preserve">, </w:t>
            </w:r>
            <w:r w:rsidR="001A5FAE">
              <w:rPr>
                <w:rFonts w:cs="Tahoma"/>
                <w:szCs w:val="22"/>
                <w:lang w:val="el-GR"/>
              </w:rPr>
              <w:fldChar w:fldCharType="begin"/>
            </w:r>
            <w:r w:rsidR="001A5FAE">
              <w:rPr>
                <w:rFonts w:cs="Tahoma"/>
                <w:szCs w:val="22"/>
                <w:lang w:val="el-GR"/>
              </w:rPr>
              <w:instrText xml:space="preserve"> REF _Ref189929606 \r \h </w:instrText>
            </w:r>
            <w:r w:rsidR="001A5FAE">
              <w:rPr>
                <w:rFonts w:cs="Tahoma"/>
                <w:szCs w:val="22"/>
                <w:lang w:val="el-GR"/>
              </w:rPr>
            </w:r>
            <w:r w:rsidR="001A5FAE">
              <w:rPr>
                <w:rFonts w:cs="Tahoma"/>
                <w:szCs w:val="22"/>
                <w:lang w:val="el-GR"/>
              </w:rPr>
              <w:fldChar w:fldCharType="separate"/>
            </w:r>
            <w:r w:rsidR="00597617">
              <w:rPr>
                <w:rFonts w:cs="Tahoma"/>
                <w:szCs w:val="22"/>
                <w:lang w:val="el-GR"/>
              </w:rPr>
              <w:t>2</w:t>
            </w:r>
            <w:r w:rsidR="001A5FAE">
              <w:rPr>
                <w:rFonts w:cs="Tahoma"/>
                <w:szCs w:val="22"/>
                <w:lang w:val="el-GR"/>
              </w:rPr>
              <w:fldChar w:fldCharType="end"/>
            </w:r>
          </w:p>
          <w:p w14:paraId="1F689333" w14:textId="77777777" w:rsidR="006173F4" w:rsidRPr="00BD14AD" w:rsidRDefault="006173F4" w:rsidP="00BD14AD">
            <w:pPr>
              <w:numPr>
                <w:ilvl w:val="12"/>
                <w:numId w:val="0"/>
              </w:numPr>
              <w:spacing w:line="276" w:lineRule="auto"/>
              <w:jc w:val="center"/>
              <w:rPr>
                <w:rFonts w:cs="Tahoma"/>
                <w:sz w:val="20"/>
                <w:szCs w:val="20"/>
              </w:rPr>
            </w:pPr>
          </w:p>
        </w:tc>
      </w:tr>
      <w:tr w:rsidR="001A5FAE" w:rsidRPr="00BD14AD" w14:paraId="5B539F57" w14:textId="77777777" w:rsidTr="008D74E8">
        <w:trPr>
          <w:trHeight w:val="274"/>
        </w:trPr>
        <w:tc>
          <w:tcPr>
            <w:tcW w:w="1011" w:type="dxa"/>
            <w:vAlign w:val="center"/>
          </w:tcPr>
          <w:p w14:paraId="087B43B1" w14:textId="086133DF" w:rsidR="001A5FAE" w:rsidRPr="008D74E8" w:rsidRDefault="008D74E8" w:rsidP="00BD14AD">
            <w:pPr>
              <w:widowControl w:val="0"/>
              <w:suppressAutoHyphens w:val="0"/>
              <w:autoSpaceDE w:val="0"/>
              <w:autoSpaceDN w:val="0"/>
              <w:spacing w:before="2" w:after="0" w:line="276" w:lineRule="auto"/>
              <w:jc w:val="center"/>
              <w:rPr>
                <w:rFonts w:eastAsia="Trebuchet MS" w:cs="Tahoma"/>
                <w:sz w:val="20"/>
                <w:szCs w:val="20"/>
                <w:lang w:val="en-US" w:eastAsia="el-GR" w:bidi="el-GR"/>
              </w:rPr>
            </w:pPr>
            <w:r>
              <w:rPr>
                <w:rFonts w:eastAsia="Trebuchet MS" w:cs="Tahoma"/>
                <w:sz w:val="20"/>
                <w:szCs w:val="20"/>
                <w:lang w:val="en-US" w:eastAsia="el-GR" w:bidi="el-GR"/>
              </w:rPr>
              <w:t>K.2</w:t>
            </w:r>
          </w:p>
        </w:tc>
        <w:tc>
          <w:tcPr>
            <w:tcW w:w="3972" w:type="dxa"/>
            <w:vAlign w:val="center"/>
          </w:tcPr>
          <w:p w14:paraId="7BE093B2" w14:textId="24B275D1" w:rsidR="001A5FAE" w:rsidRPr="008D74E8" w:rsidRDefault="008D74E8" w:rsidP="00BD14AD">
            <w:pPr>
              <w:widowControl w:val="0"/>
              <w:suppressAutoHyphens w:val="0"/>
              <w:autoSpaceDE w:val="0"/>
              <w:autoSpaceDN w:val="0"/>
              <w:spacing w:after="0" w:line="276" w:lineRule="auto"/>
              <w:jc w:val="left"/>
              <w:rPr>
                <w:rFonts w:eastAsia="Trebuchet MS" w:cs="Tahoma"/>
                <w:sz w:val="20"/>
                <w:szCs w:val="20"/>
                <w:lang w:val="el-GR" w:eastAsia="el-GR" w:bidi="el-GR"/>
              </w:rPr>
            </w:pPr>
            <w:r>
              <w:rPr>
                <w:rFonts w:eastAsia="Trebuchet MS" w:cs="Tahoma"/>
                <w:sz w:val="20"/>
                <w:szCs w:val="20"/>
                <w:lang w:val="el-GR" w:eastAsia="el-GR" w:bidi="el-GR"/>
              </w:rPr>
              <w:t>Τεχνικές και λειτουργικές προδιαγραφές</w:t>
            </w:r>
          </w:p>
        </w:tc>
        <w:tc>
          <w:tcPr>
            <w:tcW w:w="1767" w:type="dxa"/>
            <w:vAlign w:val="center"/>
          </w:tcPr>
          <w:p w14:paraId="718F0EEB" w14:textId="145AF4D6" w:rsidR="001A5FAE" w:rsidRPr="00EB5B90" w:rsidRDefault="00EB5B90" w:rsidP="00BD14AD">
            <w:pPr>
              <w:widowControl w:val="0"/>
              <w:suppressAutoHyphens w:val="0"/>
              <w:autoSpaceDE w:val="0"/>
              <w:autoSpaceDN w:val="0"/>
              <w:spacing w:before="6" w:after="0" w:line="276" w:lineRule="auto"/>
              <w:jc w:val="center"/>
              <w:rPr>
                <w:rFonts w:eastAsia="Trebuchet MS" w:cs="Tahoma"/>
                <w:b/>
                <w:bCs/>
                <w:sz w:val="20"/>
                <w:szCs w:val="20"/>
                <w:lang w:val="el-GR" w:eastAsia="el-GR" w:bidi="el-GR"/>
              </w:rPr>
            </w:pPr>
            <w:r w:rsidRPr="00EB5B90">
              <w:rPr>
                <w:rFonts w:eastAsia="Trebuchet MS" w:cs="Tahoma"/>
                <w:b/>
                <w:bCs/>
                <w:sz w:val="20"/>
                <w:szCs w:val="20"/>
                <w:lang w:val="el-GR" w:eastAsia="el-GR" w:bidi="el-GR"/>
              </w:rPr>
              <w:t>60%</w:t>
            </w:r>
          </w:p>
        </w:tc>
        <w:tc>
          <w:tcPr>
            <w:tcW w:w="3081" w:type="dxa"/>
            <w:shd w:val="clear" w:color="auto" w:fill="BFBFBF" w:themeFill="background1" w:themeFillShade="BF"/>
          </w:tcPr>
          <w:p w14:paraId="183C45EF" w14:textId="77777777" w:rsidR="001A5FAE" w:rsidRPr="00BD14AD" w:rsidRDefault="001A5FAE" w:rsidP="00BD14AD">
            <w:pPr>
              <w:numPr>
                <w:ilvl w:val="12"/>
                <w:numId w:val="0"/>
              </w:numPr>
              <w:spacing w:line="276" w:lineRule="auto"/>
              <w:jc w:val="center"/>
              <w:rPr>
                <w:rFonts w:cs="Tahoma"/>
                <w:szCs w:val="22"/>
                <w:lang w:val="el-GR"/>
              </w:rPr>
            </w:pPr>
          </w:p>
        </w:tc>
      </w:tr>
      <w:tr w:rsidR="003B07BA" w:rsidRPr="00BD14AD" w14:paraId="196D40F3" w14:textId="77777777" w:rsidTr="00E01C06">
        <w:trPr>
          <w:trHeight w:val="274"/>
        </w:trPr>
        <w:tc>
          <w:tcPr>
            <w:tcW w:w="1011" w:type="dxa"/>
            <w:vAlign w:val="bottom"/>
          </w:tcPr>
          <w:p w14:paraId="4FD30E57" w14:textId="54528A65" w:rsidR="003B07BA" w:rsidRPr="00BD14AD" w:rsidRDefault="003B07BA" w:rsidP="003B07BA">
            <w:pPr>
              <w:widowControl w:val="0"/>
              <w:suppressAutoHyphens w:val="0"/>
              <w:autoSpaceDE w:val="0"/>
              <w:autoSpaceDN w:val="0"/>
              <w:spacing w:before="2" w:after="0" w:line="276" w:lineRule="auto"/>
              <w:jc w:val="center"/>
              <w:rPr>
                <w:rFonts w:eastAsia="Trebuchet MS" w:cs="Tahoma"/>
                <w:sz w:val="20"/>
                <w:szCs w:val="20"/>
                <w:lang w:val="el-GR" w:eastAsia="el-GR" w:bidi="el-GR"/>
              </w:rPr>
            </w:pPr>
            <w:r>
              <w:rPr>
                <w:rFonts w:ascii="Calibri" w:hAnsi="Calibri"/>
                <w:color w:val="000000"/>
                <w:szCs w:val="22"/>
              </w:rPr>
              <w:t>Κ.2.1</w:t>
            </w:r>
          </w:p>
        </w:tc>
        <w:tc>
          <w:tcPr>
            <w:tcW w:w="3972" w:type="dxa"/>
            <w:vAlign w:val="center"/>
          </w:tcPr>
          <w:p w14:paraId="6ED9EFED" w14:textId="771A9472" w:rsidR="003B07BA" w:rsidRPr="001D769E" w:rsidRDefault="003B07BA" w:rsidP="003B07BA">
            <w:pPr>
              <w:widowControl w:val="0"/>
              <w:suppressAutoHyphens w:val="0"/>
              <w:autoSpaceDE w:val="0"/>
              <w:autoSpaceDN w:val="0"/>
              <w:spacing w:after="0" w:line="276" w:lineRule="auto"/>
              <w:jc w:val="left"/>
              <w:rPr>
                <w:rFonts w:eastAsia="Trebuchet MS" w:cs="Tahoma"/>
                <w:sz w:val="20"/>
                <w:szCs w:val="20"/>
                <w:lang w:val="el-GR" w:eastAsia="el-GR" w:bidi="el-GR"/>
              </w:rPr>
            </w:pPr>
            <w:r>
              <w:rPr>
                <w:rFonts w:eastAsia="Trebuchet MS" w:cs="Tahoma"/>
                <w:sz w:val="20"/>
                <w:szCs w:val="20"/>
                <w:lang w:val="el-GR" w:eastAsia="el-GR" w:bidi="el-GR"/>
              </w:rPr>
              <w:t>Αρχιτεκτονική</w:t>
            </w:r>
            <w:r w:rsidR="001D769E">
              <w:rPr>
                <w:rFonts w:eastAsia="Trebuchet MS" w:cs="Tahoma"/>
                <w:sz w:val="20"/>
                <w:szCs w:val="20"/>
                <w:lang w:val="en-US" w:eastAsia="el-GR" w:bidi="el-GR"/>
              </w:rPr>
              <w:t xml:space="preserve"> </w:t>
            </w:r>
            <w:r w:rsidR="001D769E">
              <w:rPr>
                <w:rFonts w:eastAsia="Trebuchet MS" w:cs="Tahoma"/>
                <w:sz w:val="20"/>
                <w:szCs w:val="20"/>
                <w:lang w:val="el-GR" w:eastAsia="el-GR" w:bidi="el-GR"/>
              </w:rPr>
              <w:t>και εξοπλισμός</w:t>
            </w:r>
          </w:p>
        </w:tc>
        <w:tc>
          <w:tcPr>
            <w:tcW w:w="1767" w:type="dxa"/>
            <w:vAlign w:val="center"/>
          </w:tcPr>
          <w:p w14:paraId="39D64C83" w14:textId="0B5D008D" w:rsidR="003B07BA" w:rsidRPr="00BD14AD" w:rsidRDefault="00EB5B90" w:rsidP="003B07BA">
            <w:pPr>
              <w:widowControl w:val="0"/>
              <w:suppressAutoHyphens w:val="0"/>
              <w:autoSpaceDE w:val="0"/>
              <w:autoSpaceDN w:val="0"/>
              <w:spacing w:before="6" w:after="0" w:line="276" w:lineRule="auto"/>
              <w:jc w:val="center"/>
              <w:rPr>
                <w:rFonts w:eastAsia="Trebuchet MS" w:cs="Tahoma"/>
                <w:sz w:val="20"/>
                <w:szCs w:val="20"/>
                <w:lang w:val="el-GR" w:eastAsia="el-GR" w:bidi="el-GR"/>
              </w:rPr>
            </w:pPr>
            <w:r>
              <w:rPr>
                <w:rFonts w:eastAsia="Trebuchet MS" w:cs="Tahoma"/>
                <w:sz w:val="20"/>
                <w:szCs w:val="20"/>
                <w:lang w:val="el-GR" w:eastAsia="el-GR" w:bidi="el-GR"/>
              </w:rPr>
              <w:t>10%</w:t>
            </w:r>
          </w:p>
        </w:tc>
        <w:tc>
          <w:tcPr>
            <w:tcW w:w="3081" w:type="dxa"/>
          </w:tcPr>
          <w:p w14:paraId="6D420957" w14:textId="0ADB41CB" w:rsidR="003B07BA" w:rsidRPr="00BD14AD" w:rsidRDefault="003B07BA" w:rsidP="003B07BA">
            <w:pPr>
              <w:numPr>
                <w:ilvl w:val="12"/>
                <w:numId w:val="0"/>
              </w:numPr>
              <w:spacing w:line="276" w:lineRule="auto"/>
              <w:jc w:val="center"/>
              <w:rPr>
                <w:rFonts w:cs="Tahoma"/>
                <w:szCs w:val="22"/>
                <w:lang w:val="el-GR"/>
              </w:rPr>
            </w:pPr>
            <w:r w:rsidRPr="006E2373">
              <w:rPr>
                <w:rFonts w:cs="Tahoma"/>
                <w:szCs w:val="22"/>
                <w:lang w:val="el-GR"/>
              </w:rPr>
              <w:t xml:space="preserve">ΠΑΡΑΡΤΗΜΑ Ι Κεφ. </w:t>
            </w:r>
            <w:r>
              <w:rPr>
                <w:rFonts w:cs="Tahoma"/>
                <w:szCs w:val="22"/>
                <w:lang w:val="el-GR"/>
              </w:rPr>
              <w:fldChar w:fldCharType="begin"/>
            </w:r>
            <w:r>
              <w:rPr>
                <w:rFonts w:cs="Tahoma"/>
                <w:szCs w:val="22"/>
                <w:lang w:val="el-GR"/>
              </w:rPr>
              <w:instrText xml:space="preserve"> REF _Ref189987142 \r \h </w:instrText>
            </w:r>
            <w:r>
              <w:rPr>
                <w:rFonts w:cs="Tahoma"/>
                <w:szCs w:val="22"/>
                <w:lang w:val="el-GR"/>
              </w:rPr>
            </w:r>
            <w:r>
              <w:rPr>
                <w:rFonts w:cs="Tahoma"/>
                <w:szCs w:val="22"/>
                <w:lang w:val="el-GR"/>
              </w:rPr>
              <w:fldChar w:fldCharType="separate"/>
            </w:r>
            <w:r w:rsidR="00597617">
              <w:rPr>
                <w:rFonts w:cs="Tahoma"/>
                <w:szCs w:val="22"/>
                <w:lang w:val="el-GR"/>
              </w:rPr>
              <w:t>3</w:t>
            </w:r>
            <w:r>
              <w:rPr>
                <w:rFonts w:cs="Tahoma"/>
                <w:szCs w:val="22"/>
                <w:lang w:val="el-GR"/>
              </w:rPr>
              <w:fldChar w:fldCharType="end"/>
            </w:r>
          </w:p>
        </w:tc>
      </w:tr>
      <w:tr w:rsidR="003B07BA" w:rsidRPr="00BD14AD" w14:paraId="0F559DDB" w14:textId="77777777" w:rsidTr="00E01C06">
        <w:trPr>
          <w:trHeight w:val="274"/>
        </w:trPr>
        <w:tc>
          <w:tcPr>
            <w:tcW w:w="1011" w:type="dxa"/>
            <w:vAlign w:val="bottom"/>
          </w:tcPr>
          <w:p w14:paraId="12C740E1" w14:textId="7D94250C" w:rsidR="003B07BA" w:rsidRPr="00BD14AD" w:rsidRDefault="003B07BA" w:rsidP="003B07BA">
            <w:pPr>
              <w:widowControl w:val="0"/>
              <w:suppressAutoHyphens w:val="0"/>
              <w:autoSpaceDE w:val="0"/>
              <w:autoSpaceDN w:val="0"/>
              <w:spacing w:before="2" w:after="0" w:line="276" w:lineRule="auto"/>
              <w:jc w:val="center"/>
              <w:rPr>
                <w:rFonts w:eastAsia="Trebuchet MS" w:cs="Tahoma"/>
                <w:sz w:val="20"/>
                <w:szCs w:val="20"/>
                <w:lang w:val="el-GR" w:eastAsia="el-GR" w:bidi="el-GR"/>
              </w:rPr>
            </w:pPr>
            <w:r>
              <w:rPr>
                <w:rFonts w:ascii="Calibri" w:hAnsi="Calibri"/>
                <w:color w:val="000000"/>
                <w:szCs w:val="22"/>
              </w:rPr>
              <w:t>Κ.2.2</w:t>
            </w:r>
          </w:p>
        </w:tc>
        <w:tc>
          <w:tcPr>
            <w:tcW w:w="3972" w:type="dxa"/>
            <w:vAlign w:val="center"/>
          </w:tcPr>
          <w:p w14:paraId="0110C54B" w14:textId="576171C6" w:rsidR="003B07BA" w:rsidRPr="00BD14AD" w:rsidRDefault="003B07BA" w:rsidP="003B07BA">
            <w:pPr>
              <w:widowControl w:val="0"/>
              <w:suppressAutoHyphens w:val="0"/>
              <w:autoSpaceDE w:val="0"/>
              <w:autoSpaceDN w:val="0"/>
              <w:spacing w:after="0" w:line="276" w:lineRule="auto"/>
              <w:jc w:val="left"/>
              <w:rPr>
                <w:rFonts w:eastAsia="Trebuchet MS" w:cs="Tahoma"/>
                <w:sz w:val="20"/>
                <w:szCs w:val="20"/>
                <w:lang w:val="el-GR" w:eastAsia="el-GR" w:bidi="el-GR"/>
              </w:rPr>
            </w:pPr>
            <w:r>
              <w:rPr>
                <w:rFonts w:eastAsia="Trebuchet MS" w:cs="Tahoma"/>
                <w:sz w:val="20"/>
                <w:szCs w:val="20"/>
                <w:lang w:val="el-GR" w:eastAsia="el-GR" w:bidi="el-GR"/>
              </w:rPr>
              <w:t>Υποσυστήματα πλατφόρμας</w:t>
            </w:r>
          </w:p>
        </w:tc>
        <w:tc>
          <w:tcPr>
            <w:tcW w:w="1767" w:type="dxa"/>
            <w:vAlign w:val="center"/>
          </w:tcPr>
          <w:p w14:paraId="7B6D81A5" w14:textId="5D881BE9" w:rsidR="003B07BA" w:rsidRPr="00BD14AD" w:rsidRDefault="00EB5B90" w:rsidP="003B07BA">
            <w:pPr>
              <w:widowControl w:val="0"/>
              <w:suppressAutoHyphens w:val="0"/>
              <w:autoSpaceDE w:val="0"/>
              <w:autoSpaceDN w:val="0"/>
              <w:spacing w:before="6" w:after="0" w:line="276" w:lineRule="auto"/>
              <w:jc w:val="center"/>
              <w:rPr>
                <w:rFonts w:eastAsia="Trebuchet MS" w:cs="Tahoma"/>
                <w:sz w:val="20"/>
                <w:szCs w:val="20"/>
                <w:lang w:val="el-GR" w:eastAsia="el-GR" w:bidi="el-GR"/>
              </w:rPr>
            </w:pPr>
            <w:r>
              <w:rPr>
                <w:rFonts w:eastAsia="Trebuchet MS" w:cs="Tahoma"/>
                <w:sz w:val="20"/>
                <w:szCs w:val="20"/>
                <w:lang w:val="el-GR" w:eastAsia="el-GR" w:bidi="el-GR"/>
              </w:rPr>
              <w:t>20%</w:t>
            </w:r>
          </w:p>
        </w:tc>
        <w:tc>
          <w:tcPr>
            <w:tcW w:w="3081" w:type="dxa"/>
          </w:tcPr>
          <w:p w14:paraId="33138803" w14:textId="0731305C" w:rsidR="003B07BA" w:rsidRPr="00BD14AD" w:rsidRDefault="003B07BA" w:rsidP="003B07BA">
            <w:pPr>
              <w:numPr>
                <w:ilvl w:val="12"/>
                <w:numId w:val="0"/>
              </w:numPr>
              <w:spacing w:line="276" w:lineRule="auto"/>
              <w:jc w:val="center"/>
              <w:rPr>
                <w:rFonts w:cs="Tahoma"/>
                <w:szCs w:val="22"/>
                <w:lang w:val="el-GR"/>
              </w:rPr>
            </w:pPr>
            <w:r w:rsidRPr="006E2373">
              <w:rPr>
                <w:rFonts w:cs="Tahoma"/>
                <w:szCs w:val="22"/>
                <w:lang w:val="el-GR"/>
              </w:rPr>
              <w:t xml:space="preserve">ΠΑΡΑΡΤΗΜΑ Ι Κεφ. </w:t>
            </w:r>
            <w:r>
              <w:rPr>
                <w:rFonts w:cs="Tahoma"/>
                <w:szCs w:val="22"/>
                <w:lang w:val="el-GR"/>
              </w:rPr>
              <w:fldChar w:fldCharType="begin"/>
            </w:r>
            <w:r>
              <w:rPr>
                <w:rFonts w:cs="Tahoma"/>
                <w:szCs w:val="22"/>
                <w:lang w:val="el-GR"/>
              </w:rPr>
              <w:instrText xml:space="preserve"> REF _Ref189987190 \r \h </w:instrText>
            </w:r>
            <w:r>
              <w:rPr>
                <w:rFonts w:cs="Tahoma"/>
                <w:szCs w:val="22"/>
                <w:lang w:val="el-GR"/>
              </w:rPr>
            </w:r>
            <w:r>
              <w:rPr>
                <w:rFonts w:cs="Tahoma"/>
                <w:szCs w:val="22"/>
                <w:lang w:val="el-GR"/>
              </w:rPr>
              <w:fldChar w:fldCharType="separate"/>
            </w:r>
            <w:r w:rsidR="00597617">
              <w:rPr>
                <w:rFonts w:cs="Tahoma"/>
                <w:szCs w:val="22"/>
                <w:lang w:val="el-GR"/>
              </w:rPr>
              <w:t>4.1</w:t>
            </w:r>
            <w:r>
              <w:rPr>
                <w:rFonts w:cs="Tahoma"/>
                <w:szCs w:val="22"/>
                <w:lang w:val="el-GR"/>
              </w:rPr>
              <w:fldChar w:fldCharType="end"/>
            </w:r>
            <w:r>
              <w:rPr>
                <w:rFonts w:cs="Tahoma"/>
                <w:szCs w:val="22"/>
                <w:lang w:val="el-GR"/>
              </w:rPr>
              <w:t xml:space="preserve">, </w:t>
            </w:r>
            <w:r>
              <w:rPr>
                <w:rFonts w:cs="Tahoma"/>
                <w:szCs w:val="22"/>
                <w:lang w:val="el-GR"/>
              </w:rPr>
              <w:fldChar w:fldCharType="begin"/>
            </w:r>
            <w:r>
              <w:rPr>
                <w:rFonts w:cs="Tahoma"/>
                <w:szCs w:val="22"/>
                <w:lang w:val="el-GR"/>
              </w:rPr>
              <w:instrText xml:space="preserve"> REF _Ref189987192 \r \h </w:instrText>
            </w:r>
            <w:r>
              <w:rPr>
                <w:rFonts w:cs="Tahoma"/>
                <w:szCs w:val="22"/>
                <w:lang w:val="el-GR"/>
              </w:rPr>
            </w:r>
            <w:r>
              <w:rPr>
                <w:rFonts w:cs="Tahoma"/>
                <w:szCs w:val="22"/>
                <w:lang w:val="el-GR"/>
              </w:rPr>
              <w:fldChar w:fldCharType="separate"/>
            </w:r>
            <w:r w:rsidR="00597617">
              <w:rPr>
                <w:rFonts w:cs="Tahoma"/>
                <w:szCs w:val="22"/>
                <w:lang w:val="el-GR"/>
              </w:rPr>
              <w:t>4.2</w:t>
            </w:r>
            <w:r>
              <w:rPr>
                <w:rFonts w:cs="Tahoma"/>
                <w:szCs w:val="22"/>
                <w:lang w:val="el-GR"/>
              </w:rPr>
              <w:fldChar w:fldCharType="end"/>
            </w:r>
            <w:r>
              <w:rPr>
                <w:rFonts w:cs="Tahoma"/>
                <w:szCs w:val="22"/>
                <w:lang w:val="el-GR"/>
              </w:rPr>
              <w:t xml:space="preserve">, </w:t>
            </w:r>
            <w:r>
              <w:rPr>
                <w:rFonts w:cs="Tahoma"/>
                <w:szCs w:val="22"/>
                <w:lang w:val="el-GR"/>
              </w:rPr>
              <w:fldChar w:fldCharType="begin"/>
            </w:r>
            <w:r>
              <w:rPr>
                <w:rFonts w:cs="Tahoma"/>
                <w:szCs w:val="22"/>
                <w:lang w:val="el-GR"/>
              </w:rPr>
              <w:instrText xml:space="preserve"> REF _Ref189987194 \r \h </w:instrText>
            </w:r>
            <w:r>
              <w:rPr>
                <w:rFonts w:cs="Tahoma"/>
                <w:szCs w:val="22"/>
                <w:lang w:val="el-GR"/>
              </w:rPr>
            </w:r>
            <w:r>
              <w:rPr>
                <w:rFonts w:cs="Tahoma"/>
                <w:szCs w:val="22"/>
                <w:lang w:val="el-GR"/>
              </w:rPr>
              <w:fldChar w:fldCharType="separate"/>
            </w:r>
            <w:r w:rsidR="00597617">
              <w:rPr>
                <w:rFonts w:cs="Tahoma"/>
                <w:szCs w:val="22"/>
                <w:lang w:val="el-GR"/>
              </w:rPr>
              <w:t>4.3</w:t>
            </w:r>
            <w:r>
              <w:rPr>
                <w:rFonts w:cs="Tahoma"/>
                <w:szCs w:val="22"/>
                <w:lang w:val="el-GR"/>
              </w:rPr>
              <w:fldChar w:fldCharType="end"/>
            </w:r>
            <w:r>
              <w:rPr>
                <w:rFonts w:cs="Tahoma"/>
                <w:szCs w:val="22"/>
                <w:lang w:val="el-GR"/>
              </w:rPr>
              <w:t xml:space="preserve">, </w:t>
            </w:r>
            <w:r>
              <w:rPr>
                <w:rFonts w:cs="Tahoma"/>
                <w:szCs w:val="22"/>
                <w:lang w:val="el-GR"/>
              </w:rPr>
              <w:fldChar w:fldCharType="begin"/>
            </w:r>
            <w:r>
              <w:rPr>
                <w:rFonts w:cs="Tahoma"/>
                <w:szCs w:val="22"/>
                <w:lang w:val="el-GR"/>
              </w:rPr>
              <w:instrText xml:space="preserve"> REF _Ref189987200 \r \h </w:instrText>
            </w:r>
            <w:r>
              <w:rPr>
                <w:rFonts w:cs="Tahoma"/>
                <w:szCs w:val="22"/>
                <w:lang w:val="el-GR"/>
              </w:rPr>
            </w:r>
            <w:r>
              <w:rPr>
                <w:rFonts w:cs="Tahoma"/>
                <w:szCs w:val="22"/>
                <w:lang w:val="el-GR"/>
              </w:rPr>
              <w:fldChar w:fldCharType="separate"/>
            </w:r>
            <w:r w:rsidR="00597617">
              <w:rPr>
                <w:rFonts w:cs="Tahoma"/>
                <w:szCs w:val="22"/>
                <w:lang w:val="el-GR"/>
              </w:rPr>
              <w:t>4.5</w:t>
            </w:r>
            <w:r>
              <w:rPr>
                <w:rFonts w:cs="Tahoma"/>
                <w:szCs w:val="22"/>
                <w:lang w:val="el-GR"/>
              </w:rPr>
              <w:fldChar w:fldCharType="end"/>
            </w:r>
          </w:p>
        </w:tc>
      </w:tr>
      <w:tr w:rsidR="003B07BA" w:rsidRPr="00BD14AD" w14:paraId="0AB3199A" w14:textId="77777777" w:rsidTr="00E01C06">
        <w:trPr>
          <w:trHeight w:val="274"/>
        </w:trPr>
        <w:tc>
          <w:tcPr>
            <w:tcW w:w="1011" w:type="dxa"/>
            <w:vAlign w:val="bottom"/>
          </w:tcPr>
          <w:p w14:paraId="19C3FE62" w14:textId="375E2DD4" w:rsidR="003B07BA" w:rsidRPr="00BD14AD" w:rsidRDefault="003B07BA" w:rsidP="003B07BA">
            <w:pPr>
              <w:widowControl w:val="0"/>
              <w:suppressAutoHyphens w:val="0"/>
              <w:autoSpaceDE w:val="0"/>
              <w:autoSpaceDN w:val="0"/>
              <w:spacing w:before="2" w:after="0" w:line="276" w:lineRule="auto"/>
              <w:jc w:val="center"/>
              <w:rPr>
                <w:rFonts w:eastAsia="Trebuchet MS" w:cs="Tahoma"/>
                <w:sz w:val="20"/>
                <w:szCs w:val="20"/>
                <w:lang w:val="el-GR" w:eastAsia="el-GR" w:bidi="el-GR"/>
              </w:rPr>
            </w:pPr>
            <w:r>
              <w:rPr>
                <w:rFonts w:ascii="Calibri" w:hAnsi="Calibri"/>
                <w:color w:val="000000"/>
                <w:szCs w:val="22"/>
              </w:rPr>
              <w:t>Κ.2.3</w:t>
            </w:r>
          </w:p>
        </w:tc>
        <w:tc>
          <w:tcPr>
            <w:tcW w:w="3972" w:type="dxa"/>
            <w:vAlign w:val="center"/>
          </w:tcPr>
          <w:p w14:paraId="0F02A94E" w14:textId="2441670C" w:rsidR="003B07BA" w:rsidRPr="00BD14AD" w:rsidRDefault="003B07BA" w:rsidP="003B07BA">
            <w:pPr>
              <w:widowControl w:val="0"/>
              <w:suppressAutoHyphens w:val="0"/>
              <w:autoSpaceDE w:val="0"/>
              <w:autoSpaceDN w:val="0"/>
              <w:spacing w:after="0" w:line="276" w:lineRule="auto"/>
              <w:jc w:val="left"/>
              <w:rPr>
                <w:rFonts w:eastAsia="Trebuchet MS" w:cs="Tahoma"/>
                <w:sz w:val="20"/>
                <w:szCs w:val="20"/>
                <w:lang w:val="el-GR" w:eastAsia="el-GR" w:bidi="el-GR"/>
              </w:rPr>
            </w:pPr>
            <w:r>
              <w:rPr>
                <w:rFonts w:eastAsia="Trebuchet MS" w:cs="Tahoma"/>
                <w:sz w:val="20"/>
                <w:szCs w:val="20"/>
                <w:lang w:val="el-GR" w:eastAsia="el-GR" w:bidi="el-GR"/>
              </w:rPr>
              <w:t>Εργαλεία Τεχνητής νοημοσύνης</w:t>
            </w:r>
          </w:p>
        </w:tc>
        <w:tc>
          <w:tcPr>
            <w:tcW w:w="1767" w:type="dxa"/>
            <w:vAlign w:val="center"/>
          </w:tcPr>
          <w:p w14:paraId="7425D58C" w14:textId="08368936" w:rsidR="003B07BA" w:rsidRPr="00BD14AD" w:rsidRDefault="00EB5B90" w:rsidP="003B07BA">
            <w:pPr>
              <w:widowControl w:val="0"/>
              <w:suppressAutoHyphens w:val="0"/>
              <w:autoSpaceDE w:val="0"/>
              <w:autoSpaceDN w:val="0"/>
              <w:spacing w:before="6" w:after="0" w:line="276" w:lineRule="auto"/>
              <w:jc w:val="center"/>
              <w:rPr>
                <w:rFonts w:eastAsia="Trebuchet MS" w:cs="Tahoma"/>
                <w:sz w:val="20"/>
                <w:szCs w:val="20"/>
                <w:lang w:val="el-GR" w:eastAsia="el-GR" w:bidi="el-GR"/>
              </w:rPr>
            </w:pPr>
            <w:r>
              <w:rPr>
                <w:rFonts w:eastAsia="Trebuchet MS" w:cs="Tahoma"/>
                <w:sz w:val="20"/>
                <w:szCs w:val="20"/>
                <w:lang w:val="el-GR" w:eastAsia="el-GR" w:bidi="el-GR"/>
              </w:rPr>
              <w:t>25%</w:t>
            </w:r>
          </w:p>
        </w:tc>
        <w:tc>
          <w:tcPr>
            <w:tcW w:w="3081" w:type="dxa"/>
          </w:tcPr>
          <w:p w14:paraId="6A7E4F3F" w14:textId="29EB9238" w:rsidR="003B07BA" w:rsidRPr="00BD14AD" w:rsidRDefault="003B07BA" w:rsidP="003B07BA">
            <w:pPr>
              <w:numPr>
                <w:ilvl w:val="12"/>
                <w:numId w:val="0"/>
              </w:numPr>
              <w:spacing w:line="276" w:lineRule="auto"/>
              <w:jc w:val="center"/>
              <w:rPr>
                <w:rFonts w:cs="Tahoma"/>
                <w:szCs w:val="22"/>
                <w:lang w:val="el-GR"/>
              </w:rPr>
            </w:pPr>
            <w:r w:rsidRPr="006E2373">
              <w:rPr>
                <w:rFonts w:cs="Tahoma"/>
                <w:szCs w:val="22"/>
                <w:lang w:val="el-GR"/>
              </w:rPr>
              <w:t xml:space="preserve">ΠΑΡΑΡΤΗΜΑ Ι Κεφ. </w:t>
            </w:r>
            <w:r>
              <w:rPr>
                <w:rFonts w:cs="Tahoma"/>
                <w:szCs w:val="22"/>
                <w:lang w:val="el-GR"/>
              </w:rPr>
              <w:fldChar w:fldCharType="begin"/>
            </w:r>
            <w:r>
              <w:rPr>
                <w:rFonts w:cs="Tahoma"/>
                <w:szCs w:val="22"/>
                <w:lang w:val="el-GR"/>
              </w:rPr>
              <w:instrText xml:space="preserve"> REF _Ref189844439 \r \h </w:instrText>
            </w:r>
            <w:r>
              <w:rPr>
                <w:rFonts w:cs="Tahoma"/>
                <w:szCs w:val="22"/>
                <w:lang w:val="el-GR"/>
              </w:rPr>
            </w:r>
            <w:r>
              <w:rPr>
                <w:rFonts w:cs="Tahoma"/>
                <w:szCs w:val="22"/>
                <w:lang w:val="el-GR"/>
              </w:rPr>
              <w:fldChar w:fldCharType="separate"/>
            </w:r>
            <w:r w:rsidR="00597617">
              <w:rPr>
                <w:rFonts w:cs="Tahoma"/>
                <w:szCs w:val="22"/>
                <w:lang w:val="el-GR"/>
              </w:rPr>
              <w:t>4.4</w:t>
            </w:r>
            <w:r>
              <w:rPr>
                <w:rFonts w:cs="Tahoma"/>
                <w:szCs w:val="22"/>
                <w:lang w:val="el-GR"/>
              </w:rPr>
              <w:fldChar w:fldCharType="end"/>
            </w:r>
          </w:p>
        </w:tc>
      </w:tr>
      <w:tr w:rsidR="003B07BA" w:rsidRPr="00BD14AD" w14:paraId="3CB86804" w14:textId="77777777" w:rsidTr="00E01C06">
        <w:trPr>
          <w:trHeight w:val="274"/>
        </w:trPr>
        <w:tc>
          <w:tcPr>
            <w:tcW w:w="1011" w:type="dxa"/>
            <w:vAlign w:val="bottom"/>
          </w:tcPr>
          <w:p w14:paraId="2170299A" w14:textId="3310EA38" w:rsidR="003B07BA" w:rsidRPr="00BD14AD" w:rsidRDefault="003B07BA" w:rsidP="003B07BA">
            <w:pPr>
              <w:widowControl w:val="0"/>
              <w:suppressAutoHyphens w:val="0"/>
              <w:autoSpaceDE w:val="0"/>
              <w:autoSpaceDN w:val="0"/>
              <w:spacing w:before="2" w:after="0" w:line="276" w:lineRule="auto"/>
              <w:jc w:val="center"/>
              <w:rPr>
                <w:rFonts w:eastAsia="Trebuchet MS" w:cs="Tahoma"/>
                <w:sz w:val="20"/>
                <w:szCs w:val="20"/>
                <w:lang w:val="el-GR" w:eastAsia="el-GR" w:bidi="el-GR"/>
              </w:rPr>
            </w:pPr>
            <w:r>
              <w:rPr>
                <w:rFonts w:ascii="Calibri" w:hAnsi="Calibri"/>
                <w:color w:val="000000"/>
                <w:szCs w:val="22"/>
              </w:rPr>
              <w:t>Κ.2.4</w:t>
            </w:r>
          </w:p>
        </w:tc>
        <w:tc>
          <w:tcPr>
            <w:tcW w:w="3972" w:type="dxa"/>
            <w:vAlign w:val="center"/>
          </w:tcPr>
          <w:p w14:paraId="66F8BD81" w14:textId="7D2C88FC" w:rsidR="003B07BA" w:rsidRPr="00BD14AD" w:rsidRDefault="003B07BA" w:rsidP="003B07BA">
            <w:pPr>
              <w:widowControl w:val="0"/>
              <w:suppressAutoHyphens w:val="0"/>
              <w:autoSpaceDE w:val="0"/>
              <w:autoSpaceDN w:val="0"/>
              <w:spacing w:after="0" w:line="276" w:lineRule="auto"/>
              <w:jc w:val="left"/>
              <w:rPr>
                <w:rFonts w:eastAsia="Trebuchet MS" w:cs="Tahoma"/>
                <w:sz w:val="20"/>
                <w:szCs w:val="20"/>
                <w:lang w:val="el-GR" w:eastAsia="el-GR" w:bidi="el-GR"/>
              </w:rPr>
            </w:pPr>
            <w:r>
              <w:rPr>
                <w:rFonts w:eastAsia="Trebuchet MS" w:cs="Tahoma"/>
                <w:sz w:val="20"/>
                <w:szCs w:val="20"/>
                <w:lang w:val="el-GR" w:eastAsia="el-GR" w:bidi="el-GR"/>
              </w:rPr>
              <w:t>Οριζόντιες απαιτήσεις</w:t>
            </w:r>
          </w:p>
        </w:tc>
        <w:tc>
          <w:tcPr>
            <w:tcW w:w="1767" w:type="dxa"/>
            <w:vAlign w:val="center"/>
          </w:tcPr>
          <w:p w14:paraId="6F8ADF6B" w14:textId="4E1E31C9" w:rsidR="003B07BA" w:rsidRPr="00BD14AD" w:rsidRDefault="00EB5B90" w:rsidP="003B07BA">
            <w:pPr>
              <w:widowControl w:val="0"/>
              <w:suppressAutoHyphens w:val="0"/>
              <w:autoSpaceDE w:val="0"/>
              <w:autoSpaceDN w:val="0"/>
              <w:spacing w:before="6" w:after="0" w:line="276" w:lineRule="auto"/>
              <w:jc w:val="center"/>
              <w:rPr>
                <w:rFonts w:eastAsia="Trebuchet MS" w:cs="Tahoma"/>
                <w:sz w:val="20"/>
                <w:szCs w:val="20"/>
                <w:lang w:val="el-GR" w:eastAsia="el-GR" w:bidi="el-GR"/>
              </w:rPr>
            </w:pPr>
            <w:r>
              <w:rPr>
                <w:rFonts w:eastAsia="Trebuchet MS" w:cs="Tahoma"/>
                <w:sz w:val="20"/>
                <w:szCs w:val="20"/>
                <w:lang w:val="el-GR" w:eastAsia="el-GR" w:bidi="el-GR"/>
              </w:rPr>
              <w:t>5%</w:t>
            </w:r>
          </w:p>
        </w:tc>
        <w:tc>
          <w:tcPr>
            <w:tcW w:w="3081" w:type="dxa"/>
          </w:tcPr>
          <w:p w14:paraId="3DA9F8BE" w14:textId="572199E6" w:rsidR="003B07BA" w:rsidRPr="00BD14AD" w:rsidRDefault="003B07BA" w:rsidP="003B07BA">
            <w:pPr>
              <w:numPr>
                <w:ilvl w:val="12"/>
                <w:numId w:val="0"/>
              </w:numPr>
              <w:spacing w:line="276" w:lineRule="auto"/>
              <w:jc w:val="center"/>
              <w:rPr>
                <w:rFonts w:cs="Tahoma"/>
                <w:szCs w:val="22"/>
                <w:lang w:val="el-GR"/>
              </w:rPr>
            </w:pPr>
            <w:r w:rsidRPr="006E2373">
              <w:rPr>
                <w:rFonts w:cs="Tahoma"/>
                <w:szCs w:val="22"/>
                <w:lang w:val="el-GR"/>
              </w:rPr>
              <w:t xml:space="preserve">ΠΑΡΑΡΤΗΜΑ Ι Κεφ. </w:t>
            </w:r>
            <w:r>
              <w:rPr>
                <w:rFonts w:cs="Tahoma"/>
                <w:szCs w:val="22"/>
                <w:lang w:val="el-GR"/>
              </w:rPr>
              <w:fldChar w:fldCharType="begin"/>
            </w:r>
            <w:r>
              <w:rPr>
                <w:rFonts w:cs="Tahoma"/>
                <w:szCs w:val="22"/>
                <w:lang w:val="el-GR"/>
              </w:rPr>
              <w:instrText xml:space="preserve"> REF _Ref189987294 \r \h </w:instrText>
            </w:r>
            <w:r>
              <w:rPr>
                <w:rFonts w:cs="Tahoma"/>
                <w:szCs w:val="22"/>
                <w:lang w:val="el-GR"/>
              </w:rPr>
            </w:r>
            <w:r>
              <w:rPr>
                <w:rFonts w:cs="Tahoma"/>
                <w:szCs w:val="22"/>
                <w:lang w:val="el-GR"/>
              </w:rPr>
              <w:fldChar w:fldCharType="separate"/>
            </w:r>
            <w:r w:rsidR="00597617">
              <w:rPr>
                <w:rFonts w:cs="Tahoma"/>
                <w:szCs w:val="22"/>
                <w:lang w:val="el-GR"/>
              </w:rPr>
              <w:t>5</w:t>
            </w:r>
            <w:r>
              <w:rPr>
                <w:rFonts w:cs="Tahoma"/>
                <w:szCs w:val="22"/>
                <w:lang w:val="el-GR"/>
              </w:rPr>
              <w:fldChar w:fldCharType="end"/>
            </w:r>
          </w:p>
        </w:tc>
      </w:tr>
      <w:tr w:rsidR="003B07BA" w:rsidRPr="00BD14AD" w14:paraId="765EC209" w14:textId="77777777" w:rsidTr="00EA037A">
        <w:trPr>
          <w:trHeight w:val="274"/>
        </w:trPr>
        <w:tc>
          <w:tcPr>
            <w:tcW w:w="1011" w:type="dxa"/>
            <w:vAlign w:val="center"/>
          </w:tcPr>
          <w:p w14:paraId="65D583B8" w14:textId="4F018FFE" w:rsidR="003B07BA" w:rsidRPr="003B07BA" w:rsidRDefault="003B07BA" w:rsidP="00EA037A">
            <w:pPr>
              <w:widowControl w:val="0"/>
              <w:suppressAutoHyphens w:val="0"/>
              <w:autoSpaceDE w:val="0"/>
              <w:autoSpaceDN w:val="0"/>
              <w:spacing w:before="2" w:after="0" w:line="276" w:lineRule="auto"/>
              <w:jc w:val="center"/>
              <w:rPr>
                <w:rFonts w:eastAsia="Trebuchet MS" w:cs="Tahoma"/>
                <w:sz w:val="20"/>
                <w:szCs w:val="20"/>
                <w:lang w:val="el-GR" w:eastAsia="el-GR" w:bidi="el-GR"/>
              </w:rPr>
            </w:pPr>
            <w:r>
              <w:rPr>
                <w:rFonts w:eastAsia="Trebuchet MS" w:cs="Tahoma"/>
                <w:sz w:val="20"/>
                <w:szCs w:val="20"/>
                <w:lang w:val="en-US" w:eastAsia="el-GR" w:bidi="el-GR"/>
              </w:rPr>
              <w:t>K.</w:t>
            </w:r>
            <w:r>
              <w:rPr>
                <w:rFonts w:eastAsia="Trebuchet MS" w:cs="Tahoma"/>
                <w:sz w:val="20"/>
                <w:szCs w:val="20"/>
                <w:lang w:val="el-GR" w:eastAsia="el-GR" w:bidi="el-GR"/>
              </w:rPr>
              <w:t>3</w:t>
            </w:r>
          </w:p>
        </w:tc>
        <w:tc>
          <w:tcPr>
            <w:tcW w:w="3972" w:type="dxa"/>
            <w:vAlign w:val="center"/>
          </w:tcPr>
          <w:p w14:paraId="4B2B19DC" w14:textId="62CFB0EB" w:rsidR="003B07BA" w:rsidRPr="008D74E8" w:rsidRDefault="003B07BA" w:rsidP="00EA037A">
            <w:pPr>
              <w:widowControl w:val="0"/>
              <w:suppressAutoHyphens w:val="0"/>
              <w:autoSpaceDE w:val="0"/>
              <w:autoSpaceDN w:val="0"/>
              <w:spacing w:after="0" w:line="276" w:lineRule="auto"/>
              <w:jc w:val="left"/>
              <w:rPr>
                <w:rFonts w:eastAsia="Trebuchet MS" w:cs="Tahoma"/>
                <w:sz w:val="20"/>
                <w:szCs w:val="20"/>
                <w:lang w:val="el-GR" w:eastAsia="el-GR" w:bidi="el-GR"/>
              </w:rPr>
            </w:pPr>
            <w:r>
              <w:rPr>
                <w:rFonts w:eastAsia="Trebuchet MS" w:cs="Tahoma"/>
                <w:sz w:val="20"/>
                <w:szCs w:val="20"/>
                <w:lang w:val="el-GR" w:eastAsia="el-GR" w:bidi="el-GR"/>
              </w:rPr>
              <w:t>Προδιαγραφές υπηρεσιών</w:t>
            </w:r>
          </w:p>
        </w:tc>
        <w:tc>
          <w:tcPr>
            <w:tcW w:w="1767" w:type="dxa"/>
            <w:vAlign w:val="center"/>
          </w:tcPr>
          <w:p w14:paraId="4F8BFBF7" w14:textId="5CE1FACA" w:rsidR="003B07BA" w:rsidRPr="00EB5B90" w:rsidRDefault="00EB5B90" w:rsidP="00EA037A">
            <w:pPr>
              <w:widowControl w:val="0"/>
              <w:suppressAutoHyphens w:val="0"/>
              <w:autoSpaceDE w:val="0"/>
              <w:autoSpaceDN w:val="0"/>
              <w:spacing w:before="6" w:after="0" w:line="276" w:lineRule="auto"/>
              <w:jc w:val="center"/>
              <w:rPr>
                <w:rFonts w:eastAsia="Trebuchet MS" w:cs="Tahoma"/>
                <w:b/>
                <w:bCs/>
                <w:sz w:val="20"/>
                <w:szCs w:val="20"/>
                <w:lang w:val="el-GR" w:eastAsia="el-GR" w:bidi="el-GR"/>
              </w:rPr>
            </w:pPr>
            <w:r w:rsidRPr="00EB5B90">
              <w:rPr>
                <w:rFonts w:eastAsia="Trebuchet MS" w:cs="Tahoma"/>
                <w:b/>
                <w:bCs/>
                <w:sz w:val="20"/>
                <w:szCs w:val="20"/>
                <w:lang w:val="el-GR" w:eastAsia="el-GR" w:bidi="el-GR"/>
              </w:rPr>
              <w:t>20%</w:t>
            </w:r>
          </w:p>
        </w:tc>
        <w:tc>
          <w:tcPr>
            <w:tcW w:w="3081" w:type="dxa"/>
            <w:shd w:val="clear" w:color="auto" w:fill="BFBFBF" w:themeFill="background1" w:themeFillShade="BF"/>
          </w:tcPr>
          <w:p w14:paraId="484E13EA" w14:textId="77777777" w:rsidR="003B07BA" w:rsidRPr="00BD14AD" w:rsidRDefault="003B07BA" w:rsidP="00EA037A">
            <w:pPr>
              <w:numPr>
                <w:ilvl w:val="12"/>
                <w:numId w:val="0"/>
              </w:numPr>
              <w:spacing w:line="276" w:lineRule="auto"/>
              <w:jc w:val="center"/>
              <w:rPr>
                <w:rFonts w:cs="Tahoma"/>
                <w:szCs w:val="22"/>
                <w:lang w:val="el-GR"/>
              </w:rPr>
            </w:pPr>
          </w:p>
        </w:tc>
      </w:tr>
      <w:tr w:rsidR="003B07BA" w:rsidRPr="00BD14AD" w14:paraId="26C0C1D8" w14:textId="77777777" w:rsidTr="00F577A3">
        <w:trPr>
          <w:trHeight w:val="274"/>
        </w:trPr>
        <w:tc>
          <w:tcPr>
            <w:tcW w:w="1011" w:type="dxa"/>
            <w:vAlign w:val="bottom"/>
          </w:tcPr>
          <w:p w14:paraId="2C46BECB" w14:textId="7E2A3805" w:rsidR="003B07BA" w:rsidRPr="00BD14AD" w:rsidRDefault="003B07BA" w:rsidP="003B07BA">
            <w:pPr>
              <w:widowControl w:val="0"/>
              <w:suppressAutoHyphens w:val="0"/>
              <w:autoSpaceDE w:val="0"/>
              <w:autoSpaceDN w:val="0"/>
              <w:spacing w:before="2" w:after="0" w:line="276" w:lineRule="auto"/>
              <w:jc w:val="center"/>
              <w:rPr>
                <w:rFonts w:eastAsia="Trebuchet MS" w:cs="Tahoma"/>
                <w:sz w:val="20"/>
                <w:szCs w:val="20"/>
                <w:lang w:val="el-GR" w:eastAsia="el-GR" w:bidi="el-GR"/>
              </w:rPr>
            </w:pPr>
            <w:r>
              <w:rPr>
                <w:rFonts w:ascii="Calibri" w:hAnsi="Calibri"/>
                <w:color w:val="000000"/>
                <w:szCs w:val="22"/>
              </w:rPr>
              <w:t>Κ.3.1</w:t>
            </w:r>
          </w:p>
        </w:tc>
        <w:tc>
          <w:tcPr>
            <w:tcW w:w="3972" w:type="dxa"/>
            <w:vAlign w:val="center"/>
          </w:tcPr>
          <w:p w14:paraId="31123E66" w14:textId="0FD07A21" w:rsidR="003B07BA" w:rsidRPr="00BD14AD" w:rsidRDefault="003B07BA" w:rsidP="003B07BA">
            <w:pPr>
              <w:widowControl w:val="0"/>
              <w:suppressAutoHyphens w:val="0"/>
              <w:autoSpaceDE w:val="0"/>
              <w:autoSpaceDN w:val="0"/>
              <w:spacing w:after="0" w:line="276" w:lineRule="auto"/>
              <w:jc w:val="left"/>
              <w:rPr>
                <w:rFonts w:eastAsia="Trebuchet MS" w:cs="Tahoma"/>
                <w:sz w:val="20"/>
                <w:szCs w:val="20"/>
                <w:lang w:val="el-GR" w:eastAsia="el-GR" w:bidi="el-GR"/>
              </w:rPr>
            </w:pPr>
            <w:r w:rsidRPr="003B07BA">
              <w:rPr>
                <w:rFonts w:eastAsia="Trebuchet MS" w:cs="Tahoma"/>
                <w:sz w:val="20"/>
                <w:szCs w:val="20"/>
                <w:lang w:val="el-GR" w:eastAsia="el-GR" w:bidi="el-GR"/>
              </w:rPr>
              <w:t>Μελέτη εφαρμογής</w:t>
            </w:r>
          </w:p>
        </w:tc>
        <w:tc>
          <w:tcPr>
            <w:tcW w:w="1767" w:type="dxa"/>
            <w:vAlign w:val="center"/>
          </w:tcPr>
          <w:p w14:paraId="23F0A1ED" w14:textId="7E84B296" w:rsidR="003B07BA" w:rsidRPr="00BD14AD" w:rsidRDefault="00EB5B90" w:rsidP="003B07BA">
            <w:pPr>
              <w:widowControl w:val="0"/>
              <w:suppressAutoHyphens w:val="0"/>
              <w:autoSpaceDE w:val="0"/>
              <w:autoSpaceDN w:val="0"/>
              <w:spacing w:before="6" w:after="0" w:line="276" w:lineRule="auto"/>
              <w:jc w:val="center"/>
              <w:rPr>
                <w:rFonts w:eastAsia="Trebuchet MS" w:cs="Tahoma"/>
                <w:sz w:val="20"/>
                <w:szCs w:val="20"/>
                <w:lang w:val="el-GR" w:eastAsia="el-GR" w:bidi="el-GR"/>
              </w:rPr>
            </w:pPr>
            <w:r>
              <w:rPr>
                <w:rFonts w:eastAsia="Trebuchet MS" w:cs="Tahoma"/>
                <w:sz w:val="20"/>
                <w:szCs w:val="20"/>
                <w:lang w:val="el-GR" w:eastAsia="el-GR" w:bidi="el-GR"/>
              </w:rPr>
              <w:t>3%</w:t>
            </w:r>
          </w:p>
        </w:tc>
        <w:tc>
          <w:tcPr>
            <w:tcW w:w="3081" w:type="dxa"/>
          </w:tcPr>
          <w:p w14:paraId="6180D6E4" w14:textId="6074992E" w:rsidR="003B07BA" w:rsidRPr="00BD14AD" w:rsidRDefault="003B07BA" w:rsidP="003B07BA">
            <w:pPr>
              <w:numPr>
                <w:ilvl w:val="12"/>
                <w:numId w:val="0"/>
              </w:numPr>
              <w:spacing w:line="276" w:lineRule="auto"/>
              <w:jc w:val="center"/>
              <w:rPr>
                <w:rFonts w:cs="Tahoma"/>
                <w:szCs w:val="22"/>
                <w:lang w:val="el-GR"/>
              </w:rPr>
            </w:pPr>
            <w:r w:rsidRPr="006E2373">
              <w:rPr>
                <w:rFonts w:cs="Tahoma"/>
                <w:szCs w:val="22"/>
                <w:lang w:val="el-GR"/>
              </w:rPr>
              <w:t xml:space="preserve">ΠΑΡΑΡΤΗΜΑ Ι Κεφ. </w:t>
            </w:r>
            <w:r>
              <w:rPr>
                <w:rFonts w:cs="Tahoma"/>
                <w:szCs w:val="22"/>
                <w:lang w:val="el-GR"/>
              </w:rPr>
              <w:fldChar w:fldCharType="begin"/>
            </w:r>
            <w:r>
              <w:rPr>
                <w:rFonts w:cs="Tahoma"/>
                <w:szCs w:val="22"/>
                <w:lang w:val="el-GR"/>
              </w:rPr>
              <w:instrText xml:space="preserve"> REF _Ref189987307 \r \h </w:instrText>
            </w:r>
            <w:r>
              <w:rPr>
                <w:rFonts w:cs="Tahoma"/>
                <w:szCs w:val="22"/>
                <w:lang w:val="el-GR"/>
              </w:rPr>
            </w:r>
            <w:r>
              <w:rPr>
                <w:rFonts w:cs="Tahoma"/>
                <w:szCs w:val="22"/>
                <w:lang w:val="el-GR"/>
              </w:rPr>
              <w:fldChar w:fldCharType="separate"/>
            </w:r>
            <w:r w:rsidR="00597617">
              <w:rPr>
                <w:rFonts w:cs="Tahoma"/>
                <w:szCs w:val="22"/>
                <w:lang w:val="el-GR"/>
              </w:rPr>
              <w:t>6.1</w:t>
            </w:r>
            <w:r>
              <w:rPr>
                <w:rFonts w:cs="Tahoma"/>
                <w:szCs w:val="22"/>
                <w:lang w:val="el-GR"/>
              </w:rPr>
              <w:fldChar w:fldCharType="end"/>
            </w:r>
          </w:p>
        </w:tc>
      </w:tr>
      <w:tr w:rsidR="00EB5B90" w:rsidRPr="00BD14AD" w14:paraId="6B9AE158" w14:textId="77777777" w:rsidTr="00E26C92">
        <w:trPr>
          <w:trHeight w:val="274"/>
        </w:trPr>
        <w:tc>
          <w:tcPr>
            <w:tcW w:w="1011" w:type="dxa"/>
            <w:vAlign w:val="bottom"/>
          </w:tcPr>
          <w:p w14:paraId="4BD94D37" w14:textId="34B40D88" w:rsidR="00EB5B90" w:rsidRPr="00BD14AD" w:rsidRDefault="00EB5B90" w:rsidP="00EB5B90">
            <w:pPr>
              <w:widowControl w:val="0"/>
              <w:suppressAutoHyphens w:val="0"/>
              <w:autoSpaceDE w:val="0"/>
              <w:autoSpaceDN w:val="0"/>
              <w:spacing w:before="2" w:after="0" w:line="276" w:lineRule="auto"/>
              <w:jc w:val="center"/>
              <w:rPr>
                <w:rFonts w:eastAsia="Trebuchet MS" w:cs="Tahoma"/>
                <w:sz w:val="20"/>
                <w:szCs w:val="20"/>
                <w:lang w:val="el-GR" w:eastAsia="el-GR" w:bidi="el-GR"/>
              </w:rPr>
            </w:pPr>
            <w:r>
              <w:rPr>
                <w:rFonts w:ascii="Calibri" w:hAnsi="Calibri"/>
                <w:color w:val="000000"/>
                <w:szCs w:val="22"/>
              </w:rPr>
              <w:t>Κ.3.2</w:t>
            </w:r>
          </w:p>
        </w:tc>
        <w:tc>
          <w:tcPr>
            <w:tcW w:w="3972" w:type="dxa"/>
            <w:vAlign w:val="center"/>
          </w:tcPr>
          <w:p w14:paraId="6A741756" w14:textId="4BE9F1D8" w:rsidR="00EB5B90" w:rsidRPr="00BD14AD" w:rsidRDefault="00EB5B90" w:rsidP="00EB5B90">
            <w:pPr>
              <w:widowControl w:val="0"/>
              <w:suppressAutoHyphens w:val="0"/>
              <w:autoSpaceDE w:val="0"/>
              <w:autoSpaceDN w:val="0"/>
              <w:spacing w:after="0" w:line="276" w:lineRule="auto"/>
              <w:jc w:val="left"/>
              <w:rPr>
                <w:rFonts w:eastAsia="Trebuchet MS" w:cs="Tahoma"/>
                <w:sz w:val="20"/>
                <w:szCs w:val="20"/>
                <w:lang w:val="el-GR" w:eastAsia="el-GR" w:bidi="el-GR"/>
              </w:rPr>
            </w:pPr>
            <w:r w:rsidRPr="003B07BA">
              <w:rPr>
                <w:rFonts w:eastAsia="Trebuchet MS" w:cs="Tahoma"/>
                <w:sz w:val="20"/>
                <w:szCs w:val="20"/>
                <w:lang w:val="el-GR" w:eastAsia="el-GR" w:bidi="el-GR"/>
              </w:rPr>
              <w:t>Οριζόντιες Συμβουλευτικές – μελετητικές υπηρεσίες</w:t>
            </w:r>
          </w:p>
        </w:tc>
        <w:tc>
          <w:tcPr>
            <w:tcW w:w="1767" w:type="dxa"/>
          </w:tcPr>
          <w:p w14:paraId="02B02EB7" w14:textId="5647D7D7" w:rsidR="00EB5B90" w:rsidRPr="00BD14AD" w:rsidRDefault="00EB5B90" w:rsidP="00EB5B90">
            <w:pPr>
              <w:widowControl w:val="0"/>
              <w:suppressAutoHyphens w:val="0"/>
              <w:autoSpaceDE w:val="0"/>
              <w:autoSpaceDN w:val="0"/>
              <w:spacing w:before="6" w:after="0" w:line="276" w:lineRule="auto"/>
              <w:jc w:val="center"/>
              <w:rPr>
                <w:rFonts w:eastAsia="Trebuchet MS" w:cs="Tahoma"/>
                <w:sz w:val="20"/>
                <w:szCs w:val="20"/>
                <w:lang w:val="el-GR" w:eastAsia="el-GR" w:bidi="el-GR"/>
              </w:rPr>
            </w:pPr>
            <w:r>
              <w:rPr>
                <w:rFonts w:eastAsia="Trebuchet MS" w:cs="Tahoma"/>
                <w:sz w:val="20"/>
                <w:szCs w:val="20"/>
                <w:lang w:val="el-GR" w:eastAsia="el-GR" w:bidi="el-GR"/>
              </w:rPr>
              <w:t>4</w:t>
            </w:r>
            <w:r w:rsidRPr="00351B1F">
              <w:rPr>
                <w:rFonts w:eastAsia="Trebuchet MS" w:cs="Tahoma"/>
                <w:sz w:val="20"/>
                <w:szCs w:val="20"/>
                <w:lang w:val="el-GR" w:eastAsia="el-GR" w:bidi="el-GR"/>
              </w:rPr>
              <w:t>%</w:t>
            </w:r>
          </w:p>
        </w:tc>
        <w:tc>
          <w:tcPr>
            <w:tcW w:w="3081" w:type="dxa"/>
          </w:tcPr>
          <w:p w14:paraId="3BFCC83F" w14:textId="5916E1F8" w:rsidR="00EB5B90" w:rsidRPr="00BD14AD" w:rsidRDefault="00EB5B90" w:rsidP="00EB5B90">
            <w:pPr>
              <w:numPr>
                <w:ilvl w:val="12"/>
                <w:numId w:val="0"/>
              </w:numPr>
              <w:spacing w:line="276" w:lineRule="auto"/>
              <w:jc w:val="center"/>
              <w:rPr>
                <w:rFonts w:cs="Tahoma"/>
                <w:szCs w:val="22"/>
                <w:lang w:val="el-GR"/>
              </w:rPr>
            </w:pPr>
            <w:r w:rsidRPr="006E2373">
              <w:rPr>
                <w:rFonts w:cs="Tahoma"/>
                <w:szCs w:val="22"/>
                <w:lang w:val="el-GR"/>
              </w:rPr>
              <w:t xml:space="preserve">ΠΑΡΑΡΤΗΜΑ Ι Κεφ. </w:t>
            </w:r>
            <w:r>
              <w:rPr>
                <w:rFonts w:cs="Tahoma"/>
                <w:szCs w:val="22"/>
                <w:lang w:val="el-GR"/>
              </w:rPr>
              <w:fldChar w:fldCharType="begin"/>
            </w:r>
            <w:r>
              <w:rPr>
                <w:rFonts w:cs="Tahoma"/>
                <w:szCs w:val="22"/>
                <w:lang w:val="el-GR"/>
              </w:rPr>
              <w:instrText xml:space="preserve"> REF _Ref189987313 \r \h  \* MERGEFORMAT </w:instrText>
            </w:r>
            <w:r>
              <w:rPr>
                <w:rFonts w:cs="Tahoma"/>
                <w:szCs w:val="22"/>
                <w:lang w:val="el-GR"/>
              </w:rPr>
            </w:r>
            <w:r>
              <w:rPr>
                <w:rFonts w:cs="Tahoma"/>
                <w:szCs w:val="22"/>
                <w:lang w:val="el-GR"/>
              </w:rPr>
              <w:fldChar w:fldCharType="separate"/>
            </w:r>
            <w:r w:rsidR="00597617">
              <w:rPr>
                <w:rFonts w:cs="Tahoma"/>
                <w:szCs w:val="22"/>
                <w:lang w:val="el-GR"/>
              </w:rPr>
              <w:t>6.2</w:t>
            </w:r>
            <w:r>
              <w:rPr>
                <w:rFonts w:cs="Tahoma"/>
                <w:szCs w:val="22"/>
                <w:lang w:val="el-GR"/>
              </w:rPr>
              <w:fldChar w:fldCharType="end"/>
            </w:r>
          </w:p>
        </w:tc>
      </w:tr>
      <w:tr w:rsidR="00EB5B90" w:rsidRPr="00BD14AD" w14:paraId="53FD3764" w14:textId="77777777" w:rsidTr="00E26C92">
        <w:trPr>
          <w:trHeight w:val="274"/>
        </w:trPr>
        <w:tc>
          <w:tcPr>
            <w:tcW w:w="1011" w:type="dxa"/>
            <w:vAlign w:val="bottom"/>
          </w:tcPr>
          <w:p w14:paraId="2FC3D040" w14:textId="7A77DBAA" w:rsidR="00EB5B90" w:rsidRPr="00BD14AD" w:rsidRDefault="00EB5B90" w:rsidP="00EB5B90">
            <w:pPr>
              <w:widowControl w:val="0"/>
              <w:suppressAutoHyphens w:val="0"/>
              <w:autoSpaceDE w:val="0"/>
              <w:autoSpaceDN w:val="0"/>
              <w:spacing w:before="2" w:after="0" w:line="276" w:lineRule="auto"/>
              <w:jc w:val="center"/>
              <w:rPr>
                <w:rFonts w:eastAsia="Trebuchet MS" w:cs="Tahoma"/>
                <w:sz w:val="20"/>
                <w:szCs w:val="20"/>
                <w:lang w:val="el-GR" w:eastAsia="el-GR" w:bidi="el-GR"/>
              </w:rPr>
            </w:pPr>
            <w:r>
              <w:rPr>
                <w:rFonts w:ascii="Calibri" w:hAnsi="Calibri"/>
                <w:color w:val="000000"/>
                <w:szCs w:val="22"/>
              </w:rPr>
              <w:t>Κ.3.3</w:t>
            </w:r>
          </w:p>
        </w:tc>
        <w:tc>
          <w:tcPr>
            <w:tcW w:w="3972" w:type="dxa"/>
            <w:vAlign w:val="center"/>
          </w:tcPr>
          <w:p w14:paraId="0618F4A8" w14:textId="68EFCB99" w:rsidR="00EB5B90" w:rsidRPr="00BD14AD" w:rsidRDefault="00EB5B90" w:rsidP="00EB5B90">
            <w:pPr>
              <w:widowControl w:val="0"/>
              <w:suppressAutoHyphens w:val="0"/>
              <w:autoSpaceDE w:val="0"/>
              <w:autoSpaceDN w:val="0"/>
              <w:spacing w:after="0" w:line="276" w:lineRule="auto"/>
              <w:jc w:val="left"/>
              <w:rPr>
                <w:rFonts w:eastAsia="Trebuchet MS" w:cs="Tahoma"/>
                <w:sz w:val="20"/>
                <w:szCs w:val="20"/>
                <w:lang w:val="el-GR" w:eastAsia="el-GR" w:bidi="el-GR"/>
              </w:rPr>
            </w:pPr>
            <w:r w:rsidRPr="003B07BA">
              <w:rPr>
                <w:rFonts w:eastAsia="Trebuchet MS" w:cs="Tahoma"/>
                <w:sz w:val="20"/>
                <w:szCs w:val="20"/>
                <w:lang w:val="el-GR" w:eastAsia="el-GR" w:bidi="el-GR"/>
              </w:rPr>
              <w:t>Υπηρεσίες εγκατάστασης και παραμετροποίησης</w:t>
            </w:r>
          </w:p>
        </w:tc>
        <w:tc>
          <w:tcPr>
            <w:tcW w:w="1767" w:type="dxa"/>
          </w:tcPr>
          <w:p w14:paraId="066E7680" w14:textId="15D22E29" w:rsidR="00EB5B90" w:rsidRPr="00BD14AD" w:rsidRDefault="00EB5B90" w:rsidP="00EB5B90">
            <w:pPr>
              <w:widowControl w:val="0"/>
              <w:suppressAutoHyphens w:val="0"/>
              <w:autoSpaceDE w:val="0"/>
              <w:autoSpaceDN w:val="0"/>
              <w:spacing w:before="6" w:after="0" w:line="276" w:lineRule="auto"/>
              <w:jc w:val="center"/>
              <w:rPr>
                <w:rFonts w:eastAsia="Trebuchet MS" w:cs="Tahoma"/>
                <w:sz w:val="20"/>
                <w:szCs w:val="20"/>
                <w:lang w:val="el-GR" w:eastAsia="el-GR" w:bidi="el-GR"/>
              </w:rPr>
            </w:pPr>
            <w:r>
              <w:rPr>
                <w:rFonts w:eastAsia="Trebuchet MS" w:cs="Tahoma"/>
                <w:sz w:val="20"/>
                <w:szCs w:val="20"/>
                <w:lang w:val="el-GR" w:eastAsia="el-GR" w:bidi="el-GR"/>
              </w:rPr>
              <w:t>3</w:t>
            </w:r>
            <w:r w:rsidRPr="00351B1F">
              <w:rPr>
                <w:rFonts w:eastAsia="Trebuchet MS" w:cs="Tahoma"/>
                <w:sz w:val="20"/>
                <w:szCs w:val="20"/>
                <w:lang w:val="el-GR" w:eastAsia="el-GR" w:bidi="el-GR"/>
              </w:rPr>
              <w:t>%</w:t>
            </w:r>
          </w:p>
        </w:tc>
        <w:tc>
          <w:tcPr>
            <w:tcW w:w="3081" w:type="dxa"/>
          </w:tcPr>
          <w:p w14:paraId="56C4B915" w14:textId="1F8DDABD" w:rsidR="00EB5B90" w:rsidRPr="00BD14AD" w:rsidRDefault="00EB5B90" w:rsidP="00EB5B90">
            <w:pPr>
              <w:numPr>
                <w:ilvl w:val="12"/>
                <w:numId w:val="0"/>
              </w:numPr>
              <w:spacing w:line="276" w:lineRule="auto"/>
              <w:jc w:val="center"/>
              <w:rPr>
                <w:rFonts w:cs="Tahoma"/>
                <w:szCs w:val="22"/>
                <w:lang w:val="el-GR"/>
              </w:rPr>
            </w:pPr>
            <w:r w:rsidRPr="006E2373">
              <w:rPr>
                <w:rFonts w:cs="Tahoma"/>
                <w:szCs w:val="22"/>
                <w:lang w:val="el-GR"/>
              </w:rPr>
              <w:t xml:space="preserve">ΠΑΡΑΡΤΗΜΑ Ι Κεφ. </w:t>
            </w:r>
            <w:r>
              <w:rPr>
                <w:rFonts w:cs="Tahoma"/>
                <w:szCs w:val="22"/>
                <w:lang w:val="el-GR"/>
              </w:rPr>
              <w:fldChar w:fldCharType="begin"/>
            </w:r>
            <w:r>
              <w:rPr>
                <w:rFonts w:cs="Tahoma"/>
                <w:szCs w:val="22"/>
                <w:lang w:val="el-GR"/>
              </w:rPr>
              <w:instrText xml:space="preserve"> REF _Ref189987323 \r \h  \* MERGEFORMAT </w:instrText>
            </w:r>
            <w:r>
              <w:rPr>
                <w:rFonts w:cs="Tahoma"/>
                <w:szCs w:val="22"/>
                <w:lang w:val="el-GR"/>
              </w:rPr>
            </w:r>
            <w:r>
              <w:rPr>
                <w:rFonts w:cs="Tahoma"/>
                <w:szCs w:val="22"/>
                <w:lang w:val="el-GR"/>
              </w:rPr>
              <w:fldChar w:fldCharType="separate"/>
            </w:r>
            <w:r w:rsidR="00597617">
              <w:rPr>
                <w:rFonts w:cs="Tahoma"/>
                <w:szCs w:val="22"/>
                <w:lang w:val="el-GR"/>
              </w:rPr>
              <w:t>6.3</w:t>
            </w:r>
            <w:r>
              <w:rPr>
                <w:rFonts w:cs="Tahoma"/>
                <w:szCs w:val="22"/>
                <w:lang w:val="el-GR"/>
              </w:rPr>
              <w:fldChar w:fldCharType="end"/>
            </w:r>
          </w:p>
        </w:tc>
      </w:tr>
      <w:tr w:rsidR="00EB5B90" w:rsidRPr="00BD14AD" w14:paraId="3A71E4F4" w14:textId="77777777" w:rsidTr="00E26C92">
        <w:trPr>
          <w:trHeight w:val="274"/>
        </w:trPr>
        <w:tc>
          <w:tcPr>
            <w:tcW w:w="1011" w:type="dxa"/>
            <w:vAlign w:val="bottom"/>
          </w:tcPr>
          <w:p w14:paraId="3442CC39" w14:textId="633310FA" w:rsidR="00EB5B90" w:rsidRPr="00BD14AD" w:rsidRDefault="00EB5B90" w:rsidP="00EB5B90">
            <w:pPr>
              <w:widowControl w:val="0"/>
              <w:suppressAutoHyphens w:val="0"/>
              <w:autoSpaceDE w:val="0"/>
              <w:autoSpaceDN w:val="0"/>
              <w:spacing w:before="2" w:after="0" w:line="276" w:lineRule="auto"/>
              <w:jc w:val="center"/>
              <w:rPr>
                <w:rFonts w:eastAsia="Trebuchet MS" w:cs="Tahoma"/>
                <w:sz w:val="20"/>
                <w:szCs w:val="20"/>
                <w:lang w:val="el-GR" w:eastAsia="el-GR" w:bidi="el-GR"/>
              </w:rPr>
            </w:pPr>
            <w:r>
              <w:rPr>
                <w:rFonts w:ascii="Calibri" w:hAnsi="Calibri"/>
                <w:color w:val="000000"/>
                <w:szCs w:val="22"/>
              </w:rPr>
              <w:t>Κ.3.4</w:t>
            </w:r>
          </w:p>
        </w:tc>
        <w:tc>
          <w:tcPr>
            <w:tcW w:w="3972" w:type="dxa"/>
            <w:vAlign w:val="center"/>
          </w:tcPr>
          <w:p w14:paraId="01A178D5" w14:textId="5262AE82" w:rsidR="00EB5B90" w:rsidRPr="00BD14AD" w:rsidRDefault="00EB5B90" w:rsidP="00EB5B90">
            <w:pPr>
              <w:widowControl w:val="0"/>
              <w:suppressAutoHyphens w:val="0"/>
              <w:autoSpaceDE w:val="0"/>
              <w:autoSpaceDN w:val="0"/>
              <w:spacing w:after="0" w:line="276" w:lineRule="auto"/>
              <w:jc w:val="left"/>
              <w:rPr>
                <w:rFonts w:eastAsia="Trebuchet MS" w:cs="Tahoma"/>
                <w:sz w:val="20"/>
                <w:szCs w:val="20"/>
                <w:lang w:val="el-GR" w:eastAsia="el-GR" w:bidi="el-GR"/>
              </w:rPr>
            </w:pPr>
            <w:r w:rsidRPr="003B07BA">
              <w:rPr>
                <w:rFonts w:eastAsia="Trebuchet MS" w:cs="Tahoma"/>
                <w:sz w:val="20"/>
                <w:szCs w:val="20"/>
                <w:lang w:val="el-GR" w:eastAsia="el-GR" w:bidi="el-GR"/>
              </w:rPr>
              <w:t>Υπηρεσίες εκπαίδευσης</w:t>
            </w:r>
          </w:p>
        </w:tc>
        <w:tc>
          <w:tcPr>
            <w:tcW w:w="1767" w:type="dxa"/>
          </w:tcPr>
          <w:p w14:paraId="2AA539DA" w14:textId="49DE35B3" w:rsidR="00EB5B90" w:rsidRPr="00BD14AD" w:rsidRDefault="00EB5B90" w:rsidP="00EB5B90">
            <w:pPr>
              <w:widowControl w:val="0"/>
              <w:suppressAutoHyphens w:val="0"/>
              <w:autoSpaceDE w:val="0"/>
              <w:autoSpaceDN w:val="0"/>
              <w:spacing w:before="6" w:after="0" w:line="276" w:lineRule="auto"/>
              <w:jc w:val="center"/>
              <w:rPr>
                <w:rFonts w:eastAsia="Trebuchet MS" w:cs="Tahoma"/>
                <w:sz w:val="20"/>
                <w:szCs w:val="20"/>
                <w:lang w:val="el-GR" w:eastAsia="el-GR" w:bidi="el-GR"/>
              </w:rPr>
            </w:pPr>
            <w:r w:rsidRPr="00351B1F">
              <w:rPr>
                <w:rFonts w:eastAsia="Trebuchet MS" w:cs="Tahoma"/>
                <w:sz w:val="20"/>
                <w:szCs w:val="20"/>
                <w:lang w:val="el-GR" w:eastAsia="el-GR" w:bidi="el-GR"/>
              </w:rPr>
              <w:t>2%</w:t>
            </w:r>
          </w:p>
        </w:tc>
        <w:tc>
          <w:tcPr>
            <w:tcW w:w="3081" w:type="dxa"/>
          </w:tcPr>
          <w:p w14:paraId="1FA93C10" w14:textId="394E846F" w:rsidR="00EB5B90" w:rsidRPr="00BD14AD" w:rsidRDefault="00EB5B90" w:rsidP="00EB5B90">
            <w:pPr>
              <w:numPr>
                <w:ilvl w:val="12"/>
                <w:numId w:val="0"/>
              </w:numPr>
              <w:spacing w:line="276" w:lineRule="auto"/>
              <w:jc w:val="center"/>
              <w:rPr>
                <w:rFonts w:cs="Tahoma"/>
                <w:szCs w:val="22"/>
                <w:lang w:val="el-GR"/>
              </w:rPr>
            </w:pPr>
            <w:r w:rsidRPr="006E2373">
              <w:rPr>
                <w:rFonts w:cs="Tahoma"/>
                <w:szCs w:val="22"/>
                <w:lang w:val="el-GR"/>
              </w:rPr>
              <w:t xml:space="preserve">ΠΑΡΑΡΤΗΜΑ Ι Κεφ. </w:t>
            </w:r>
            <w:r>
              <w:rPr>
                <w:rFonts w:cs="Tahoma"/>
                <w:szCs w:val="22"/>
                <w:lang w:val="el-GR"/>
              </w:rPr>
              <w:fldChar w:fldCharType="begin"/>
            </w:r>
            <w:r>
              <w:rPr>
                <w:rFonts w:cs="Tahoma"/>
                <w:szCs w:val="22"/>
                <w:lang w:val="el-GR"/>
              </w:rPr>
              <w:instrText xml:space="preserve"> REF _Ref130544967 \r \h  \* MERGEFORMAT </w:instrText>
            </w:r>
            <w:r>
              <w:rPr>
                <w:rFonts w:cs="Tahoma"/>
                <w:szCs w:val="22"/>
                <w:lang w:val="el-GR"/>
              </w:rPr>
            </w:r>
            <w:r>
              <w:rPr>
                <w:rFonts w:cs="Tahoma"/>
                <w:szCs w:val="22"/>
                <w:lang w:val="el-GR"/>
              </w:rPr>
              <w:fldChar w:fldCharType="separate"/>
            </w:r>
            <w:r w:rsidR="00597617">
              <w:rPr>
                <w:rFonts w:cs="Tahoma"/>
                <w:szCs w:val="22"/>
                <w:lang w:val="el-GR"/>
              </w:rPr>
              <w:t>6.5</w:t>
            </w:r>
            <w:r>
              <w:rPr>
                <w:rFonts w:cs="Tahoma"/>
                <w:szCs w:val="22"/>
                <w:lang w:val="el-GR"/>
              </w:rPr>
              <w:fldChar w:fldCharType="end"/>
            </w:r>
          </w:p>
        </w:tc>
      </w:tr>
      <w:tr w:rsidR="00EB5B90" w:rsidRPr="00BD14AD" w14:paraId="38093D55" w14:textId="77777777" w:rsidTr="00E26C92">
        <w:trPr>
          <w:trHeight w:val="274"/>
        </w:trPr>
        <w:tc>
          <w:tcPr>
            <w:tcW w:w="1011" w:type="dxa"/>
            <w:vAlign w:val="bottom"/>
          </w:tcPr>
          <w:p w14:paraId="3E692A23" w14:textId="391F295A" w:rsidR="00EB5B90" w:rsidRPr="00BD14AD" w:rsidRDefault="00EB5B90" w:rsidP="00EB5B90">
            <w:pPr>
              <w:widowControl w:val="0"/>
              <w:suppressAutoHyphens w:val="0"/>
              <w:autoSpaceDE w:val="0"/>
              <w:autoSpaceDN w:val="0"/>
              <w:spacing w:before="2" w:after="0" w:line="276" w:lineRule="auto"/>
              <w:jc w:val="center"/>
              <w:rPr>
                <w:rFonts w:eastAsia="Trebuchet MS" w:cs="Tahoma"/>
                <w:sz w:val="20"/>
                <w:szCs w:val="20"/>
                <w:lang w:val="el-GR" w:eastAsia="el-GR" w:bidi="el-GR"/>
              </w:rPr>
            </w:pPr>
            <w:r>
              <w:rPr>
                <w:rFonts w:ascii="Calibri" w:hAnsi="Calibri"/>
                <w:color w:val="000000"/>
                <w:szCs w:val="22"/>
              </w:rPr>
              <w:t>Κ.3.5</w:t>
            </w:r>
          </w:p>
        </w:tc>
        <w:tc>
          <w:tcPr>
            <w:tcW w:w="3972" w:type="dxa"/>
            <w:vAlign w:val="center"/>
          </w:tcPr>
          <w:p w14:paraId="6382596E" w14:textId="2ECD89B8" w:rsidR="00EB5B90" w:rsidRPr="00BD14AD" w:rsidRDefault="00EB5B90" w:rsidP="00EB5B90">
            <w:pPr>
              <w:widowControl w:val="0"/>
              <w:suppressAutoHyphens w:val="0"/>
              <w:autoSpaceDE w:val="0"/>
              <w:autoSpaceDN w:val="0"/>
              <w:spacing w:after="0" w:line="276" w:lineRule="auto"/>
              <w:jc w:val="left"/>
              <w:rPr>
                <w:rFonts w:eastAsia="Trebuchet MS" w:cs="Tahoma"/>
                <w:sz w:val="20"/>
                <w:szCs w:val="20"/>
                <w:lang w:val="el-GR" w:eastAsia="el-GR" w:bidi="el-GR"/>
              </w:rPr>
            </w:pPr>
            <w:r w:rsidRPr="003B07BA">
              <w:rPr>
                <w:rFonts w:eastAsia="Trebuchet MS" w:cs="Tahoma"/>
                <w:sz w:val="20"/>
                <w:szCs w:val="20"/>
                <w:lang w:val="el-GR" w:eastAsia="el-GR" w:bidi="el-GR"/>
              </w:rPr>
              <w:t>Υπηρεσία Γραφείου Υποστήριξης - Help Desk</w:t>
            </w:r>
          </w:p>
        </w:tc>
        <w:tc>
          <w:tcPr>
            <w:tcW w:w="1767" w:type="dxa"/>
          </w:tcPr>
          <w:p w14:paraId="1AADAD33" w14:textId="6CBF0218" w:rsidR="00EB5B90" w:rsidRPr="00BD14AD" w:rsidRDefault="00EB5B90" w:rsidP="00EB5B90">
            <w:pPr>
              <w:widowControl w:val="0"/>
              <w:suppressAutoHyphens w:val="0"/>
              <w:autoSpaceDE w:val="0"/>
              <w:autoSpaceDN w:val="0"/>
              <w:spacing w:before="6" w:after="0" w:line="276" w:lineRule="auto"/>
              <w:jc w:val="center"/>
              <w:rPr>
                <w:rFonts w:eastAsia="Trebuchet MS" w:cs="Tahoma"/>
                <w:sz w:val="20"/>
                <w:szCs w:val="20"/>
                <w:lang w:val="el-GR" w:eastAsia="el-GR" w:bidi="el-GR"/>
              </w:rPr>
            </w:pPr>
            <w:r w:rsidRPr="00351B1F">
              <w:rPr>
                <w:rFonts w:eastAsia="Trebuchet MS" w:cs="Tahoma"/>
                <w:sz w:val="20"/>
                <w:szCs w:val="20"/>
                <w:lang w:val="el-GR" w:eastAsia="el-GR" w:bidi="el-GR"/>
              </w:rPr>
              <w:t>2%</w:t>
            </w:r>
          </w:p>
        </w:tc>
        <w:tc>
          <w:tcPr>
            <w:tcW w:w="3081" w:type="dxa"/>
          </w:tcPr>
          <w:p w14:paraId="13DA4802" w14:textId="4802C4A7" w:rsidR="00EB5B90" w:rsidRPr="00BD14AD" w:rsidRDefault="00EB5B90" w:rsidP="00EB5B90">
            <w:pPr>
              <w:numPr>
                <w:ilvl w:val="12"/>
                <w:numId w:val="0"/>
              </w:numPr>
              <w:spacing w:line="276" w:lineRule="auto"/>
              <w:jc w:val="center"/>
              <w:rPr>
                <w:rFonts w:cs="Tahoma"/>
                <w:szCs w:val="22"/>
                <w:lang w:val="el-GR"/>
              </w:rPr>
            </w:pPr>
            <w:r w:rsidRPr="006E2373">
              <w:rPr>
                <w:rFonts w:cs="Tahoma"/>
                <w:szCs w:val="22"/>
                <w:lang w:val="el-GR"/>
              </w:rPr>
              <w:t xml:space="preserve">ΠΑΡΑΡΤΗΜΑ Ι Κεφ. </w:t>
            </w:r>
            <w:r>
              <w:rPr>
                <w:rFonts w:cs="Tahoma"/>
                <w:szCs w:val="22"/>
                <w:lang w:val="el-GR"/>
              </w:rPr>
              <w:fldChar w:fldCharType="begin"/>
            </w:r>
            <w:r>
              <w:rPr>
                <w:rFonts w:cs="Tahoma"/>
                <w:szCs w:val="22"/>
                <w:lang w:val="el-GR"/>
              </w:rPr>
              <w:instrText xml:space="preserve"> REF _Ref189987339 \r \h  \* MERGEFORMAT </w:instrText>
            </w:r>
            <w:r>
              <w:rPr>
                <w:rFonts w:cs="Tahoma"/>
                <w:szCs w:val="22"/>
                <w:lang w:val="el-GR"/>
              </w:rPr>
            </w:r>
            <w:r>
              <w:rPr>
                <w:rFonts w:cs="Tahoma"/>
                <w:szCs w:val="22"/>
                <w:lang w:val="el-GR"/>
              </w:rPr>
              <w:fldChar w:fldCharType="separate"/>
            </w:r>
            <w:r w:rsidR="00597617">
              <w:rPr>
                <w:rFonts w:cs="Tahoma"/>
                <w:szCs w:val="22"/>
                <w:lang w:val="el-GR"/>
              </w:rPr>
              <w:t>6.6</w:t>
            </w:r>
            <w:r>
              <w:rPr>
                <w:rFonts w:cs="Tahoma"/>
                <w:szCs w:val="22"/>
                <w:lang w:val="el-GR"/>
              </w:rPr>
              <w:fldChar w:fldCharType="end"/>
            </w:r>
          </w:p>
        </w:tc>
      </w:tr>
      <w:tr w:rsidR="00EB5B90" w:rsidRPr="00BD14AD" w14:paraId="000A66FD" w14:textId="77777777" w:rsidTr="00E26C92">
        <w:trPr>
          <w:trHeight w:val="274"/>
        </w:trPr>
        <w:tc>
          <w:tcPr>
            <w:tcW w:w="1011" w:type="dxa"/>
            <w:vAlign w:val="bottom"/>
          </w:tcPr>
          <w:p w14:paraId="2830361A" w14:textId="7B823610" w:rsidR="00EB5B90" w:rsidRPr="00BD14AD" w:rsidRDefault="00EB5B90" w:rsidP="00EB5B90">
            <w:pPr>
              <w:widowControl w:val="0"/>
              <w:suppressAutoHyphens w:val="0"/>
              <w:autoSpaceDE w:val="0"/>
              <w:autoSpaceDN w:val="0"/>
              <w:spacing w:before="2" w:after="0" w:line="276" w:lineRule="auto"/>
              <w:jc w:val="center"/>
              <w:rPr>
                <w:rFonts w:eastAsia="Trebuchet MS" w:cs="Tahoma"/>
                <w:sz w:val="20"/>
                <w:szCs w:val="20"/>
                <w:lang w:val="el-GR" w:eastAsia="el-GR" w:bidi="el-GR"/>
              </w:rPr>
            </w:pPr>
            <w:r>
              <w:rPr>
                <w:rFonts w:ascii="Calibri" w:hAnsi="Calibri"/>
                <w:color w:val="000000"/>
                <w:szCs w:val="22"/>
              </w:rPr>
              <w:t>Κ.3.6</w:t>
            </w:r>
          </w:p>
        </w:tc>
        <w:tc>
          <w:tcPr>
            <w:tcW w:w="3972" w:type="dxa"/>
            <w:vAlign w:val="center"/>
          </w:tcPr>
          <w:p w14:paraId="5C984BE6" w14:textId="146789F0" w:rsidR="00EB5B90" w:rsidRPr="00BD14AD" w:rsidRDefault="00EB5B90" w:rsidP="00EB5B90">
            <w:pPr>
              <w:widowControl w:val="0"/>
              <w:suppressAutoHyphens w:val="0"/>
              <w:autoSpaceDE w:val="0"/>
              <w:autoSpaceDN w:val="0"/>
              <w:spacing w:after="0" w:line="276" w:lineRule="auto"/>
              <w:jc w:val="left"/>
              <w:rPr>
                <w:rFonts w:eastAsia="Trebuchet MS" w:cs="Tahoma"/>
                <w:sz w:val="20"/>
                <w:szCs w:val="20"/>
                <w:lang w:val="el-GR" w:eastAsia="el-GR" w:bidi="el-GR"/>
              </w:rPr>
            </w:pPr>
            <w:r w:rsidRPr="003B07BA">
              <w:rPr>
                <w:rFonts w:eastAsia="Trebuchet MS" w:cs="Tahoma"/>
                <w:sz w:val="20"/>
                <w:szCs w:val="20"/>
                <w:lang w:val="el-GR" w:eastAsia="el-GR" w:bidi="el-GR"/>
              </w:rPr>
              <w:t>Υπηρεσίες πιλοτικής λειτουργίας</w:t>
            </w:r>
          </w:p>
        </w:tc>
        <w:tc>
          <w:tcPr>
            <w:tcW w:w="1767" w:type="dxa"/>
          </w:tcPr>
          <w:p w14:paraId="59A4A932" w14:textId="76C04C66" w:rsidR="00EB5B90" w:rsidRPr="00BD14AD" w:rsidRDefault="00EB5B90" w:rsidP="00EB5B90">
            <w:pPr>
              <w:widowControl w:val="0"/>
              <w:suppressAutoHyphens w:val="0"/>
              <w:autoSpaceDE w:val="0"/>
              <w:autoSpaceDN w:val="0"/>
              <w:spacing w:before="6" w:after="0" w:line="276" w:lineRule="auto"/>
              <w:jc w:val="center"/>
              <w:rPr>
                <w:rFonts w:eastAsia="Trebuchet MS" w:cs="Tahoma"/>
                <w:sz w:val="20"/>
                <w:szCs w:val="20"/>
                <w:lang w:val="el-GR" w:eastAsia="el-GR" w:bidi="el-GR"/>
              </w:rPr>
            </w:pPr>
            <w:r w:rsidRPr="00351B1F">
              <w:rPr>
                <w:rFonts w:eastAsia="Trebuchet MS" w:cs="Tahoma"/>
                <w:sz w:val="20"/>
                <w:szCs w:val="20"/>
                <w:lang w:val="el-GR" w:eastAsia="el-GR" w:bidi="el-GR"/>
              </w:rPr>
              <w:t>2%</w:t>
            </w:r>
          </w:p>
        </w:tc>
        <w:tc>
          <w:tcPr>
            <w:tcW w:w="3081" w:type="dxa"/>
          </w:tcPr>
          <w:p w14:paraId="1CFBB98F" w14:textId="68A94965" w:rsidR="00EB5B90" w:rsidRPr="00BD14AD" w:rsidRDefault="00EB5B90" w:rsidP="00EB5B90">
            <w:pPr>
              <w:numPr>
                <w:ilvl w:val="12"/>
                <w:numId w:val="0"/>
              </w:numPr>
              <w:spacing w:line="276" w:lineRule="auto"/>
              <w:jc w:val="center"/>
              <w:rPr>
                <w:rFonts w:cs="Tahoma"/>
                <w:szCs w:val="22"/>
                <w:lang w:val="el-GR"/>
              </w:rPr>
            </w:pPr>
            <w:r w:rsidRPr="006E2373">
              <w:rPr>
                <w:rFonts w:cs="Tahoma"/>
                <w:szCs w:val="22"/>
                <w:lang w:val="el-GR"/>
              </w:rPr>
              <w:t xml:space="preserve">ΠΑΡΑΡΤΗΜΑ Ι Κεφ. </w:t>
            </w:r>
            <w:r>
              <w:rPr>
                <w:rFonts w:cs="Tahoma"/>
                <w:szCs w:val="22"/>
                <w:lang w:val="el-GR"/>
              </w:rPr>
              <w:fldChar w:fldCharType="begin"/>
            </w:r>
            <w:r>
              <w:rPr>
                <w:rFonts w:cs="Tahoma"/>
                <w:szCs w:val="22"/>
                <w:lang w:val="el-GR"/>
              </w:rPr>
              <w:instrText xml:space="preserve"> REF _Ref163739511 \r \h  \* MERGEFORMAT </w:instrText>
            </w:r>
            <w:r>
              <w:rPr>
                <w:rFonts w:cs="Tahoma"/>
                <w:szCs w:val="22"/>
                <w:lang w:val="el-GR"/>
              </w:rPr>
            </w:r>
            <w:r>
              <w:rPr>
                <w:rFonts w:cs="Tahoma"/>
                <w:szCs w:val="22"/>
                <w:lang w:val="el-GR"/>
              </w:rPr>
              <w:fldChar w:fldCharType="separate"/>
            </w:r>
            <w:r w:rsidR="00597617">
              <w:rPr>
                <w:rFonts w:cs="Tahoma"/>
                <w:szCs w:val="22"/>
                <w:lang w:val="el-GR"/>
              </w:rPr>
              <w:t>6.7</w:t>
            </w:r>
            <w:r>
              <w:rPr>
                <w:rFonts w:cs="Tahoma"/>
                <w:szCs w:val="22"/>
                <w:lang w:val="el-GR"/>
              </w:rPr>
              <w:fldChar w:fldCharType="end"/>
            </w:r>
          </w:p>
        </w:tc>
      </w:tr>
      <w:tr w:rsidR="00EB5B90" w:rsidRPr="00BD14AD" w14:paraId="51A1E9AA" w14:textId="77777777" w:rsidTr="00E26C92">
        <w:trPr>
          <w:trHeight w:val="274"/>
        </w:trPr>
        <w:tc>
          <w:tcPr>
            <w:tcW w:w="1011" w:type="dxa"/>
            <w:vAlign w:val="bottom"/>
          </w:tcPr>
          <w:p w14:paraId="674CA9C0" w14:textId="4D60F1E2" w:rsidR="00EB5B90" w:rsidRPr="00BD14AD" w:rsidRDefault="00EB5B90" w:rsidP="00EB5B90">
            <w:pPr>
              <w:widowControl w:val="0"/>
              <w:suppressAutoHyphens w:val="0"/>
              <w:autoSpaceDE w:val="0"/>
              <w:autoSpaceDN w:val="0"/>
              <w:spacing w:before="2" w:after="0" w:line="276" w:lineRule="auto"/>
              <w:jc w:val="center"/>
              <w:rPr>
                <w:rFonts w:eastAsia="Trebuchet MS" w:cs="Tahoma"/>
                <w:sz w:val="20"/>
                <w:szCs w:val="20"/>
                <w:lang w:val="el-GR" w:eastAsia="el-GR" w:bidi="el-GR"/>
              </w:rPr>
            </w:pPr>
            <w:r>
              <w:rPr>
                <w:rFonts w:ascii="Calibri" w:hAnsi="Calibri"/>
                <w:color w:val="000000"/>
                <w:szCs w:val="22"/>
              </w:rPr>
              <w:t>Κ.3.7</w:t>
            </w:r>
          </w:p>
        </w:tc>
        <w:tc>
          <w:tcPr>
            <w:tcW w:w="3972" w:type="dxa"/>
            <w:vAlign w:val="center"/>
          </w:tcPr>
          <w:p w14:paraId="03190797" w14:textId="5A2CCDD4" w:rsidR="00EB5B90" w:rsidRPr="003B07BA" w:rsidRDefault="00EB5B90" w:rsidP="00EB5B90">
            <w:pPr>
              <w:widowControl w:val="0"/>
              <w:suppressAutoHyphens w:val="0"/>
              <w:autoSpaceDE w:val="0"/>
              <w:autoSpaceDN w:val="0"/>
              <w:spacing w:after="0" w:line="276" w:lineRule="auto"/>
              <w:jc w:val="left"/>
              <w:rPr>
                <w:rFonts w:eastAsia="Trebuchet MS" w:cs="Tahoma"/>
                <w:sz w:val="20"/>
                <w:szCs w:val="20"/>
                <w:lang w:val="el-GR" w:eastAsia="el-GR" w:bidi="el-GR"/>
              </w:rPr>
            </w:pPr>
            <w:r w:rsidRPr="003B07BA">
              <w:rPr>
                <w:rFonts w:eastAsia="Trebuchet MS" w:cs="Tahoma"/>
                <w:sz w:val="20"/>
                <w:szCs w:val="20"/>
                <w:lang w:val="el-GR" w:eastAsia="el-GR" w:bidi="el-GR"/>
              </w:rPr>
              <w:t>Υπηρεσίες δοκιμαστικής / παραγωγικής</w:t>
            </w:r>
            <w:r>
              <w:rPr>
                <w:rFonts w:eastAsia="Trebuchet MS" w:cs="Tahoma"/>
                <w:sz w:val="20"/>
                <w:szCs w:val="20"/>
                <w:lang w:val="el-GR" w:eastAsia="el-GR" w:bidi="el-GR"/>
              </w:rPr>
              <w:t xml:space="preserve"> </w:t>
            </w:r>
            <w:r w:rsidRPr="003B07BA">
              <w:rPr>
                <w:rFonts w:eastAsia="Trebuchet MS" w:cs="Tahoma"/>
                <w:sz w:val="20"/>
                <w:szCs w:val="20"/>
                <w:lang w:val="el-GR" w:eastAsia="el-GR" w:bidi="el-GR"/>
              </w:rPr>
              <w:t>λειτουργίας</w:t>
            </w:r>
          </w:p>
        </w:tc>
        <w:tc>
          <w:tcPr>
            <w:tcW w:w="1767" w:type="dxa"/>
          </w:tcPr>
          <w:p w14:paraId="7244E15A" w14:textId="4A3FE4A8" w:rsidR="00EB5B90" w:rsidRPr="00BD14AD" w:rsidRDefault="00EB5B90" w:rsidP="00EB5B90">
            <w:pPr>
              <w:widowControl w:val="0"/>
              <w:suppressAutoHyphens w:val="0"/>
              <w:autoSpaceDE w:val="0"/>
              <w:autoSpaceDN w:val="0"/>
              <w:spacing w:before="6" w:after="0" w:line="276" w:lineRule="auto"/>
              <w:jc w:val="center"/>
              <w:rPr>
                <w:rFonts w:eastAsia="Trebuchet MS" w:cs="Tahoma"/>
                <w:sz w:val="20"/>
                <w:szCs w:val="20"/>
                <w:lang w:val="el-GR" w:eastAsia="el-GR" w:bidi="el-GR"/>
              </w:rPr>
            </w:pPr>
            <w:r w:rsidRPr="00351B1F">
              <w:rPr>
                <w:rFonts w:eastAsia="Trebuchet MS" w:cs="Tahoma"/>
                <w:sz w:val="20"/>
                <w:szCs w:val="20"/>
                <w:lang w:val="el-GR" w:eastAsia="el-GR" w:bidi="el-GR"/>
              </w:rPr>
              <w:t>2%</w:t>
            </w:r>
          </w:p>
        </w:tc>
        <w:tc>
          <w:tcPr>
            <w:tcW w:w="3081" w:type="dxa"/>
          </w:tcPr>
          <w:p w14:paraId="57862E0F" w14:textId="3EDE5DE6" w:rsidR="00EB5B90" w:rsidRPr="006E2373" w:rsidRDefault="00EB5B90" w:rsidP="00EB5B90">
            <w:pPr>
              <w:numPr>
                <w:ilvl w:val="12"/>
                <w:numId w:val="0"/>
              </w:numPr>
              <w:spacing w:line="276" w:lineRule="auto"/>
              <w:jc w:val="center"/>
              <w:rPr>
                <w:rFonts w:cs="Tahoma"/>
                <w:szCs w:val="22"/>
                <w:lang w:val="el-GR"/>
              </w:rPr>
            </w:pPr>
            <w:r w:rsidRPr="006E2373">
              <w:rPr>
                <w:rFonts w:cs="Tahoma"/>
                <w:szCs w:val="22"/>
                <w:lang w:val="el-GR"/>
              </w:rPr>
              <w:t xml:space="preserve">ΠΑΡΑΡΤΗΜΑ Ι Κεφ. </w:t>
            </w:r>
            <w:r>
              <w:rPr>
                <w:rFonts w:cs="Tahoma"/>
                <w:szCs w:val="22"/>
                <w:lang w:val="el-GR"/>
              </w:rPr>
              <w:fldChar w:fldCharType="begin"/>
            </w:r>
            <w:r>
              <w:rPr>
                <w:rFonts w:cs="Tahoma"/>
                <w:szCs w:val="22"/>
                <w:lang w:val="el-GR"/>
              </w:rPr>
              <w:instrText xml:space="preserve"> REF _Ref163739510 \r \h  \* MERGEFORMAT </w:instrText>
            </w:r>
            <w:r>
              <w:rPr>
                <w:rFonts w:cs="Tahoma"/>
                <w:szCs w:val="22"/>
                <w:lang w:val="el-GR"/>
              </w:rPr>
            </w:r>
            <w:r>
              <w:rPr>
                <w:rFonts w:cs="Tahoma"/>
                <w:szCs w:val="22"/>
                <w:lang w:val="el-GR"/>
              </w:rPr>
              <w:fldChar w:fldCharType="separate"/>
            </w:r>
            <w:r w:rsidR="00597617">
              <w:rPr>
                <w:rFonts w:cs="Tahoma"/>
                <w:szCs w:val="22"/>
                <w:lang w:val="el-GR"/>
              </w:rPr>
              <w:t>6.8</w:t>
            </w:r>
            <w:r>
              <w:rPr>
                <w:rFonts w:cs="Tahoma"/>
                <w:szCs w:val="22"/>
                <w:lang w:val="el-GR"/>
              </w:rPr>
              <w:fldChar w:fldCharType="end"/>
            </w:r>
          </w:p>
        </w:tc>
      </w:tr>
      <w:tr w:rsidR="00EB5B90" w:rsidRPr="00BD14AD" w14:paraId="18AD8A60" w14:textId="77777777" w:rsidTr="00E26C92">
        <w:trPr>
          <w:trHeight w:val="274"/>
        </w:trPr>
        <w:tc>
          <w:tcPr>
            <w:tcW w:w="1011" w:type="dxa"/>
            <w:vAlign w:val="bottom"/>
          </w:tcPr>
          <w:p w14:paraId="57663ADB" w14:textId="1B2C3E80" w:rsidR="00EB5B90" w:rsidRPr="00BD14AD" w:rsidRDefault="00EB5B90" w:rsidP="00EB5B90">
            <w:pPr>
              <w:widowControl w:val="0"/>
              <w:suppressAutoHyphens w:val="0"/>
              <w:autoSpaceDE w:val="0"/>
              <w:autoSpaceDN w:val="0"/>
              <w:spacing w:before="2" w:after="0" w:line="276" w:lineRule="auto"/>
              <w:jc w:val="center"/>
              <w:rPr>
                <w:rFonts w:eastAsia="Trebuchet MS" w:cs="Tahoma"/>
                <w:sz w:val="20"/>
                <w:szCs w:val="20"/>
                <w:lang w:val="el-GR" w:eastAsia="el-GR" w:bidi="el-GR"/>
              </w:rPr>
            </w:pPr>
            <w:r>
              <w:rPr>
                <w:rFonts w:ascii="Calibri" w:hAnsi="Calibri"/>
                <w:color w:val="000000"/>
                <w:szCs w:val="22"/>
              </w:rPr>
              <w:t>Κ.3.8</w:t>
            </w:r>
          </w:p>
        </w:tc>
        <w:tc>
          <w:tcPr>
            <w:tcW w:w="3972" w:type="dxa"/>
            <w:vAlign w:val="center"/>
          </w:tcPr>
          <w:p w14:paraId="07ECC7AB" w14:textId="57526A9A" w:rsidR="00EB5B90" w:rsidRPr="003B07BA" w:rsidRDefault="00EB5B90" w:rsidP="00EB5B90">
            <w:pPr>
              <w:widowControl w:val="0"/>
              <w:suppressAutoHyphens w:val="0"/>
              <w:autoSpaceDE w:val="0"/>
              <w:autoSpaceDN w:val="0"/>
              <w:spacing w:after="0" w:line="276" w:lineRule="auto"/>
              <w:jc w:val="left"/>
              <w:rPr>
                <w:rFonts w:eastAsia="Trebuchet MS" w:cs="Tahoma"/>
                <w:sz w:val="20"/>
                <w:szCs w:val="20"/>
                <w:lang w:val="el-GR" w:eastAsia="el-GR" w:bidi="el-GR"/>
              </w:rPr>
            </w:pPr>
            <w:r w:rsidRPr="003B07BA">
              <w:rPr>
                <w:rFonts w:eastAsia="Trebuchet MS" w:cs="Tahoma"/>
                <w:sz w:val="20"/>
                <w:szCs w:val="20"/>
                <w:lang w:eastAsia="el-GR" w:bidi="el-GR"/>
              </w:rPr>
              <w:t>Υπηρεσίες εγγύησης</w:t>
            </w:r>
          </w:p>
        </w:tc>
        <w:tc>
          <w:tcPr>
            <w:tcW w:w="1767" w:type="dxa"/>
          </w:tcPr>
          <w:p w14:paraId="21B49203" w14:textId="1033E7C3" w:rsidR="00EB5B90" w:rsidRPr="00BD14AD" w:rsidRDefault="00EB5B90" w:rsidP="00EB5B90">
            <w:pPr>
              <w:widowControl w:val="0"/>
              <w:suppressAutoHyphens w:val="0"/>
              <w:autoSpaceDE w:val="0"/>
              <w:autoSpaceDN w:val="0"/>
              <w:spacing w:before="6" w:after="0" w:line="276" w:lineRule="auto"/>
              <w:jc w:val="center"/>
              <w:rPr>
                <w:rFonts w:eastAsia="Trebuchet MS" w:cs="Tahoma"/>
                <w:sz w:val="20"/>
                <w:szCs w:val="20"/>
                <w:lang w:val="el-GR" w:eastAsia="el-GR" w:bidi="el-GR"/>
              </w:rPr>
            </w:pPr>
            <w:r w:rsidRPr="00351B1F">
              <w:rPr>
                <w:rFonts w:eastAsia="Trebuchet MS" w:cs="Tahoma"/>
                <w:sz w:val="20"/>
                <w:szCs w:val="20"/>
                <w:lang w:val="el-GR" w:eastAsia="el-GR" w:bidi="el-GR"/>
              </w:rPr>
              <w:t>2%</w:t>
            </w:r>
          </w:p>
        </w:tc>
        <w:tc>
          <w:tcPr>
            <w:tcW w:w="3081" w:type="dxa"/>
          </w:tcPr>
          <w:p w14:paraId="27523AFC" w14:textId="1BFE27B0" w:rsidR="00EB5B90" w:rsidRPr="006E2373" w:rsidRDefault="00EB5B90" w:rsidP="00EB5B90">
            <w:pPr>
              <w:numPr>
                <w:ilvl w:val="12"/>
                <w:numId w:val="0"/>
              </w:numPr>
              <w:spacing w:line="276" w:lineRule="auto"/>
              <w:jc w:val="center"/>
              <w:rPr>
                <w:rFonts w:cs="Tahoma"/>
                <w:szCs w:val="22"/>
                <w:lang w:val="el-GR"/>
              </w:rPr>
            </w:pPr>
            <w:r w:rsidRPr="006E2373">
              <w:rPr>
                <w:rFonts w:cs="Tahoma"/>
                <w:szCs w:val="22"/>
                <w:lang w:val="el-GR"/>
              </w:rPr>
              <w:t xml:space="preserve">ΠΑΡΑΡΤΗΜΑ Ι Κεφ. </w:t>
            </w:r>
            <w:r>
              <w:rPr>
                <w:rFonts w:cs="Tahoma"/>
                <w:szCs w:val="22"/>
                <w:lang w:val="el-GR"/>
              </w:rPr>
              <w:fldChar w:fldCharType="begin"/>
            </w:r>
            <w:r>
              <w:rPr>
                <w:rFonts w:cs="Tahoma"/>
                <w:szCs w:val="22"/>
                <w:lang w:val="el-GR"/>
              </w:rPr>
              <w:instrText xml:space="preserve"> REF _Ref163739512 \r \h  \* MERGEFORMAT </w:instrText>
            </w:r>
            <w:r>
              <w:rPr>
                <w:rFonts w:cs="Tahoma"/>
                <w:szCs w:val="22"/>
                <w:lang w:val="el-GR"/>
              </w:rPr>
            </w:r>
            <w:r>
              <w:rPr>
                <w:rFonts w:cs="Tahoma"/>
                <w:szCs w:val="22"/>
                <w:lang w:val="el-GR"/>
              </w:rPr>
              <w:fldChar w:fldCharType="separate"/>
            </w:r>
            <w:r w:rsidR="00597617">
              <w:rPr>
                <w:rFonts w:cs="Tahoma"/>
                <w:szCs w:val="22"/>
                <w:lang w:val="el-GR"/>
              </w:rPr>
              <w:t>6.9</w:t>
            </w:r>
            <w:r>
              <w:rPr>
                <w:rFonts w:cs="Tahoma"/>
                <w:szCs w:val="22"/>
                <w:lang w:val="el-GR"/>
              </w:rPr>
              <w:fldChar w:fldCharType="end"/>
            </w:r>
            <w:r>
              <w:rPr>
                <w:rFonts w:cs="Tahoma"/>
                <w:szCs w:val="22"/>
                <w:lang w:val="el-GR"/>
              </w:rPr>
              <w:t xml:space="preserve">, </w:t>
            </w:r>
            <w:r>
              <w:rPr>
                <w:rFonts w:cs="Tahoma"/>
                <w:szCs w:val="22"/>
                <w:lang w:val="el-GR"/>
              </w:rPr>
              <w:fldChar w:fldCharType="begin"/>
            </w:r>
            <w:r>
              <w:rPr>
                <w:rFonts w:cs="Tahoma"/>
                <w:szCs w:val="22"/>
                <w:lang w:val="el-GR"/>
              </w:rPr>
              <w:instrText xml:space="preserve"> REF _Ref130039357 \r \h  \* MERGEFORMAT </w:instrText>
            </w:r>
            <w:r>
              <w:rPr>
                <w:rFonts w:cs="Tahoma"/>
                <w:szCs w:val="22"/>
                <w:lang w:val="el-GR"/>
              </w:rPr>
            </w:r>
            <w:r>
              <w:rPr>
                <w:rFonts w:cs="Tahoma"/>
                <w:szCs w:val="22"/>
                <w:lang w:val="el-GR"/>
              </w:rPr>
              <w:fldChar w:fldCharType="separate"/>
            </w:r>
            <w:r w:rsidR="00597617">
              <w:rPr>
                <w:rFonts w:cs="Tahoma"/>
                <w:szCs w:val="22"/>
                <w:lang w:val="el-GR"/>
              </w:rPr>
              <w:t>6.10</w:t>
            </w:r>
            <w:r>
              <w:rPr>
                <w:rFonts w:cs="Tahoma"/>
                <w:szCs w:val="22"/>
                <w:lang w:val="el-GR"/>
              </w:rPr>
              <w:fldChar w:fldCharType="end"/>
            </w:r>
          </w:p>
        </w:tc>
      </w:tr>
      <w:tr w:rsidR="001A5FAE" w:rsidRPr="00FD5188" w14:paraId="7AE539EC" w14:textId="77777777" w:rsidTr="008D74E8">
        <w:trPr>
          <w:trHeight w:val="274"/>
        </w:trPr>
        <w:tc>
          <w:tcPr>
            <w:tcW w:w="1011" w:type="dxa"/>
            <w:vAlign w:val="center"/>
          </w:tcPr>
          <w:p w14:paraId="3E3BA52F" w14:textId="62E5FA95" w:rsidR="001A5FAE" w:rsidRPr="00BD14AD" w:rsidRDefault="008D74E8" w:rsidP="00BD14AD">
            <w:pPr>
              <w:widowControl w:val="0"/>
              <w:suppressAutoHyphens w:val="0"/>
              <w:autoSpaceDE w:val="0"/>
              <w:autoSpaceDN w:val="0"/>
              <w:spacing w:before="2" w:after="0" w:line="276" w:lineRule="auto"/>
              <w:jc w:val="center"/>
              <w:rPr>
                <w:rFonts w:eastAsia="Trebuchet MS" w:cs="Tahoma"/>
                <w:sz w:val="20"/>
                <w:szCs w:val="20"/>
                <w:lang w:val="el-GR" w:eastAsia="el-GR" w:bidi="el-GR"/>
              </w:rPr>
            </w:pPr>
            <w:r>
              <w:rPr>
                <w:rFonts w:eastAsia="Trebuchet MS" w:cs="Tahoma"/>
                <w:sz w:val="20"/>
                <w:szCs w:val="20"/>
                <w:lang w:val="el-GR" w:eastAsia="el-GR" w:bidi="el-GR"/>
              </w:rPr>
              <w:t>Κ.4</w:t>
            </w:r>
          </w:p>
        </w:tc>
        <w:tc>
          <w:tcPr>
            <w:tcW w:w="3972" w:type="dxa"/>
            <w:vAlign w:val="center"/>
          </w:tcPr>
          <w:p w14:paraId="113CC475" w14:textId="2D58D622" w:rsidR="001A5FAE" w:rsidRPr="00BD14AD" w:rsidRDefault="001A5FAE" w:rsidP="00BD14AD">
            <w:pPr>
              <w:widowControl w:val="0"/>
              <w:suppressAutoHyphens w:val="0"/>
              <w:autoSpaceDE w:val="0"/>
              <w:autoSpaceDN w:val="0"/>
              <w:spacing w:after="0" w:line="276" w:lineRule="auto"/>
              <w:jc w:val="left"/>
              <w:rPr>
                <w:rFonts w:eastAsia="Trebuchet MS" w:cs="Tahoma"/>
                <w:sz w:val="20"/>
                <w:szCs w:val="20"/>
                <w:lang w:val="el-GR" w:eastAsia="el-GR" w:bidi="el-GR"/>
              </w:rPr>
            </w:pPr>
            <w:r>
              <w:rPr>
                <w:rFonts w:eastAsia="Trebuchet MS" w:cs="Tahoma"/>
                <w:sz w:val="20"/>
                <w:szCs w:val="20"/>
                <w:lang w:val="el-GR" w:eastAsia="el-GR" w:bidi="el-GR"/>
              </w:rPr>
              <w:t>Προσέγγιση για την υλοποίηση του έργου</w:t>
            </w:r>
          </w:p>
        </w:tc>
        <w:tc>
          <w:tcPr>
            <w:tcW w:w="1767" w:type="dxa"/>
            <w:vAlign w:val="center"/>
          </w:tcPr>
          <w:p w14:paraId="634981D0" w14:textId="398800CA" w:rsidR="001A5FAE" w:rsidRPr="00EB5B90" w:rsidRDefault="00EB5B90" w:rsidP="00BD14AD">
            <w:pPr>
              <w:widowControl w:val="0"/>
              <w:suppressAutoHyphens w:val="0"/>
              <w:autoSpaceDE w:val="0"/>
              <w:autoSpaceDN w:val="0"/>
              <w:spacing w:before="6" w:after="0" w:line="276" w:lineRule="auto"/>
              <w:jc w:val="center"/>
              <w:rPr>
                <w:rFonts w:eastAsia="Trebuchet MS" w:cs="Tahoma"/>
                <w:b/>
                <w:bCs/>
                <w:sz w:val="20"/>
                <w:szCs w:val="20"/>
                <w:lang w:val="el-GR" w:eastAsia="el-GR" w:bidi="el-GR"/>
              </w:rPr>
            </w:pPr>
            <w:r w:rsidRPr="00EB5B90">
              <w:rPr>
                <w:rFonts w:eastAsia="Trebuchet MS" w:cs="Tahoma"/>
                <w:b/>
                <w:bCs/>
                <w:sz w:val="20"/>
                <w:szCs w:val="20"/>
                <w:lang w:val="el-GR" w:eastAsia="el-GR" w:bidi="el-GR"/>
              </w:rPr>
              <w:t>10%</w:t>
            </w:r>
          </w:p>
        </w:tc>
        <w:tc>
          <w:tcPr>
            <w:tcW w:w="3081" w:type="dxa"/>
            <w:shd w:val="clear" w:color="auto" w:fill="BFBFBF" w:themeFill="background1" w:themeFillShade="BF"/>
          </w:tcPr>
          <w:p w14:paraId="1605E314" w14:textId="77777777" w:rsidR="001A5FAE" w:rsidRPr="00BD14AD" w:rsidRDefault="001A5FAE" w:rsidP="00BD14AD">
            <w:pPr>
              <w:numPr>
                <w:ilvl w:val="12"/>
                <w:numId w:val="0"/>
              </w:numPr>
              <w:spacing w:line="276" w:lineRule="auto"/>
              <w:jc w:val="center"/>
              <w:rPr>
                <w:rFonts w:cs="Tahoma"/>
                <w:szCs w:val="22"/>
                <w:lang w:val="el-GR"/>
              </w:rPr>
            </w:pPr>
          </w:p>
        </w:tc>
      </w:tr>
      <w:tr w:rsidR="008D74E8" w:rsidRPr="00BD14AD" w14:paraId="7F36B1FC" w14:textId="77777777" w:rsidTr="006F2BEB">
        <w:trPr>
          <w:trHeight w:val="274"/>
        </w:trPr>
        <w:tc>
          <w:tcPr>
            <w:tcW w:w="1011" w:type="dxa"/>
            <w:vAlign w:val="center"/>
          </w:tcPr>
          <w:p w14:paraId="55A56357" w14:textId="27F285F0" w:rsidR="008D74E8" w:rsidRPr="00BD14AD" w:rsidRDefault="008D74E8" w:rsidP="008D74E8">
            <w:pPr>
              <w:widowControl w:val="0"/>
              <w:suppressAutoHyphens w:val="0"/>
              <w:autoSpaceDE w:val="0"/>
              <w:autoSpaceDN w:val="0"/>
              <w:spacing w:after="0" w:line="276" w:lineRule="auto"/>
              <w:jc w:val="center"/>
              <w:rPr>
                <w:rFonts w:eastAsia="Trebuchet MS" w:cs="Tahoma"/>
                <w:sz w:val="20"/>
                <w:szCs w:val="20"/>
                <w:lang w:val="el-GR" w:eastAsia="el-GR" w:bidi="el-GR"/>
              </w:rPr>
            </w:pPr>
            <w:r>
              <w:rPr>
                <w:rFonts w:eastAsia="Trebuchet MS" w:cs="Tahoma"/>
                <w:sz w:val="20"/>
                <w:szCs w:val="20"/>
                <w:lang w:val="el-GR" w:eastAsia="el-GR" w:bidi="el-GR"/>
              </w:rPr>
              <w:t>Κ.4.1</w:t>
            </w:r>
          </w:p>
        </w:tc>
        <w:tc>
          <w:tcPr>
            <w:tcW w:w="3972" w:type="dxa"/>
            <w:vAlign w:val="center"/>
          </w:tcPr>
          <w:p w14:paraId="44E0E323" w14:textId="2243E243" w:rsidR="008D74E8" w:rsidRPr="00BD14AD" w:rsidRDefault="008D74E8" w:rsidP="008D74E8">
            <w:pPr>
              <w:widowControl w:val="0"/>
              <w:suppressAutoHyphens w:val="0"/>
              <w:autoSpaceDE w:val="0"/>
              <w:autoSpaceDN w:val="0"/>
              <w:spacing w:after="0" w:line="276" w:lineRule="auto"/>
              <w:jc w:val="left"/>
              <w:rPr>
                <w:rFonts w:eastAsia="Trebuchet MS" w:cs="Tahoma"/>
                <w:sz w:val="20"/>
                <w:szCs w:val="20"/>
                <w:lang w:val="el-GR" w:eastAsia="el-GR" w:bidi="el-GR"/>
              </w:rPr>
            </w:pPr>
            <w:r>
              <w:rPr>
                <w:rFonts w:eastAsia="Trebuchet MS" w:cs="Tahoma"/>
                <w:sz w:val="20"/>
                <w:szCs w:val="20"/>
                <w:lang w:val="el-GR" w:eastAsia="el-GR" w:bidi="el-GR"/>
              </w:rPr>
              <w:t>Μεθοδολογία υλοποίησης και διοίκησης έργου</w:t>
            </w:r>
          </w:p>
        </w:tc>
        <w:tc>
          <w:tcPr>
            <w:tcW w:w="1767" w:type="dxa"/>
            <w:vAlign w:val="center"/>
          </w:tcPr>
          <w:p w14:paraId="189C35B4" w14:textId="757471DA" w:rsidR="008D74E8" w:rsidRPr="00BD14AD" w:rsidRDefault="00EB5B90" w:rsidP="008D74E8">
            <w:pPr>
              <w:widowControl w:val="0"/>
              <w:suppressAutoHyphens w:val="0"/>
              <w:autoSpaceDE w:val="0"/>
              <w:autoSpaceDN w:val="0"/>
              <w:spacing w:after="0" w:line="276" w:lineRule="auto"/>
              <w:jc w:val="center"/>
              <w:rPr>
                <w:rFonts w:eastAsia="Trebuchet MS" w:cs="Tahoma"/>
                <w:sz w:val="20"/>
                <w:szCs w:val="20"/>
                <w:lang w:val="el-GR" w:eastAsia="el-GR" w:bidi="el-GR"/>
              </w:rPr>
            </w:pPr>
            <w:r>
              <w:rPr>
                <w:rFonts w:eastAsia="Trebuchet MS" w:cs="Tahoma"/>
                <w:sz w:val="20"/>
                <w:szCs w:val="20"/>
                <w:lang w:val="el-GR" w:eastAsia="el-GR" w:bidi="el-GR"/>
              </w:rPr>
              <w:t>5%</w:t>
            </w:r>
          </w:p>
        </w:tc>
        <w:tc>
          <w:tcPr>
            <w:tcW w:w="3081" w:type="dxa"/>
          </w:tcPr>
          <w:p w14:paraId="0BEC3194" w14:textId="7D44257C" w:rsidR="008D74E8" w:rsidRPr="00BD14AD" w:rsidRDefault="008D74E8" w:rsidP="008D74E8">
            <w:pPr>
              <w:numPr>
                <w:ilvl w:val="12"/>
                <w:numId w:val="0"/>
              </w:numPr>
              <w:spacing w:line="276" w:lineRule="auto"/>
              <w:jc w:val="center"/>
              <w:rPr>
                <w:rFonts w:cs="Tahoma"/>
                <w:sz w:val="20"/>
                <w:szCs w:val="20"/>
              </w:rPr>
            </w:pPr>
            <w:r w:rsidRPr="00E11E8A">
              <w:rPr>
                <w:rFonts w:cs="Tahoma"/>
                <w:szCs w:val="22"/>
                <w:lang w:val="el-GR"/>
              </w:rPr>
              <w:t xml:space="preserve">ΠΑΡΑΡΤΗΜΑ Ι Κεφ. </w:t>
            </w:r>
            <w:r>
              <w:rPr>
                <w:rFonts w:cs="Tahoma"/>
                <w:szCs w:val="22"/>
                <w:lang w:val="el-GR"/>
              </w:rPr>
              <w:fldChar w:fldCharType="begin"/>
            </w:r>
            <w:r>
              <w:rPr>
                <w:rFonts w:cs="Tahoma"/>
                <w:szCs w:val="22"/>
                <w:lang w:val="el-GR"/>
              </w:rPr>
              <w:instrText xml:space="preserve"> REF _Ref189987013 \r \h </w:instrText>
            </w:r>
            <w:r>
              <w:rPr>
                <w:rFonts w:cs="Tahoma"/>
                <w:szCs w:val="22"/>
                <w:lang w:val="el-GR"/>
              </w:rPr>
            </w:r>
            <w:r>
              <w:rPr>
                <w:rFonts w:cs="Tahoma"/>
                <w:szCs w:val="22"/>
                <w:lang w:val="el-GR"/>
              </w:rPr>
              <w:fldChar w:fldCharType="separate"/>
            </w:r>
            <w:r w:rsidR="00597617">
              <w:rPr>
                <w:rFonts w:cs="Tahoma"/>
                <w:szCs w:val="22"/>
                <w:lang w:val="el-GR"/>
              </w:rPr>
              <w:t>7</w:t>
            </w:r>
            <w:r>
              <w:rPr>
                <w:rFonts w:cs="Tahoma"/>
                <w:szCs w:val="22"/>
                <w:lang w:val="el-GR"/>
              </w:rPr>
              <w:fldChar w:fldCharType="end"/>
            </w:r>
          </w:p>
        </w:tc>
      </w:tr>
      <w:tr w:rsidR="008D74E8" w:rsidRPr="00BD14AD" w14:paraId="014C444E" w14:textId="77777777" w:rsidTr="006F2BEB">
        <w:trPr>
          <w:trHeight w:val="274"/>
        </w:trPr>
        <w:tc>
          <w:tcPr>
            <w:tcW w:w="1011" w:type="dxa"/>
            <w:vAlign w:val="center"/>
          </w:tcPr>
          <w:p w14:paraId="70570BBA" w14:textId="3B873BA3" w:rsidR="008D74E8" w:rsidRPr="00BD14AD" w:rsidRDefault="008D74E8" w:rsidP="008D74E8">
            <w:pPr>
              <w:widowControl w:val="0"/>
              <w:suppressAutoHyphens w:val="0"/>
              <w:autoSpaceDE w:val="0"/>
              <w:autoSpaceDN w:val="0"/>
              <w:spacing w:before="2" w:after="0" w:line="276" w:lineRule="auto"/>
              <w:jc w:val="center"/>
              <w:rPr>
                <w:rFonts w:eastAsia="Trebuchet MS" w:cs="Tahoma"/>
                <w:sz w:val="20"/>
                <w:szCs w:val="20"/>
                <w:lang w:val="el-GR" w:eastAsia="el-GR" w:bidi="el-GR"/>
              </w:rPr>
            </w:pPr>
            <w:r>
              <w:rPr>
                <w:rFonts w:eastAsia="Trebuchet MS" w:cs="Tahoma"/>
                <w:sz w:val="20"/>
                <w:szCs w:val="20"/>
                <w:lang w:val="el-GR" w:eastAsia="el-GR" w:bidi="el-GR"/>
              </w:rPr>
              <w:t>Κ</w:t>
            </w:r>
            <w:r w:rsidRPr="00BD14AD">
              <w:rPr>
                <w:rFonts w:eastAsia="Trebuchet MS" w:cs="Tahoma"/>
                <w:sz w:val="20"/>
                <w:szCs w:val="20"/>
                <w:lang w:val="en-US" w:eastAsia="el-GR" w:bidi="el-GR"/>
              </w:rPr>
              <w:t>.</w:t>
            </w:r>
            <w:r>
              <w:rPr>
                <w:rFonts w:eastAsia="Trebuchet MS" w:cs="Tahoma"/>
                <w:sz w:val="20"/>
                <w:szCs w:val="20"/>
                <w:lang w:val="el-GR" w:eastAsia="el-GR" w:bidi="el-GR"/>
              </w:rPr>
              <w:t>4.2</w:t>
            </w:r>
          </w:p>
        </w:tc>
        <w:tc>
          <w:tcPr>
            <w:tcW w:w="3972" w:type="dxa"/>
            <w:vAlign w:val="center"/>
          </w:tcPr>
          <w:p w14:paraId="5669D016" w14:textId="77853C97" w:rsidR="008D74E8" w:rsidRPr="00BD14AD" w:rsidRDefault="008D74E8" w:rsidP="008D74E8">
            <w:pPr>
              <w:widowControl w:val="0"/>
              <w:suppressAutoHyphens w:val="0"/>
              <w:autoSpaceDE w:val="0"/>
              <w:autoSpaceDN w:val="0"/>
              <w:spacing w:before="9" w:after="0" w:line="276" w:lineRule="auto"/>
              <w:jc w:val="left"/>
              <w:rPr>
                <w:rFonts w:eastAsia="Trebuchet MS" w:cs="Tahoma"/>
                <w:sz w:val="20"/>
                <w:szCs w:val="20"/>
                <w:lang w:val="el-GR" w:eastAsia="el-GR" w:bidi="el-GR"/>
              </w:rPr>
            </w:pPr>
            <w:r>
              <w:rPr>
                <w:rFonts w:eastAsia="Trebuchet MS" w:cs="Tahoma"/>
                <w:sz w:val="20"/>
                <w:szCs w:val="20"/>
                <w:lang w:val="el-GR" w:eastAsia="el-GR" w:bidi="el-GR"/>
              </w:rPr>
              <w:t>Χρονοδιάγραμμα υλοποίησης</w:t>
            </w:r>
          </w:p>
        </w:tc>
        <w:tc>
          <w:tcPr>
            <w:tcW w:w="1767" w:type="dxa"/>
            <w:vAlign w:val="center"/>
          </w:tcPr>
          <w:p w14:paraId="3460BD06" w14:textId="40597987" w:rsidR="008D74E8" w:rsidRPr="001A5FAE" w:rsidRDefault="00EB5B90" w:rsidP="008D74E8">
            <w:pPr>
              <w:widowControl w:val="0"/>
              <w:suppressAutoHyphens w:val="0"/>
              <w:autoSpaceDE w:val="0"/>
              <w:autoSpaceDN w:val="0"/>
              <w:spacing w:before="6" w:after="0" w:line="276" w:lineRule="auto"/>
              <w:jc w:val="center"/>
              <w:rPr>
                <w:rFonts w:eastAsia="Trebuchet MS" w:cs="Tahoma"/>
                <w:sz w:val="20"/>
                <w:szCs w:val="20"/>
                <w:lang w:val="el-GR" w:eastAsia="el-GR" w:bidi="el-GR"/>
              </w:rPr>
            </w:pPr>
            <w:r>
              <w:rPr>
                <w:rFonts w:eastAsia="Trebuchet MS" w:cs="Tahoma"/>
                <w:sz w:val="20"/>
                <w:szCs w:val="20"/>
                <w:lang w:val="el-GR" w:eastAsia="el-GR" w:bidi="el-GR"/>
              </w:rPr>
              <w:t>5%</w:t>
            </w:r>
          </w:p>
        </w:tc>
        <w:tc>
          <w:tcPr>
            <w:tcW w:w="3081" w:type="dxa"/>
          </w:tcPr>
          <w:p w14:paraId="0954479F" w14:textId="695A7292" w:rsidR="008D74E8" w:rsidRPr="00BD14AD" w:rsidRDefault="008D74E8" w:rsidP="008D74E8">
            <w:pPr>
              <w:numPr>
                <w:ilvl w:val="12"/>
                <w:numId w:val="0"/>
              </w:numPr>
              <w:spacing w:line="276" w:lineRule="auto"/>
              <w:jc w:val="center"/>
              <w:rPr>
                <w:rFonts w:cs="Tahoma"/>
                <w:sz w:val="20"/>
                <w:szCs w:val="20"/>
              </w:rPr>
            </w:pPr>
            <w:r w:rsidRPr="00E11E8A">
              <w:rPr>
                <w:rFonts w:cs="Tahoma"/>
                <w:szCs w:val="22"/>
                <w:lang w:val="el-GR"/>
              </w:rPr>
              <w:t xml:space="preserve">ΠΑΡΑΡΤΗΜΑ Ι Κεφ. </w:t>
            </w:r>
            <w:r w:rsidR="003B07BA">
              <w:rPr>
                <w:rFonts w:cs="Tahoma"/>
                <w:szCs w:val="22"/>
                <w:lang w:val="el-GR"/>
              </w:rPr>
              <w:fldChar w:fldCharType="begin"/>
            </w:r>
            <w:r w:rsidR="003B07BA">
              <w:rPr>
                <w:rFonts w:cs="Tahoma"/>
                <w:szCs w:val="22"/>
                <w:lang w:val="el-GR"/>
              </w:rPr>
              <w:instrText xml:space="preserve"> REF _Ref189987097 \r \h </w:instrText>
            </w:r>
            <w:r w:rsidR="003B07BA">
              <w:rPr>
                <w:rFonts w:cs="Tahoma"/>
                <w:szCs w:val="22"/>
                <w:lang w:val="el-GR"/>
              </w:rPr>
            </w:r>
            <w:r w:rsidR="003B07BA">
              <w:rPr>
                <w:rFonts w:cs="Tahoma"/>
                <w:szCs w:val="22"/>
                <w:lang w:val="el-GR"/>
              </w:rPr>
              <w:fldChar w:fldCharType="separate"/>
            </w:r>
            <w:r w:rsidR="00597617">
              <w:rPr>
                <w:rFonts w:cs="Tahoma"/>
                <w:szCs w:val="22"/>
                <w:lang w:val="el-GR"/>
              </w:rPr>
              <w:t>8</w:t>
            </w:r>
            <w:r w:rsidR="003B07BA">
              <w:rPr>
                <w:rFonts w:cs="Tahoma"/>
                <w:szCs w:val="22"/>
                <w:lang w:val="el-GR"/>
              </w:rPr>
              <w:fldChar w:fldCharType="end"/>
            </w:r>
          </w:p>
        </w:tc>
      </w:tr>
      <w:tr w:rsidR="006173F4" w:rsidRPr="00BD14AD" w14:paraId="33B54F14" w14:textId="77777777" w:rsidTr="006F2BEB">
        <w:trPr>
          <w:trHeight w:val="393"/>
        </w:trPr>
        <w:tc>
          <w:tcPr>
            <w:tcW w:w="4983" w:type="dxa"/>
            <w:gridSpan w:val="2"/>
            <w:shd w:val="clear" w:color="auto" w:fill="E0E0E0"/>
            <w:vAlign w:val="center"/>
          </w:tcPr>
          <w:p w14:paraId="65E517E2" w14:textId="77777777" w:rsidR="006173F4" w:rsidRPr="00BD14AD" w:rsidRDefault="006173F4" w:rsidP="00BD14AD">
            <w:pPr>
              <w:widowControl w:val="0"/>
              <w:suppressAutoHyphens w:val="0"/>
              <w:autoSpaceDE w:val="0"/>
              <w:autoSpaceDN w:val="0"/>
              <w:spacing w:after="0" w:line="276" w:lineRule="auto"/>
              <w:ind w:left="9"/>
              <w:jc w:val="left"/>
              <w:rPr>
                <w:rFonts w:eastAsia="Trebuchet MS" w:cs="Tahoma"/>
                <w:b/>
                <w:sz w:val="20"/>
                <w:szCs w:val="20"/>
                <w:lang w:val="el-GR" w:eastAsia="el-GR" w:bidi="el-GR"/>
              </w:rPr>
            </w:pPr>
            <w:r w:rsidRPr="00BD14AD">
              <w:rPr>
                <w:rFonts w:eastAsia="Trebuchet MS" w:cs="Tahoma"/>
                <w:b/>
                <w:sz w:val="20"/>
                <w:szCs w:val="20"/>
                <w:lang w:val="el-GR" w:eastAsia="el-GR" w:bidi="el-GR"/>
              </w:rPr>
              <w:t>ΣΥΝΟΛΟ</w:t>
            </w:r>
          </w:p>
        </w:tc>
        <w:tc>
          <w:tcPr>
            <w:tcW w:w="1767" w:type="dxa"/>
            <w:shd w:val="clear" w:color="auto" w:fill="E0E0E0"/>
          </w:tcPr>
          <w:p w14:paraId="20D2381C" w14:textId="77777777" w:rsidR="006173F4" w:rsidRPr="00BD14AD" w:rsidRDefault="006173F4" w:rsidP="00BD14AD">
            <w:pPr>
              <w:widowControl w:val="0"/>
              <w:suppressAutoHyphens w:val="0"/>
              <w:autoSpaceDE w:val="0"/>
              <w:autoSpaceDN w:val="0"/>
              <w:spacing w:after="0" w:line="276" w:lineRule="auto"/>
              <w:jc w:val="center"/>
              <w:rPr>
                <w:rFonts w:eastAsia="Trebuchet MS" w:cs="Tahoma"/>
                <w:b/>
                <w:sz w:val="20"/>
                <w:szCs w:val="20"/>
                <w:lang w:val="el-GR" w:eastAsia="el-GR" w:bidi="el-GR"/>
              </w:rPr>
            </w:pPr>
            <w:r w:rsidRPr="00BD14AD">
              <w:rPr>
                <w:rFonts w:eastAsia="Trebuchet MS" w:cs="Tahoma"/>
                <w:b/>
                <w:sz w:val="20"/>
                <w:szCs w:val="20"/>
                <w:lang w:val="el-GR" w:eastAsia="el-GR" w:bidi="el-GR"/>
              </w:rPr>
              <w:t>100%</w:t>
            </w:r>
          </w:p>
        </w:tc>
        <w:tc>
          <w:tcPr>
            <w:tcW w:w="3081" w:type="dxa"/>
            <w:tcBorders>
              <w:bottom w:val="nil"/>
              <w:right w:val="nil"/>
            </w:tcBorders>
          </w:tcPr>
          <w:p w14:paraId="3BBF448B" w14:textId="77777777" w:rsidR="006173F4" w:rsidRPr="00BD14AD" w:rsidRDefault="006173F4" w:rsidP="00BD14AD">
            <w:pPr>
              <w:widowControl w:val="0"/>
              <w:suppressAutoHyphens w:val="0"/>
              <w:autoSpaceDE w:val="0"/>
              <w:autoSpaceDN w:val="0"/>
              <w:spacing w:after="0" w:line="276" w:lineRule="auto"/>
              <w:jc w:val="left"/>
              <w:rPr>
                <w:rFonts w:eastAsia="Trebuchet MS" w:cs="Tahoma"/>
                <w:sz w:val="20"/>
                <w:szCs w:val="20"/>
                <w:lang w:val="el-GR" w:eastAsia="el-GR" w:bidi="el-GR"/>
              </w:rPr>
            </w:pPr>
          </w:p>
        </w:tc>
      </w:tr>
      <w:bookmarkEnd w:id="123"/>
    </w:tbl>
    <w:p w14:paraId="76D95E66" w14:textId="77777777" w:rsidR="006173F4" w:rsidRPr="00BD14AD" w:rsidRDefault="006173F4" w:rsidP="00BD14AD">
      <w:pPr>
        <w:spacing w:line="276" w:lineRule="auto"/>
        <w:rPr>
          <w:rFonts w:cs="Tahoma"/>
          <w:szCs w:val="22"/>
          <w:lang w:val="en-US"/>
        </w:rPr>
      </w:pPr>
    </w:p>
    <w:p w14:paraId="3BE5A7CE" w14:textId="6DF27781" w:rsidR="006173F4" w:rsidRPr="00BD14AD" w:rsidRDefault="006173F4" w:rsidP="00BD14AD">
      <w:pPr>
        <w:suppressAutoHyphens w:val="0"/>
        <w:spacing w:after="0" w:line="276" w:lineRule="auto"/>
        <w:jc w:val="left"/>
        <w:rPr>
          <w:rFonts w:cs="Tahoma"/>
          <w:b/>
          <w:bCs/>
          <w:szCs w:val="22"/>
          <w:lang w:val="el-GR"/>
        </w:rPr>
      </w:pPr>
      <w:r w:rsidRPr="00BD14AD">
        <w:rPr>
          <w:rFonts w:cs="Tahoma"/>
          <w:b/>
          <w:bCs/>
          <w:szCs w:val="22"/>
          <w:lang w:val="el-GR"/>
        </w:rPr>
        <w:t>Επεξήγηση Κριτηρίων:</w:t>
      </w:r>
      <w:r w:rsidR="009466DE">
        <w:rPr>
          <w:rFonts w:cs="Tahoma"/>
          <w:b/>
          <w:bCs/>
          <w:szCs w:val="22"/>
          <w:lang w:val="el-GR"/>
        </w:rPr>
        <w:t xml:space="preserve"> </w:t>
      </w:r>
    </w:p>
    <w:p w14:paraId="74635FDA" w14:textId="77777777" w:rsidR="006173F4" w:rsidRPr="00BD14AD" w:rsidRDefault="006173F4" w:rsidP="00BD14AD">
      <w:pPr>
        <w:suppressAutoHyphens w:val="0"/>
        <w:spacing w:after="0" w:line="276" w:lineRule="auto"/>
        <w:jc w:val="left"/>
        <w:rPr>
          <w:rFonts w:cs="Tahoma"/>
          <w:szCs w:val="22"/>
          <w:lang w:val="el-GR"/>
        </w:rPr>
      </w:pPr>
      <w:r w:rsidRPr="00BD14AD">
        <w:rPr>
          <w:rFonts w:cs="Tahoma"/>
          <w:szCs w:val="22"/>
          <w:lang w:val="el-GR"/>
        </w:rPr>
        <w:t>Ανά κατηγορία και κριτήριο αξιολογούνται:</w:t>
      </w:r>
    </w:p>
    <w:p w14:paraId="23611C1E" w14:textId="77777777" w:rsidR="006173F4" w:rsidRPr="00BD14AD" w:rsidRDefault="006173F4" w:rsidP="00BD14AD">
      <w:pPr>
        <w:suppressAutoHyphens w:val="0"/>
        <w:spacing w:after="0" w:line="276" w:lineRule="auto"/>
        <w:jc w:val="left"/>
        <w:rPr>
          <w:rFonts w:cs="Tahoma"/>
          <w:szCs w:val="22"/>
          <w:lang w:val="el-GR"/>
        </w:rPr>
      </w:pPr>
    </w:p>
    <w:p w14:paraId="5F80705B" w14:textId="5D37157F" w:rsidR="006173F4" w:rsidRPr="00BD14AD" w:rsidRDefault="006173F4" w:rsidP="00BD14AD">
      <w:pPr>
        <w:suppressAutoHyphens w:val="0"/>
        <w:spacing w:after="0" w:line="276" w:lineRule="auto"/>
        <w:jc w:val="left"/>
        <w:rPr>
          <w:rFonts w:cs="Tahoma"/>
          <w:b/>
          <w:bCs/>
          <w:szCs w:val="22"/>
          <w:lang w:val="el-GR"/>
        </w:rPr>
      </w:pPr>
      <w:r w:rsidRPr="00BD14AD">
        <w:rPr>
          <w:rFonts w:cs="Tahoma"/>
          <w:b/>
          <w:bCs/>
          <w:szCs w:val="22"/>
          <w:lang w:val="el-GR"/>
        </w:rPr>
        <w:t>Κ.1</w:t>
      </w:r>
      <w:r w:rsidR="009466DE">
        <w:rPr>
          <w:rFonts w:cs="Tahoma"/>
          <w:b/>
          <w:bCs/>
          <w:szCs w:val="22"/>
          <w:lang w:val="el-GR"/>
        </w:rPr>
        <w:t xml:space="preserve"> </w:t>
      </w:r>
      <w:r w:rsidRPr="00BD14AD">
        <w:rPr>
          <w:rFonts w:cs="Tahoma"/>
          <w:b/>
          <w:bCs/>
          <w:szCs w:val="22"/>
          <w:lang w:val="el-GR"/>
        </w:rPr>
        <w:t xml:space="preserve"> Αντίληψη &amp; κατανόηση του έργου</w:t>
      </w:r>
    </w:p>
    <w:p w14:paraId="5D633B82" w14:textId="77777777" w:rsidR="006173F4" w:rsidRPr="00BD14AD" w:rsidRDefault="006173F4">
      <w:pPr>
        <w:numPr>
          <w:ilvl w:val="0"/>
          <w:numId w:val="20"/>
        </w:numPr>
        <w:suppressAutoHyphens w:val="0"/>
        <w:spacing w:after="0" w:line="276" w:lineRule="auto"/>
        <w:ind w:left="567" w:hanging="567"/>
        <w:contextualSpacing/>
        <w:rPr>
          <w:rFonts w:cs="Tahoma"/>
          <w:szCs w:val="22"/>
          <w:lang w:val="el-GR"/>
        </w:rPr>
      </w:pPr>
      <w:r w:rsidRPr="00BD14AD">
        <w:rPr>
          <w:rFonts w:cs="Tahoma"/>
          <w:szCs w:val="22"/>
          <w:lang w:val="el-GR"/>
        </w:rPr>
        <w:t>Η συνολική αντίληψη του Υποψήφιου Αναδόχου όσον αφορά στο αντικείμενο του έργου, τους σκοπούς και τους στόχους του, τους κρίσιμους παράγοντες επιτυχίας και τους κινδύνους, καθώς και κυρίως στους τρόπους και τις μεθόδους αντιμετώπισής τους.</w:t>
      </w:r>
    </w:p>
    <w:p w14:paraId="42EECC02" w14:textId="77777777" w:rsidR="006173F4" w:rsidRPr="00BD14AD" w:rsidRDefault="006173F4">
      <w:pPr>
        <w:numPr>
          <w:ilvl w:val="0"/>
          <w:numId w:val="20"/>
        </w:numPr>
        <w:suppressAutoHyphens w:val="0"/>
        <w:spacing w:after="0" w:line="276" w:lineRule="auto"/>
        <w:ind w:left="567" w:hanging="567"/>
        <w:contextualSpacing/>
        <w:rPr>
          <w:rFonts w:cs="Tahoma"/>
          <w:szCs w:val="22"/>
          <w:lang w:val="el-GR"/>
        </w:rPr>
      </w:pPr>
      <w:r w:rsidRPr="00BD14AD">
        <w:rPr>
          <w:rFonts w:cs="Tahoma"/>
          <w:szCs w:val="22"/>
          <w:lang w:val="el-GR"/>
        </w:rPr>
        <w:t xml:space="preserve">Η κατανόηση από πλευράς του Υποψήφιου Αναδόχου του περιβάλλοντος του έργου, των παραγόντων που προσθέτουν αδράνεια ή μπορεί να συμβάλλουν στη επιτάχυνση των διαδικασιών, καθώς και κυρίως τα μέτρα που θα ληφθούν για την αξιοποίηση της δυναμικής των εμπλεκόμενων μερών προς όφελος του έργου. </w:t>
      </w:r>
    </w:p>
    <w:p w14:paraId="5E154423" w14:textId="3729DFC7" w:rsidR="006173F4" w:rsidRPr="00BD14AD" w:rsidRDefault="006173F4">
      <w:pPr>
        <w:numPr>
          <w:ilvl w:val="0"/>
          <w:numId w:val="20"/>
        </w:numPr>
        <w:suppressAutoHyphens w:val="0"/>
        <w:spacing w:after="0" w:line="276" w:lineRule="auto"/>
        <w:ind w:left="567" w:hanging="567"/>
        <w:contextualSpacing/>
        <w:rPr>
          <w:rFonts w:cs="Tahoma"/>
          <w:szCs w:val="22"/>
          <w:lang w:val="el-GR"/>
        </w:rPr>
      </w:pPr>
      <w:r w:rsidRPr="00BD14AD">
        <w:rPr>
          <w:rFonts w:cs="Tahoma"/>
          <w:szCs w:val="22"/>
          <w:lang w:val="el-GR"/>
        </w:rPr>
        <w:lastRenderedPageBreak/>
        <w:t>Η σαφήνεια και πληρότητα της προσφοράς του Αναδόχου ως προς το αντικείμενο και τις απαιτήσεις του έργου.</w:t>
      </w:r>
      <w:r w:rsidR="009466DE">
        <w:rPr>
          <w:rFonts w:cs="Tahoma"/>
          <w:szCs w:val="22"/>
          <w:lang w:val="el-GR"/>
        </w:rPr>
        <w:t xml:space="preserve"> </w:t>
      </w:r>
    </w:p>
    <w:p w14:paraId="70E3E3A1" w14:textId="77777777" w:rsidR="006173F4" w:rsidRDefault="006173F4" w:rsidP="00BD14AD">
      <w:pPr>
        <w:suppressAutoHyphens w:val="0"/>
        <w:spacing w:after="0" w:line="276" w:lineRule="auto"/>
        <w:jc w:val="left"/>
        <w:rPr>
          <w:rFonts w:cs="Tahoma"/>
          <w:b/>
          <w:bCs/>
          <w:szCs w:val="22"/>
          <w:lang w:val="el-GR"/>
        </w:rPr>
      </w:pPr>
    </w:p>
    <w:p w14:paraId="3A5AADE5" w14:textId="395AACBB" w:rsidR="003B07BA" w:rsidRDefault="003B07BA" w:rsidP="00BD14AD">
      <w:pPr>
        <w:suppressAutoHyphens w:val="0"/>
        <w:spacing w:after="0" w:line="276" w:lineRule="auto"/>
        <w:jc w:val="left"/>
        <w:rPr>
          <w:rFonts w:cs="Tahoma"/>
          <w:b/>
          <w:bCs/>
          <w:szCs w:val="22"/>
          <w:lang w:val="el-GR"/>
        </w:rPr>
      </w:pPr>
      <w:r w:rsidRPr="003B07BA">
        <w:rPr>
          <w:rFonts w:cs="Tahoma"/>
          <w:b/>
          <w:bCs/>
          <w:szCs w:val="22"/>
          <w:lang w:val="el-GR"/>
        </w:rPr>
        <w:t>K.2</w:t>
      </w:r>
      <w:r w:rsidRPr="003B07BA">
        <w:rPr>
          <w:rFonts w:cs="Tahoma"/>
          <w:b/>
          <w:bCs/>
          <w:szCs w:val="22"/>
          <w:lang w:val="el-GR"/>
        </w:rPr>
        <w:tab/>
        <w:t>Τεχνικές και λειτουργικές προδιαγραφές</w:t>
      </w:r>
    </w:p>
    <w:p w14:paraId="6CD67720" w14:textId="77777777" w:rsidR="00DC1DA4" w:rsidRDefault="00DC1DA4" w:rsidP="00BD14AD">
      <w:pPr>
        <w:suppressAutoHyphens w:val="0"/>
        <w:spacing w:after="0" w:line="276" w:lineRule="auto"/>
        <w:jc w:val="left"/>
        <w:rPr>
          <w:rFonts w:cs="Tahoma"/>
          <w:b/>
          <w:bCs/>
          <w:szCs w:val="22"/>
          <w:lang w:val="el-GR"/>
        </w:rPr>
      </w:pPr>
    </w:p>
    <w:p w14:paraId="563B2108" w14:textId="34338A0B" w:rsidR="00DC1DA4" w:rsidRDefault="00DC1DA4" w:rsidP="00BD14AD">
      <w:pPr>
        <w:suppressAutoHyphens w:val="0"/>
        <w:spacing w:after="0" w:line="276" w:lineRule="auto"/>
        <w:jc w:val="left"/>
        <w:rPr>
          <w:rFonts w:cs="Tahoma"/>
          <w:b/>
          <w:bCs/>
          <w:szCs w:val="22"/>
          <w:lang w:val="el-GR"/>
        </w:rPr>
      </w:pPr>
      <w:r w:rsidRPr="00DC1DA4">
        <w:rPr>
          <w:rFonts w:cs="Tahoma"/>
          <w:b/>
          <w:bCs/>
          <w:szCs w:val="22"/>
          <w:lang w:val="el-GR"/>
        </w:rPr>
        <w:t>Κ.2.1</w:t>
      </w:r>
      <w:r w:rsidRPr="00DC1DA4">
        <w:rPr>
          <w:rFonts w:cs="Tahoma"/>
          <w:b/>
          <w:bCs/>
          <w:szCs w:val="22"/>
          <w:lang w:val="el-GR"/>
        </w:rPr>
        <w:tab/>
        <w:t>Αρχιτεκτονική</w:t>
      </w:r>
      <w:r w:rsidR="001D769E">
        <w:rPr>
          <w:rFonts w:cs="Tahoma"/>
          <w:b/>
          <w:bCs/>
          <w:szCs w:val="22"/>
          <w:lang w:val="el-GR"/>
        </w:rPr>
        <w:t xml:space="preserve"> και εξοπλισμός</w:t>
      </w:r>
    </w:p>
    <w:p w14:paraId="52FBC760" w14:textId="30583B11" w:rsidR="003B07BA" w:rsidRDefault="003B07BA">
      <w:pPr>
        <w:numPr>
          <w:ilvl w:val="0"/>
          <w:numId w:val="20"/>
        </w:numPr>
        <w:suppressAutoHyphens w:val="0"/>
        <w:spacing w:after="0" w:line="276" w:lineRule="auto"/>
        <w:ind w:left="567" w:hanging="567"/>
        <w:contextualSpacing/>
        <w:rPr>
          <w:rFonts w:cs="Tahoma"/>
          <w:szCs w:val="22"/>
          <w:lang w:val="el-GR"/>
        </w:rPr>
      </w:pPr>
      <w:bookmarkStart w:id="124" w:name="_Hlk204849502"/>
      <w:r w:rsidRPr="003B07BA">
        <w:rPr>
          <w:rFonts w:cs="Tahoma"/>
          <w:szCs w:val="22"/>
          <w:lang w:val="el-GR"/>
        </w:rPr>
        <w:t xml:space="preserve">Η τεκμηριωμένη και ολοκληρωμένη προτεινόμενη αρχιτεκτονική που να καλύπτει την επεκτασιμότητα και δυνατότητα κλιμάκωσης της λύσης και η κάλυψη των απαιτήσεων της Παραγράφου </w:t>
      </w:r>
      <w:r w:rsidR="00DC1DA4">
        <w:rPr>
          <w:rFonts w:cs="Tahoma"/>
          <w:szCs w:val="22"/>
          <w:lang w:val="el-GR"/>
        </w:rPr>
        <w:fldChar w:fldCharType="begin"/>
      </w:r>
      <w:r w:rsidR="00DC1DA4">
        <w:rPr>
          <w:rFonts w:cs="Tahoma"/>
          <w:szCs w:val="22"/>
          <w:lang w:val="el-GR"/>
        </w:rPr>
        <w:instrText xml:space="preserve"> REF _Ref189987142 \r \h </w:instrText>
      </w:r>
      <w:r w:rsidR="00DC1DA4">
        <w:rPr>
          <w:rFonts w:cs="Tahoma"/>
          <w:szCs w:val="22"/>
          <w:lang w:val="el-GR"/>
        </w:rPr>
      </w:r>
      <w:r w:rsidR="00DC1DA4">
        <w:rPr>
          <w:rFonts w:cs="Tahoma"/>
          <w:szCs w:val="22"/>
          <w:lang w:val="el-GR"/>
        </w:rPr>
        <w:fldChar w:fldCharType="separate"/>
      </w:r>
      <w:r w:rsidR="00597617">
        <w:rPr>
          <w:rFonts w:cs="Tahoma"/>
          <w:szCs w:val="22"/>
          <w:lang w:val="el-GR"/>
        </w:rPr>
        <w:t>3</w:t>
      </w:r>
      <w:r w:rsidR="00DC1DA4">
        <w:rPr>
          <w:rFonts w:cs="Tahoma"/>
          <w:szCs w:val="22"/>
          <w:lang w:val="el-GR"/>
        </w:rPr>
        <w:fldChar w:fldCharType="end"/>
      </w:r>
      <w:r w:rsidR="00DC1DA4">
        <w:rPr>
          <w:rFonts w:cs="Tahoma"/>
          <w:szCs w:val="22"/>
          <w:lang w:val="el-GR"/>
        </w:rPr>
        <w:t xml:space="preserve"> του Παραρτήματος Ι.</w:t>
      </w:r>
    </w:p>
    <w:p w14:paraId="2DBA5637" w14:textId="55EF7403" w:rsidR="001D769E" w:rsidRDefault="001D769E">
      <w:pPr>
        <w:numPr>
          <w:ilvl w:val="0"/>
          <w:numId w:val="20"/>
        </w:numPr>
        <w:suppressAutoHyphens w:val="0"/>
        <w:spacing w:after="0" w:line="276" w:lineRule="auto"/>
        <w:ind w:left="567" w:hanging="567"/>
        <w:contextualSpacing/>
        <w:rPr>
          <w:rFonts w:cs="Tahoma"/>
          <w:szCs w:val="22"/>
          <w:lang w:val="el-GR"/>
        </w:rPr>
      </w:pPr>
      <w:r>
        <w:rPr>
          <w:rFonts w:cs="Tahoma"/>
          <w:szCs w:val="22"/>
          <w:lang w:val="el-GR"/>
        </w:rPr>
        <w:t xml:space="preserve">Τα τεχνικά χαρακτηριστικά του προσφερόμενου εξοπλισμού σε σχέση με τις απαιτήσεις </w:t>
      </w:r>
      <w:r w:rsidRPr="001D769E">
        <w:rPr>
          <w:rFonts w:cs="Tahoma"/>
          <w:szCs w:val="22"/>
          <w:lang w:val="el-GR"/>
        </w:rPr>
        <w:t xml:space="preserve">της Παραγράφου </w:t>
      </w:r>
      <w:r>
        <w:rPr>
          <w:rFonts w:cs="Tahoma"/>
          <w:szCs w:val="22"/>
          <w:lang w:val="el-GR"/>
        </w:rPr>
        <w:fldChar w:fldCharType="begin"/>
      </w:r>
      <w:r>
        <w:rPr>
          <w:rFonts w:cs="Tahoma"/>
          <w:szCs w:val="22"/>
          <w:lang w:val="el-GR"/>
        </w:rPr>
        <w:instrText xml:space="preserve"> REF _Ref190968008 \r \h </w:instrText>
      </w:r>
      <w:r>
        <w:rPr>
          <w:rFonts w:cs="Tahoma"/>
          <w:szCs w:val="22"/>
          <w:lang w:val="el-GR"/>
        </w:rPr>
      </w:r>
      <w:r>
        <w:rPr>
          <w:rFonts w:cs="Tahoma"/>
          <w:szCs w:val="22"/>
          <w:lang w:val="el-GR"/>
        </w:rPr>
        <w:fldChar w:fldCharType="separate"/>
      </w:r>
      <w:r w:rsidR="00597617">
        <w:rPr>
          <w:rFonts w:cs="Tahoma"/>
          <w:szCs w:val="22"/>
          <w:lang w:val="el-GR"/>
        </w:rPr>
        <w:t>3.3</w:t>
      </w:r>
      <w:r>
        <w:rPr>
          <w:rFonts w:cs="Tahoma"/>
          <w:szCs w:val="22"/>
          <w:lang w:val="el-GR"/>
        </w:rPr>
        <w:fldChar w:fldCharType="end"/>
      </w:r>
      <w:r w:rsidRPr="001D769E">
        <w:rPr>
          <w:rFonts w:cs="Tahoma"/>
          <w:szCs w:val="22"/>
          <w:lang w:val="el-GR"/>
        </w:rPr>
        <w:t xml:space="preserve"> του Παραρτήματος Ι</w:t>
      </w:r>
      <w:r>
        <w:rPr>
          <w:rFonts w:cs="Tahoma"/>
          <w:szCs w:val="22"/>
          <w:lang w:val="el-GR"/>
        </w:rPr>
        <w:t>.</w:t>
      </w:r>
    </w:p>
    <w:bookmarkEnd w:id="124"/>
    <w:p w14:paraId="26F870DE" w14:textId="77777777" w:rsidR="00DC1DA4" w:rsidRDefault="00DC1DA4" w:rsidP="00DC1DA4">
      <w:pPr>
        <w:suppressAutoHyphens w:val="0"/>
        <w:spacing w:after="0" w:line="276" w:lineRule="auto"/>
        <w:contextualSpacing/>
        <w:rPr>
          <w:rFonts w:cs="Tahoma"/>
          <w:szCs w:val="22"/>
          <w:lang w:val="el-GR"/>
        </w:rPr>
      </w:pPr>
    </w:p>
    <w:p w14:paraId="057A1047" w14:textId="77777777" w:rsidR="00DC1DA4" w:rsidRDefault="00DC1DA4" w:rsidP="00DC1DA4">
      <w:pPr>
        <w:suppressAutoHyphens w:val="0"/>
        <w:spacing w:after="0" w:line="276" w:lineRule="auto"/>
        <w:jc w:val="left"/>
        <w:rPr>
          <w:rFonts w:cs="Tahoma"/>
          <w:b/>
          <w:bCs/>
          <w:szCs w:val="22"/>
          <w:lang w:val="el-GR"/>
        </w:rPr>
      </w:pPr>
      <w:r w:rsidRPr="00DC1DA4">
        <w:rPr>
          <w:rFonts w:cs="Tahoma"/>
          <w:b/>
          <w:bCs/>
          <w:szCs w:val="22"/>
          <w:lang w:val="el-GR"/>
        </w:rPr>
        <w:t>Κ.2.2</w:t>
      </w:r>
      <w:r w:rsidRPr="00DC1DA4">
        <w:rPr>
          <w:rFonts w:cs="Tahoma"/>
          <w:b/>
          <w:bCs/>
          <w:szCs w:val="22"/>
          <w:lang w:val="el-GR"/>
        </w:rPr>
        <w:tab/>
        <w:t>Υποσυστήματα πλατφόρμας</w:t>
      </w:r>
    </w:p>
    <w:p w14:paraId="1E3B4D8E" w14:textId="6813AEBD" w:rsidR="00DC1DA4" w:rsidRDefault="00DC1DA4">
      <w:pPr>
        <w:numPr>
          <w:ilvl w:val="0"/>
          <w:numId w:val="20"/>
        </w:numPr>
        <w:suppressAutoHyphens w:val="0"/>
        <w:spacing w:after="0" w:line="276" w:lineRule="auto"/>
        <w:ind w:left="567" w:hanging="567"/>
        <w:contextualSpacing/>
        <w:rPr>
          <w:rFonts w:cs="Tahoma"/>
          <w:szCs w:val="22"/>
          <w:lang w:val="el-GR"/>
        </w:rPr>
      </w:pPr>
      <w:r>
        <w:rPr>
          <w:rFonts w:cs="Tahoma"/>
          <w:szCs w:val="22"/>
          <w:lang w:val="el-GR"/>
        </w:rPr>
        <w:t>Η τεκμηρίωση και ανάλυση του τρόπου κάλυψης των προδιαγραφών των παραγράφων</w:t>
      </w:r>
      <w:r w:rsidR="009466DE">
        <w:rPr>
          <w:rFonts w:cs="Tahoma"/>
          <w:szCs w:val="22"/>
          <w:lang w:val="el-GR"/>
        </w:rPr>
        <w:t xml:space="preserve"> </w:t>
      </w:r>
      <w:r w:rsidRPr="00DC1DA4">
        <w:rPr>
          <w:rFonts w:cs="Tahoma"/>
          <w:szCs w:val="22"/>
          <w:lang w:val="el-GR"/>
        </w:rPr>
        <w:t>4.1, 4.2, 4.3, 4.5</w:t>
      </w:r>
      <w:r>
        <w:rPr>
          <w:rFonts w:cs="Tahoma"/>
          <w:szCs w:val="22"/>
          <w:lang w:val="el-GR"/>
        </w:rPr>
        <w:t xml:space="preserve"> του Παραρτήματος Ι.</w:t>
      </w:r>
    </w:p>
    <w:p w14:paraId="26E5DAF8" w14:textId="560D632F" w:rsidR="00DC1DA4" w:rsidRDefault="00DC1DA4">
      <w:pPr>
        <w:numPr>
          <w:ilvl w:val="0"/>
          <w:numId w:val="20"/>
        </w:numPr>
        <w:suppressAutoHyphens w:val="0"/>
        <w:spacing w:after="0" w:line="276" w:lineRule="auto"/>
        <w:ind w:left="567" w:hanging="567"/>
        <w:contextualSpacing/>
        <w:rPr>
          <w:rFonts w:cs="Tahoma"/>
          <w:szCs w:val="22"/>
          <w:lang w:val="el-GR"/>
        </w:rPr>
      </w:pPr>
      <w:r>
        <w:rPr>
          <w:rFonts w:cs="Tahoma"/>
          <w:szCs w:val="22"/>
          <w:lang w:val="el-GR"/>
        </w:rPr>
        <w:t>Η προσφορά επιπλέον λειτουργικότητας από την ελάχιστη ζητούμενη, εφόσον τεκμηριώνεται ότι συμβάλλει στην επίτευξη των στόχων των έργου.</w:t>
      </w:r>
    </w:p>
    <w:p w14:paraId="2FF8ECDC" w14:textId="49667F08" w:rsidR="00DC1DA4" w:rsidRDefault="00DC1DA4">
      <w:pPr>
        <w:numPr>
          <w:ilvl w:val="0"/>
          <w:numId w:val="20"/>
        </w:numPr>
        <w:suppressAutoHyphens w:val="0"/>
        <w:spacing w:after="0" w:line="276" w:lineRule="auto"/>
        <w:ind w:left="567" w:hanging="567"/>
        <w:contextualSpacing/>
        <w:rPr>
          <w:rFonts w:cs="Tahoma"/>
          <w:szCs w:val="22"/>
          <w:lang w:val="el-GR"/>
        </w:rPr>
      </w:pPr>
      <w:r>
        <w:rPr>
          <w:rFonts w:cs="Tahoma"/>
          <w:szCs w:val="22"/>
          <w:lang w:val="el-GR"/>
        </w:rPr>
        <w:t xml:space="preserve">Το επίπεδο ανάλυσης της παρουσίασης των παραδειγμάτων εντοπισμού φαινομένων παραπληροφόρησης με χρήση του προσφερόμενου υποσυστήματος υποστήριξης </w:t>
      </w:r>
      <w:r w:rsidRPr="00DC1DA4">
        <w:rPr>
          <w:rFonts w:cs="Tahoma"/>
          <w:szCs w:val="22"/>
          <w:lang w:val="el-GR"/>
        </w:rPr>
        <w:t>του εντοπισμού φαινομένων παραπληροφόρησης</w:t>
      </w:r>
      <w:r>
        <w:rPr>
          <w:rFonts w:cs="Tahoma"/>
          <w:szCs w:val="22"/>
          <w:lang w:val="el-GR"/>
        </w:rPr>
        <w:t>.</w:t>
      </w:r>
    </w:p>
    <w:p w14:paraId="581097C6" w14:textId="77777777" w:rsidR="00DC1DA4" w:rsidRPr="00DC1DA4" w:rsidRDefault="00DC1DA4" w:rsidP="00DC1DA4">
      <w:pPr>
        <w:rPr>
          <w:lang w:val="el-GR"/>
        </w:rPr>
      </w:pPr>
    </w:p>
    <w:p w14:paraId="36CF1BE1" w14:textId="77777777" w:rsidR="00DC1DA4" w:rsidRDefault="00DC1DA4" w:rsidP="00DC1DA4">
      <w:pPr>
        <w:suppressAutoHyphens w:val="0"/>
        <w:spacing w:after="0" w:line="276" w:lineRule="auto"/>
        <w:jc w:val="left"/>
        <w:rPr>
          <w:rFonts w:cs="Tahoma"/>
          <w:b/>
          <w:bCs/>
          <w:szCs w:val="22"/>
          <w:lang w:val="el-GR"/>
        </w:rPr>
      </w:pPr>
      <w:r w:rsidRPr="00DC1DA4">
        <w:rPr>
          <w:rFonts w:cs="Tahoma"/>
          <w:b/>
          <w:bCs/>
          <w:szCs w:val="22"/>
          <w:lang w:val="el-GR"/>
        </w:rPr>
        <w:t>Κ.2.3</w:t>
      </w:r>
      <w:r w:rsidRPr="00DC1DA4">
        <w:rPr>
          <w:rFonts w:cs="Tahoma"/>
          <w:b/>
          <w:bCs/>
          <w:szCs w:val="22"/>
          <w:lang w:val="el-GR"/>
        </w:rPr>
        <w:tab/>
        <w:t>Εργαλεία Τεχνητής νοημοσύνης</w:t>
      </w:r>
    </w:p>
    <w:p w14:paraId="5A352BD8" w14:textId="390F684F" w:rsidR="00DC1DA4" w:rsidRDefault="00DC1DA4">
      <w:pPr>
        <w:numPr>
          <w:ilvl w:val="0"/>
          <w:numId w:val="20"/>
        </w:numPr>
        <w:suppressAutoHyphens w:val="0"/>
        <w:spacing w:after="0" w:line="276" w:lineRule="auto"/>
        <w:ind w:left="567" w:hanging="567"/>
        <w:contextualSpacing/>
        <w:rPr>
          <w:rFonts w:cs="Tahoma"/>
          <w:szCs w:val="22"/>
          <w:lang w:val="el-GR"/>
        </w:rPr>
      </w:pPr>
      <w:bookmarkStart w:id="125" w:name="_Hlk204849529"/>
      <w:r>
        <w:rPr>
          <w:rFonts w:cs="Tahoma"/>
          <w:szCs w:val="22"/>
          <w:lang w:val="el-GR"/>
        </w:rPr>
        <w:t>Η τεκμηρίωση και ανάλυση του τρόπου κάλυψης των προδιαγραφών της παραγράφου</w:t>
      </w:r>
      <w:r w:rsidR="009466DE">
        <w:rPr>
          <w:rFonts w:cs="Tahoma"/>
          <w:szCs w:val="22"/>
          <w:lang w:val="el-GR"/>
        </w:rPr>
        <w:t xml:space="preserve"> </w:t>
      </w:r>
      <w:r>
        <w:rPr>
          <w:rFonts w:cs="Tahoma"/>
          <w:szCs w:val="22"/>
          <w:lang w:val="el-GR"/>
        </w:rPr>
        <w:fldChar w:fldCharType="begin"/>
      </w:r>
      <w:r>
        <w:rPr>
          <w:rFonts w:cs="Tahoma"/>
          <w:szCs w:val="22"/>
          <w:lang w:val="el-GR"/>
        </w:rPr>
        <w:instrText xml:space="preserve"> REF _Ref189844439 \r \h </w:instrText>
      </w:r>
      <w:r>
        <w:rPr>
          <w:rFonts w:cs="Tahoma"/>
          <w:szCs w:val="22"/>
          <w:lang w:val="el-GR"/>
        </w:rPr>
      </w:r>
      <w:r>
        <w:rPr>
          <w:rFonts w:cs="Tahoma"/>
          <w:szCs w:val="22"/>
          <w:lang w:val="el-GR"/>
        </w:rPr>
        <w:fldChar w:fldCharType="separate"/>
      </w:r>
      <w:r w:rsidR="00597617">
        <w:rPr>
          <w:rFonts w:cs="Tahoma"/>
          <w:szCs w:val="22"/>
          <w:lang w:val="el-GR"/>
        </w:rPr>
        <w:t>4.4</w:t>
      </w:r>
      <w:r>
        <w:rPr>
          <w:rFonts w:cs="Tahoma"/>
          <w:szCs w:val="22"/>
          <w:lang w:val="el-GR"/>
        </w:rPr>
        <w:fldChar w:fldCharType="end"/>
      </w:r>
      <w:r>
        <w:rPr>
          <w:rFonts w:cs="Tahoma"/>
          <w:szCs w:val="22"/>
          <w:lang w:val="el-GR"/>
        </w:rPr>
        <w:t xml:space="preserve"> του Παραρτήματος Ι.</w:t>
      </w:r>
    </w:p>
    <w:p w14:paraId="44DFEEAF" w14:textId="2E286338" w:rsidR="00DC1DA4" w:rsidRDefault="00DC1DA4">
      <w:pPr>
        <w:numPr>
          <w:ilvl w:val="0"/>
          <w:numId w:val="20"/>
        </w:numPr>
        <w:suppressAutoHyphens w:val="0"/>
        <w:spacing w:after="0" w:line="276" w:lineRule="auto"/>
        <w:ind w:left="567" w:hanging="567"/>
        <w:contextualSpacing/>
        <w:rPr>
          <w:rFonts w:cs="Tahoma"/>
          <w:szCs w:val="22"/>
          <w:lang w:val="el-GR"/>
        </w:rPr>
      </w:pPr>
      <w:r>
        <w:rPr>
          <w:rFonts w:cs="Tahoma"/>
          <w:szCs w:val="22"/>
          <w:lang w:val="el-GR"/>
        </w:rPr>
        <w:t>Η προσφορά επιπλέον εργαλείων ή/και λειτουργικότητας από την ελάχιστη ζητούμενη, εφόσον τεκμηριώνεται ότι συμβάλλει στην επίτευξη των στόχων των έργου.</w:t>
      </w:r>
    </w:p>
    <w:bookmarkEnd w:id="125"/>
    <w:p w14:paraId="57FBAA4E" w14:textId="77777777" w:rsidR="00DC1DA4" w:rsidRPr="00DC1DA4" w:rsidRDefault="00DC1DA4" w:rsidP="00DC1DA4">
      <w:pPr>
        <w:rPr>
          <w:lang w:val="el-GR"/>
        </w:rPr>
      </w:pPr>
    </w:p>
    <w:p w14:paraId="634E8E89" w14:textId="426D6765" w:rsidR="00DC1DA4" w:rsidRDefault="00DC1DA4" w:rsidP="00DC1DA4">
      <w:pPr>
        <w:suppressAutoHyphens w:val="0"/>
        <w:spacing w:after="0" w:line="276" w:lineRule="auto"/>
        <w:jc w:val="left"/>
        <w:rPr>
          <w:rFonts w:cs="Tahoma"/>
          <w:b/>
          <w:bCs/>
          <w:szCs w:val="22"/>
          <w:lang w:val="el-GR"/>
        </w:rPr>
      </w:pPr>
      <w:r w:rsidRPr="00DC1DA4">
        <w:rPr>
          <w:rFonts w:cs="Tahoma"/>
          <w:b/>
          <w:bCs/>
          <w:szCs w:val="22"/>
          <w:lang w:val="el-GR"/>
        </w:rPr>
        <w:t>Κ.2.4</w:t>
      </w:r>
      <w:r w:rsidRPr="00DC1DA4">
        <w:rPr>
          <w:rFonts w:cs="Tahoma"/>
          <w:b/>
          <w:bCs/>
          <w:szCs w:val="22"/>
          <w:lang w:val="el-GR"/>
        </w:rPr>
        <w:tab/>
        <w:t>Οριζόντιες απαιτήσεις</w:t>
      </w:r>
    </w:p>
    <w:p w14:paraId="67A9CDB6" w14:textId="6370286A" w:rsidR="00DC1DA4" w:rsidRDefault="00DC1DA4">
      <w:pPr>
        <w:numPr>
          <w:ilvl w:val="0"/>
          <w:numId w:val="20"/>
        </w:numPr>
        <w:suppressAutoHyphens w:val="0"/>
        <w:spacing w:after="0" w:line="276" w:lineRule="auto"/>
        <w:ind w:left="567" w:hanging="567"/>
        <w:contextualSpacing/>
        <w:rPr>
          <w:rFonts w:cs="Tahoma"/>
          <w:szCs w:val="22"/>
          <w:lang w:val="el-GR"/>
        </w:rPr>
      </w:pPr>
      <w:bookmarkStart w:id="126" w:name="_Hlk204849553"/>
      <w:r>
        <w:rPr>
          <w:rFonts w:cs="Tahoma"/>
          <w:szCs w:val="22"/>
          <w:lang w:val="el-GR"/>
        </w:rPr>
        <w:t xml:space="preserve">Η τεκμηρίωση και ανάλυση του τρόπου κάλυψης των προδιαγραφών της παραγράφου </w:t>
      </w:r>
      <w:r>
        <w:rPr>
          <w:rFonts w:cs="Tahoma"/>
          <w:szCs w:val="22"/>
          <w:lang w:val="el-GR"/>
        </w:rPr>
        <w:fldChar w:fldCharType="begin"/>
      </w:r>
      <w:r>
        <w:rPr>
          <w:rFonts w:cs="Tahoma"/>
          <w:szCs w:val="22"/>
          <w:lang w:val="el-GR"/>
        </w:rPr>
        <w:instrText xml:space="preserve"> REF _Ref189987294 \r \h </w:instrText>
      </w:r>
      <w:r>
        <w:rPr>
          <w:rFonts w:cs="Tahoma"/>
          <w:szCs w:val="22"/>
          <w:lang w:val="el-GR"/>
        </w:rPr>
      </w:r>
      <w:r>
        <w:rPr>
          <w:rFonts w:cs="Tahoma"/>
          <w:szCs w:val="22"/>
          <w:lang w:val="el-GR"/>
        </w:rPr>
        <w:fldChar w:fldCharType="separate"/>
      </w:r>
      <w:r w:rsidR="00597617">
        <w:rPr>
          <w:rFonts w:cs="Tahoma"/>
          <w:szCs w:val="22"/>
          <w:lang w:val="el-GR"/>
        </w:rPr>
        <w:t>5</w:t>
      </w:r>
      <w:r>
        <w:rPr>
          <w:rFonts w:cs="Tahoma"/>
          <w:szCs w:val="22"/>
          <w:lang w:val="el-GR"/>
        </w:rPr>
        <w:fldChar w:fldCharType="end"/>
      </w:r>
      <w:r>
        <w:rPr>
          <w:rFonts w:cs="Tahoma"/>
          <w:szCs w:val="22"/>
          <w:lang w:val="el-GR"/>
        </w:rPr>
        <w:t xml:space="preserve"> του Παραρτήματος Ι.</w:t>
      </w:r>
    </w:p>
    <w:bookmarkEnd w:id="126"/>
    <w:p w14:paraId="4FFE5BB9" w14:textId="77777777" w:rsidR="00DC1DA4" w:rsidRPr="00DC1DA4" w:rsidRDefault="00DC1DA4" w:rsidP="00DC1DA4">
      <w:pPr>
        <w:rPr>
          <w:lang w:val="el-GR"/>
        </w:rPr>
      </w:pPr>
    </w:p>
    <w:p w14:paraId="54A6A7E9" w14:textId="77777777" w:rsidR="00DC1DA4" w:rsidRPr="003B07BA" w:rsidRDefault="00DC1DA4" w:rsidP="00DC1DA4">
      <w:pPr>
        <w:suppressAutoHyphens w:val="0"/>
        <w:spacing w:after="0" w:line="276" w:lineRule="auto"/>
        <w:contextualSpacing/>
        <w:rPr>
          <w:rFonts w:cs="Tahoma"/>
          <w:szCs w:val="22"/>
          <w:lang w:val="el-GR"/>
        </w:rPr>
      </w:pPr>
    </w:p>
    <w:p w14:paraId="23B56E72" w14:textId="43CE0DFF" w:rsidR="003B07BA" w:rsidRDefault="003B07BA" w:rsidP="00BD14AD">
      <w:pPr>
        <w:suppressAutoHyphens w:val="0"/>
        <w:spacing w:after="0" w:line="276" w:lineRule="auto"/>
        <w:jc w:val="left"/>
        <w:rPr>
          <w:rFonts w:cs="Tahoma"/>
          <w:b/>
          <w:bCs/>
          <w:szCs w:val="22"/>
          <w:lang w:val="el-GR"/>
        </w:rPr>
      </w:pPr>
      <w:r w:rsidRPr="003B07BA">
        <w:rPr>
          <w:rFonts w:cs="Tahoma"/>
          <w:b/>
          <w:bCs/>
          <w:szCs w:val="22"/>
          <w:lang w:val="el-GR"/>
        </w:rPr>
        <w:t>K.3</w:t>
      </w:r>
      <w:r w:rsidRPr="003B07BA">
        <w:rPr>
          <w:rFonts w:cs="Tahoma"/>
          <w:b/>
          <w:bCs/>
          <w:szCs w:val="22"/>
          <w:lang w:val="el-GR"/>
        </w:rPr>
        <w:tab/>
        <w:t>Προδιαγραφές υπηρεσιών</w:t>
      </w:r>
    </w:p>
    <w:p w14:paraId="509FC031" w14:textId="7237AE6C" w:rsidR="00EB5B90" w:rsidRDefault="00EB5B90">
      <w:pPr>
        <w:numPr>
          <w:ilvl w:val="0"/>
          <w:numId w:val="21"/>
        </w:numPr>
        <w:suppressAutoHyphens w:val="0"/>
        <w:spacing w:after="0" w:line="276" w:lineRule="auto"/>
        <w:ind w:hanging="720"/>
        <w:contextualSpacing/>
        <w:rPr>
          <w:rFonts w:cs="Tahoma"/>
          <w:szCs w:val="22"/>
          <w:lang w:val="el-GR"/>
        </w:rPr>
      </w:pPr>
      <w:bookmarkStart w:id="127" w:name="_Hlk204849577"/>
      <w:r>
        <w:rPr>
          <w:rFonts w:cs="Tahoma"/>
          <w:szCs w:val="22"/>
          <w:lang w:val="el-GR"/>
        </w:rPr>
        <w:t xml:space="preserve">Η τεκμηρίωση και ανάλυση του τρόπου κάλυψης των προδιαγραφών της παραγράφου </w:t>
      </w:r>
      <w:r>
        <w:rPr>
          <w:rFonts w:cs="Tahoma"/>
          <w:szCs w:val="22"/>
          <w:lang w:val="el-GR"/>
        </w:rPr>
        <w:fldChar w:fldCharType="begin"/>
      </w:r>
      <w:r>
        <w:rPr>
          <w:rFonts w:cs="Tahoma"/>
          <w:szCs w:val="22"/>
          <w:lang w:val="el-GR"/>
        </w:rPr>
        <w:instrText xml:space="preserve"> REF _Ref189988347 \r \h </w:instrText>
      </w:r>
      <w:r>
        <w:rPr>
          <w:rFonts w:cs="Tahoma"/>
          <w:szCs w:val="22"/>
          <w:lang w:val="el-GR"/>
        </w:rPr>
      </w:r>
      <w:r>
        <w:rPr>
          <w:rFonts w:cs="Tahoma"/>
          <w:szCs w:val="22"/>
          <w:lang w:val="el-GR"/>
        </w:rPr>
        <w:fldChar w:fldCharType="separate"/>
      </w:r>
      <w:r w:rsidR="00597617">
        <w:rPr>
          <w:rFonts w:cs="Tahoma"/>
          <w:szCs w:val="22"/>
          <w:lang w:val="el-GR"/>
        </w:rPr>
        <w:t>6</w:t>
      </w:r>
      <w:r>
        <w:rPr>
          <w:rFonts w:cs="Tahoma"/>
          <w:szCs w:val="22"/>
          <w:lang w:val="el-GR"/>
        </w:rPr>
        <w:fldChar w:fldCharType="end"/>
      </w:r>
      <w:r>
        <w:rPr>
          <w:rFonts w:cs="Tahoma"/>
          <w:szCs w:val="22"/>
          <w:lang w:val="el-GR"/>
        </w:rPr>
        <w:t xml:space="preserve"> του Παραρτήματος Ι.</w:t>
      </w:r>
    </w:p>
    <w:p w14:paraId="5ACBACFE" w14:textId="7C5F562B" w:rsidR="00C5709B" w:rsidRPr="00C5709B" w:rsidRDefault="00C5709B">
      <w:pPr>
        <w:numPr>
          <w:ilvl w:val="0"/>
          <w:numId w:val="21"/>
        </w:numPr>
        <w:suppressAutoHyphens w:val="0"/>
        <w:spacing w:after="0" w:line="276" w:lineRule="auto"/>
        <w:ind w:hanging="720"/>
        <w:contextualSpacing/>
        <w:rPr>
          <w:rFonts w:cs="Tahoma"/>
          <w:szCs w:val="22"/>
          <w:lang w:val="el-GR"/>
        </w:rPr>
      </w:pPr>
      <w:r w:rsidRPr="00C5709B">
        <w:rPr>
          <w:rFonts w:cs="Tahoma"/>
          <w:szCs w:val="22"/>
          <w:lang w:val="el-GR"/>
        </w:rPr>
        <w:t>Σαφήνεια και πληρότητα ανάλυσης των προσφερόμενων υπηρεσιών, καθώς και</w:t>
      </w:r>
      <w:r>
        <w:rPr>
          <w:rFonts w:cs="Tahoma"/>
          <w:szCs w:val="22"/>
          <w:lang w:val="el-GR"/>
        </w:rPr>
        <w:t xml:space="preserve"> β</w:t>
      </w:r>
      <w:r w:rsidRPr="00C5709B">
        <w:rPr>
          <w:rFonts w:cs="Tahoma"/>
          <w:szCs w:val="22"/>
          <w:lang w:val="el-GR"/>
        </w:rPr>
        <w:t>αθμός εξειδίκευσης των προσφερόμενων υπηρεσιών στις συγκεκριμένες απαιτήσεις του Έργου.</w:t>
      </w:r>
    </w:p>
    <w:p w14:paraId="52B86DDE" w14:textId="796ABEC1" w:rsidR="00C5709B" w:rsidRPr="00C5709B" w:rsidRDefault="00C5709B">
      <w:pPr>
        <w:numPr>
          <w:ilvl w:val="0"/>
          <w:numId w:val="21"/>
        </w:numPr>
        <w:suppressAutoHyphens w:val="0"/>
        <w:spacing w:after="0" w:line="276" w:lineRule="auto"/>
        <w:ind w:hanging="720"/>
        <w:contextualSpacing/>
        <w:rPr>
          <w:rFonts w:cs="Tahoma"/>
          <w:szCs w:val="22"/>
          <w:lang w:val="el-GR"/>
        </w:rPr>
      </w:pPr>
      <w:r w:rsidRPr="00C5709B">
        <w:rPr>
          <w:rFonts w:cs="Tahoma"/>
          <w:szCs w:val="22"/>
          <w:lang w:val="el-GR"/>
        </w:rPr>
        <w:t>Βαθμός κάλυψης των ζητούμενων υπηρεσιών</w:t>
      </w:r>
    </w:p>
    <w:p w14:paraId="6EE9BC08" w14:textId="67359998" w:rsidR="003B07BA" w:rsidRDefault="00C5709B">
      <w:pPr>
        <w:numPr>
          <w:ilvl w:val="0"/>
          <w:numId w:val="21"/>
        </w:numPr>
        <w:suppressAutoHyphens w:val="0"/>
        <w:spacing w:after="0" w:line="276" w:lineRule="auto"/>
        <w:ind w:hanging="720"/>
        <w:contextualSpacing/>
        <w:rPr>
          <w:rFonts w:cs="Tahoma"/>
          <w:szCs w:val="22"/>
          <w:lang w:val="el-GR"/>
        </w:rPr>
      </w:pPr>
      <w:r w:rsidRPr="00C5709B">
        <w:rPr>
          <w:rFonts w:cs="Tahoma"/>
          <w:szCs w:val="22"/>
          <w:lang w:val="el-GR"/>
        </w:rPr>
        <w:t xml:space="preserve">Πρόταση και τεκμηρίωση συγκεκριμένων μεθοδολογιών, εργαλείων, πλαισίων που καλύπτουν τις απαιτήσεις του έργου και θα μπορούσαν να εφαρμοστούν για την </w:t>
      </w:r>
      <w:r w:rsidR="00EB5B90">
        <w:rPr>
          <w:rFonts w:cs="Tahoma"/>
          <w:szCs w:val="22"/>
          <w:lang w:val="el-GR"/>
        </w:rPr>
        <w:t>παροχή των</w:t>
      </w:r>
      <w:r w:rsidR="008A55A9">
        <w:rPr>
          <w:rFonts w:cs="Tahoma"/>
          <w:szCs w:val="22"/>
          <w:lang w:val="el-GR"/>
        </w:rPr>
        <w:t xml:space="preserve"> </w:t>
      </w:r>
      <w:r w:rsidR="00EB5B90">
        <w:rPr>
          <w:rFonts w:cs="Tahoma"/>
          <w:szCs w:val="22"/>
          <w:lang w:val="el-GR"/>
        </w:rPr>
        <w:t xml:space="preserve"> επιμέρους υπηρεσιών.</w:t>
      </w:r>
    </w:p>
    <w:p w14:paraId="3B9C970C" w14:textId="7F9126FE" w:rsidR="00EB5B90" w:rsidRPr="00C5709B" w:rsidRDefault="00EB5B90">
      <w:pPr>
        <w:numPr>
          <w:ilvl w:val="0"/>
          <w:numId w:val="21"/>
        </w:numPr>
        <w:suppressAutoHyphens w:val="0"/>
        <w:spacing w:after="0" w:line="276" w:lineRule="auto"/>
        <w:ind w:hanging="720"/>
        <w:contextualSpacing/>
        <w:rPr>
          <w:rFonts w:cs="Tahoma"/>
          <w:szCs w:val="22"/>
          <w:lang w:val="el-GR"/>
        </w:rPr>
      </w:pPr>
      <w:r>
        <w:rPr>
          <w:rFonts w:cs="Tahoma"/>
          <w:szCs w:val="22"/>
          <w:lang w:val="el-GR"/>
        </w:rPr>
        <w:t>Η προσφορά επιπλέον υπηρεσιών πέρα από τις ελάχιστες ζητούμενες, εφόσον τεκμηριώνεται ότι συμβάλλουν στην επίτευξη των στόχων των έργου.</w:t>
      </w:r>
    </w:p>
    <w:bookmarkEnd w:id="127"/>
    <w:p w14:paraId="27791DD0" w14:textId="77777777" w:rsidR="00C5709B" w:rsidRPr="00BD14AD" w:rsidRDefault="00C5709B" w:rsidP="00BD14AD">
      <w:pPr>
        <w:suppressAutoHyphens w:val="0"/>
        <w:spacing w:after="0" w:line="276" w:lineRule="auto"/>
        <w:jc w:val="left"/>
        <w:rPr>
          <w:rFonts w:cs="Tahoma"/>
          <w:b/>
          <w:bCs/>
          <w:szCs w:val="22"/>
          <w:lang w:val="el-GR"/>
        </w:rPr>
      </w:pPr>
    </w:p>
    <w:p w14:paraId="71A08D6C" w14:textId="0A78777A" w:rsidR="006173F4" w:rsidRPr="00BD14AD" w:rsidRDefault="003B07BA" w:rsidP="00BD14AD">
      <w:pPr>
        <w:suppressAutoHyphens w:val="0"/>
        <w:spacing w:after="0" w:line="276" w:lineRule="auto"/>
        <w:jc w:val="left"/>
        <w:rPr>
          <w:rFonts w:cs="Tahoma"/>
          <w:b/>
          <w:bCs/>
          <w:szCs w:val="22"/>
          <w:lang w:val="el-GR"/>
        </w:rPr>
      </w:pPr>
      <w:r w:rsidRPr="003B07BA">
        <w:rPr>
          <w:rFonts w:cs="Tahoma"/>
          <w:b/>
          <w:bCs/>
          <w:szCs w:val="22"/>
          <w:lang w:val="el-GR"/>
        </w:rPr>
        <w:lastRenderedPageBreak/>
        <w:t>Κ.4</w:t>
      </w:r>
      <w:r w:rsidRPr="003B07BA">
        <w:rPr>
          <w:rFonts w:cs="Tahoma"/>
          <w:b/>
          <w:bCs/>
          <w:szCs w:val="22"/>
          <w:lang w:val="el-GR"/>
        </w:rPr>
        <w:tab/>
        <w:t>Προσέγγιση για την υλοποίηση του έργου</w:t>
      </w:r>
    </w:p>
    <w:p w14:paraId="375E64D7" w14:textId="7B67479E" w:rsidR="006173F4" w:rsidRPr="00BD14AD" w:rsidRDefault="006173F4" w:rsidP="00BD14AD">
      <w:pPr>
        <w:suppressAutoHyphens w:val="0"/>
        <w:spacing w:after="0" w:line="276" w:lineRule="auto"/>
        <w:jc w:val="left"/>
        <w:rPr>
          <w:rFonts w:cs="Tahoma"/>
          <w:b/>
          <w:bCs/>
          <w:szCs w:val="22"/>
          <w:lang w:val="el-GR"/>
        </w:rPr>
      </w:pPr>
      <w:r w:rsidRPr="00BD14AD">
        <w:rPr>
          <w:rFonts w:cs="Tahoma"/>
          <w:b/>
          <w:bCs/>
          <w:szCs w:val="22"/>
          <w:lang w:val="el-GR"/>
        </w:rPr>
        <w:t>Κ.</w:t>
      </w:r>
      <w:r w:rsidR="003B07BA">
        <w:rPr>
          <w:rFonts w:cs="Tahoma"/>
          <w:b/>
          <w:bCs/>
          <w:szCs w:val="22"/>
          <w:lang w:val="el-GR"/>
        </w:rPr>
        <w:t>4.1</w:t>
      </w:r>
      <w:r w:rsidRPr="00BD14AD">
        <w:rPr>
          <w:rFonts w:cs="Tahoma"/>
          <w:b/>
          <w:bCs/>
          <w:szCs w:val="22"/>
          <w:lang w:val="el-GR"/>
        </w:rPr>
        <w:t xml:space="preserve"> </w:t>
      </w:r>
      <w:r w:rsidRPr="00BD14AD">
        <w:rPr>
          <w:rFonts w:cs="Tahoma"/>
          <w:b/>
          <w:bCs/>
          <w:szCs w:val="22"/>
          <w:lang w:val="el-GR"/>
        </w:rPr>
        <w:tab/>
      </w:r>
      <w:r w:rsidR="003B07BA" w:rsidRPr="003B07BA">
        <w:rPr>
          <w:rFonts w:cs="Tahoma"/>
          <w:b/>
          <w:bCs/>
          <w:szCs w:val="22"/>
          <w:lang w:val="el-GR"/>
        </w:rPr>
        <w:t>Μεθοδολογία υλοποίησης και διοίκησης έργου</w:t>
      </w:r>
    </w:p>
    <w:p w14:paraId="3B4F68A4" w14:textId="77777777" w:rsidR="006173F4" w:rsidRPr="00BD14AD" w:rsidRDefault="006173F4">
      <w:pPr>
        <w:numPr>
          <w:ilvl w:val="0"/>
          <w:numId w:val="21"/>
        </w:numPr>
        <w:suppressAutoHyphens w:val="0"/>
        <w:spacing w:after="0" w:line="276" w:lineRule="auto"/>
        <w:ind w:hanging="720"/>
        <w:contextualSpacing/>
        <w:rPr>
          <w:rFonts w:cs="Tahoma"/>
          <w:szCs w:val="22"/>
          <w:lang w:val="el-GR"/>
        </w:rPr>
      </w:pPr>
      <w:r w:rsidRPr="00BD14AD">
        <w:rPr>
          <w:rFonts w:cs="Tahoma"/>
          <w:szCs w:val="22"/>
          <w:lang w:val="el-GR"/>
        </w:rPr>
        <w:t xml:space="preserve">Η προτεινόμενη δομή και οργάνωση της Ομάδας Έργου. Η ροή εργασίας και ο συντονισμός μεταξύ των διαφορετικών κατά περίπτωση ειδικών ομάδων. </w:t>
      </w:r>
    </w:p>
    <w:p w14:paraId="50E425F2" w14:textId="77777777" w:rsidR="006173F4" w:rsidRPr="00BD14AD" w:rsidRDefault="006173F4">
      <w:pPr>
        <w:numPr>
          <w:ilvl w:val="0"/>
          <w:numId w:val="21"/>
        </w:numPr>
        <w:suppressAutoHyphens w:val="0"/>
        <w:spacing w:after="0" w:line="276" w:lineRule="auto"/>
        <w:ind w:hanging="720"/>
        <w:contextualSpacing/>
        <w:rPr>
          <w:rFonts w:cs="Tahoma"/>
          <w:szCs w:val="22"/>
          <w:lang w:val="el-GR"/>
        </w:rPr>
      </w:pPr>
      <w:r w:rsidRPr="00BD14AD">
        <w:rPr>
          <w:rFonts w:cs="Tahoma"/>
          <w:szCs w:val="22"/>
          <w:lang w:val="el-GR"/>
        </w:rPr>
        <w:t xml:space="preserve">Η καταλληλότητα/ συμβατότητα της δομής, οργάνωσης και λειτουργίας της Ομάδας Έργου σε σχέση με το γενικότερο πλαίσιο διαχείρισης (περιβάλλον του έργου, εμπλεκόμενοι φορείς). </w:t>
      </w:r>
    </w:p>
    <w:p w14:paraId="5B9090B3" w14:textId="3401D9B6" w:rsidR="006173F4" w:rsidRPr="00BD14AD" w:rsidRDefault="008D74E8">
      <w:pPr>
        <w:numPr>
          <w:ilvl w:val="0"/>
          <w:numId w:val="21"/>
        </w:numPr>
        <w:suppressAutoHyphens w:val="0"/>
        <w:spacing w:after="0" w:line="276" w:lineRule="auto"/>
        <w:ind w:hanging="720"/>
        <w:contextualSpacing/>
        <w:rPr>
          <w:rFonts w:cs="Tahoma"/>
          <w:szCs w:val="22"/>
          <w:lang w:val="el-GR"/>
        </w:rPr>
      </w:pPr>
      <w:r>
        <w:rPr>
          <w:rFonts w:cs="Tahoma"/>
          <w:szCs w:val="22"/>
          <w:lang w:val="el-GR"/>
        </w:rPr>
        <w:t>Η καταλληλότητα της προτεινόμενης μεθοδολογίας διοίκησης και υλοποίησης του έργου, σε σχέση με το αντικείμενό του</w:t>
      </w:r>
    </w:p>
    <w:p w14:paraId="540C106C" w14:textId="77777777" w:rsidR="006173F4" w:rsidRPr="00BD14AD" w:rsidRDefault="006173F4" w:rsidP="00BD14AD">
      <w:pPr>
        <w:suppressAutoHyphens w:val="0"/>
        <w:spacing w:after="0" w:line="276" w:lineRule="auto"/>
        <w:jc w:val="left"/>
        <w:rPr>
          <w:rFonts w:cs="Tahoma"/>
          <w:b/>
          <w:bCs/>
          <w:szCs w:val="22"/>
          <w:lang w:val="el-GR"/>
        </w:rPr>
      </w:pPr>
    </w:p>
    <w:p w14:paraId="6DDEE090" w14:textId="77777777" w:rsidR="006173F4" w:rsidRPr="00BD14AD" w:rsidRDefault="006173F4" w:rsidP="00BD14AD">
      <w:pPr>
        <w:suppressAutoHyphens w:val="0"/>
        <w:spacing w:after="0" w:line="276" w:lineRule="auto"/>
        <w:jc w:val="left"/>
        <w:rPr>
          <w:rFonts w:cs="Tahoma"/>
          <w:b/>
          <w:bCs/>
          <w:szCs w:val="22"/>
          <w:lang w:val="el-GR"/>
        </w:rPr>
      </w:pPr>
    </w:p>
    <w:p w14:paraId="1A59F2A5" w14:textId="0D39A1F7" w:rsidR="006173F4" w:rsidRPr="00BD14AD" w:rsidRDefault="006173F4" w:rsidP="00BD14AD">
      <w:pPr>
        <w:suppressAutoHyphens w:val="0"/>
        <w:spacing w:after="0" w:line="276" w:lineRule="auto"/>
        <w:rPr>
          <w:rFonts w:cs="Tahoma"/>
          <w:b/>
          <w:bCs/>
          <w:szCs w:val="22"/>
          <w:lang w:val="el-GR"/>
        </w:rPr>
      </w:pPr>
      <w:r w:rsidRPr="00BD14AD">
        <w:rPr>
          <w:rFonts w:cs="Tahoma"/>
          <w:b/>
          <w:bCs/>
          <w:szCs w:val="22"/>
          <w:lang w:val="el-GR"/>
        </w:rPr>
        <w:t>Κ.</w:t>
      </w:r>
      <w:r w:rsidR="001A5FAE">
        <w:rPr>
          <w:rFonts w:cs="Tahoma"/>
          <w:b/>
          <w:bCs/>
          <w:szCs w:val="22"/>
          <w:lang w:val="el-GR"/>
        </w:rPr>
        <w:t>4</w:t>
      </w:r>
      <w:r w:rsidR="003B07BA">
        <w:rPr>
          <w:rFonts w:cs="Tahoma"/>
          <w:b/>
          <w:bCs/>
          <w:szCs w:val="22"/>
          <w:lang w:val="el-GR"/>
        </w:rPr>
        <w:t>.2</w:t>
      </w:r>
      <w:r w:rsidRPr="00BD14AD">
        <w:rPr>
          <w:rFonts w:cs="Tahoma"/>
          <w:b/>
          <w:bCs/>
          <w:szCs w:val="22"/>
          <w:lang w:val="el-GR"/>
        </w:rPr>
        <w:t xml:space="preserve"> </w:t>
      </w:r>
      <w:r w:rsidRPr="00BD14AD">
        <w:rPr>
          <w:rFonts w:cs="Tahoma"/>
          <w:b/>
          <w:bCs/>
          <w:szCs w:val="22"/>
          <w:lang w:val="el-GR"/>
        </w:rPr>
        <w:tab/>
      </w:r>
      <w:r w:rsidR="008D74E8" w:rsidRPr="008D74E8">
        <w:rPr>
          <w:rFonts w:cs="Tahoma"/>
          <w:b/>
          <w:bCs/>
          <w:szCs w:val="22"/>
          <w:lang w:val="el-GR"/>
        </w:rPr>
        <w:t>Χρονοδιάγραμμα υλοποίησης</w:t>
      </w:r>
    </w:p>
    <w:p w14:paraId="2D9C64FE" w14:textId="2B3963F7" w:rsidR="006173F4" w:rsidRPr="00BD14AD" w:rsidRDefault="006173F4">
      <w:pPr>
        <w:numPr>
          <w:ilvl w:val="0"/>
          <w:numId w:val="22"/>
        </w:numPr>
        <w:suppressAutoHyphens w:val="0"/>
        <w:spacing w:after="0" w:line="276" w:lineRule="auto"/>
        <w:contextualSpacing/>
        <w:rPr>
          <w:rFonts w:cs="Tahoma"/>
          <w:b/>
          <w:bCs/>
          <w:szCs w:val="22"/>
          <w:lang w:val="el-GR"/>
        </w:rPr>
      </w:pPr>
      <w:r w:rsidRPr="00BD14AD">
        <w:rPr>
          <w:rFonts w:cs="Tahoma"/>
          <w:szCs w:val="22"/>
          <w:lang w:val="el-GR"/>
        </w:rPr>
        <w:t xml:space="preserve">Η </w:t>
      </w:r>
      <w:r w:rsidR="001A5FAE">
        <w:rPr>
          <w:rFonts w:cs="Tahoma"/>
          <w:szCs w:val="22"/>
          <w:lang w:val="el-GR"/>
        </w:rPr>
        <w:t>Ανάλυση και ρεαλιστικότητα του προτεινόμενου χρονοδιαγράμματος</w:t>
      </w:r>
      <w:r w:rsidRPr="00BD14AD">
        <w:rPr>
          <w:rFonts w:cs="Tahoma"/>
          <w:szCs w:val="22"/>
          <w:lang w:val="el-GR"/>
        </w:rPr>
        <w:t xml:space="preserve">, λαμβάνοντας υπόψη το φυσικό αντικείμενο και το χρόνο υλοποίησής του. </w:t>
      </w:r>
    </w:p>
    <w:p w14:paraId="63DB20E3" w14:textId="00D3A904" w:rsidR="006173F4" w:rsidRPr="00BD14AD" w:rsidRDefault="006173F4">
      <w:pPr>
        <w:numPr>
          <w:ilvl w:val="0"/>
          <w:numId w:val="22"/>
        </w:numPr>
        <w:suppressAutoHyphens w:val="0"/>
        <w:spacing w:after="0" w:line="276" w:lineRule="auto"/>
        <w:contextualSpacing/>
        <w:rPr>
          <w:rFonts w:cs="Tahoma"/>
          <w:b/>
          <w:bCs/>
          <w:szCs w:val="22"/>
          <w:lang w:val="el-GR"/>
        </w:rPr>
      </w:pPr>
      <w:r w:rsidRPr="00BD14AD">
        <w:rPr>
          <w:rFonts w:cs="Tahoma"/>
          <w:szCs w:val="22"/>
          <w:lang w:val="el-GR"/>
        </w:rPr>
        <w:t>Η οργάνωση των παραδοτέων</w:t>
      </w:r>
      <w:r w:rsidR="008D74E8">
        <w:rPr>
          <w:rFonts w:cs="Tahoma"/>
          <w:szCs w:val="22"/>
          <w:lang w:val="el-GR"/>
        </w:rPr>
        <w:t xml:space="preserve"> και οροσήμων</w:t>
      </w:r>
      <w:r w:rsidRPr="00BD14AD">
        <w:rPr>
          <w:rFonts w:cs="Tahoma"/>
          <w:szCs w:val="22"/>
          <w:lang w:val="el-GR"/>
        </w:rPr>
        <w:t xml:space="preserve"> σε σχέση με την προτεινόμενη Μεθοδολογία, τη ρεαλιστικότητα της προσέγγισης και την ολοκληρωμένη αντίληψη του υποψήφιου Αναδόχου για το Έργο. </w:t>
      </w:r>
    </w:p>
    <w:p w14:paraId="6889A2A4" w14:textId="23A87EBB" w:rsidR="006173F4" w:rsidRPr="00BD14AD" w:rsidRDefault="006173F4">
      <w:pPr>
        <w:numPr>
          <w:ilvl w:val="0"/>
          <w:numId w:val="22"/>
        </w:numPr>
        <w:suppressAutoHyphens w:val="0"/>
        <w:spacing w:after="0" w:line="276" w:lineRule="auto"/>
        <w:contextualSpacing/>
        <w:rPr>
          <w:rFonts w:cs="Tahoma"/>
          <w:b/>
          <w:bCs/>
          <w:szCs w:val="22"/>
          <w:lang w:val="el-GR"/>
        </w:rPr>
      </w:pPr>
      <w:r w:rsidRPr="00BD14AD">
        <w:rPr>
          <w:rFonts w:cs="Tahoma"/>
          <w:szCs w:val="22"/>
          <w:lang w:val="el-GR"/>
        </w:rPr>
        <w:t>Η</w:t>
      </w:r>
      <w:r w:rsidR="009466DE">
        <w:rPr>
          <w:rFonts w:cs="Tahoma"/>
          <w:szCs w:val="22"/>
          <w:lang w:val="el-GR"/>
        </w:rPr>
        <w:t xml:space="preserve"> </w:t>
      </w:r>
      <w:r w:rsidRPr="00BD14AD">
        <w:rPr>
          <w:rFonts w:cs="Tahoma"/>
          <w:szCs w:val="22"/>
          <w:lang w:val="el-GR"/>
        </w:rPr>
        <w:t>ανάλυση, δομή και οργάνωση των περιεχομένων των παραδοτέων.</w:t>
      </w:r>
      <w:r w:rsidR="009466DE">
        <w:rPr>
          <w:rFonts w:cs="Tahoma"/>
          <w:szCs w:val="22"/>
          <w:lang w:val="el-GR"/>
        </w:rPr>
        <w:t xml:space="preserve"> </w:t>
      </w:r>
      <w:r w:rsidRPr="00BD14AD">
        <w:rPr>
          <w:rFonts w:cs="Tahoma"/>
          <w:szCs w:val="22"/>
          <w:lang w:val="el-GR"/>
        </w:rPr>
        <w:t xml:space="preserve"> </w:t>
      </w:r>
    </w:p>
    <w:p w14:paraId="0331694A" w14:textId="77777777" w:rsidR="006173F4" w:rsidRPr="00BD14AD" w:rsidRDefault="006173F4" w:rsidP="00BD14AD">
      <w:pPr>
        <w:suppressAutoHyphens w:val="0"/>
        <w:spacing w:after="0" w:line="276" w:lineRule="auto"/>
        <w:jc w:val="left"/>
        <w:rPr>
          <w:rFonts w:cs="Tahoma"/>
          <w:b/>
          <w:bCs/>
          <w:szCs w:val="22"/>
          <w:lang w:val="el-GR"/>
        </w:rPr>
      </w:pPr>
    </w:p>
    <w:p w14:paraId="086D7EA7" w14:textId="77777777" w:rsidR="00DD6046" w:rsidRPr="001A5FAE" w:rsidRDefault="00DD6046" w:rsidP="001A5FAE">
      <w:pPr>
        <w:pStyle w:val="32"/>
        <w:spacing w:line="276" w:lineRule="auto"/>
        <w:rPr>
          <w:rFonts w:cs="Tahoma"/>
          <w:szCs w:val="22"/>
          <w:lang w:val="el-GR"/>
        </w:rPr>
      </w:pPr>
      <w:bookmarkStart w:id="128" w:name="_Toc97194291"/>
      <w:bookmarkStart w:id="129" w:name="_Toc97194433"/>
      <w:bookmarkStart w:id="130" w:name="_Toc177137893"/>
      <w:bookmarkStart w:id="131" w:name="_Toc204855468"/>
      <w:bookmarkEnd w:id="122"/>
      <w:r w:rsidRPr="001A5FAE">
        <w:rPr>
          <w:rFonts w:cs="Tahoma"/>
          <w:szCs w:val="22"/>
          <w:lang w:val="el-GR"/>
        </w:rPr>
        <w:t>Βαθμολόγηση και κατάταξη προσφορών</w:t>
      </w:r>
      <w:bookmarkEnd w:id="128"/>
      <w:bookmarkEnd w:id="129"/>
      <w:bookmarkEnd w:id="130"/>
      <w:bookmarkEnd w:id="131"/>
      <w:r w:rsidRPr="001A5FAE">
        <w:rPr>
          <w:rFonts w:cs="Tahoma"/>
          <w:szCs w:val="22"/>
          <w:lang w:val="el-GR"/>
        </w:rPr>
        <w:t xml:space="preserve"> </w:t>
      </w:r>
    </w:p>
    <w:p w14:paraId="6BA08CBB" w14:textId="77777777" w:rsidR="00DD6046" w:rsidRPr="00BD14AD" w:rsidRDefault="00DD6046" w:rsidP="00BD14AD">
      <w:pPr>
        <w:keepNext/>
        <w:numPr>
          <w:ilvl w:val="3"/>
          <w:numId w:val="5"/>
        </w:numPr>
        <w:spacing w:before="240" w:after="60" w:line="276" w:lineRule="auto"/>
        <w:ind w:left="864"/>
        <w:outlineLvl w:val="3"/>
        <w:rPr>
          <w:rFonts w:cs="Tahoma"/>
          <w:b/>
          <w:bCs/>
          <w:szCs w:val="22"/>
          <w:u w:val="single"/>
          <w:lang w:val="el-GR"/>
        </w:rPr>
      </w:pPr>
      <w:bookmarkStart w:id="132" w:name="_Toc97194292"/>
      <w:bookmarkStart w:id="133" w:name="_Toc177137894"/>
      <w:r w:rsidRPr="00BD14AD">
        <w:rPr>
          <w:rFonts w:cs="Tahoma"/>
          <w:b/>
          <w:bCs/>
          <w:szCs w:val="22"/>
          <w:u w:val="single"/>
          <w:lang w:val="el-GR"/>
        </w:rPr>
        <w:t>Βαθμολόγηση Τεχνικών Προσφορών</w:t>
      </w:r>
      <w:bookmarkEnd w:id="132"/>
      <w:bookmarkEnd w:id="133"/>
      <w:r w:rsidRPr="00BD14AD">
        <w:rPr>
          <w:rFonts w:cs="Tahoma"/>
          <w:b/>
          <w:bCs/>
          <w:szCs w:val="22"/>
          <w:u w:val="single"/>
          <w:lang w:val="el-GR"/>
        </w:rPr>
        <w:t xml:space="preserve"> </w:t>
      </w:r>
    </w:p>
    <w:p w14:paraId="0943C764" w14:textId="6332FEC7" w:rsidR="00DD6046" w:rsidRPr="00BD14AD" w:rsidRDefault="00DD6046" w:rsidP="00BD14AD">
      <w:pPr>
        <w:spacing w:line="276" w:lineRule="auto"/>
        <w:rPr>
          <w:rFonts w:cs="Tahoma"/>
          <w:szCs w:val="22"/>
          <w:lang w:val="el-GR"/>
        </w:rPr>
      </w:pPr>
      <w:bookmarkStart w:id="134" w:name="_Hlk131676284"/>
      <w:r w:rsidRPr="00BD14AD">
        <w:rPr>
          <w:rFonts w:cs="Tahoma"/>
          <w:szCs w:val="22"/>
          <w:lang w:val="el-GR"/>
        </w:rPr>
        <w:t xml:space="preserve">Η Βαθμολόγηση των τεχνικών προσφορών θα γίνει σύμφωνα με τα “Κριτήρια Αξιολόγησης”, όπως αυτά προσδιορίζονται στον πίνακα της παρ. </w:t>
      </w:r>
      <w:r w:rsidRPr="00BD14AD">
        <w:rPr>
          <w:rFonts w:cs="Tahoma"/>
          <w:szCs w:val="22"/>
          <w:lang w:val="el-GR"/>
        </w:rPr>
        <w:fldChar w:fldCharType="begin"/>
      </w:r>
      <w:r w:rsidRPr="00BD14AD">
        <w:rPr>
          <w:rFonts w:cs="Tahoma"/>
          <w:szCs w:val="22"/>
          <w:lang w:val="el-GR"/>
        </w:rPr>
        <w:instrText xml:space="preserve"> REF _Ref496542191 \r \h  \* MERGEFORMAT </w:instrText>
      </w:r>
      <w:r w:rsidRPr="00BD14AD">
        <w:rPr>
          <w:rFonts w:cs="Tahoma"/>
          <w:szCs w:val="22"/>
          <w:lang w:val="el-GR"/>
        </w:rPr>
      </w:r>
      <w:r w:rsidRPr="00BD14AD">
        <w:rPr>
          <w:rFonts w:cs="Tahoma"/>
          <w:szCs w:val="22"/>
          <w:lang w:val="el-GR"/>
        </w:rPr>
        <w:fldChar w:fldCharType="separate"/>
      </w:r>
      <w:r w:rsidR="00597617">
        <w:rPr>
          <w:rFonts w:cs="Tahoma"/>
          <w:szCs w:val="22"/>
          <w:lang w:val="el-GR"/>
        </w:rPr>
        <w:t>2.3.1</w:t>
      </w:r>
      <w:r w:rsidRPr="00BD14AD">
        <w:rPr>
          <w:rFonts w:cs="Tahoma"/>
          <w:szCs w:val="22"/>
          <w:lang w:val="el-GR"/>
        </w:rPr>
        <w:fldChar w:fldCharType="end"/>
      </w:r>
      <w:r w:rsidRPr="00BD14AD">
        <w:rPr>
          <w:rFonts w:cs="Tahoma"/>
          <w:szCs w:val="22"/>
          <w:lang w:val="el-GR"/>
        </w:rPr>
        <w:t>.</w:t>
      </w:r>
    </w:p>
    <w:p w14:paraId="0844F8B6" w14:textId="37C88930" w:rsidR="00DD6046" w:rsidRPr="00BD14AD" w:rsidRDefault="00DD6046" w:rsidP="00BD14AD">
      <w:pPr>
        <w:spacing w:line="276" w:lineRule="auto"/>
        <w:rPr>
          <w:rFonts w:cs="Tahoma"/>
          <w:szCs w:val="22"/>
          <w:lang w:val="el-GR"/>
        </w:rPr>
      </w:pPr>
      <w:r w:rsidRPr="00BD14AD">
        <w:rPr>
          <w:rFonts w:cs="Tahoma"/>
          <w:szCs w:val="22"/>
          <w:lang w:val="el-GR"/>
        </w:rPr>
        <w:t>Η βαθμολόγηση κάθε κριτηρίου αξιολόγησης κυμαίνεται από 100 βαθμούς στην περίπτωση που ικανοποιούνται ακριβώς όλοι οι όροι των τεχνικών προδιαγραφών, αυξάνεται δε μέχρι τους 1</w:t>
      </w:r>
      <w:r w:rsidR="00565D72" w:rsidRPr="00BD14AD">
        <w:rPr>
          <w:rFonts w:cs="Tahoma"/>
          <w:szCs w:val="22"/>
          <w:lang w:val="el-GR"/>
        </w:rPr>
        <w:t>5</w:t>
      </w:r>
      <w:r w:rsidRPr="00BD14AD">
        <w:rPr>
          <w:rFonts w:cs="Tahoma"/>
          <w:szCs w:val="22"/>
          <w:lang w:val="el-GR"/>
        </w:rPr>
        <w:t>0 βαθμούς όταν υπερκαλύπτονται οι απαιτήσεις του συγκεκριμένου κριτηρίου</w:t>
      </w:r>
      <w:r w:rsidRPr="00BD14AD">
        <w:rPr>
          <w:rFonts w:cs="Tahoma"/>
          <w:bCs/>
          <w:szCs w:val="22"/>
          <w:lang w:val="el-GR"/>
        </w:rPr>
        <w:t xml:space="preserve">. </w:t>
      </w:r>
    </w:p>
    <w:p w14:paraId="59060621" w14:textId="77777777" w:rsidR="00DD6046" w:rsidRPr="00BD14AD" w:rsidRDefault="00DD6046" w:rsidP="00BD14AD">
      <w:pPr>
        <w:spacing w:line="276" w:lineRule="auto"/>
        <w:rPr>
          <w:rFonts w:cs="Tahoma"/>
          <w:szCs w:val="22"/>
          <w:lang w:val="el-GR"/>
        </w:rPr>
      </w:pPr>
      <w:r w:rsidRPr="00BD14AD">
        <w:rPr>
          <w:rFonts w:cs="Tahoma"/>
          <w:szCs w:val="22"/>
          <w:lang w:val="el-GR"/>
        </w:rPr>
        <w:t xml:space="preserve">Κάθε κριτήριο αξιολόγησης βαθμολογείται αυτόνομα με βάση τα στοιχεία της προσφοράς. </w:t>
      </w:r>
    </w:p>
    <w:p w14:paraId="5725F9AD" w14:textId="77777777" w:rsidR="00DD6046" w:rsidRPr="00BD14AD" w:rsidRDefault="00DD6046" w:rsidP="00BD14AD">
      <w:pPr>
        <w:spacing w:line="276" w:lineRule="auto"/>
        <w:rPr>
          <w:rFonts w:cs="Tahoma"/>
          <w:i/>
          <w:color w:val="5B9BD5"/>
          <w:szCs w:val="22"/>
          <w:lang w:val="el-GR"/>
        </w:rPr>
      </w:pPr>
      <w:r w:rsidRPr="00BD14AD">
        <w:rPr>
          <w:rFonts w:cs="Tahoma"/>
          <w:szCs w:val="22"/>
          <w:lang w:val="el-GR"/>
        </w:rPr>
        <w:t>Βαθμολογία μικρότερη από 100 βαθμούς (ήτοι προσφορά που δεν καλύπτει/παρουσιάζει αποκλίσεις από τις τεχνικές προδιαγραφές της παρούσας) επιφέρει την απόρριψη της προσφοράς.</w:t>
      </w:r>
    </w:p>
    <w:p w14:paraId="66E84BF2" w14:textId="77777777" w:rsidR="00DD6046" w:rsidRPr="00BD14AD" w:rsidRDefault="00DD6046" w:rsidP="00BD14AD">
      <w:pPr>
        <w:spacing w:line="276" w:lineRule="auto"/>
        <w:rPr>
          <w:rFonts w:cs="Tahoma"/>
          <w:szCs w:val="22"/>
          <w:lang w:val="el-GR"/>
        </w:rPr>
      </w:pPr>
      <w:r w:rsidRPr="00BD14AD">
        <w:rPr>
          <w:rFonts w:cs="Tahoma"/>
          <w:szCs w:val="22"/>
          <w:lang w:val="el-GR"/>
        </w:rPr>
        <w:t>Η σταθμισμένη βαθμολογία του κάθε κριτηρίου θα προκύπτει από το γινόμενο του επιμέρους συντελεστή βαρύτητας επί τη βαθμολογία του, η δε συνολική βαθμολογία της προσφοράς (Β</w:t>
      </w:r>
      <w:r w:rsidRPr="00BD14AD">
        <w:rPr>
          <w:rFonts w:cs="Tahoma"/>
          <w:szCs w:val="22"/>
          <w:vertAlign w:val="subscript"/>
        </w:rPr>
        <w:t>i</w:t>
      </w:r>
      <w:r w:rsidRPr="00BD14AD">
        <w:rPr>
          <w:rFonts w:cs="Tahoma"/>
          <w:szCs w:val="22"/>
          <w:lang w:val="el-GR"/>
        </w:rPr>
        <w:t>) θα προκύπτει από το άθροισμα των σταθμισμένων βαθμολογιών όλων των κριτηρίων.</w:t>
      </w:r>
    </w:p>
    <w:p w14:paraId="78B6648B" w14:textId="77777777" w:rsidR="00DD6046" w:rsidRPr="00BD14AD" w:rsidRDefault="00DD6046" w:rsidP="00BD14AD">
      <w:pPr>
        <w:spacing w:line="276" w:lineRule="auto"/>
        <w:rPr>
          <w:rFonts w:cs="Tahoma"/>
          <w:szCs w:val="22"/>
          <w:lang w:val="el-GR"/>
        </w:rPr>
      </w:pPr>
      <w:bookmarkStart w:id="135" w:name="_Hlk49962342"/>
      <w:r w:rsidRPr="00BD14AD">
        <w:rPr>
          <w:rFonts w:cs="Tahoma"/>
          <w:szCs w:val="22"/>
          <w:lang w:val="el-GR"/>
        </w:rPr>
        <w:t xml:space="preserve">Η συνολική βαθμολογία της τεχνικής προσφοράς υπολογίζεται με βάση τον παρακάτω τύπο : </w:t>
      </w:r>
    </w:p>
    <w:p w14:paraId="083C1C57" w14:textId="77777777" w:rsidR="00DD6046" w:rsidRPr="00BD14AD" w:rsidRDefault="00DD6046" w:rsidP="00BD14AD">
      <w:pPr>
        <w:spacing w:line="276" w:lineRule="auto"/>
        <w:rPr>
          <w:rFonts w:cs="Tahoma"/>
          <w:szCs w:val="22"/>
        </w:rPr>
      </w:pPr>
      <w:r w:rsidRPr="00BD14AD">
        <w:rPr>
          <w:rFonts w:cs="Tahoma"/>
          <w:szCs w:val="22"/>
        </w:rPr>
        <w:t>Β = σ1χΚ1 + σ2χΚ2 +……+σνχΚν</w:t>
      </w:r>
    </w:p>
    <w:bookmarkEnd w:id="134"/>
    <w:bookmarkEnd w:id="135"/>
    <w:p w14:paraId="0517E231" w14:textId="77777777" w:rsidR="00DD6046" w:rsidRPr="00BD14AD" w:rsidRDefault="00DD6046" w:rsidP="00BD14AD">
      <w:pPr>
        <w:spacing w:line="276" w:lineRule="auto"/>
        <w:rPr>
          <w:rFonts w:cs="Tahoma"/>
          <w:i/>
          <w:color w:val="5B9BD5"/>
          <w:szCs w:val="22"/>
          <w:lang w:val="el-GR"/>
        </w:rPr>
      </w:pPr>
    </w:p>
    <w:p w14:paraId="004D2834" w14:textId="77777777" w:rsidR="00DD6046" w:rsidRPr="00BD14AD" w:rsidRDefault="00DD6046" w:rsidP="00BD14AD">
      <w:pPr>
        <w:keepNext/>
        <w:numPr>
          <w:ilvl w:val="3"/>
          <w:numId w:val="5"/>
        </w:numPr>
        <w:spacing w:before="240" w:after="60" w:line="276" w:lineRule="auto"/>
        <w:ind w:left="864"/>
        <w:outlineLvl w:val="3"/>
        <w:rPr>
          <w:rFonts w:cs="Tahoma"/>
          <w:b/>
          <w:bCs/>
          <w:szCs w:val="22"/>
          <w:u w:val="single"/>
          <w:lang w:val="el-GR"/>
        </w:rPr>
      </w:pPr>
      <w:bookmarkStart w:id="136" w:name="_Toc97194293"/>
      <w:bookmarkStart w:id="137" w:name="_Toc177137895"/>
      <w:r w:rsidRPr="00BD14AD">
        <w:rPr>
          <w:rFonts w:cs="Tahoma"/>
          <w:b/>
          <w:bCs/>
          <w:szCs w:val="22"/>
          <w:u w:val="single"/>
          <w:lang w:val="el-GR"/>
        </w:rPr>
        <w:t>Κατάταξη προσφορών</w:t>
      </w:r>
      <w:bookmarkEnd w:id="136"/>
      <w:bookmarkEnd w:id="137"/>
      <w:r w:rsidRPr="00BD14AD">
        <w:rPr>
          <w:rFonts w:cs="Tahoma"/>
          <w:b/>
          <w:bCs/>
          <w:szCs w:val="22"/>
          <w:u w:val="single"/>
          <w:lang w:val="el-GR"/>
        </w:rPr>
        <w:t xml:space="preserve"> </w:t>
      </w:r>
    </w:p>
    <w:p w14:paraId="2B0C016C" w14:textId="77777777" w:rsidR="00DD6046" w:rsidRPr="00BD14AD" w:rsidRDefault="00DD6046" w:rsidP="00BD14AD">
      <w:pPr>
        <w:spacing w:line="276" w:lineRule="auto"/>
        <w:rPr>
          <w:rFonts w:cs="Tahoma"/>
          <w:szCs w:val="22"/>
          <w:lang w:val="el-GR"/>
        </w:rPr>
      </w:pPr>
      <w:bookmarkStart w:id="138" w:name="_Hlk131676429"/>
      <w:bookmarkStart w:id="139" w:name="_Hlk204767938"/>
      <w:r w:rsidRPr="00BD14AD">
        <w:rPr>
          <w:rFonts w:cs="Tahoma"/>
          <w:szCs w:val="22"/>
          <w:lang w:val="el-GR"/>
        </w:rPr>
        <w:t>Πλέον συμφέρουσα από οικονομική άποψη προσφορά είναι εκείνη που παρουσιάζει το μεγαλύτερο Λ</w:t>
      </w:r>
      <w:r w:rsidRPr="00BD14AD">
        <w:rPr>
          <w:rFonts w:cs="Tahoma"/>
          <w:szCs w:val="22"/>
          <w:lang w:val="en-US"/>
        </w:rPr>
        <w:t>i</w:t>
      </w:r>
      <w:r w:rsidRPr="00BD14AD">
        <w:rPr>
          <w:rFonts w:cs="Tahoma"/>
          <w:szCs w:val="22"/>
          <w:lang w:val="el-GR"/>
        </w:rPr>
        <w:t xml:space="preserve"> ο οποίος υπολογίζεται με βάση τον παρακάτω τύπο:</w:t>
      </w:r>
    </w:p>
    <w:p w14:paraId="069F5E5C" w14:textId="77777777" w:rsidR="00DD6046" w:rsidRPr="00BD14AD" w:rsidRDefault="00DD6046" w:rsidP="00BD14AD">
      <w:pPr>
        <w:spacing w:line="276" w:lineRule="auto"/>
        <w:jc w:val="center"/>
        <w:rPr>
          <w:rFonts w:cs="Tahoma"/>
          <w:szCs w:val="22"/>
          <w:lang w:val="nl-NL"/>
        </w:rPr>
      </w:pPr>
      <w:r w:rsidRPr="00BD14AD">
        <w:rPr>
          <w:rFonts w:cs="Tahoma"/>
          <w:szCs w:val="22"/>
          <w:lang w:val="el-GR"/>
        </w:rPr>
        <w:t>Λ</w:t>
      </w:r>
      <w:r w:rsidRPr="00BD14AD">
        <w:rPr>
          <w:rFonts w:cs="Tahoma"/>
          <w:szCs w:val="22"/>
          <w:vertAlign w:val="subscript"/>
          <w:lang w:val="nl-NL"/>
        </w:rPr>
        <w:t>i</w:t>
      </w:r>
      <w:r w:rsidRPr="00BD14AD">
        <w:rPr>
          <w:rFonts w:cs="Tahoma"/>
          <w:szCs w:val="22"/>
          <w:lang w:val="nl-NL"/>
        </w:rPr>
        <w:t xml:space="preserve"> = </w:t>
      </w:r>
      <w:r w:rsidRPr="00BD14AD">
        <w:rPr>
          <w:rFonts w:cs="Tahoma"/>
          <w:szCs w:val="22"/>
          <w:lang w:val="en-US"/>
        </w:rPr>
        <w:t>80</w:t>
      </w:r>
      <w:r w:rsidRPr="00BD14AD">
        <w:rPr>
          <w:rFonts w:cs="Tahoma"/>
          <w:szCs w:val="22"/>
          <w:lang w:val="nl-NL"/>
        </w:rPr>
        <w:t xml:space="preserve"> * ( </w:t>
      </w:r>
      <w:r w:rsidRPr="00BD14AD">
        <w:rPr>
          <w:rFonts w:cs="Tahoma"/>
          <w:szCs w:val="22"/>
          <w:lang w:val="el-GR"/>
        </w:rPr>
        <w:t>Β</w:t>
      </w:r>
      <w:r w:rsidRPr="00BD14AD">
        <w:rPr>
          <w:rFonts w:cs="Tahoma"/>
          <w:szCs w:val="22"/>
          <w:vertAlign w:val="subscript"/>
          <w:lang w:val="nl-NL"/>
        </w:rPr>
        <w:t xml:space="preserve">i </w:t>
      </w:r>
      <w:r w:rsidRPr="00BD14AD">
        <w:rPr>
          <w:rFonts w:cs="Tahoma"/>
          <w:szCs w:val="22"/>
          <w:lang w:val="nl-NL"/>
        </w:rPr>
        <w:t xml:space="preserve">/ </w:t>
      </w:r>
      <w:r w:rsidRPr="00BD14AD">
        <w:rPr>
          <w:rFonts w:cs="Tahoma"/>
          <w:szCs w:val="22"/>
          <w:lang w:val="el-GR"/>
        </w:rPr>
        <w:t>Β</w:t>
      </w:r>
      <w:r w:rsidRPr="00BD14AD">
        <w:rPr>
          <w:rFonts w:cs="Tahoma"/>
          <w:szCs w:val="22"/>
          <w:vertAlign w:val="subscript"/>
          <w:lang w:val="nl-NL"/>
        </w:rPr>
        <w:t xml:space="preserve">max </w:t>
      </w:r>
      <w:r w:rsidRPr="00BD14AD">
        <w:rPr>
          <w:rFonts w:cs="Tahoma"/>
          <w:szCs w:val="22"/>
          <w:lang w:val="nl-NL"/>
        </w:rPr>
        <w:t xml:space="preserve">) + </w:t>
      </w:r>
      <w:r w:rsidRPr="00BD14AD">
        <w:rPr>
          <w:rFonts w:cs="Tahoma"/>
          <w:szCs w:val="22"/>
          <w:lang w:val="en-US"/>
        </w:rPr>
        <w:t>20</w:t>
      </w:r>
      <w:r w:rsidRPr="00BD14AD">
        <w:rPr>
          <w:rFonts w:cs="Tahoma"/>
          <w:szCs w:val="22"/>
          <w:lang w:val="nl-NL"/>
        </w:rPr>
        <w:t xml:space="preserve"> * (K</w:t>
      </w:r>
      <w:r w:rsidRPr="00BD14AD">
        <w:rPr>
          <w:rFonts w:cs="Tahoma"/>
          <w:szCs w:val="22"/>
          <w:vertAlign w:val="subscript"/>
          <w:lang w:val="nl-NL"/>
        </w:rPr>
        <w:t>min</w:t>
      </w:r>
      <w:r w:rsidRPr="00BD14AD">
        <w:rPr>
          <w:rFonts w:cs="Tahoma"/>
          <w:szCs w:val="22"/>
          <w:lang w:val="nl-NL"/>
        </w:rPr>
        <w:t>/K</w:t>
      </w:r>
      <w:r w:rsidRPr="00BD14AD">
        <w:rPr>
          <w:rFonts w:cs="Tahoma"/>
          <w:szCs w:val="22"/>
          <w:vertAlign w:val="subscript"/>
          <w:lang w:val="nl-NL"/>
        </w:rPr>
        <w:t>i</w:t>
      </w:r>
      <w:r w:rsidRPr="00BD14AD">
        <w:rPr>
          <w:rFonts w:cs="Tahoma"/>
          <w:szCs w:val="22"/>
          <w:lang w:val="nl-NL"/>
        </w:rPr>
        <w:t>)</w:t>
      </w:r>
    </w:p>
    <w:p w14:paraId="2AF3B448" w14:textId="77777777" w:rsidR="00DD6046" w:rsidRPr="00BD14AD" w:rsidRDefault="00DD6046" w:rsidP="00BD14AD">
      <w:pPr>
        <w:spacing w:line="276" w:lineRule="auto"/>
        <w:ind w:left="284"/>
        <w:rPr>
          <w:rFonts w:cs="Tahoma"/>
          <w:szCs w:val="22"/>
          <w:lang w:val="el-GR"/>
        </w:rPr>
      </w:pPr>
      <w:r w:rsidRPr="00BD14AD">
        <w:rPr>
          <w:rFonts w:cs="Tahoma"/>
          <w:szCs w:val="22"/>
          <w:lang w:val="el-GR"/>
        </w:rPr>
        <w:lastRenderedPageBreak/>
        <w:t>όπου:</w:t>
      </w:r>
    </w:p>
    <w:p w14:paraId="62580539" w14:textId="77777777" w:rsidR="00DD6046" w:rsidRPr="00BD14AD" w:rsidRDefault="00DD6046" w:rsidP="00BD14AD">
      <w:pPr>
        <w:tabs>
          <w:tab w:val="left" w:pos="1080"/>
        </w:tabs>
        <w:spacing w:line="276" w:lineRule="auto"/>
        <w:ind w:left="284"/>
        <w:rPr>
          <w:rFonts w:cs="Tahoma"/>
          <w:szCs w:val="22"/>
          <w:lang w:val="el-GR"/>
        </w:rPr>
      </w:pPr>
      <w:r w:rsidRPr="00BD14AD">
        <w:rPr>
          <w:rFonts w:cs="Tahoma"/>
          <w:szCs w:val="22"/>
          <w:lang w:val="el-GR"/>
        </w:rPr>
        <w:t>Β</w:t>
      </w:r>
      <w:r w:rsidRPr="00BD14AD">
        <w:rPr>
          <w:rFonts w:cs="Tahoma"/>
          <w:szCs w:val="22"/>
          <w:vertAlign w:val="subscript"/>
        </w:rPr>
        <w:t>max</w:t>
      </w:r>
      <w:r w:rsidRPr="00BD14AD">
        <w:rPr>
          <w:rFonts w:cs="Tahoma"/>
          <w:szCs w:val="22"/>
          <w:vertAlign w:val="subscript"/>
          <w:lang w:val="el-GR"/>
        </w:rPr>
        <w:t xml:space="preserve"> </w:t>
      </w:r>
      <w:r w:rsidRPr="00BD14AD">
        <w:rPr>
          <w:rFonts w:cs="Tahoma"/>
          <w:szCs w:val="22"/>
          <w:vertAlign w:val="subscript"/>
          <w:lang w:val="el-GR"/>
        </w:rPr>
        <w:tab/>
      </w:r>
      <w:r w:rsidRPr="00BD14AD">
        <w:rPr>
          <w:rFonts w:cs="Tahoma"/>
          <w:szCs w:val="22"/>
          <w:lang w:val="el-GR"/>
        </w:rPr>
        <w:t xml:space="preserve">η συνολική βαθμολογία που έλαβε η καλύτερη Τεχνική Προσφορά </w:t>
      </w:r>
    </w:p>
    <w:p w14:paraId="65CD3817" w14:textId="77777777" w:rsidR="00DD6046" w:rsidRPr="00BD14AD" w:rsidRDefault="00DD6046" w:rsidP="00BD14AD">
      <w:pPr>
        <w:tabs>
          <w:tab w:val="left" w:pos="1080"/>
        </w:tabs>
        <w:spacing w:line="276" w:lineRule="auto"/>
        <w:ind w:left="284"/>
        <w:rPr>
          <w:rFonts w:cs="Tahoma"/>
          <w:szCs w:val="22"/>
          <w:lang w:val="el-GR"/>
        </w:rPr>
      </w:pPr>
      <w:r w:rsidRPr="00BD14AD">
        <w:rPr>
          <w:rFonts w:cs="Tahoma"/>
          <w:szCs w:val="22"/>
          <w:lang w:val="el-GR"/>
        </w:rPr>
        <w:t>Β</w:t>
      </w:r>
      <w:r w:rsidRPr="00BD14AD">
        <w:rPr>
          <w:rFonts w:cs="Tahoma"/>
          <w:szCs w:val="22"/>
          <w:vertAlign w:val="subscript"/>
        </w:rPr>
        <w:t>i</w:t>
      </w:r>
      <w:r w:rsidRPr="00BD14AD">
        <w:rPr>
          <w:rFonts w:cs="Tahoma"/>
          <w:szCs w:val="22"/>
          <w:vertAlign w:val="subscript"/>
          <w:lang w:val="el-GR"/>
        </w:rPr>
        <w:tab/>
      </w:r>
      <w:r w:rsidRPr="00BD14AD">
        <w:rPr>
          <w:rFonts w:cs="Tahoma"/>
          <w:szCs w:val="22"/>
          <w:lang w:val="el-GR"/>
        </w:rPr>
        <w:t xml:space="preserve">η συνολική βαθμολογία της Τεχνικής Προσφοράς </w:t>
      </w:r>
      <w:r w:rsidRPr="00BD14AD">
        <w:rPr>
          <w:rFonts w:cs="Tahoma"/>
          <w:szCs w:val="22"/>
        </w:rPr>
        <w:t>i</w:t>
      </w:r>
    </w:p>
    <w:p w14:paraId="0CEDC923" w14:textId="77777777" w:rsidR="00DD6046" w:rsidRPr="00BD14AD" w:rsidRDefault="00DD6046" w:rsidP="00BD14AD">
      <w:pPr>
        <w:tabs>
          <w:tab w:val="left" w:pos="1080"/>
        </w:tabs>
        <w:spacing w:line="276" w:lineRule="auto"/>
        <w:ind w:left="284"/>
        <w:rPr>
          <w:rFonts w:cs="Tahoma"/>
          <w:szCs w:val="22"/>
          <w:lang w:val="el-GR"/>
        </w:rPr>
      </w:pPr>
      <w:r w:rsidRPr="00BD14AD">
        <w:rPr>
          <w:rFonts w:cs="Tahoma"/>
          <w:szCs w:val="22"/>
        </w:rPr>
        <w:t>K</w:t>
      </w:r>
      <w:r w:rsidRPr="00BD14AD">
        <w:rPr>
          <w:rFonts w:cs="Tahoma"/>
          <w:szCs w:val="22"/>
          <w:vertAlign w:val="subscript"/>
        </w:rPr>
        <w:t>min</w:t>
      </w:r>
      <w:r w:rsidRPr="00BD14AD">
        <w:rPr>
          <w:rFonts w:cs="Tahoma"/>
          <w:szCs w:val="22"/>
          <w:vertAlign w:val="subscript"/>
          <w:lang w:val="el-GR"/>
        </w:rPr>
        <w:t xml:space="preserve"> </w:t>
      </w:r>
      <w:r w:rsidRPr="00BD14AD">
        <w:rPr>
          <w:rFonts w:cs="Tahoma"/>
          <w:szCs w:val="22"/>
          <w:vertAlign w:val="subscript"/>
          <w:lang w:val="el-GR"/>
        </w:rPr>
        <w:tab/>
      </w:r>
      <w:r w:rsidRPr="00BD14AD">
        <w:rPr>
          <w:rFonts w:cs="Tahoma"/>
          <w:szCs w:val="22"/>
          <w:lang w:val="el-GR"/>
        </w:rPr>
        <w:t xml:space="preserve">το συνολικό συγκριτικό κόστος της Προσφοράς με τη μικρότερη τιμή </w:t>
      </w:r>
    </w:p>
    <w:p w14:paraId="194A0415" w14:textId="77777777" w:rsidR="00DD6046" w:rsidRPr="00BD14AD" w:rsidRDefault="00DD6046" w:rsidP="00BD14AD">
      <w:pPr>
        <w:tabs>
          <w:tab w:val="left" w:pos="1080"/>
        </w:tabs>
        <w:spacing w:line="276" w:lineRule="auto"/>
        <w:ind w:left="284"/>
        <w:rPr>
          <w:rFonts w:cs="Tahoma"/>
          <w:szCs w:val="22"/>
          <w:lang w:val="el-GR"/>
        </w:rPr>
      </w:pPr>
      <w:r w:rsidRPr="00BD14AD">
        <w:rPr>
          <w:rFonts w:cs="Tahoma"/>
          <w:szCs w:val="22"/>
          <w:lang w:val="el-GR"/>
        </w:rPr>
        <w:t>Κ</w:t>
      </w:r>
      <w:r w:rsidRPr="00BD14AD">
        <w:rPr>
          <w:rFonts w:cs="Tahoma"/>
          <w:szCs w:val="22"/>
          <w:vertAlign w:val="subscript"/>
        </w:rPr>
        <w:t>i</w:t>
      </w:r>
      <w:r w:rsidRPr="00BD14AD">
        <w:rPr>
          <w:rFonts w:cs="Tahoma"/>
          <w:szCs w:val="22"/>
          <w:vertAlign w:val="subscript"/>
          <w:lang w:val="el-GR"/>
        </w:rPr>
        <w:tab/>
      </w:r>
      <w:r w:rsidRPr="00BD14AD">
        <w:rPr>
          <w:rFonts w:cs="Tahoma"/>
          <w:szCs w:val="22"/>
          <w:lang w:val="el-GR"/>
        </w:rPr>
        <w:t xml:space="preserve">το συνολικό συγκριτικό κόστος της Προσφοράς </w:t>
      </w:r>
      <w:r w:rsidRPr="00BD14AD">
        <w:rPr>
          <w:rFonts w:cs="Tahoma"/>
          <w:szCs w:val="22"/>
        </w:rPr>
        <w:t>i</w:t>
      </w:r>
      <w:r w:rsidRPr="00BD14AD">
        <w:rPr>
          <w:rFonts w:cs="Tahoma"/>
          <w:szCs w:val="22"/>
          <w:lang w:val="el-GR"/>
        </w:rPr>
        <w:t xml:space="preserve"> </w:t>
      </w:r>
    </w:p>
    <w:p w14:paraId="478B4E3A" w14:textId="77777777" w:rsidR="00DD6046" w:rsidRPr="00BD14AD" w:rsidRDefault="00DD6046" w:rsidP="00BD14AD">
      <w:pPr>
        <w:tabs>
          <w:tab w:val="left" w:pos="1080"/>
        </w:tabs>
        <w:spacing w:line="276" w:lineRule="auto"/>
        <w:ind w:left="284"/>
        <w:rPr>
          <w:rFonts w:cs="Tahoma"/>
          <w:szCs w:val="22"/>
          <w:lang w:val="el-GR"/>
        </w:rPr>
      </w:pPr>
      <w:r w:rsidRPr="00BD14AD">
        <w:rPr>
          <w:rFonts w:cs="Tahoma"/>
          <w:szCs w:val="22"/>
          <w:lang w:val="el-GR"/>
        </w:rPr>
        <w:t>Λ</w:t>
      </w:r>
      <w:r w:rsidRPr="00BD14AD">
        <w:rPr>
          <w:rFonts w:cs="Tahoma"/>
          <w:szCs w:val="22"/>
          <w:vertAlign w:val="subscript"/>
        </w:rPr>
        <w:t>i</w:t>
      </w:r>
      <w:r w:rsidRPr="00BD14AD">
        <w:rPr>
          <w:rFonts w:cs="Tahoma"/>
          <w:szCs w:val="22"/>
          <w:lang w:val="el-GR"/>
        </w:rPr>
        <w:tab/>
        <w:t>το οποίο στρογγυλοποιείται στα 2 δεκαδικά ψηφία.</w:t>
      </w:r>
    </w:p>
    <w:bookmarkEnd w:id="138"/>
    <w:p w14:paraId="4644F48A" w14:textId="77777777" w:rsidR="00DD6046" w:rsidRPr="00BD14AD" w:rsidRDefault="00DD6046" w:rsidP="00BD14AD">
      <w:pPr>
        <w:spacing w:line="276" w:lineRule="auto"/>
        <w:rPr>
          <w:rFonts w:cs="Tahoma"/>
          <w:szCs w:val="22"/>
          <w:lang w:val="el-GR"/>
        </w:rPr>
      </w:pPr>
    </w:p>
    <w:p w14:paraId="5E663A6E" w14:textId="77777777" w:rsidR="00DD6046" w:rsidRPr="00BD14AD" w:rsidRDefault="00DD6046" w:rsidP="00BD14AD">
      <w:pPr>
        <w:keepNext/>
        <w:numPr>
          <w:ilvl w:val="3"/>
          <w:numId w:val="5"/>
        </w:numPr>
        <w:spacing w:before="240" w:after="60" w:line="276" w:lineRule="auto"/>
        <w:ind w:left="864"/>
        <w:outlineLvl w:val="3"/>
        <w:rPr>
          <w:rFonts w:cs="Tahoma"/>
          <w:b/>
          <w:bCs/>
          <w:szCs w:val="22"/>
          <w:u w:val="single"/>
          <w:lang w:val="el-GR"/>
        </w:rPr>
      </w:pPr>
      <w:bookmarkStart w:id="140" w:name="_Toc9049526"/>
      <w:bookmarkStart w:id="141" w:name="_Toc9050798"/>
      <w:bookmarkStart w:id="142" w:name="_Toc16061711"/>
      <w:bookmarkStart w:id="143" w:name="_Toc25743321"/>
      <w:bookmarkStart w:id="144" w:name="_Toc26592535"/>
      <w:bookmarkStart w:id="145" w:name="_Toc43634791"/>
      <w:bookmarkStart w:id="146" w:name="_Toc44821171"/>
      <w:bookmarkStart w:id="147" w:name="_Toc48552963"/>
      <w:bookmarkStart w:id="148" w:name="_Toc49074409"/>
      <w:bookmarkStart w:id="149" w:name="_Toc286055470"/>
      <w:bookmarkStart w:id="150" w:name="_Toc97194294"/>
      <w:bookmarkStart w:id="151" w:name="_Toc177137896"/>
      <w:bookmarkStart w:id="152" w:name="_Hlk124942361"/>
      <w:r w:rsidRPr="00BD14AD">
        <w:rPr>
          <w:rFonts w:cs="Tahoma"/>
          <w:b/>
          <w:bCs/>
          <w:szCs w:val="22"/>
          <w:u w:val="single"/>
          <w:lang w:val="el-GR"/>
        </w:rPr>
        <w:t>Διαμόρφωση συγκριτικού κόστους Προσφοράς</w:t>
      </w:r>
      <w:bookmarkEnd w:id="140"/>
      <w:bookmarkEnd w:id="141"/>
      <w:bookmarkEnd w:id="142"/>
      <w:bookmarkEnd w:id="143"/>
      <w:bookmarkEnd w:id="144"/>
      <w:bookmarkEnd w:id="145"/>
      <w:bookmarkEnd w:id="146"/>
      <w:bookmarkEnd w:id="147"/>
      <w:bookmarkEnd w:id="148"/>
      <w:bookmarkEnd w:id="149"/>
      <w:bookmarkEnd w:id="150"/>
      <w:bookmarkEnd w:id="151"/>
    </w:p>
    <w:p w14:paraId="12DC882C" w14:textId="77777777" w:rsidR="00DD6046" w:rsidRPr="00BD14AD" w:rsidRDefault="00DD6046" w:rsidP="00BD14AD">
      <w:pPr>
        <w:spacing w:line="276" w:lineRule="auto"/>
        <w:rPr>
          <w:rFonts w:cs="Tahoma"/>
          <w:szCs w:val="22"/>
          <w:lang w:val="el-GR"/>
        </w:rPr>
      </w:pPr>
      <w:bookmarkStart w:id="153" w:name="_Hlk131676510"/>
      <w:r w:rsidRPr="00BD14AD">
        <w:rPr>
          <w:rFonts w:cs="Tahoma"/>
          <w:szCs w:val="22"/>
          <w:lang w:val="el-GR"/>
        </w:rPr>
        <w:t xml:space="preserve">Το συγκριτικό κόστος Κ κάθε Προσφοράς περιλαμβάνει: </w:t>
      </w:r>
    </w:p>
    <w:p w14:paraId="3160BD47" w14:textId="48E3DB5F" w:rsidR="00DD6046" w:rsidRDefault="007820DA">
      <w:pPr>
        <w:numPr>
          <w:ilvl w:val="0"/>
          <w:numId w:val="19"/>
        </w:numPr>
        <w:suppressAutoHyphens w:val="0"/>
        <w:spacing w:line="276" w:lineRule="auto"/>
        <w:rPr>
          <w:rFonts w:cs="Tahoma"/>
          <w:szCs w:val="22"/>
          <w:lang w:val="el-GR"/>
        </w:rPr>
      </w:pPr>
      <w:r>
        <w:rPr>
          <w:rFonts w:cs="Tahoma"/>
          <w:szCs w:val="22"/>
          <w:lang w:val="el-GR"/>
        </w:rPr>
        <w:t>Τ</w:t>
      </w:r>
      <w:r w:rsidR="00DD6046" w:rsidRPr="00BD14AD">
        <w:rPr>
          <w:rFonts w:cs="Tahoma"/>
          <w:szCs w:val="22"/>
          <w:lang w:val="el-GR"/>
        </w:rPr>
        <w:t>ο συνολικό κόστος για το Έργο, χωρίς ΦΠΑ {</w:t>
      </w:r>
      <w:bookmarkStart w:id="154" w:name="_Hlk204849764"/>
      <w:r w:rsidR="00DD6046" w:rsidRPr="00BD14AD">
        <w:rPr>
          <w:rFonts w:cs="Tahoma"/>
          <w:szCs w:val="22"/>
          <w:lang w:val="el-GR"/>
        </w:rPr>
        <w:t xml:space="preserve">βλ. </w:t>
      </w:r>
      <w:r w:rsidR="00DD6046" w:rsidRPr="00BD14AD">
        <w:rPr>
          <w:rFonts w:cs="Tahoma"/>
          <w:szCs w:val="22"/>
          <w:lang w:val="el-GR"/>
        </w:rPr>
        <w:fldChar w:fldCharType="begin"/>
      </w:r>
      <w:r w:rsidR="00DD6046" w:rsidRPr="00BD14AD">
        <w:rPr>
          <w:rFonts w:cs="Tahoma"/>
          <w:szCs w:val="22"/>
          <w:lang w:val="el-GR"/>
        </w:rPr>
        <w:instrText xml:space="preserve"> REF _Ref40980023 \h </w:instrText>
      </w:r>
      <w:r w:rsidR="00B6011C" w:rsidRPr="00BD14AD">
        <w:rPr>
          <w:rFonts w:cs="Tahoma"/>
          <w:szCs w:val="22"/>
          <w:lang w:val="el-GR"/>
        </w:rPr>
        <w:instrText xml:space="preserve"> \* MERGEFORMAT </w:instrText>
      </w:r>
      <w:r w:rsidR="00DD6046" w:rsidRPr="00BD14AD">
        <w:rPr>
          <w:rFonts w:cs="Tahoma"/>
          <w:szCs w:val="22"/>
          <w:lang w:val="el-GR"/>
        </w:rPr>
      </w:r>
      <w:r w:rsidR="00DD6046" w:rsidRPr="00BD14AD">
        <w:rPr>
          <w:rFonts w:cs="Tahoma"/>
          <w:szCs w:val="22"/>
          <w:lang w:val="el-GR"/>
        </w:rPr>
        <w:fldChar w:fldCharType="separate"/>
      </w:r>
      <w:r w:rsidR="00597617" w:rsidRPr="00597617">
        <w:rPr>
          <w:rFonts w:cs="Tahoma"/>
          <w:szCs w:val="22"/>
          <w:lang w:val="el-GR"/>
        </w:rPr>
        <w:t xml:space="preserve">ΠΑΡΑΡΤΗΜΑ </w:t>
      </w:r>
      <w:r w:rsidR="00597617" w:rsidRPr="00597617">
        <w:rPr>
          <w:rFonts w:cs="Tahoma"/>
          <w:szCs w:val="22"/>
        </w:rPr>
        <w:t>VI</w:t>
      </w:r>
      <w:r w:rsidR="00597617" w:rsidRPr="00597617">
        <w:rPr>
          <w:rFonts w:cs="Tahoma"/>
          <w:szCs w:val="22"/>
          <w:lang w:val="el-GR"/>
        </w:rPr>
        <w:t xml:space="preserve"> – Υπόδειγμα Οικονομικής Προσφοράς</w:t>
      </w:r>
      <w:r w:rsidR="00DD6046" w:rsidRPr="00BD14AD">
        <w:rPr>
          <w:rFonts w:cs="Tahoma"/>
          <w:szCs w:val="22"/>
          <w:lang w:val="el-GR"/>
        </w:rPr>
        <w:fldChar w:fldCharType="end"/>
      </w:r>
      <w:r w:rsidR="00DD6046" w:rsidRPr="00BD14AD">
        <w:rPr>
          <w:rFonts w:cs="Tahoma"/>
          <w:szCs w:val="22"/>
          <w:lang w:val="el-GR"/>
        </w:rPr>
        <w:t xml:space="preserve">, πίνακα </w:t>
      </w:r>
      <w:r>
        <w:rPr>
          <w:rFonts w:cs="Tahoma"/>
          <w:szCs w:val="22"/>
          <w:lang w:val="el-GR"/>
        </w:rPr>
        <w:t>6</w:t>
      </w:r>
      <w:r w:rsidR="00DD6046" w:rsidRPr="00BD14AD">
        <w:rPr>
          <w:rFonts w:cs="Tahoma"/>
          <w:szCs w:val="22"/>
          <w:lang w:val="el-GR"/>
        </w:rPr>
        <w:t xml:space="preserve"> </w:t>
      </w:r>
      <w:bookmarkEnd w:id="154"/>
      <w:r w:rsidR="00DD6046" w:rsidRPr="00BD14AD">
        <w:rPr>
          <w:rFonts w:cs="Tahoma"/>
          <w:szCs w:val="22"/>
          <w:lang w:val="el-GR"/>
        </w:rPr>
        <w:t>}</w:t>
      </w:r>
      <w:bookmarkEnd w:id="152"/>
      <w:bookmarkEnd w:id="153"/>
    </w:p>
    <w:p w14:paraId="200B3AFF" w14:textId="22252520" w:rsidR="007820DA" w:rsidRDefault="007820DA">
      <w:pPr>
        <w:numPr>
          <w:ilvl w:val="0"/>
          <w:numId w:val="19"/>
        </w:numPr>
        <w:suppressAutoHyphens w:val="0"/>
        <w:spacing w:line="276" w:lineRule="auto"/>
        <w:rPr>
          <w:rFonts w:cs="Tahoma"/>
          <w:szCs w:val="22"/>
          <w:lang w:val="el-GR"/>
        </w:rPr>
      </w:pPr>
      <w:r>
        <w:rPr>
          <w:rFonts w:cs="Tahoma"/>
          <w:szCs w:val="22"/>
          <w:lang w:val="el-GR"/>
        </w:rPr>
        <w:t>Το κόστος για το πρώτο έτος συντήρησης</w:t>
      </w:r>
      <w:r w:rsidRPr="00BD14AD">
        <w:rPr>
          <w:rFonts w:cs="Tahoma"/>
          <w:szCs w:val="22"/>
          <w:lang w:val="el-GR"/>
        </w:rPr>
        <w:t>, χωρίς ΦΠΑ</w:t>
      </w:r>
      <w:r>
        <w:rPr>
          <w:rFonts w:cs="Tahoma"/>
          <w:szCs w:val="22"/>
          <w:lang w:val="el-GR"/>
        </w:rPr>
        <w:t xml:space="preserve"> </w:t>
      </w:r>
      <w:r w:rsidRPr="00BD14AD">
        <w:rPr>
          <w:rFonts w:cs="Tahoma"/>
          <w:szCs w:val="22"/>
          <w:lang w:val="el-GR"/>
        </w:rPr>
        <w:t xml:space="preserve">{βλ. </w:t>
      </w:r>
      <w:bookmarkStart w:id="155" w:name="_Hlk204849807"/>
      <w:r w:rsidRPr="00BD14AD">
        <w:rPr>
          <w:rFonts w:cs="Tahoma"/>
          <w:szCs w:val="22"/>
          <w:lang w:val="el-GR"/>
        </w:rPr>
        <w:fldChar w:fldCharType="begin"/>
      </w:r>
      <w:r w:rsidRPr="00BD14AD">
        <w:rPr>
          <w:rFonts w:cs="Tahoma"/>
          <w:szCs w:val="22"/>
          <w:lang w:val="el-GR"/>
        </w:rPr>
        <w:instrText xml:space="preserve"> REF _Ref40980023 \h  \* MERGEFORMAT </w:instrText>
      </w:r>
      <w:r w:rsidRPr="00BD14AD">
        <w:rPr>
          <w:rFonts w:cs="Tahoma"/>
          <w:szCs w:val="22"/>
          <w:lang w:val="el-GR"/>
        </w:rPr>
      </w:r>
      <w:r w:rsidRPr="00BD14AD">
        <w:rPr>
          <w:rFonts w:cs="Tahoma"/>
          <w:szCs w:val="22"/>
          <w:lang w:val="el-GR"/>
        </w:rPr>
        <w:fldChar w:fldCharType="separate"/>
      </w:r>
      <w:r w:rsidR="00597617" w:rsidRPr="00597617">
        <w:rPr>
          <w:rFonts w:cs="Tahoma"/>
          <w:szCs w:val="22"/>
          <w:lang w:val="el-GR"/>
        </w:rPr>
        <w:t xml:space="preserve">ΠΑΡΑΡΤΗΜΑ </w:t>
      </w:r>
      <w:r w:rsidR="00597617" w:rsidRPr="00597617">
        <w:rPr>
          <w:rFonts w:cs="Tahoma"/>
          <w:szCs w:val="22"/>
        </w:rPr>
        <w:t>VI</w:t>
      </w:r>
      <w:r w:rsidR="00597617" w:rsidRPr="00597617">
        <w:rPr>
          <w:rFonts w:cs="Tahoma"/>
          <w:szCs w:val="22"/>
          <w:lang w:val="el-GR"/>
        </w:rPr>
        <w:t xml:space="preserve"> – Υπόδειγμα Οικονομικής Προσφοράς</w:t>
      </w:r>
      <w:r w:rsidRPr="00BD14AD">
        <w:rPr>
          <w:rFonts w:cs="Tahoma"/>
          <w:szCs w:val="22"/>
          <w:lang w:val="el-GR"/>
        </w:rPr>
        <w:fldChar w:fldCharType="end"/>
      </w:r>
      <w:r w:rsidRPr="00BD14AD">
        <w:rPr>
          <w:rFonts w:cs="Tahoma"/>
          <w:szCs w:val="22"/>
          <w:lang w:val="el-GR"/>
        </w:rPr>
        <w:t xml:space="preserve">, πίνακα </w:t>
      </w:r>
      <w:r>
        <w:rPr>
          <w:rFonts w:cs="Tahoma"/>
          <w:szCs w:val="22"/>
          <w:lang w:val="el-GR"/>
        </w:rPr>
        <w:t>7</w:t>
      </w:r>
      <w:r w:rsidRPr="00BD14AD">
        <w:rPr>
          <w:rFonts w:cs="Tahoma"/>
          <w:szCs w:val="22"/>
          <w:lang w:val="el-GR"/>
        </w:rPr>
        <w:t xml:space="preserve"> }</w:t>
      </w:r>
      <w:bookmarkEnd w:id="155"/>
    </w:p>
    <w:bookmarkEnd w:id="139"/>
    <w:p w14:paraId="2767CAB8" w14:textId="69E314D6" w:rsidR="007820DA" w:rsidRPr="00BD14AD" w:rsidRDefault="007820DA" w:rsidP="007820DA">
      <w:pPr>
        <w:rPr>
          <w:lang w:val="el-GR"/>
        </w:rPr>
      </w:pPr>
    </w:p>
    <w:p w14:paraId="0EDA45D5" w14:textId="77777777" w:rsidR="008338F0" w:rsidRPr="00BD14AD" w:rsidRDefault="003355E7" w:rsidP="00BD14AD">
      <w:pPr>
        <w:pStyle w:val="22"/>
        <w:spacing w:line="276" w:lineRule="auto"/>
        <w:rPr>
          <w:rFonts w:cs="Tahoma"/>
          <w:lang w:val="el-GR"/>
        </w:rPr>
      </w:pPr>
      <w:r w:rsidRPr="00BD14AD">
        <w:rPr>
          <w:rFonts w:cs="Tahoma"/>
          <w:lang w:val="el-GR"/>
        </w:rPr>
        <w:tab/>
      </w:r>
      <w:bookmarkStart w:id="156" w:name="_Toc71708162"/>
      <w:bookmarkStart w:id="157" w:name="_Toc204855469"/>
      <w:r w:rsidRPr="00BD14AD">
        <w:rPr>
          <w:rFonts w:cs="Tahoma"/>
          <w:lang w:val="el-GR"/>
        </w:rPr>
        <w:t>Κατάρτιση - Περιεχόμενο Προσφορών</w:t>
      </w:r>
      <w:bookmarkEnd w:id="156"/>
      <w:bookmarkEnd w:id="157"/>
    </w:p>
    <w:p w14:paraId="66B5B64C" w14:textId="77777777" w:rsidR="008338F0" w:rsidRPr="00BD14AD" w:rsidRDefault="003355E7" w:rsidP="00BD14AD">
      <w:pPr>
        <w:pStyle w:val="32"/>
        <w:spacing w:line="276" w:lineRule="auto"/>
        <w:rPr>
          <w:rFonts w:cs="Tahoma"/>
          <w:szCs w:val="22"/>
          <w:lang w:val="el-GR"/>
        </w:rPr>
      </w:pPr>
      <w:bookmarkStart w:id="158" w:name="_Ref496542253"/>
      <w:bookmarkStart w:id="159" w:name="_Toc71708163"/>
      <w:bookmarkStart w:id="160" w:name="_Toc204855470"/>
      <w:r w:rsidRPr="00BD14AD">
        <w:rPr>
          <w:rFonts w:cs="Tahoma"/>
          <w:szCs w:val="22"/>
          <w:lang w:val="el-GR"/>
        </w:rPr>
        <w:t>Γενικοί όροι υποβολής προσφορών</w:t>
      </w:r>
      <w:bookmarkEnd w:id="158"/>
      <w:bookmarkEnd w:id="159"/>
      <w:bookmarkEnd w:id="160"/>
    </w:p>
    <w:p w14:paraId="641F6B1B" w14:textId="77777777" w:rsidR="008338F0" w:rsidRPr="00BD14AD" w:rsidRDefault="003355E7" w:rsidP="00BD14AD">
      <w:pPr>
        <w:spacing w:line="276" w:lineRule="auto"/>
        <w:rPr>
          <w:rFonts w:cs="Tahoma"/>
          <w:szCs w:val="22"/>
          <w:lang w:val="el-GR"/>
        </w:rPr>
      </w:pPr>
      <w:r w:rsidRPr="00BD14AD">
        <w:rPr>
          <w:rFonts w:cs="Tahoma"/>
          <w:szCs w:val="22"/>
          <w:lang w:val="el-GR"/>
        </w:rPr>
        <w:t xml:space="preserve">Οι προσφορές υποβάλλονται με βάση τις απαιτήσεις της </w:t>
      </w:r>
      <w:r w:rsidR="00893B0F" w:rsidRPr="00BD14AD">
        <w:rPr>
          <w:rFonts w:cs="Tahoma"/>
          <w:szCs w:val="22"/>
          <w:lang w:val="el-GR"/>
        </w:rPr>
        <w:t xml:space="preserve">παρούσας </w:t>
      </w:r>
      <w:r w:rsidRPr="00BD14AD">
        <w:rPr>
          <w:rFonts w:cs="Tahoma"/>
          <w:szCs w:val="22"/>
          <w:lang w:val="el-GR"/>
        </w:rPr>
        <w:t>Διακήρυξης, για</w:t>
      </w:r>
      <w:r w:rsidR="00914ED8" w:rsidRPr="00BD14AD">
        <w:rPr>
          <w:rFonts w:cs="Tahoma"/>
          <w:szCs w:val="22"/>
          <w:lang w:val="el-GR"/>
        </w:rPr>
        <w:t xml:space="preserve"> </w:t>
      </w:r>
      <w:r w:rsidRPr="00BD14AD">
        <w:rPr>
          <w:rFonts w:cs="Tahoma"/>
          <w:szCs w:val="22"/>
          <w:lang w:val="el-GR"/>
        </w:rPr>
        <w:t xml:space="preserve">όλες τις περιγραφόμενες υπηρεσίες. </w:t>
      </w:r>
    </w:p>
    <w:p w14:paraId="245CE16C" w14:textId="07DAA761" w:rsidR="008338F0" w:rsidRPr="00BD14AD" w:rsidRDefault="003355E7" w:rsidP="00BD14AD">
      <w:pPr>
        <w:spacing w:line="276" w:lineRule="auto"/>
        <w:rPr>
          <w:rFonts w:cs="Tahoma"/>
          <w:color w:val="000000"/>
          <w:szCs w:val="22"/>
          <w:lang w:val="el-GR" w:eastAsia="el-GR"/>
        </w:rPr>
      </w:pPr>
      <w:r w:rsidRPr="00BD14AD">
        <w:rPr>
          <w:rFonts w:cs="Tahoma"/>
          <w:szCs w:val="22"/>
          <w:lang w:val="el-GR"/>
        </w:rPr>
        <w:t>Δεν επιτρέπονται εναλλακτικές προσφορές</w:t>
      </w:r>
      <w:r w:rsidR="00B6011C" w:rsidRPr="00BD14AD">
        <w:rPr>
          <w:rFonts w:cs="Tahoma"/>
          <w:szCs w:val="22"/>
          <w:lang w:val="el-GR"/>
        </w:rPr>
        <w:t>.</w:t>
      </w:r>
    </w:p>
    <w:p w14:paraId="1A40B451" w14:textId="77777777" w:rsidR="008338F0" w:rsidRPr="00BD14AD" w:rsidRDefault="003355E7" w:rsidP="00BD14AD">
      <w:pPr>
        <w:spacing w:line="276" w:lineRule="auto"/>
        <w:rPr>
          <w:rFonts w:cs="Tahoma"/>
          <w:color w:val="000000"/>
          <w:szCs w:val="22"/>
          <w:lang w:val="el-GR" w:eastAsia="el-GR"/>
        </w:rPr>
      </w:pPr>
      <w:r w:rsidRPr="00BD14AD">
        <w:rPr>
          <w:rFonts w:cs="Tahoma"/>
          <w:color w:val="000000"/>
          <w:szCs w:val="22"/>
          <w:lang w:val="el-GR" w:eastAsia="el-GR"/>
        </w:rPr>
        <w:t>Η ένωση οικονομικών φορέων υποβάλλει κοινή προσφορά, η οποία υπογράφεται υποχρεωτικά ψηφιακά είτε από όλους τους οικονομικούς φορείς που αποτελούν την ένωση, είτε από εκπρόσωπό τους νομίμως εξουσιοδοτημένο. Στην προσφορά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p>
    <w:p w14:paraId="17C910D4" w14:textId="77777777" w:rsidR="00B6011C" w:rsidRPr="00BD14AD" w:rsidRDefault="00B6011C" w:rsidP="00BD14AD">
      <w:pPr>
        <w:spacing w:line="276" w:lineRule="auto"/>
        <w:rPr>
          <w:rFonts w:cs="Tahoma"/>
          <w:color w:val="000000"/>
          <w:szCs w:val="22"/>
          <w:lang w:val="el-GR" w:eastAsia="el-GR"/>
        </w:rPr>
      </w:pPr>
      <w:r w:rsidRPr="00BD14AD">
        <w:rPr>
          <w:rFonts w:cs="Tahoma"/>
          <w:color w:val="000000"/>
          <w:szCs w:val="22"/>
          <w:lang w:val="el-GR" w:eastAsia="el-GR"/>
        </w:rPr>
        <w:t>Η εν λόγω δήλωση περιλαμβάνεται καταρχήν στο ΕΕΕΣ (Μέρος ΙΙ. Ενότητα Α) που μπορεί να διευκρινίζεται στη συνοδευτική αυτού υπεύθυνη δήλωση που δύνανται να υποβάλλουν τα μέλη της ένωσης και η εξουσιοδότηση χορηγείται με πρόσφορο έγγραφο παροχής πληρεξουσιότητας, (ιδιωτικό συμφωνητικό σύστασης ένωσης οικονομικών φορέων/ ορισμού κοινού εκπροσώπου τους, ή αντίστοιχα πρακτικά των διοικητικών συμβουλίων των μελών της ένωσης), το οποίο (έγγραφο) πρέπει να υποβάλλεται με την προσφορά.</w:t>
      </w:r>
    </w:p>
    <w:p w14:paraId="2A53F480" w14:textId="17976352" w:rsidR="00B6011C" w:rsidRPr="00BD14AD" w:rsidRDefault="00B6011C" w:rsidP="00BD14AD">
      <w:pPr>
        <w:spacing w:line="276" w:lineRule="auto"/>
        <w:rPr>
          <w:rFonts w:cs="Tahoma"/>
          <w:color w:val="000000"/>
          <w:szCs w:val="22"/>
          <w:lang w:val="el-GR" w:eastAsia="el-GR"/>
        </w:rPr>
      </w:pPr>
      <w:r w:rsidRPr="00BD14AD">
        <w:rPr>
          <w:rFonts w:cs="Tahoma"/>
          <w:color w:val="000000"/>
          <w:szCs w:val="22"/>
          <w:lang w:val="el-GR" w:eastAsia="el-GR"/>
        </w:rPr>
        <w:t>Ο, σύμφωνα με τα παραπάνω, ορισμός εκπροσώπου της ένωσης οικονομικών φορέων έναντι της αναθέτουσας αρχής, καλύπτει και τη δυνατότητα αυτού να υπογράφει την προδικαστική προσφυγή του άρθρου 3.4 της παρούσας, εκπροσωπώντας όλα τα μέλη της ένωσης.</w:t>
      </w:r>
    </w:p>
    <w:p w14:paraId="078F73F5" w14:textId="6C54C4CC" w:rsidR="00B6011C" w:rsidRPr="00BD14AD" w:rsidRDefault="00B6011C" w:rsidP="00BD14AD">
      <w:pPr>
        <w:spacing w:line="276" w:lineRule="auto"/>
        <w:rPr>
          <w:rFonts w:cs="Tahoma"/>
          <w:color w:val="FF0000"/>
          <w:szCs w:val="22"/>
          <w:lang w:val="el-GR"/>
        </w:rPr>
      </w:pPr>
      <w:r w:rsidRPr="00BD14AD">
        <w:rPr>
          <w:rFonts w:cs="Tahoma"/>
          <w:szCs w:val="22"/>
          <w:lang w:val="el-GR"/>
        </w:rPr>
        <w:t>Οι οικονομικοί φορείς</w:t>
      </w:r>
      <w:r w:rsidR="009466DE">
        <w:rPr>
          <w:rFonts w:cs="Tahoma"/>
          <w:szCs w:val="22"/>
          <w:lang w:val="el-GR"/>
        </w:rPr>
        <w:t xml:space="preserve"> </w:t>
      </w:r>
      <w:r w:rsidR="00CD042A" w:rsidRPr="00BD14AD">
        <w:rPr>
          <w:rFonts w:cs="Tahoma"/>
          <w:szCs w:val="22"/>
          <w:lang w:val="el-GR"/>
        </w:rPr>
        <w:t xml:space="preserve">μπορούν </w:t>
      </w:r>
      <w:r w:rsidRPr="00BD14AD">
        <w:rPr>
          <w:rFonts w:cs="Tahoma"/>
          <w:szCs w:val="22"/>
          <w:lang w:val="el-GR"/>
        </w:rPr>
        <w:t xml:space="preserve">να αποσύρουν την προσφορά ή την αίτηση συμμετοχής τους και να την υποβάλουν εκ νέου έως την κατά περίπτωση καταληκτική ημερομηνία υποβολής προσφορών ή αιτήσεων συμμετοχής, χωρίς να απαιτούνται λοιπές ενέργειες, όπως σχετικό αίτημα του οικονομικού </w:t>
      </w:r>
      <w:r w:rsidRPr="00BD14AD">
        <w:rPr>
          <w:rFonts w:cs="Tahoma"/>
          <w:szCs w:val="22"/>
          <w:lang w:val="el-GR"/>
        </w:rPr>
        <w:lastRenderedPageBreak/>
        <w:t>φορέα, μέσω της Επικοινωνίας προς την Αναθέτουσα Αρχή, καθώς και σχετικές ενέργειες απόσυρσης («αποκλεισμού») της προσφοράς από χρήστη της αναθέτουσας αρχής».</w:t>
      </w:r>
      <w:r w:rsidR="009466DE">
        <w:rPr>
          <w:rFonts w:cs="Tahoma"/>
          <w:szCs w:val="22"/>
          <w:lang w:val="el-GR"/>
        </w:rPr>
        <w:t xml:space="preserve"> </w:t>
      </w:r>
    </w:p>
    <w:p w14:paraId="54E910B4" w14:textId="77777777" w:rsidR="008338F0" w:rsidRPr="00BD14AD" w:rsidRDefault="003355E7" w:rsidP="00BD14AD">
      <w:pPr>
        <w:pStyle w:val="32"/>
        <w:spacing w:line="276" w:lineRule="auto"/>
        <w:rPr>
          <w:rFonts w:cs="Tahoma"/>
          <w:szCs w:val="22"/>
          <w:lang w:val="el-GR"/>
        </w:rPr>
      </w:pPr>
      <w:bookmarkStart w:id="161" w:name="_Ref496542299"/>
      <w:bookmarkStart w:id="162" w:name="_Toc71708164"/>
      <w:bookmarkStart w:id="163" w:name="_Toc204855471"/>
      <w:r w:rsidRPr="00BD14AD">
        <w:rPr>
          <w:rFonts w:cs="Tahoma"/>
          <w:szCs w:val="22"/>
          <w:lang w:val="el-GR"/>
        </w:rPr>
        <w:t>Χρόνος και Τρόπος υποβολής προσφορών</w:t>
      </w:r>
      <w:bookmarkEnd w:id="161"/>
      <w:bookmarkEnd w:id="162"/>
      <w:bookmarkEnd w:id="163"/>
    </w:p>
    <w:p w14:paraId="0C32B1EB" w14:textId="77777777" w:rsidR="009902EE" w:rsidRPr="00BD14AD" w:rsidRDefault="009902EE" w:rsidP="00BD14AD">
      <w:pPr>
        <w:spacing w:line="276" w:lineRule="auto"/>
        <w:rPr>
          <w:rFonts w:cs="Tahoma"/>
          <w:szCs w:val="22"/>
          <w:lang w:val="el-GR"/>
        </w:rPr>
      </w:pPr>
      <w:r w:rsidRPr="00BD14AD">
        <w:rPr>
          <w:rFonts w:cs="Tahoma"/>
          <w:b/>
          <w:szCs w:val="22"/>
          <w:lang w:val="el-GR"/>
        </w:rPr>
        <w:t>2.4.2.1</w:t>
      </w:r>
      <w:r w:rsidR="003041D4" w:rsidRPr="00BD14AD">
        <w:rPr>
          <w:rFonts w:cs="Tahoma"/>
          <w:b/>
          <w:szCs w:val="22"/>
          <w:lang w:val="el-GR"/>
        </w:rPr>
        <w:t xml:space="preserve"> </w:t>
      </w:r>
      <w:r w:rsidR="00B133F9" w:rsidRPr="00BD14AD">
        <w:rPr>
          <w:rFonts w:cs="Tahoma"/>
          <w:lang w:val="el-GR"/>
        </w:rPr>
        <w:t>Οι προσφορές υποβάλλονται από τους ενδιαφερόμενους ηλεκτρονικά, μέσω του ΕΣΗΔΗΣ, μέχρι την καταληκτική ημερομηνία και ώρα που ορίζει η παρούσα διακήρυξη, στην Ελληνική Γλώσσα, σε ηλεκτρονικό φάκελο, σύμφωνα με τα αναφερόμενα στον ν.4412/2016, ιδίως στα άρθρα 36 και 37 και στην κατ’ εξουσιοδότηση και στην κατ’ εξουσιοδότηση της παρ. 5 του άρθρου 36 του ν.4412/2016 εκδοθείσα υπ΄αριθμ. 64233/08.06.2021 (Β΄2453/ 09.06.2021) Κοινή Απόφαση των Υπουργών Ανάπτυξης και Επενδύσεων και Ψηφιακής Διακυβέρνησης με θέμα «Ρυθμίσεις τεχνικών ζητημάτων που αφορούν την ανάθεση των Δημοσίων Συμβάσεων Προμηθειών και Υπηρεσιών με χρήση των επιμέρους εργαλείων και διαδικασιών του Εθνικού Συστήματος Ηλεκτρονικών Δημοσίων Συμβάσεων (ΕΣΗΔΗΣ)», εφεξής «Κ.Υ.Α. ΕΣΗΔΗΣ Προμήθειες και Υπηρεσίες»</w:t>
      </w:r>
      <w:r w:rsidR="00CA6551" w:rsidRPr="00BD14AD">
        <w:rPr>
          <w:rFonts w:cs="Tahoma"/>
          <w:lang w:val="el-GR"/>
        </w:rPr>
        <w:t xml:space="preserve"> .</w:t>
      </w:r>
    </w:p>
    <w:p w14:paraId="0FE046C3" w14:textId="77777777" w:rsidR="00B133F9" w:rsidRPr="00BD14AD" w:rsidRDefault="00CA6551" w:rsidP="00BD14AD">
      <w:pPr>
        <w:spacing w:line="276" w:lineRule="auto"/>
        <w:rPr>
          <w:rFonts w:cs="Tahoma"/>
          <w:b/>
          <w:bCs/>
          <w:color w:val="000000"/>
          <w:szCs w:val="22"/>
          <w:lang w:val="el-GR"/>
        </w:rPr>
      </w:pPr>
      <w:r w:rsidRPr="00BD14AD">
        <w:rPr>
          <w:rFonts w:cs="Tahoma"/>
          <w:color w:val="000000"/>
          <w:szCs w:val="22"/>
          <w:lang w:val="el-GR"/>
        </w:rPr>
        <w:t xml:space="preserve">Για τη συμμετοχή στο διαγωνισμό οι ενδιαφερόμενοι οικονομικοί φορείς απαιτείται να διαθέτουν προηγμένη ηλεκτρονική υπογραφή που υποστηρίζεται τουλάχιστον από αναγνωρισμένο (εγκεκριμένο) πιστοποιητικό, το οποίο χορηγήθηκε από πάροχο υπηρεσιών πιστοποίησης, ο οποίος περιλαμβάνεται στον κατάλογο εμπίστευσης που προβλέπεται στην απόφαση 2009/767/ΕΚ και σύμφωνα με τα οριζόμενα στο Κανονισμό (ΕΕ) 910/2014 και να εγγραφούν στο ΕΣΗΔΗΣ, σύμφωνα με την περ. β της παρ. 2 του άρθρου 37 του ν. 4412/2016 και τις διατάξεις του άρθρου 6 της Κ.Υ.Α. ΕΣΗΔΗΣ Προμήθειες και Υπηρεσίες. </w:t>
      </w:r>
    </w:p>
    <w:p w14:paraId="2A0757C5" w14:textId="77777777" w:rsidR="00CA6551" w:rsidRPr="00BD14AD" w:rsidRDefault="009902EE" w:rsidP="00BD14AD">
      <w:pPr>
        <w:spacing w:after="0" w:line="276" w:lineRule="auto"/>
        <w:rPr>
          <w:rFonts w:cs="Tahoma"/>
          <w:lang w:val="el-GR"/>
        </w:rPr>
      </w:pPr>
      <w:r w:rsidRPr="00BD14AD">
        <w:rPr>
          <w:rFonts w:cs="Tahoma"/>
          <w:b/>
          <w:szCs w:val="22"/>
          <w:lang w:val="el-GR"/>
        </w:rPr>
        <w:t>2.4.2.2</w:t>
      </w:r>
      <w:r w:rsidR="003041D4" w:rsidRPr="00BD14AD">
        <w:rPr>
          <w:rFonts w:cs="Tahoma"/>
          <w:b/>
          <w:szCs w:val="22"/>
          <w:lang w:val="el-GR"/>
        </w:rPr>
        <w:t xml:space="preserve"> </w:t>
      </w:r>
      <w:r w:rsidR="00CA6551" w:rsidRPr="00BD14AD">
        <w:rPr>
          <w:rFonts w:cs="Tahoma"/>
          <w:lang w:val="el-GR"/>
        </w:rPr>
        <w:t>Ο χρόνος υποβολής της προσφοράς μέσω του ΕΣΗΔΗΣ βεβαιώνεται αυτόματα από το ΕΣΗΔΗΣ με υπηρεσίες χρονοσήμανσης, σύμφωνα με τα οριζόμενα στο άρθρο 37 του ν. 4412/2016 και τις διατάξεις του άρθρου 10 της ως άνω κοινής υπουργικής απόφασης.</w:t>
      </w:r>
    </w:p>
    <w:p w14:paraId="76BEEB7E" w14:textId="77777777" w:rsidR="00CA6551" w:rsidRPr="00BD14AD" w:rsidRDefault="00CA6551" w:rsidP="00BD14AD">
      <w:pPr>
        <w:spacing w:line="276" w:lineRule="auto"/>
        <w:rPr>
          <w:rFonts w:cs="Tahoma"/>
          <w:color w:val="000000"/>
          <w:szCs w:val="22"/>
          <w:lang w:val="el-GR"/>
        </w:rPr>
      </w:pPr>
      <w:r w:rsidRPr="00BD14AD">
        <w:rPr>
          <w:rFonts w:cs="Tahoma"/>
          <w:lang w:val="el-GR"/>
        </w:rPr>
        <w:t xml:space="preserve">Μετά την παρέλευση της καταληκτικής ημερομηνίας και ώρας, δεν υπάρχει η δυνατότητα υποβολής προσφοράς στο ΕΣΗΔΗΣ. </w:t>
      </w:r>
      <w:r w:rsidRPr="00BD14AD">
        <w:rPr>
          <w:rFonts w:cs="Tahoma"/>
          <w:color w:val="000000"/>
          <w:szCs w:val="22"/>
          <w:lang w:val="el-GR"/>
        </w:rPr>
        <w:t>Σε περιπτώσεις τεχνικής αδυναμίας λειτουργίας του ΕΣΗΔΗΣ, η αναθέτουσα αρχή ρυθμίζει τα της συνέχειας του διαγωνισμού με αιτιολογημένη απόφασή της.</w:t>
      </w:r>
    </w:p>
    <w:p w14:paraId="155D3331" w14:textId="77777777" w:rsidR="00CA6551" w:rsidRPr="00BD14AD" w:rsidRDefault="009902EE" w:rsidP="00BD14AD">
      <w:pPr>
        <w:spacing w:after="0" w:line="276" w:lineRule="auto"/>
        <w:rPr>
          <w:rFonts w:cs="Tahoma"/>
          <w:lang w:val="el-GR"/>
        </w:rPr>
      </w:pPr>
      <w:r w:rsidRPr="00BD14AD">
        <w:rPr>
          <w:rFonts w:cs="Tahoma"/>
          <w:b/>
          <w:szCs w:val="22"/>
          <w:lang w:val="el-GR"/>
        </w:rPr>
        <w:t>2.4.2.3</w:t>
      </w:r>
      <w:r w:rsidR="003041D4" w:rsidRPr="00BD14AD">
        <w:rPr>
          <w:rFonts w:cs="Tahoma"/>
          <w:b/>
          <w:szCs w:val="22"/>
          <w:lang w:val="el-GR"/>
        </w:rPr>
        <w:t xml:space="preserve"> </w:t>
      </w:r>
      <w:r w:rsidR="00CA6551" w:rsidRPr="00BD14AD">
        <w:rPr>
          <w:rFonts w:cs="Tahoma"/>
          <w:lang w:val="el-GR"/>
        </w:rPr>
        <w:t xml:space="preserve">Οι οικονομικοί φορείς υποβάλλουν με την προσφορά τους τα ακόλουθα σύμφωνα με τις διατάξεις του άρθρου 13 της Κ.Υ.Α. ΕΣΗΔΗΣ Προμήθειες και Υπηρεσίες: </w:t>
      </w:r>
    </w:p>
    <w:p w14:paraId="3381A05D" w14:textId="4E317B89" w:rsidR="00CA6551" w:rsidRPr="00BD14AD" w:rsidRDefault="00CA6551" w:rsidP="00BD14AD">
      <w:pPr>
        <w:spacing w:line="276" w:lineRule="auto"/>
        <w:rPr>
          <w:rFonts w:cs="Tahoma"/>
          <w:lang w:val="el-GR"/>
        </w:rPr>
      </w:pPr>
      <w:r w:rsidRPr="00BD14AD">
        <w:rPr>
          <w:rFonts w:cs="Tahoma"/>
          <w:lang w:val="el-GR"/>
        </w:rPr>
        <w:t>(α) έναν ηλεκτρονικό (υπο)φάκελο με την ένδειξη «Δικαιολογητικά Συμμετοχής–Τεχνική Προσφορά», στον οποίο περιλαμβάνεται το σύνολο των κατά περίπτωση απαιτούμενων δικαιολογητικών και η τεχνική προσφορά,</w:t>
      </w:r>
      <w:r w:rsidR="009466DE">
        <w:rPr>
          <w:rFonts w:cs="Tahoma"/>
          <w:lang w:val="el-GR"/>
        </w:rPr>
        <w:t xml:space="preserve"> </w:t>
      </w:r>
      <w:r w:rsidRPr="00BD14AD">
        <w:rPr>
          <w:rFonts w:cs="Tahoma"/>
          <w:lang w:val="el-GR"/>
        </w:rPr>
        <w:t>σύμφωνα με τις διατάξεις της κείμενης νομοθεσίας και την παρούσα.</w:t>
      </w:r>
    </w:p>
    <w:p w14:paraId="0EF1E728" w14:textId="77777777" w:rsidR="00CA6551" w:rsidRPr="00BD14AD" w:rsidRDefault="00CA6551" w:rsidP="00BD14AD">
      <w:pPr>
        <w:spacing w:line="276" w:lineRule="auto"/>
        <w:rPr>
          <w:rFonts w:cs="Tahoma"/>
          <w:lang w:val="el-GR"/>
        </w:rPr>
      </w:pPr>
      <w:r w:rsidRPr="00BD14AD">
        <w:rPr>
          <w:rFonts w:cs="Tahoma"/>
          <w:lang w:val="el-GR"/>
        </w:rPr>
        <w:t xml:space="preserve">(β) έναν ηλεκτρονικό (υπο)φάκελο με την ένδειξη «Οικονομική Προσφορά», στον οποίο περιλαμβάνεται η οικονομική προσφορά του οικονομικού φορέα και το σύνολο των κατά περίπτωση απαιτούμενων δικαιολογητικών. </w:t>
      </w:r>
    </w:p>
    <w:p w14:paraId="713D9510" w14:textId="1B3C2EE4" w:rsidR="00CA6551" w:rsidRPr="00BD14AD" w:rsidRDefault="00CA6551" w:rsidP="00BD14AD">
      <w:pPr>
        <w:spacing w:line="276" w:lineRule="auto"/>
        <w:rPr>
          <w:rFonts w:cs="Tahoma"/>
          <w:lang w:val="el-GR"/>
        </w:rPr>
      </w:pPr>
      <w:r w:rsidRPr="00BD14AD">
        <w:rPr>
          <w:rFonts w:cs="Tahoma"/>
          <w:lang w:val="el-GR"/>
        </w:rPr>
        <w:t>Από τον Οικονομικό Φορέα σημαίνονται, με χρήση της</w:t>
      </w:r>
      <w:r w:rsidR="009466DE">
        <w:rPr>
          <w:rFonts w:cs="Tahoma"/>
          <w:lang w:val="el-GR"/>
        </w:rPr>
        <w:t xml:space="preserve"> </w:t>
      </w:r>
      <w:r w:rsidRPr="00BD14AD">
        <w:rPr>
          <w:rFonts w:cs="Tahoma"/>
          <w:lang w:val="el-GR"/>
        </w:rPr>
        <w:t>σχετικής λειτουργικότητας του ΕΣΗΔΗΣ, τα στοιχεία εκείνα της προσφοράς του που έχουν εμπιστευτικό χαρακτήρα σύμφωνα με τα οριζόμενα στο άρθρο 21 του ν. 4412/2016. Εφόσον ένας οικονομικός φορέας χαρακτηρίζει πληροφορίες ως εμπιστευτικές, λόγω ύπαρξης τεχνικού ή εμπορικού απορρήτου, στη σχετική δήλωσή του, αναφέρει ρητά όλες τις σχετικές διατάξεις νόμου ή διοικητικές πράξεις που επιβάλλουν την εμπιστευτικότητα της συγκεκριμένης πληροφορίας.</w:t>
      </w:r>
    </w:p>
    <w:p w14:paraId="628C751B" w14:textId="77777777" w:rsidR="00CA6551" w:rsidRPr="00BD14AD" w:rsidRDefault="00CA6551" w:rsidP="00BD14AD">
      <w:pPr>
        <w:spacing w:line="276" w:lineRule="auto"/>
        <w:rPr>
          <w:rFonts w:cs="Tahoma"/>
          <w:b/>
          <w:bCs/>
          <w:lang w:val="el-GR"/>
        </w:rPr>
      </w:pPr>
      <w:r w:rsidRPr="00BD14AD">
        <w:rPr>
          <w:rFonts w:cs="Tahoma"/>
          <w:lang w:val="el-GR"/>
        </w:rPr>
        <w:lastRenderedPageBreak/>
        <w:t>Δεν χαρακτηρίζονται ως εμπιστευτικές, πληροφορίες σχετικά με τις τιμές μονάδας, τις προσφερόμενες ποσότητες, την οικονομική προσφορά και τα στοιχεία της τεχνικής προσφοράς που χρησιμοποιούνται για την αξιολόγησή της.</w:t>
      </w:r>
    </w:p>
    <w:p w14:paraId="78AF3A7D" w14:textId="54EF1953" w:rsidR="00D6648A" w:rsidRPr="00BD14AD" w:rsidRDefault="009902EE" w:rsidP="00BD14AD">
      <w:pPr>
        <w:spacing w:line="276" w:lineRule="auto"/>
        <w:rPr>
          <w:rFonts w:cs="Tahoma"/>
          <w:lang w:val="el-GR"/>
        </w:rPr>
      </w:pPr>
      <w:r w:rsidRPr="00BD14AD">
        <w:rPr>
          <w:rFonts w:cs="Tahoma"/>
          <w:b/>
          <w:szCs w:val="22"/>
          <w:lang w:val="el-GR"/>
        </w:rPr>
        <w:t>2.4.2.4</w:t>
      </w:r>
      <w:r w:rsidR="003041D4" w:rsidRPr="00BD14AD">
        <w:rPr>
          <w:rFonts w:cs="Tahoma"/>
          <w:b/>
          <w:szCs w:val="22"/>
          <w:lang w:val="el-GR"/>
        </w:rPr>
        <w:t xml:space="preserve"> </w:t>
      </w:r>
      <w:r w:rsidR="00CA6551" w:rsidRPr="00BD14AD">
        <w:rPr>
          <w:rFonts w:cs="Tahoma"/>
          <w:szCs w:val="22"/>
          <w:lang w:val="el-GR"/>
        </w:rPr>
        <w:t>Εφόσον οι Οικονομικοί Φορείς καταχωρίσουν τα στοιχεία, μεταδεδομένα και συνημμένα ηλεκτρονικά αρχεία, που αφορούν δικαιολογητικά συμμετοχής-τεχνικής προσφοράς και οικονομικής προσφοράς τους στις αντίστοιχες ειδικές ηλεκτρονικές φόρμες του ΕΣΗΔΗΣ, στην συνέχεια, μέσω σχετικής λειτουργικότητας,</w:t>
      </w:r>
      <w:r w:rsidR="009466DE">
        <w:rPr>
          <w:rFonts w:cs="Tahoma"/>
          <w:szCs w:val="22"/>
          <w:lang w:val="el-GR"/>
        </w:rPr>
        <w:t xml:space="preserve"> </w:t>
      </w:r>
      <w:r w:rsidR="00CA6551" w:rsidRPr="00BD14AD">
        <w:rPr>
          <w:rFonts w:cs="Tahoma"/>
          <w:szCs w:val="22"/>
          <w:lang w:val="el-GR"/>
        </w:rPr>
        <w:t>εξάγουν αναφορές (εκτυπώσεις) σε μορφή ηλεκτρονικών αρχείων με μορφότυπο PDF, τα οποία</w:t>
      </w:r>
      <w:r w:rsidR="009466DE">
        <w:rPr>
          <w:rFonts w:cs="Tahoma"/>
          <w:szCs w:val="22"/>
          <w:lang w:val="el-GR"/>
        </w:rPr>
        <w:t xml:space="preserve"> </w:t>
      </w:r>
      <w:r w:rsidR="00CA6551" w:rsidRPr="00BD14AD">
        <w:rPr>
          <w:rFonts w:cs="Tahoma"/>
          <w:szCs w:val="22"/>
          <w:lang w:val="el-GR"/>
        </w:rPr>
        <w:t>αποτελούν συνοπτική αποτύπωση των καταχωρισμένων στοιχείων. Τα ηλεκτρονικά αρχεία των εν λόγω αναφορών (εκτυπώσεων) υπογράφονται ψηφιακά, σύμφωνα με τις προβλεπόμενες διατάξεις (περ. β της παρ. 2 του άρθρου 37) και επισυνάπτονται από τον Οικονομικό Φορέα στους αντίστοιχους υποφακέλους. Επισημαίνεται ότι η εξαγωγή και η επισύναψη των προαναφερθέντων αναφορών (εκτυπώσεων) δύναται να πραγματοποιείται για κάθε υποφακέλο</w:t>
      </w:r>
      <w:r w:rsidR="009466DE">
        <w:rPr>
          <w:rFonts w:cs="Tahoma"/>
          <w:szCs w:val="22"/>
          <w:lang w:val="el-GR"/>
        </w:rPr>
        <w:t xml:space="preserve"> </w:t>
      </w:r>
      <w:r w:rsidR="00CA6551" w:rsidRPr="00BD14AD">
        <w:rPr>
          <w:rFonts w:cs="Tahoma"/>
          <w:szCs w:val="22"/>
          <w:lang w:val="el-GR"/>
        </w:rPr>
        <w:t>ξεχωριστά, από τη στιγμή που έχει ολοκληρωθεί η καταχώριση των στοιχείων σε αυτόν.</w:t>
      </w:r>
      <w:r w:rsidR="00D6648A" w:rsidRPr="00BD14AD">
        <w:rPr>
          <w:rFonts w:cs="Tahoma"/>
          <w:szCs w:val="22"/>
          <w:lang w:val="el-GR"/>
        </w:rPr>
        <w:t xml:space="preserve"> </w:t>
      </w:r>
      <w:r w:rsidR="00D6648A" w:rsidRPr="00BD14AD">
        <w:rPr>
          <w:rFonts w:cs="Tahoma"/>
          <w:vertAlign w:val="superscript"/>
          <w:lang w:val="el-GR"/>
        </w:rPr>
        <w:footnoteReference w:id="1"/>
      </w:r>
      <w:r w:rsidR="00D6648A" w:rsidRPr="00BD14AD">
        <w:rPr>
          <w:rFonts w:cs="Tahoma"/>
          <w:lang w:val="el-GR"/>
        </w:rPr>
        <w:t>.</w:t>
      </w:r>
      <w:r w:rsidR="009466DE">
        <w:rPr>
          <w:rFonts w:cs="Tahoma"/>
          <w:lang w:val="el-GR"/>
        </w:rPr>
        <w:t xml:space="preserve"> </w:t>
      </w:r>
      <w:bookmarkStart w:id="164" w:name="_Toc74566867"/>
      <w:bookmarkStart w:id="165" w:name="_Toc74566868"/>
      <w:bookmarkStart w:id="166" w:name="_Toc74566869"/>
      <w:bookmarkStart w:id="167" w:name="_Toc74566870"/>
      <w:bookmarkEnd w:id="164"/>
      <w:bookmarkEnd w:id="165"/>
      <w:bookmarkEnd w:id="166"/>
      <w:bookmarkEnd w:id="167"/>
      <w:r w:rsidR="00D6648A" w:rsidRPr="00BD14AD">
        <w:rPr>
          <w:rFonts w:cs="Tahoma"/>
          <w:lang w:val="el-GR"/>
        </w:rPr>
        <w:t xml:space="preserve">Οι οικονομικοί φορείς συντάσσουν την τεχνική και οικονομική τους προσφορά σύμφωνα με τις απαιτήσεις της παρούσας </w:t>
      </w:r>
      <w:r w:rsidR="0019786B" w:rsidRPr="00BD14AD">
        <w:rPr>
          <w:rFonts w:cs="Tahoma"/>
          <w:lang w:val="el-GR"/>
        </w:rPr>
        <w:t xml:space="preserve">ΠΑΡΑΡΤΗΜΑ VI – </w:t>
      </w:r>
      <w:r w:rsidR="00D6648A" w:rsidRPr="00BD14AD">
        <w:rPr>
          <w:rFonts w:cs="Tahoma"/>
          <w:lang w:val="el-GR"/>
        </w:rPr>
        <w:t xml:space="preserve">&amp; </w:t>
      </w:r>
      <w:r w:rsidR="00D6648A" w:rsidRPr="00BD14AD">
        <w:rPr>
          <w:rFonts w:cs="Tahoma"/>
        </w:rPr>
        <w:fldChar w:fldCharType="begin"/>
      </w:r>
      <w:r w:rsidR="00D6648A" w:rsidRPr="00BD14AD">
        <w:rPr>
          <w:rFonts w:cs="Tahoma"/>
          <w:lang w:val="el-GR"/>
        </w:rPr>
        <w:instrText xml:space="preserve"> </w:instrText>
      </w:r>
      <w:r w:rsidR="00D6648A" w:rsidRPr="00BD14AD">
        <w:rPr>
          <w:rFonts w:cs="Tahoma"/>
        </w:rPr>
        <w:instrText>REF</w:instrText>
      </w:r>
      <w:r w:rsidR="00D6648A" w:rsidRPr="00BD14AD">
        <w:rPr>
          <w:rFonts w:cs="Tahoma"/>
          <w:lang w:val="el-GR"/>
        </w:rPr>
        <w:instrText xml:space="preserve"> _</w:instrText>
      </w:r>
      <w:r w:rsidR="00D6648A" w:rsidRPr="00BD14AD">
        <w:rPr>
          <w:rFonts w:cs="Tahoma"/>
        </w:rPr>
        <w:instrText>Ref</w:instrText>
      </w:r>
      <w:r w:rsidR="00D6648A" w:rsidRPr="00BD14AD">
        <w:rPr>
          <w:rFonts w:cs="Tahoma"/>
          <w:lang w:val="el-GR"/>
        </w:rPr>
        <w:instrText>510087099 \</w:instrText>
      </w:r>
      <w:r w:rsidR="00D6648A" w:rsidRPr="00BD14AD">
        <w:rPr>
          <w:rFonts w:cs="Tahoma"/>
        </w:rPr>
        <w:instrText>h</w:instrText>
      </w:r>
      <w:r w:rsidR="00D6648A" w:rsidRPr="00BD14AD">
        <w:rPr>
          <w:rFonts w:cs="Tahoma"/>
          <w:lang w:val="el-GR"/>
        </w:rPr>
        <w:instrText xml:space="preserve">  \* </w:instrText>
      </w:r>
      <w:r w:rsidR="00D6648A" w:rsidRPr="00BD14AD">
        <w:rPr>
          <w:rFonts w:cs="Tahoma"/>
        </w:rPr>
        <w:instrText>MERGEFORMAT</w:instrText>
      </w:r>
      <w:r w:rsidR="00D6648A" w:rsidRPr="00BD14AD">
        <w:rPr>
          <w:rFonts w:cs="Tahoma"/>
          <w:lang w:val="el-GR"/>
        </w:rPr>
        <w:instrText xml:space="preserve"> </w:instrText>
      </w:r>
      <w:r w:rsidR="00D6648A" w:rsidRPr="00BD14AD">
        <w:rPr>
          <w:rFonts w:cs="Tahoma"/>
        </w:rPr>
      </w:r>
      <w:r w:rsidR="00D6648A" w:rsidRPr="00BD14AD">
        <w:rPr>
          <w:rFonts w:cs="Tahoma"/>
        </w:rPr>
        <w:fldChar w:fldCharType="separate"/>
      </w:r>
      <w:r w:rsidR="00597617" w:rsidRPr="00BD14AD">
        <w:rPr>
          <w:rFonts w:cs="Tahoma"/>
          <w:lang w:val="el-GR"/>
        </w:rPr>
        <w:t xml:space="preserve">ΠΑΡΑΡΤΗΜΑ </w:t>
      </w:r>
      <w:r w:rsidR="00597617" w:rsidRPr="00597617">
        <w:rPr>
          <w:rFonts w:cs="Tahoma"/>
          <w:lang w:val="el-GR"/>
        </w:rPr>
        <w:t>VI</w:t>
      </w:r>
      <w:r w:rsidR="00597617" w:rsidRPr="00BD14AD">
        <w:rPr>
          <w:rFonts w:cs="Tahoma"/>
          <w:lang w:val="el-GR"/>
        </w:rPr>
        <w:t xml:space="preserve"> – Υπόδειγμα Οικονομικής Προσφοράς</w:t>
      </w:r>
      <w:r w:rsidR="00D6648A" w:rsidRPr="00BD14AD">
        <w:rPr>
          <w:rFonts w:cs="Tahoma"/>
        </w:rPr>
        <w:fldChar w:fldCharType="end"/>
      </w:r>
      <w:r w:rsidR="00D6648A" w:rsidRPr="00BD14AD">
        <w:rPr>
          <w:rFonts w:cs="Tahoma"/>
          <w:i/>
          <w:iCs/>
          <w:lang w:val="el-GR"/>
        </w:rPr>
        <w:t xml:space="preserve"> </w:t>
      </w:r>
      <w:r w:rsidR="00D6648A" w:rsidRPr="00BD14AD">
        <w:rPr>
          <w:rFonts w:cs="Tahoma"/>
          <w:lang w:val="el-GR"/>
        </w:rPr>
        <w:t>δεδομένου ότι δεν έχουν αποτυπωθεί πλήρως στις ηλεκτρονικές φόρμες του ΕΣΗΔΗΣ και στη συνέχεια υπογράφονται ηλεκτρονικά και υποβάλλονται στο ΕΣΗΔΗΣ.</w:t>
      </w:r>
    </w:p>
    <w:p w14:paraId="41757509" w14:textId="7563CAC3" w:rsidR="00893B0F" w:rsidRPr="00BD14AD" w:rsidRDefault="00893B0F" w:rsidP="00BD14AD">
      <w:pPr>
        <w:spacing w:line="276" w:lineRule="auto"/>
        <w:rPr>
          <w:rFonts w:cs="Tahoma"/>
          <w:szCs w:val="22"/>
          <w:lang w:val="el-GR"/>
        </w:rPr>
      </w:pPr>
    </w:p>
    <w:p w14:paraId="5217A725" w14:textId="77777777" w:rsidR="00CA6551" w:rsidRPr="00BD14AD" w:rsidRDefault="009902EE" w:rsidP="00BD14AD">
      <w:pPr>
        <w:spacing w:line="276" w:lineRule="auto"/>
        <w:rPr>
          <w:rFonts w:cs="Tahoma"/>
          <w:color w:val="000000"/>
          <w:lang w:val="el-GR"/>
        </w:rPr>
      </w:pPr>
      <w:r w:rsidRPr="00BD14AD">
        <w:rPr>
          <w:rFonts w:cs="Tahoma"/>
          <w:b/>
          <w:szCs w:val="22"/>
          <w:lang w:val="el-GR"/>
        </w:rPr>
        <w:t>2.4.2.5</w:t>
      </w:r>
      <w:r w:rsidR="003041D4" w:rsidRPr="00BD14AD">
        <w:rPr>
          <w:rFonts w:cs="Tahoma"/>
          <w:b/>
          <w:szCs w:val="22"/>
          <w:lang w:val="el-GR"/>
        </w:rPr>
        <w:t xml:space="preserve"> </w:t>
      </w:r>
      <w:r w:rsidR="00CA6551" w:rsidRPr="00BD14AD">
        <w:rPr>
          <w:rFonts w:cs="Tahoma"/>
          <w:lang w:val="el-GR"/>
        </w:rPr>
        <w:t>Ειδικότερα, όσον αφορά τα συνημμένα ηλεκτρονικά αρχεία της προσφοράς, οι Οικονομικοί Φορείς τα καταχωρίζουν στους ανωτέρω (υπο)φακέλους μέσω του Υποσυστήματος, ως εξής :</w:t>
      </w:r>
    </w:p>
    <w:p w14:paraId="70741E37" w14:textId="77777777" w:rsidR="00CA6551" w:rsidRPr="00BD14AD" w:rsidRDefault="00CA6551" w:rsidP="00BD14AD">
      <w:pPr>
        <w:spacing w:line="276" w:lineRule="auto"/>
        <w:rPr>
          <w:rFonts w:cs="Tahoma"/>
          <w:color w:val="000000"/>
          <w:lang w:val="el-GR"/>
        </w:rPr>
      </w:pPr>
      <w:r w:rsidRPr="00BD14AD">
        <w:rPr>
          <w:rFonts w:cs="Tahoma"/>
          <w:color w:val="000000"/>
          <w:lang w:val="el-GR"/>
        </w:rPr>
        <w:t xml:space="preserve">Τα έγγραφα που καταχωρίζονται στην ηλεκτρονική προσφορά, και δεν απαιτείται να προσκομισθούν και σε έντυπη μορφή, γίνονται αποδεκτά κατά περίπτωση, σύμφωνα με τα προβλεπόμενα στις διατάξεις: </w:t>
      </w:r>
    </w:p>
    <w:p w14:paraId="31B813C6" w14:textId="77777777" w:rsidR="00CA6551" w:rsidRPr="00BD14AD" w:rsidRDefault="00CA6551" w:rsidP="00BD14AD">
      <w:pPr>
        <w:spacing w:line="276" w:lineRule="auto"/>
        <w:rPr>
          <w:rFonts w:cs="Tahoma"/>
          <w:color w:val="000000"/>
          <w:lang w:val="el-GR"/>
        </w:rPr>
      </w:pPr>
      <w:r w:rsidRPr="00BD14AD">
        <w:rPr>
          <w:rFonts w:cs="Tahoma"/>
          <w:color w:val="000000"/>
          <w:lang w:val="el-GR"/>
        </w:rPr>
        <w:t xml:space="preserve">α) είτε των άρθρων 13, 14 και 28 του ν. 4727/2020 (Α΄ 184) περί ηλεκτρονικών δημοσίων εγγράφων που φέρουν ηλεκτρονική υπογραφή ή σφραγίδα και, εφόσον πρόκειται για αλλοδαπά δημόσια ηλεκτρονικά έγγραφα, εάν φέρουν επισημείωση </w:t>
      </w:r>
      <w:r w:rsidRPr="00BD14AD">
        <w:rPr>
          <w:rFonts w:cs="Tahoma"/>
          <w:color w:val="000000"/>
          <w:lang w:val="en-US"/>
        </w:rPr>
        <w:t>e</w:t>
      </w:r>
      <w:r w:rsidRPr="00BD14AD">
        <w:rPr>
          <w:rFonts w:cs="Tahoma"/>
          <w:color w:val="000000"/>
          <w:lang w:val="el-GR"/>
        </w:rPr>
        <w:t>-</w:t>
      </w:r>
      <w:r w:rsidRPr="00BD14AD">
        <w:rPr>
          <w:rFonts w:cs="Tahoma"/>
          <w:color w:val="000000"/>
          <w:lang w:val="en-US"/>
        </w:rPr>
        <w:t>Apostille</w:t>
      </w:r>
    </w:p>
    <w:p w14:paraId="7DDB6D11" w14:textId="77777777" w:rsidR="00CA6551" w:rsidRPr="00BD14AD" w:rsidRDefault="00CA6551" w:rsidP="00BD14AD">
      <w:pPr>
        <w:spacing w:line="276" w:lineRule="auto"/>
        <w:rPr>
          <w:rFonts w:cs="Tahoma"/>
          <w:color w:val="000000"/>
          <w:lang w:val="el-GR"/>
        </w:rPr>
      </w:pPr>
      <w:r w:rsidRPr="00BD14AD">
        <w:rPr>
          <w:rFonts w:cs="Tahoma"/>
          <w:color w:val="000000"/>
          <w:lang w:val="el-GR"/>
        </w:rPr>
        <w:t xml:space="preserve">β) είτε των άρθρων 15 και 27του ν. 4727/2020 (Α΄ 184) περί ηλεκτρονικών ιδιωτικών εγγράφων που φέρουν ηλεκτρονική υπογραφή ή σφραγίδα </w:t>
      </w:r>
    </w:p>
    <w:p w14:paraId="65F412B8" w14:textId="77777777" w:rsidR="00CA6551" w:rsidRPr="00BD14AD" w:rsidRDefault="00CA6551" w:rsidP="00BD14AD">
      <w:pPr>
        <w:spacing w:line="276" w:lineRule="auto"/>
        <w:rPr>
          <w:rFonts w:cs="Tahoma"/>
          <w:color w:val="000000"/>
          <w:lang w:val="el-GR"/>
        </w:rPr>
      </w:pPr>
      <w:r w:rsidRPr="00BD14AD">
        <w:rPr>
          <w:rFonts w:cs="Tahoma"/>
          <w:color w:val="000000"/>
          <w:lang w:val="el-GR"/>
        </w:rPr>
        <w:t>γ) είτε του άρθρου 11 του ν. 2690/1999 (Α΄ 45),</w:t>
      </w:r>
    </w:p>
    <w:p w14:paraId="5F7F0C43" w14:textId="08FA14F1" w:rsidR="00CA6551" w:rsidRPr="00BD14AD" w:rsidRDefault="00CA6551" w:rsidP="00BD14AD">
      <w:pPr>
        <w:spacing w:line="276" w:lineRule="auto"/>
        <w:rPr>
          <w:rFonts w:cs="Tahoma"/>
          <w:color w:val="000000"/>
          <w:lang w:val="el-GR"/>
        </w:rPr>
      </w:pPr>
      <w:r w:rsidRPr="00BD14AD">
        <w:rPr>
          <w:rFonts w:cs="Tahoma"/>
          <w:color w:val="000000"/>
          <w:lang w:val="el-GR"/>
        </w:rPr>
        <w:t>δ) είτε της παρ. 2 του άρθρου 37 του ν. 4412/2016, περί χρήσης ηλεκτρονικών υπογραφών σε ηλεκτρονικές διαδικασίες δημοσίων συμβάσεων,</w:t>
      </w:r>
      <w:r w:rsidR="009466DE">
        <w:rPr>
          <w:rFonts w:cs="Tahoma"/>
          <w:color w:val="000000"/>
          <w:lang w:val="el-GR"/>
        </w:rPr>
        <w:t xml:space="preserve"> </w:t>
      </w:r>
    </w:p>
    <w:p w14:paraId="28064401" w14:textId="77777777" w:rsidR="00CA6551" w:rsidRPr="00BD14AD" w:rsidRDefault="00CA6551" w:rsidP="00BD14AD">
      <w:pPr>
        <w:spacing w:line="276" w:lineRule="auto"/>
        <w:rPr>
          <w:rFonts w:cs="Tahoma"/>
          <w:color w:val="000000"/>
          <w:lang w:val="el-GR"/>
        </w:rPr>
      </w:pPr>
      <w:r w:rsidRPr="00BD14AD">
        <w:rPr>
          <w:rFonts w:cs="Tahoma"/>
          <w:color w:val="000000"/>
          <w:lang w:val="el-GR"/>
        </w:rPr>
        <w:t xml:space="preserve">ε) είτε της παρ. 8 του άρθρου 92 του ν. 4412/2016, περί συνυποβολής υπεύθυνης δήλωσης στην περίπτωση απλής φωτοτυπίας ιδιωτικών εγγράφων. </w:t>
      </w:r>
    </w:p>
    <w:p w14:paraId="136B8FCA" w14:textId="77777777" w:rsidR="00CA6551" w:rsidRPr="00BD14AD" w:rsidRDefault="00CA6551" w:rsidP="00BD14AD">
      <w:pPr>
        <w:spacing w:line="276" w:lineRule="auto"/>
        <w:rPr>
          <w:rFonts w:cs="Tahoma"/>
          <w:color w:val="000000"/>
          <w:lang w:val="el-GR"/>
        </w:rPr>
      </w:pPr>
      <w:r w:rsidRPr="00BD14AD">
        <w:rPr>
          <w:rFonts w:cs="Tahoma"/>
          <w:color w:val="000000"/>
          <w:lang w:val="el-GR"/>
        </w:rPr>
        <w:t>Επιπλέον, δεν προσκομίζονται σε έντυπη μορφή τα ΦΕΚ</w:t>
      </w:r>
      <w:r w:rsidR="003041D4" w:rsidRPr="00BD14AD">
        <w:rPr>
          <w:rFonts w:cs="Tahoma"/>
          <w:color w:val="000000"/>
          <w:lang w:val="el-GR"/>
        </w:rPr>
        <w:t xml:space="preserve"> </w:t>
      </w:r>
      <w:r w:rsidRPr="00BD14AD">
        <w:rPr>
          <w:rFonts w:cs="Tahoma"/>
          <w:color w:val="000000"/>
          <w:lang w:val="el-GR"/>
        </w:rPr>
        <w:t>και ενημερωτικά και τεχνικά φυλλάδια και άλλα έντυπα, εταιρικά ή μη, με ειδικό τεχνικό περιεχόμενο, δηλαδή έντυπα με αμιγώς τεχνικά χαρακτηριστικά, όπως αριθμούς, αποδόσεις σε διεθνείς μονάδες, μαθηματικούς τύπους και σχέδια.</w:t>
      </w:r>
    </w:p>
    <w:p w14:paraId="2077FF6B" w14:textId="77777777" w:rsidR="00CA6551" w:rsidRPr="00BD14AD" w:rsidRDefault="00CA6551" w:rsidP="00BD14AD">
      <w:pPr>
        <w:spacing w:after="144" w:line="276" w:lineRule="auto"/>
        <w:rPr>
          <w:rFonts w:cs="Tahoma"/>
          <w:b/>
          <w:color w:val="000000"/>
          <w:lang w:val="el-GR"/>
        </w:rPr>
      </w:pPr>
      <w:r w:rsidRPr="00BD14AD">
        <w:rPr>
          <w:rFonts w:cs="Tahoma"/>
          <w:color w:val="000000"/>
          <w:lang w:val="el-GR"/>
        </w:rPr>
        <w:t>Ειδικότερα, τα στοιχεία και δικαιολογητικά για τη συμμετοχή του Οικονομικού Φορέα στη διαδικασία καταχωρίζονται από αυτόν σε μορφή ηλεκτρονικών αρχείων με μορφότυπο PDF</w:t>
      </w:r>
      <w:r w:rsidRPr="00BD14AD">
        <w:rPr>
          <w:rFonts w:cs="Tahoma"/>
          <w:b/>
          <w:color w:val="000000"/>
          <w:lang w:val="el-GR"/>
        </w:rPr>
        <w:t xml:space="preserve">. </w:t>
      </w:r>
    </w:p>
    <w:p w14:paraId="368E66D7" w14:textId="77777777" w:rsidR="00CA6551" w:rsidRPr="00BD14AD" w:rsidRDefault="00CA6551" w:rsidP="00BD14AD">
      <w:pPr>
        <w:spacing w:line="276" w:lineRule="auto"/>
        <w:rPr>
          <w:rFonts w:cs="Tahoma"/>
          <w:lang w:val="el-GR"/>
        </w:rPr>
      </w:pPr>
      <w:r w:rsidRPr="00BD14AD">
        <w:rPr>
          <w:rFonts w:cs="Tahoma"/>
          <w:lang w:val="el-GR"/>
        </w:rPr>
        <w:lastRenderedPageBreak/>
        <w:t>Έως την ημέρα και ώρα αποσφράγισης των προσφορών προσκομίζονται με ευθύνη του οικονομικού φορέα στην αναθέτουσα αρχή, σε έντυπη μορφή και σε κλειστό-ούς φάκελο-ους, στον οποίο αναγράφεται ο αποστολέας και ως παραλήπτης η Επιτροπή Διαγωνισμού του παρόντος διαγωνισμού, τα στοιχεία της ηλεκτρονικής προσφοράς του, τα οποία απαιτείται να προσκομισθούν σε πρωτότυπη μορφή.</w:t>
      </w:r>
      <w:r w:rsidR="003041D4" w:rsidRPr="00BD14AD">
        <w:rPr>
          <w:rFonts w:cs="Tahoma"/>
          <w:lang w:val="el-GR"/>
        </w:rPr>
        <w:t xml:space="preserve"> </w:t>
      </w:r>
      <w:r w:rsidRPr="00BD14AD">
        <w:rPr>
          <w:rFonts w:cs="Tahoma"/>
          <w:lang w:val="el-GR"/>
        </w:rPr>
        <w:t>Τέτοια στοιχεία και δικαιολογητικά ενδεικτικά είναι :</w:t>
      </w:r>
    </w:p>
    <w:p w14:paraId="100C1E13" w14:textId="77777777" w:rsidR="00CA6551" w:rsidRPr="00BD14AD" w:rsidRDefault="00CA6551" w:rsidP="00BD14AD">
      <w:pPr>
        <w:spacing w:line="276" w:lineRule="auto"/>
        <w:rPr>
          <w:rFonts w:cs="Tahoma"/>
          <w:lang w:val="el-GR"/>
        </w:rPr>
      </w:pPr>
      <w:r w:rsidRPr="00BD14AD">
        <w:rPr>
          <w:rFonts w:cs="Tahoma"/>
          <w:lang w:val="el-GR"/>
        </w:rPr>
        <w:t>α) η πρωτότυπη εγγυητική επιστολή συμμετοχής, πλην των περιπτώσεων που αυτή εκδίδεται ηλεκτρονικά, άλλως η προσφορά απορρίπτεται ως απαράδεκτη,</w:t>
      </w:r>
    </w:p>
    <w:p w14:paraId="3BEA7BD2" w14:textId="77777777" w:rsidR="00CA6551" w:rsidRPr="00BD14AD" w:rsidRDefault="00CA6551" w:rsidP="00BD14AD">
      <w:pPr>
        <w:spacing w:line="276" w:lineRule="auto"/>
        <w:rPr>
          <w:rFonts w:cs="Tahoma"/>
          <w:lang w:val="el-GR"/>
        </w:rPr>
      </w:pPr>
      <w:r w:rsidRPr="00BD14AD">
        <w:rPr>
          <w:rFonts w:cs="Tahoma"/>
          <w:lang w:val="el-GR"/>
        </w:rPr>
        <w:t xml:space="preserve">β) αυτά που δεν υπάγονται στις διατάξεις του άρθρου 11 παρ. 2 του ν. 2690/1999, </w:t>
      </w:r>
    </w:p>
    <w:p w14:paraId="2D9CF49E" w14:textId="522473C7" w:rsidR="00CA6551" w:rsidRPr="00BD14AD" w:rsidRDefault="00CA6551" w:rsidP="00BD14AD">
      <w:pPr>
        <w:spacing w:line="276" w:lineRule="auto"/>
        <w:rPr>
          <w:rFonts w:cs="Tahoma"/>
          <w:lang w:val="el-GR"/>
        </w:rPr>
      </w:pPr>
      <w:r w:rsidRPr="00BD14AD">
        <w:rPr>
          <w:rFonts w:cs="Tahoma"/>
          <w:lang w:val="el-GR"/>
        </w:rPr>
        <w:t>γ) ιδιωτικά έγγραφα τα οποία δεν</w:t>
      </w:r>
      <w:r w:rsidR="009466DE">
        <w:rPr>
          <w:rFonts w:cs="Tahoma"/>
          <w:lang w:val="el-GR"/>
        </w:rPr>
        <w:t xml:space="preserve"> </w:t>
      </w:r>
      <w:r w:rsidRPr="00BD14AD">
        <w:rPr>
          <w:rFonts w:cs="Tahoma"/>
          <w:lang w:val="el-GR"/>
        </w:rPr>
        <w:t>έχουν επικυρωθεί από δικηγόρο ή δεν φέρουν θεώρηση από υπηρεσίες και φορείς της περίπτωσης α της παρ. 2 του άρθρου 11 του ν. 2690/1999 ή δεν συνοδεύονται από υπεύθυνη δήλωση για την ακρίβειά τους, καθώς και</w:t>
      </w:r>
    </w:p>
    <w:p w14:paraId="79611641" w14:textId="04072C5F" w:rsidR="00CA6551" w:rsidRPr="00BD14AD" w:rsidRDefault="00CA6551" w:rsidP="00BD14AD">
      <w:pPr>
        <w:spacing w:line="276" w:lineRule="auto"/>
        <w:rPr>
          <w:rFonts w:cs="Tahoma"/>
          <w:lang w:val="el-GR"/>
        </w:rPr>
      </w:pPr>
      <w:r w:rsidRPr="00BD14AD">
        <w:rPr>
          <w:rFonts w:cs="Tahoma"/>
          <w:lang w:val="el-GR"/>
        </w:rPr>
        <w:t>δ) τα αλλοδαπά δημόσια έντυπα έγγραφα που φέρουν την επισημείωση της Χάγης (Apostille), ή προξενική θεώρηση και δεν έχουν επικυρωθεί</w:t>
      </w:r>
      <w:r w:rsidR="009466DE">
        <w:rPr>
          <w:rFonts w:cs="Tahoma"/>
          <w:lang w:val="el-GR"/>
        </w:rPr>
        <w:t xml:space="preserve"> </w:t>
      </w:r>
      <w:r w:rsidRPr="00BD14AD">
        <w:rPr>
          <w:rFonts w:cs="Tahoma"/>
          <w:lang w:val="el-GR"/>
        </w:rPr>
        <w:t xml:space="preserve">από δικηγόρο. </w:t>
      </w:r>
    </w:p>
    <w:p w14:paraId="1C9FB90C" w14:textId="77777777" w:rsidR="00CA6551" w:rsidRPr="00BD14AD" w:rsidRDefault="00CA6551" w:rsidP="00BD14AD">
      <w:pPr>
        <w:spacing w:line="276" w:lineRule="auto"/>
        <w:rPr>
          <w:rFonts w:cs="Tahoma"/>
          <w:lang w:val="el-GR"/>
        </w:rPr>
      </w:pPr>
      <w:r w:rsidRPr="00BD14AD">
        <w:rPr>
          <w:rFonts w:cs="Tahoma"/>
          <w:lang w:val="el-GR"/>
        </w:rPr>
        <w:t>Σε περίπτωση μη υποβολής ενός ή περισσότερων από τα ως άνω στοιχεία και δικαιολογητικά που υποβάλλονται σε έντυπη μορφή, πλην της πρωτότυπης εγγύησης συμμετοχής, η αναθέτουσα αρχή δύναται να ζητήσει τη συμπλήρωση και υποβολή τους, σύμφωνα με το άρθρο 102 του ν. 4412/2016.</w:t>
      </w:r>
    </w:p>
    <w:p w14:paraId="368AB789" w14:textId="3D455290" w:rsidR="00CA6551" w:rsidRPr="00BD14AD" w:rsidRDefault="00CA6551" w:rsidP="00BD14AD">
      <w:pPr>
        <w:spacing w:line="276" w:lineRule="auto"/>
        <w:rPr>
          <w:rFonts w:cs="Tahoma"/>
          <w:lang w:val="el-GR"/>
        </w:rPr>
      </w:pPr>
      <w:r w:rsidRPr="00BD14AD">
        <w:rPr>
          <w:rFonts w:cs="Tahoma"/>
          <w:lang w:val="el-GR"/>
        </w:rPr>
        <w:t>Στα αλλοδαπά δημόσια έγγραφα και δικαιολογητικά εφαρμόζεται η Συνθήκη της Χάγης της 5ης.10.1961, που κυρώθηκε με το ν. 1497/1984 (Α΄188), εφόσον συντάσσονται σε κράτη που έχουν προσχωρήσει στην ως άνω Συνθήκη, άλλως φέρουν προξενική θεώρηση. Απαλλάσσονται από την απαίτηση επικύρωσης (με Apostille ή Προξενική Θεώρηση) αλλοδαπά δημόσια έγγραφα όταν καλύπτονται από διμερείς ή πολυμερείς συμφωνίες που έχει συνάψει η Ελλάδα (ενδεικτικά «Σύμβαση νομικής συνεργασίας μεταξύ Ελλάδας και Κύπρου – 05.03.1984» (κυρωτικός ν.1548/1985, «Σύμβαση περί απαλλαγής από την επικύρωση ορισμένων πράξεων και εγγράφων – 15.09.1977» (κυρωτικός ν.4231/2014)). Επίσης, απαλλάσσονται από την απαίτηση επικύρωσης ή παρόμοιας διατύπωσης δημόσια έγγραφα που εκδίδονται από τις αρχές κράτους μέλους που υπάγονται στον Καν ΕΕ 2016/1191 για την απλούστευση των απαιτήσεων για την υποβολή ορισμένων δημοσίων εγγράφων στην ΕΕ, όπως, ενδεικτικά,</w:t>
      </w:r>
      <w:r w:rsidR="009466DE">
        <w:rPr>
          <w:rFonts w:cs="Tahoma"/>
          <w:lang w:val="el-GR"/>
        </w:rPr>
        <w:t xml:space="preserve"> </w:t>
      </w:r>
      <w:r w:rsidRPr="00BD14AD">
        <w:rPr>
          <w:rFonts w:cs="Tahoma"/>
          <w:lang w:val="el-GR"/>
        </w:rPr>
        <w:t xml:space="preserve">το λευκό ποινικό μητρώο, υπό τον όρο ότι τα σχετικά με το γεγονός αυτό δημόσια έγγραφα εκδίδονται για πολίτη της Ένωσης από τις αρχές του κράτους μέλους της ιθαγένειάς του. </w:t>
      </w:r>
    </w:p>
    <w:p w14:paraId="02AFC2C3" w14:textId="77777777" w:rsidR="00CA6551" w:rsidRPr="00BD14AD" w:rsidRDefault="00CA6551" w:rsidP="00BD14AD">
      <w:pPr>
        <w:spacing w:line="276" w:lineRule="auto"/>
        <w:rPr>
          <w:rFonts w:cs="Tahoma"/>
          <w:lang w:val="el-GR"/>
        </w:rPr>
      </w:pPr>
      <w:r w:rsidRPr="00BD14AD">
        <w:rPr>
          <w:rFonts w:cs="Tahoma"/>
          <w:lang w:val="el-GR"/>
        </w:rPr>
        <w:t>Σημειώνεται ότι, γίνονται υποχρεωτικά αποδεκτά ευκρινή φωτοαντίγραφα εγγράφων που έχουν εκδοθεί από αλλοδαπές αρχές και έχουν επικυρωθεί από δικηγόρο, σύμφωνα με τα προβλεπόμενα στην παρ. 2 περ. β του άρθρου 11 του ν. 2690/1999 “Κώδικας Διοικητικής Διαδικασίας”, όπως αντικαταστάθηκε ως άνω με το άρθρο 1 παρ.2 του ν.4250/2014.</w:t>
      </w:r>
    </w:p>
    <w:p w14:paraId="2BCF6AF6" w14:textId="0BC2EC1E" w:rsidR="00CA6551" w:rsidRPr="00BD14AD" w:rsidRDefault="00CA6551" w:rsidP="00BD14AD">
      <w:pPr>
        <w:spacing w:line="276" w:lineRule="auto"/>
        <w:rPr>
          <w:rFonts w:cs="Tahoma"/>
          <w:lang w:val="el-GR"/>
        </w:rPr>
      </w:pPr>
      <w:r w:rsidRPr="00BD14AD">
        <w:rPr>
          <w:rFonts w:cs="Tahoma"/>
          <w:lang w:val="el-GR"/>
        </w:rPr>
        <w:t>Οι πρωτότυπες εγγυήσεις συμμετοχής, πλην των εγγυήσεων που εκδίδονται ηλεκτρονικά, προσκομίζονται με ευθύνη του οικονομικού φορέα, σε κλειστό φάκελο, στον οποίο αναγράφεται ο αποστολέας, τα στοιχεία του παρόντος διαγωνισμού και ως παραλήπτης η Επιτροπή Διαγωνισμού, το αργότερο πριν την ημερομηνία και ώρα αποσφράγισης των προσφορών που ορίζεται στην παρ. 3.1 της παρούσας, άλλως η προσφορά απορρίπτεται ως απαράδεκτη μετά από γνώμη της Επιτροπής Διαγωνισμού.</w:t>
      </w:r>
      <w:r w:rsidR="009466DE">
        <w:rPr>
          <w:rFonts w:cs="Tahoma"/>
          <w:lang w:val="el-GR"/>
        </w:rPr>
        <w:t xml:space="preserve"> </w:t>
      </w:r>
    </w:p>
    <w:p w14:paraId="4F473B15" w14:textId="77777777" w:rsidR="00CA6551" w:rsidRPr="00BD14AD" w:rsidRDefault="00CA6551" w:rsidP="00BD14AD">
      <w:pPr>
        <w:spacing w:line="276" w:lineRule="auto"/>
        <w:rPr>
          <w:rFonts w:cs="Tahoma"/>
          <w:lang w:val="el-GR"/>
        </w:rPr>
      </w:pPr>
      <w:r w:rsidRPr="00BD14AD">
        <w:rPr>
          <w:rFonts w:cs="Tahoma"/>
          <w:lang w:val="el-GR"/>
        </w:rPr>
        <w:t xml:space="preserve">Η προσκόμιση των εγγυήσεων συμμετοχής πραγματοποιείται είτε με κατάθεση του ως άνω φακέλου στην υπηρεσία πρωτοκόλλου της αναθέτουσας αρχής, είτε με την αποστολή του ταχυδρομικώς, επί </w:t>
      </w:r>
      <w:r w:rsidRPr="00BD14AD">
        <w:rPr>
          <w:rFonts w:cs="Tahoma"/>
          <w:lang w:val="el-GR"/>
        </w:rPr>
        <w:lastRenderedPageBreak/>
        <w:t>αποδείξει. Το βάρος απόδειξης της έγκαιρης προσκόμισης φέρει ο οικονομικός φορέας. Το εμπρόθεσμο αποδεικνύεται με την επίκληση του αριθμού πρωτοκόλλου ή την προσκόμιση του σχετικού αποδεικτικού αποστολής κατά περίπτωση.</w:t>
      </w:r>
    </w:p>
    <w:p w14:paraId="7AB26BB1" w14:textId="76237D64" w:rsidR="00CA1F25" w:rsidRPr="00BD14AD" w:rsidRDefault="00CA6551" w:rsidP="00BD14AD">
      <w:pPr>
        <w:spacing w:line="276" w:lineRule="auto"/>
        <w:rPr>
          <w:rFonts w:cs="Tahoma"/>
          <w:color w:val="00B050"/>
          <w:lang w:val="el-GR"/>
        </w:rPr>
      </w:pPr>
      <w:r w:rsidRPr="00BD14AD">
        <w:rPr>
          <w:rFonts w:cs="Tahoma"/>
          <w:lang w:val="el-GR"/>
        </w:rPr>
        <w:t>Στην περίπτωση που επιλεγεί η αποστολή του φακέλου της εγγύησης συμμετοχής ταχυδρομικώς,</w:t>
      </w:r>
      <w:r w:rsidR="009466DE">
        <w:rPr>
          <w:rFonts w:cs="Tahoma"/>
          <w:lang w:val="el-GR"/>
        </w:rPr>
        <w:t xml:space="preserve"> </w:t>
      </w:r>
      <w:r w:rsidRPr="00BD14AD">
        <w:rPr>
          <w:rFonts w:cs="Tahoma"/>
          <w:lang w:val="el-GR"/>
        </w:rPr>
        <w:t>ο οικονομικός φορέας αναρτά, εφόσον δεν διαθέτει αριθμό έγκαιρης εισαγωγής του φακέλου του στο πρωτόκολλο της αναθέτουσας αρχής, το αργότερο έως την ημερομηνία και ώρα αποσφράγισης των προσφορών, μέσω της λειτουργικότητας «Επικοινωνία», τα σχετικό αποδεικτικό στοιχείο προσκόμισης (αποδεικτικό κατάθεσης σε υπηρεσίες ταχυδρομείου- ταχυμεταφορών),</w:t>
      </w:r>
      <w:r w:rsidR="009466DE">
        <w:rPr>
          <w:rFonts w:cs="Tahoma"/>
          <w:lang w:val="el-GR"/>
        </w:rPr>
        <w:t xml:space="preserve"> </w:t>
      </w:r>
      <w:r w:rsidRPr="00BD14AD">
        <w:rPr>
          <w:rFonts w:cs="Tahoma"/>
          <w:lang w:val="el-GR"/>
        </w:rPr>
        <w:t>προκειμένου να ενημερώσει την αναθέτουσα αρχή περί της τήρησης της υποχρέωσής του σχετικά με την (εμπρόθεσμη) προσκόμιση της εγγύησης συμμετοχής του στον παρόντα διαγωνισμό.</w:t>
      </w:r>
    </w:p>
    <w:p w14:paraId="29DA680D" w14:textId="77777777" w:rsidR="00962A5A" w:rsidRPr="00BD14AD" w:rsidRDefault="003355E7" w:rsidP="00BD14AD">
      <w:pPr>
        <w:pStyle w:val="32"/>
        <w:spacing w:line="276" w:lineRule="auto"/>
        <w:rPr>
          <w:rFonts w:cs="Tahoma"/>
          <w:b w:val="0"/>
          <w:bCs w:val="0"/>
          <w:szCs w:val="22"/>
          <w:lang w:val="el-GR"/>
        </w:rPr>
      </w:pPr>
      <w:bookmarkStart w:id="168" w:name="_Ref496542340"/>
      <w:bookmarkStart w:id="169" w:name="_Toc71708165"/>
      <w:bookmarkStart w:id="170" w:name="_Toc204855472"/>
      <w:r w:rsidRPr="00BD14AD">
        <w:rPr>
          <w:rFonts w:cs="Tahoma"/>
          <w:szCs w:val="22"/>
          <w:lang w:val="el-GR"/>
        </w:rPr>
        <w:t>Περιεχόμενα Φακέλου «Δικαιολογητικά Συμμετοχής - Τεχνική Προσφορά»</w:t>
      </w:r>
      <w:bookmarkEnd w:id="168"/>
      <w:bookmarkEnd w:id="169"/>
      <w:bookmarkEnd w:id="170"/>
    </w:p>
    <w:p w14:paraId="3AD69337" w14:textId="77777777" w:rsidR="002C7E9A" w:rsidRPr="00BD14AD" w:rsidRDefault="002C7E9A" w:rsidP="00BD14AD">
      <w:pPr>
        <w:pStyle w:val="40"/>
        <w:spacing w:line="276" w:lineRule="auto"/>
        <w:rPr>
          <w:rStyle w:val="Heading4Char"/>
          <w:rFonts w:ascii="Tahoma" w:hAnsi="Tahoma" w:cs="Tahoma"/>
          <w:b/>
          <w:bCs/>
          <w:sz w:val="22"/>
          <w:szCs w:val="22"/>
        </w:rPr>
      </w:pPr>
      <w:bookmarkStart w:id="171" w:name="_Ref55324286"/>
      <w:bookmarkStart w:id="172" w:name="_Toc71708166"/>
      <w:bookmarkStart w:id="173" w:name="_Toc204855473"/>
      <w:r w:rsidRPr="00BD14AD">
        <w:rPr>
          <w:rStyle w:val="Heading4Char"/>
          <w:rFonts w:ascii="Tahoma" w:hAnsi="Tahoma" w:cs="Tahoma"/>
          <w:b/>
          <w:bCs/>
          <w:sz w:val="22"/>
          <w:szCs w:val="22"/>
        </w:rPr>
        <w:t>Δικαιολογητικά Συμμετοχής</w:t>
      </w:r>
      <w:bookmarkEnd w:id="171"/>
      <w:bookmarkEnd w:id="172"/>
      <w:bookmarkEnd w:id="173"/>
    </w:p>
    <w:p w14:paraId="4C5AA4DB" w14:textId="77777777" w:rsidR="00262F89" w:rsidRPr="00BD14AD" w:rsidRDefault="00834E1F" w:rsidP="00BD14AD">
      <w:pPr>
        <w:spacing w:line="276" w:lineRule="auto"/>
        <w:rPr>
          <w:rFonts w:cs="Tahoma"/>
          <w:szCs w:val="22"/>
          <w:lang w:val="el-GR"/>
        </w:rPr>
      </w:pPr>
      <w:r w:rsidRPr="00BD14AD">
        <w:rPr>
          <w:rFonts w:cs="Tahoma"/>
          <w:szCs w:val="22"/>
          <w:lang w:val="el-GR"/>
        </w:rPr>
        <w:t>Τα στοιχεία και δικαιολογητικά για την συμμετοχή των προσφερόντων στη διαγωνιστική διαδικασία περιλαμβάνουν με ποινή αποκλεισμού τα ακόλουθα υπό α και β στοιχεία:</w:t>
      </w:r>
    </w:p>
    <w:p w14:paraId="663DBC02" w14:textId="4C735101" w:rsidR="00262F89" w:rsidRPr="00BD14AD" w:rsidRDefault="00262F89" w:rsidP="00BD14AD">
      <w:pPr>
        <w:spacing w:line="276" w:lineRule="auto"/>
        <w:rPr>
          <w:rFonts w:cs="Tahoma"/>
          <w:lang w:val="el-GR"/>
        </w:rPr>
      </w:pPr>
      <w:r w:rsidRPr="00BD14AD">
        <w:rPr>
          <w:rFonts w:cs="Tahoma"/>
          <w:lang w:val="el-GR"/>
        </w:rPr>
        <w:t xml:space="preserve">α) το Ευρωπαϊκό Ενιαίο Έγγραφο Σύμβασης (ΕΕΕΣ), όπως προβλέπεται στις παρ. 1 και 3 του άρθρου 79 του ν. 4412/2016 και τη συνοδευτική υπεύθυνη δήλωση με την οποία ο οικονομικός φορέας δύναται να διευκρινίζει τις πληροφορίες που παρέχει με το ΕΕΕΣ σύμφωνα με την παρ. 9 του ίδιου άρθρου, </w:t>
      </w:r>
    </w:p>
    <w:p w14:paraId="6962934F" w14:textId="3FD76743" w:rsidR="00262F89" w:rsidRPr="00BD14AD" w:rsidRDefault="00262F89" w:rsidP="00BD14AD">
      <w:pPr>
        <w:spacing w:line="276" w:lineRule="auto"/>
        <w:rPr>
          <w:rFonts w:cs="Tahoma"/>
          <w:lang w:val="el-GR"/>
        </w:rPr>
      </w:pPr>
      <w:r w:rsidRPr="00BD14AD">
        <w:rPr>
          <w:rFonts w:cs="Tahoma"/>
          <w:lang w:val="el-GR"/>
        </w:rPr>
        <w:t>β) την εγγύηση συμμετοχής, όπως προβλέπεται στο άρθρο 72 του Ν.4412/2016 και τις παραγράφους</w:t>
      </w:r>
      <w:r w:rsidR="009466DE">
        <w:rPr>
          <w:rFonts w:cs="Tahoma"/>
          <w:lang w:val="el-GR"/>
        </w:rPr>
        <w:t xml:space="preserve"> </w:t>
      </w:r>
      <w:bookmarkStart w:id="174" w:name="_Hlk118712722"/>
      <w:r w:rsidRPr="00BD14AD">
        <w:rPr>
          <w:rFonts w:cs="Tahoma"/>
          <w:lang w:val="el-GR"/>
        </w:rPr>
        <w:fldChar w:fldCharType="begin"/>
      </w:r>
      <w:r w:rsidRPr="00BD14AD">
        <w:rPr>
          <w:rFonts w:cs="Tahoma"/>
          <w:lang w:val="el-GR"/>
        </w:rPr>
        <w:instrText xml:space="preserve"> REF _Ref496624630 \r \h  \* MERGEFORMAT </w:instrText>
      </w:r>
      <w:r w:rsidRPr="00BD14AD">
        <w:rPr>
          <w:rFonts w:cs="Tahoma"/>
          <w:lang w:val="el-GR"/>
        </w:rPr>
      </w:r>
      <w:r w:rsidRPr="00BD14AD">
        <w:rPr>
          <w:rFonts w:cs="Tahoma"/>
          <w:lang w:val="el-GR"/>
        </w:rPr>
        <w:fldChar w:fldCharType="separate"/>
      </w:r>
      <w:r w:rsidR="00597617">
        <w:rPr>
          <w:rFonts w:cs="Tahoma"/>
          <w:lang w:val="el-GR"/>
        </w:rPr>
        <w:t>2.1.5</w:t>
      </w:r>
      <w:r w:rsidRPr="00BD14AD">
        <w:rPr>
          <w:rFonts w:cs="Tahoma"/>
          <w:lang w:val="el-GR"/>
        </w:rPr>
        <w:fldChar w:fldCharType="end"/>
      </w:r>
      <w:bookmarkEnd w:id="174"/>
      <w:r w:rsidRPr="00BD14AD">
        <w:rPr>
          <w:rFonts w:cs="Tahoma"/>
          <w:lang w:val="el-GR"/>
        </w:rPr>
        <w:t xml:space="preserve"> και </w:t>
      </w:r>
      <w:r w:rsidRPr="00BD14AD">
        <w:rPr>
          <w:rFonts w:cs="Tahoma"/>
        </w:rPr>
        <w:fldChar w:fldCharType="begin"/>
      </w:r>
      <w:r w:rsidRPr="00BD14AD">
        <w:rPr>
          <w:rFonts w:cs="Tahoma"/>
          <w:lang w:val="el-GR"/>
        </w:rPr>
        <w:instrText xml:space="preserve"> </w:instrText>
      </w:r>
      <w:r w:rsidRPr="00BD14AD">
        <w:rPr>
          <w:rFonts w:cs="Tahoma"/>
        </w:rPr>
        <w:instrText>REF</w:instrText>
      </w:r>
      <w:r w:rsidRPr="00BD14AD">
        <w:rPr>
          <w:rFonts w:cs="Tahoma"/>
          <w:lang w:val="el-GR"/>
        </w:rPr>
        <w:instrText xml:space="preserve"> _</w:instrText>
      </w:r>
      <w:r w:rsidRPr="00BD14AD">
        <w:rPr>
          <w:rFonts w:cs="Tahoma"/>
        </w:rPr>
        <w:instrText>Ref</w:instrText>
      </w:r>
      <w:r w:rsidRPr="00BD14AD">
        <w:rPr>
          <w:rFonts w:cs="Tahoma"/>
          <w:lang w:val="el-GR"/>
        </w:rPr>
        <w:instrText>496542081 \</w:instrText>
      </w:r>
      <w:r w:rsidRPr="00BD14AD">
        <w:rPr>
          <w:rFonts w:cs="Tahoma"/>
        </w:rPr>
        <w:instrText>r</w:instrText>
      </w:r>
      <w:r w:rsidRPr="00BD14AD">
        <w:rPr>
          <w:rFonts w:cs="Tahoma"/>
          <w:lang w:val="el-GR"/>
        </w:rPr>
        <w:instrText xml:space="preserve"> \</w:instrText>
      </w:r>
      <w:r w:rsidRPr="00BD14AD">
        <w:rPr>
          <w:rFonts w:cs="Tahoma"/>
        </w:rPr>
        <w:instrText>h</w:instrText>
      </w:r>
      <w:r w:rsidRPr="00BD14AD">
        <w:rPr>
          <w:rFonts w:cs="Tahoma"/>
          <w:lang w:val="el-GR"/>
        </w:rPr>
        <w:instrText xml:space="preserve">  \* </w:instrText>
      </w:r>
      <w:r w:rsidRPr="00BD14AD">
        <w:rPr>
          <w:rFonts w:cs="Tahoma"/>
        </w:rPr>
        <w:instrText>MERGEFORMAT</w:instrText>
      </w:r>
      <w:r w:rsidRPr="00BD14AD">
        <w:rPr>
          <w:rFonts w:cs="Tahoma"/>
          <w:lang w:val="el-GR"/>
        </w:rPr>
        <w:instrText xml:space="preserve"> </w:instrText>
      </w:r>
      <w:r w:rsidRPr="00BD14AD">
        <w:rPr>
          <w:rFonts w:cs="Tahoma"/>
        </w:rPr>
      </w:r>
      <w:r w:rsidRPr="00BD14AD">
        <w:rPr>
          <w:rFonts w:cs="Tahoma"/>
        </w:rPr>
        <w:fldChar w:fldCharType="separate"/>
      </w:r>
      <w:r w:rsidR="00597617" w:rsidRPr="00597617">
        <w:rPr>
          <w:rFonts w:cs="Tahoma"/>
          <w:color w:val="000000"/>
          <w:lang w:val="el-GR"/>
        </w:rPr>
        <w:t>2.2.2</w:t>
      </w:r>
      <w:r w:rsidRPr="00BD14AD">
        <w:rPr>
          <w:rFonts w:cs="Tahoma"/>
        </w:rPr>
        <w:fldChar w:fldCharType="end"/>
      </w:r>
      <w:r w:rsidRPr="00BD14AD">
        <w:rPr>
          <w:rFonts w:cs="Tahoma"/>
          <w:color w:val="000000"/>
          <w:lang w:val="el-GR"/>
        </w:rPr>
        <w:t xml:space="preserve"> </w:t>
      </w:r>
      <w:r w:rsidRPr="00BD14AD">
        <w:rPr>
          <w:rFonts w:cs="Tahoma"/>
          <w:lang w:val="el-GR"/>
        </w:rPr>
        <w:t>αντίστοιχα της παρούσας διακήρυξης.</w:t>
      </w:r>
      <w:r w:rsidR="009466DE">
        <w:rPr>
          <w:rFonts w:cs="Tahoma"/>
          <w:lang w:val="el-GR"/>
        </w:rPr>
        <w:t xml:space="preserve"> </w:t>
      </w:r>
    </w:p>
    <w:p w14:paraId="54DA6C50" w14:textId="02E17609" w:rsidR="00834E1F" w:rsidRPr="00BD14AD" w:rsidRDefault="00262F89" w:rsidP="00BD14AD">
      <w:pPr>
        <w:spacing w:line="276" w:lineRule="auto"/>
        <w:rPr>
          <w:rFonts w:cs="Tahoma"/>
          <w:lang w:val="el-GR"/>
        </w:rPr>
      </w:pPr>
      <w:bookmarkStart w:id="175" w:name="_Hlk118712689"/>
      <w:r w:rsidRPr="00BD14AD">
        <w:rPr>
          <w:rFonts w:cs="Tahoma"/>
          <w:lang w:val="el-GR"/>
        </w:rPr>
        <w:t>γ) Υπεύθυνη Δήλωση σύμφωνα με τον Κανονισμό (ΕΕ) 2022/576 του Συμβουλίου της 8ης Απριλίου 2022, για την τροποποίηση του Κανονισμού (ΕΕ) αριθ. 833/2014 σχετικά με περιοριστικά μέτρα λόγω ενεργειών της Ρωσίας που αποσταθεροποιούν την κατάσταση στην Ουκρανία, στην οποία θα αναφέρεται ρητά η μη συμμετοχή</w:t>
      </w:r>
      <w:r w:rsidR="009466DE">
        <w:rPr>
          <w:rFonts w:cs="Tahoma"/>
          <w:lang w:val="el-GR"/>
        </w:rPr>
        <w:t xml:space="preserve"> </w:t>
      </w:r>
      <w:r w:rsidRPr="00BD14AD">
        <w:rPr>
          <w:rFonts w:cs="Tahoma"/>
          <w:lang w:val="el-GR"/>
        </w:rPr>
        <w:t>φυσικού ή νομικού προσώπου στην εταιρεία που θα συμμετάσχει στην παρούσα σύμβαση, σύμφωνα με το</w:t>
      </w:r>
      <w:r w:rsidR="005729C6" w:rsidRPr="00BD14AD">
        <w:rPr>
          <w:rFonts w:cs="Tahoma"/>
          <w:lang w:val="el-GR"/>
        </w:rPr>
        <w:t xml:space="preserve"> ΠΑΡΑΡΤΗΜΑ ΙΧ – </w:t>
      </w:r>
      <w:r w:rsidR="00813029" w:rsidRPr="00BD14AD">
        <w:rPr>
          <w:rFonts w:cs="Tahoma"/>
          <w:lang w:val="el-GR"/>
        </w:rPr>
        <w:t>Υπεύθυνη Δήλωση</w:t>
      </w:r>
      <w:r w:rsidRPr="00BD14AD">
        <w:rPr>
          <w:rFonts w:cs="Tahoma"/>
          <w:lang w:val="el-GR"/>
        </w:rPr>
        <w:t>.</w:t>
      </w:r>
      <w:bookmarkEnd w:id="175"/>
    </w:p>
    <w:p w14:paraId="5A7A0FE7" w14:textId="77777777" w:rsidR="00A01EC2" w:rsidRPr="00BD14AD" w:rsidRDefault="00A01EC2" w:rsidP="00BD14AD">
      <w:pPr>
        <w:spacing w:line="276" w:lineRule="auto"/>
        <w:rPr>
          <w:rFonts w:cs="Tahoma"/>
          <w:szCs w:val="22"/>
          <w:lang w:val="el-GR"/>
        </w:rPr>
      </w:pPr>
      <w:r w:rsidRPr="00BD14AD">
        <w:rPr>
          <w:rFonts w:cs="Tahoma"/>
          <w:szCs w:val="22"/>
          <w:lang w:val="el-GR"/>
        </w:rPr>
        <w:t xml:space="preserve">Η εγγυητική επιστολή συμμετοχής προσκομίζεται σε έντυπη μορφή (πρωτότυπο), συμπληρωμένη σύμφωνα με το </w:t>
      </w:r>
      <w:r w:rsidR="004629AE" w:rsidRPr="00BD14AD">
        <w:rPr>
          <w:rFonts w:cs="Tahoma"/>
          <w:szCs w:val="22"/>
          <w:lang w:val="el-GR"/>
        </w:rPr>
        <w:t xml:space="preserve">αντίστοιχο </w:t>
      </w:r>
      <w:r w:rsidRPr="00BD14AD">
        <w:rPr>
          <w:rFonts w:cs="Tahoma"/>
          <w:szCs w:val="22"/>
          <w:lang w:val="el-GR"/>
        </w:rPr>
        <w:t xml:space="preserve">υπόδειγμα </w:t>
      </w:r>
      <w:r w:rsidR="004100CA" w:rsidRPr="00BD14AD">
        <w:rPr>
          <w:rFonts w:cs="Tahoma"/>
          <w:szCs w:val="22"/>
          <w:lang w:val="el-GR"/>
        </w:rPr>
        <w:t>της παρούσας.</w:t>
      </w:r>
    </w:p>
    <w:p w14:paraId="17C0FEC4" w14:textId="77777777" w:rsidR="00033BA0" w:rsidRPr="00BD14AD" w:rsidRDefault="00033BA0" w:rsidP="00BD14AD">
      <w:pPr>
        <w:spacing w:line="276" w:lineRule="auto"/>
        <w:rPr>
          <w:rFonts w:cs="Tahoma"/>
          <w:szCs w:val="22"/>
          <w:lang w:val="el-GR"/>
        </w:rPr>
      </w:pPr>
      <w:bookmarkStart w:id="176" w:name="_Hlk58509108"/>
      <w:r w:rsidRPr="00BD14AD">
        <w:rPr>
          <w:rFonts w:cs="Tahoma"/>
          <w:szCs w:val="22"/>
          <w:lang w:val="el-GR"/>
        </w:rPr>
        <w:t>Επισημαίνεται ότι η εν λόγω υποχρέωση δεν ισχύει για τις εγγυήσεις ηλεκτρονικής έκδοσης (π.χ. εγγυήσεις του Τ.</w:t>
      </w:r>
      <w:r w:rsidR="00407351" w:rsidRPr="00BD14AD">
        <w:rPr>
          <w:rFonts w:cs="Tahoma"/>
          <w:szCs w:val="22"/>
          <w:lang w:val="el-GR"/>
        </w:rPr>
        <w:t>Σ.</w:t>
      </w:r>
      <w:r w:rsidRPr="00BD14AD">
        <w:rPr>
          <w:rFonts w:cs="Tahoma"/>
          <w:szCs w:val="22"/>
          <w:lang w:val="el-GR"/>
        </w:rPr>
        <w:t>Μ.Ε.Δ.Ε.).</w:t>
      </w:r>
    </w:p>
    <w:p w14:paraId="61FA639E" w14:textId="306EB0B4" w:rsidR="00834E1F" w:rsidRPr="00BD14AD" w:rsidRDefault="00834E1F" w:rsidP="00BD14AD">
      <w:pPr>
        <w:spacing w:line="276" w:lineRule="auto"/>
        <w:rPr>
          <w:rFonts w:cs="Tahoma"/>
          <w:szCs w:val="22"/>
          <w:lang w:val="el-GR"/>
        </w:rPr>
      </w:pPr>
      <w:r w:rsidRPr="00BD14AD">
        <w:rPr>
          <w:rFonts w:cs="Tahoma"/>
          <w:szCs w:val="22"/>
          <w:lang w:val="el-GR"/>
        </w:rPr>
        <w:t>Οι προσφέροντες συμπληρώνουν το σχετικό υπόδειγμα ΕΕΕΣ,</w:t>
      </w:r>
      <w:r w:rsidR="009466DE">
        <w:rPr>
          <w:rFonts w:cs="Tahoma"/>
          <w:szCs w:val="22"/>
          <w:lang w:val="el-GR"/>
        </w:rPr>
        <w:t xml:space="preserve"> </w:t>
      </w:r>
      <w:r w:rsidRPr="00BD14AD">
        <w:rPr>
          <w:rFonts w:cs="Tahoma"/>
          <w:szCs w:val="22"/>
          <w:lang w:val="el-GR"/>
        </w:rPr>
        <w:t>το οποίο αποτελεί αναπόσπαστο μέρος της παρούσας διακήρυξης ως Παράρτημα</w:t>
      </w:r>
      <w:r w:rsidR="009466DE">
        <w:rPr>
          <w:rFonts w:cs="Tahoma"/>
          <w:szCs w:val="22"/>
          <w:lang w:val="el-GR"/>
        </w:rPr>
        <w:t xml:space="preserve"> </w:t>
      </w:r>
      <w:r w:rsidRPr="00BD14AD">
        <w:rPr>
          <w:rFonts w:cs="Tahoma"/>
          <w:szCs w:val="22"/>
          <w:lang w:val="el-GR"/>
        </w:rPr>
        <w:t xml:space="preserve">αυτής. </w:t>
      </w:r>
    </w:p>
    <w:p w14:paraId="5DCC8A00" w14:textId="49BD79D9" w:rsidR="00834E1F" w:rsidRPr="00BD14AD" w:rsidRDefault="00834E1F" w:rsidP="00BD14AD">
      <w:pPr>
        <w:spacing w:line="276" w:lineRule="auto"/>
        <w:rPr>
          <w:rFonts w:cs="Tahoma"/>
          <w:szCs w:val="22"/>
          <w:lang w:val="el-GR"/>
        </w:rPr>
      </w:pPr>
      <w:r w:rsidRPr="00BD14AD">
        <w:rPr>
          <w:rFonts w:cs="Tahoma"/>
          <w:szCs w:val="22"/>
          <w:lang w:val="el-GR"/>
        </w:rPr>
        <w:t xml:space="preserve">Η συμπλήρωσή του δύναται να πραγματοποιηθεί με χρήση του υποσυστήματος </w:t>
      </w:r>
      <w:r w:rsidRPr="00BD14AD">
        <w:rPr>
          <w:rFonts w:cs="Tahoma"/>
          <w:szCs w:val="22"/>
          <w:lang w:val="en-US"/>
        </w:rPr>
        <w:t>PromitheusESPDint</w:t>
      </w:r>
      <w:r w:rsidRPr="00BD14AD">
        <w:rPr>
          <w:rFonts w:cs="Tahoma"/>
          <w:szCs w:val="22"/>
          <w:lang w:val="el-GR"/>
        </w:rPr>
        <w:t xml:space="preserve">, προσβάσιμου μέσω της Διαδικτυακής </w:t>
      </w:r>
      <w:r w:rsidR="003B217C" w:rsidRPr="00BD14AD">
        <w:rPr>
          <w:rFonts w:cs="Tahoma"/>
          <w:szCs w:val="22"/>
          <w:lang w:val="el-GR"/>
        </w:rPr>
        <w:t>Πλατφόρμα</w:t>
      </w:r>
      <w:r w:rsidRPr="00BD14AD">
        <w:rPr>
          <w:rFonts w:cs="Tahoma"/>
          <w:szCs w:val="22"/>
          <w:lang w:val="el-GR"/>
        </w:rPr>
        <w:t>ς (</w:t>
      </w:r>
      <w:hyperlink r:id="rId29" w:history="1">
        <w:r w:rsidRPr="00BD14AD">
          <w:rPr>
            <w:rStyle w:val="-"/>
            <w:rFonts w:cs="Tahoma"/>
            <w:szCs w:val="22"/>
            <w:lang w:val="en-US"/>
          </w:rPr>
          <w:t>www</w:t>
        </w:r>
        <w:r w:rsidRPr="00BD14AD">
          <w:rPr>
            <w:rStyle w:val="-"/>
            <w:rFonts w:cs="Tahoma"/>
            <w:szCs w:val="22"/>
            <w:lang w:val="el-GR"/>
          </w:rPr>
          <w:t>.</w:t>
        </w:r>
        <w:r w:rsidRPr="00BD14AD">
          <w:rPr>
            <w:rStyle w:val="-"/>
            <w:rFonts w:cs="Tahoma"/>
            <w:szCs w:val="22"/>
            <w:lang w:val="en-US"/>
          </w:rPr>
          <w:t>promitheus</w:t>
        </w:r>
        <w:r w:rsidRPr="00BD14AD">
          <w:rPr>
            <w:rStyle w:val="-"/>
            <w:rFonts w:cs="Tahoma"/>
            <w:szCs w:val="22"/>
            <w:lang w:val="el-GR"/>
          </w:rPr>
          <w:t>.</w:t>
        </w:r>
        <w:r w:rsidRPr="00BD14AD">
          <w:rPr>
            <w:rStyle w:val="-"/>
            <w:rFonts w:cs="Tahoma"/>
            <w:szCs w:val="22"/>
            <w:lang w:val="en-US"/>
          </w:rPr>
          <w:t>gov</w:t>
        </w:r>
        <w:r w:rsidRPr="00BD14AD">
          <w:rPr>
            <w:rStyle w:val="-"/>
            <w:rFonts w:cs="Tahoma"/>
            <w:szCs w:val="22"/>
            <w:lang w:val="el-GR"/>
          </w:rPr>
          <w:t>.</w:t>
        </w:r>
        <w:r w:rsidRPr="00BD14AD">
          <w:rPr>
            <w:rStyle w:val="-"/>
            <w:rFonts w:cs="Tahoma"/>
            <w:szCs w:val="22"/>
            <w:lang w:val="en-US"/>
          </w:rPr>
          <w:t>gr</w:t>
        </w:r>
      </w:hyperlink>
      <w:r w:rsidRPr="00BD14AD">
        <w:rPr>
          <w:rFonts w:cs="Tahoma"/>
          <w:szCs w:val="22"/>
          <w:lang w:val="el-GR"/>
        </w:rPr>
        <w:t>) του ΟΠΣ ΕΣΗΔΗΣ, ή άλλης σχετικής συμβατής πλατφόρμας υπηρεσιών διαχείρισης ηλεκτρονικών ΕΕΕΣ. Οι Οικονομικοί Φορείς δύνανται για αυτό το σκοπό να αξιοποιήσουν το αντίστοιχο ηλεκτρονικό αρχείο με μορφότυπο XML που αποτελεί επικουρικό στοιχείο των εγγράφων της σύμβασης.</w:t>
      </w:r>
    </w:p>
    <w:p w14:paraId="0AD70788" w14:textId="77777777" w:rsidR="00834E1F" w:rsidRPr="00BD14AD" w:rsidRDefault="00834E1F" w:rsidP="00BD14AD">
      <w:pPr>
        <w:spacing w:line="276" w:lineRule="auto"/>
        <w:rPr>
          <w:rFonts w:cs="Tahoma"/>
          <w:i/>
          <w:iCs/>
          <w:szCs w:val="22"/>
          <w:lang w:val="el-GR"/>
        </w:rPr>
      </w:pPr>
      <w:r w:rsidRPr="00BD14AD">
        <w:rPr>
          <w:rFonts w:cs="Tahoma"/>
          <w:szCs w:val="22"/>
          <w:lang w:val="el-GR"/>
        </w:rPr>
        <w:lastRenderedPageBreak/>
        <w:t xml:space="preserve">Το συμπληρωμένο από τον Οικονομικό Φορέα ΕΕΕΣ, καθώς και η τυχόν συνοδευτική αυτού υπεύθυνη δήλωση, υποβάλλονται σύμφωνα με την περίπτωση δ΄ της παραγράφου 2.4.2.5 της παρούσας, σε ψηφιακά υπογεγραμμένο ηλεκτρονικό αρχείο με μορφότυπο </w:t>
      </w:r>
      <w:r w:rsidRPr="00BD14AD">
        <w:rPr>
          <w:rFonts w:cs="Tahoma"/>
          <w:szCs w:val="22"/>
          <w:lang w:val="en-US"/>
        </w:rPr>
        <w:t>PDF</w:t>
      </w:r>
      <w:r w:rsidRPr="00BD14AD">
        <w:rPr>
          <w:rFonts w:cs="Tahoma"/>
          <w:szCs w:val="22"/>
          <w:lang w:val="el-GR"/>
        </w:rPr>
        <w:t>.</w:t>
      </w:r>
    </w:p>
    <w:bookmarkEnd w:id="176"/>
    <w:p w14:paraId="7648A499" w14:textId="77777777" w:rsidR="00F82263" w:rsidRPr="00BD14AD" w:rsidRDefault="00F82263" w:rsidP="00BD14AD">
      <w:pPr>
        <w:spacing w:line="276" w:lineRule="auto"/>
        <w:rPr>
          <w:rFonts w:cs="Tahoma"/>
          <w:szCs w:val="22"/>
          <w:lang w:val="el-GR"/>
        </w:rPr>
      </w:pPr>
      <w:r w:rsidRPr="00BD14AD">
        <w:rPr>
          <w:rFonts w:cs="Tahoma"/>
          <w:szCs w:val="22"/>
          <w:lang w:val="el-GR"/>
        </w:rPr>
        <w:t xml:space="preserve">Το ΕΕΕΣ μπορεί να υπογράφεται ψηφιακά έως και δέκα (10) ημέρες πριν την καταληκτική </w:t>
      </w:r>
      <w:r w:rsidR="00B07C02" w:rsidRPr="00BD14AD">
        <w:rPr>
          <w:rFonts w:cs="Tahoma"/>
          <w:szCs w:val="22"/>
          <w:lang w:val="el-GR"/>
        </w:rPr>
        <w:t>ημερομηνία</w:t>
      </w:r>
      <w:r w:rsidRPr="00BD14AD">
        <w:rPr>
          <w:rFonts w:cs="Tahoma"/>
          <w:szCs w:val="22"/>
          <w:lang w:val="el-GR"/>
        </w:rPr>
        <w:t xml:space="preserve"> υποβολής προσφορών. </w:t>
      </w:r>
    </w:p>
    <w:p w14:paraId="5BDF8AA0" w14:textId="57DD6F97" w:rsidR="00151DC8" w:rsidRPr="00BD14AD" w:rsidRDefault="00151DC8" w:rsidP="00BD14AD">
      <w:pPr>
        <w:spacing w:line="276" w:lineRule="auto"/>
        <w:rPr>
          <w:rFonts w:cs="Tahoma"/>
          <w:szCs w:val="22"/>
          <w:lang w:val="el-GR"/>
        </w:rPr>
      </w:pPr>
      <w:r w:rsidRPr="00BD14AD">
        <w:rPr>
          <w:rFonts w:cs="Tahoma"/>
          <w:szCs w:val="22"/>
          <w:lang w:val="el-GR"/>
        </w:rPr>
        <w:t>Επισημαίνεται ότι οι προσφέροντες θα πρέπει να είναι σε θέση να αποδείξουν κατά την υποβολ</w:t>
      </w:r>
      <w:r w:rsidR="00725FEA" w:rsidRPr="00BD14AD">
        <w:rPr>
          <w:rFonts w:cs="Tahoma"/>
          <w:szCs w:val="22"/>
          <w:lang w:val="el-GR"/>
        </w:rPr>
        <w:t xml:space="preserve">ή των αποδεικτικών της παρ. </w:t>
      </w:r>
      <w:r w:rsidR="00CD542D" w:rsidRPr="00BD14AD">
        <w:rPr>
          <w:rFonts w:cs="Tahoma"/>
        </w:rPr>
        <w:fldChar w:fldCharType="begin"/>
      </w:r>
      <w:r w:rsidR="00CD542D" w:rsidRPr="00BD14AD">
        <w:rPr>
          <w:rFonts w:cs="Tahoma"/>
          <w:lang w:val="el-GR"/>
        </w:rPr>
        <w:instrText xml:space="preserve"> </w:instrText>
      </w:r>
      <w:r w:rsidR="00CD542D" w:rsidRPr="00BD14AD">
        <w:rPr>
          <w:rFonts w:cs="Tahoma"/>
        </w:rPr>
        <w:instrText>REF</w:instrText>
      </w:r>
      <w:r w:rsidR="00CD542D" w:rsidRPr="00BD14AD">
        <w:rPr>
          <w:rFonts w:cs="Tahoma"/>
          <w:lang w:val="el-GR"/>
        </w:rPr>
        <w:instrText xml:space="preserve"> _</w:instrText>
      </w:r>
      <w:r w:rsidR="00CD542D" w:rsidRPr="00BD14AD">
        <w:rPr>
          <w:rFonts w:cs="Tahoma"/>
        </w:rPr>
        <w:instrText>Ref</w:instrText>
      </w:r>
      <w:r w:rsidR="00CD542D" w:rsidRPr="00BD14AD">
        <w:rPr>
          <w:rFonts w:cs="Tahoma"/>
          <w:lang w:val="el-GR"/>
        </w:rPr>
        <w:instrText>40957856 \</w:instrText>
      </w:r>
      <w:r w:rsidR="00CD542D" w:rsidRPr="00BD14AD">
        <w:rPr>
          <w:rFonts w:cs="Tahoma"/>
        </w:rPr>
        <w:instrText>r</w:instrText>
      </w:r>
      <w:r w:rsidR="00CD542D" w:rsidRPr="00BD14AD">
        <w:rPr>
          <w:rFonts w:cs="Tahoma"/>
          <w:lang w:val="el-GR"/>
        </w:rPr>
        <w:instrText xml:space="preserve"> \</w:instrText>
      </w:r>
      <w:r w:rsidR="00CD542D" w:rsidRPr="00BD14AD">
        <w:rPr>
          <w:rFonts w:cs="Tahoma"/>
        </w:rPr>
        <w:instrText>h</w:instrText>
      </w:r>
      <w:r w:rsidR="00CD542D" w:rsidRPr="00BD14AD">
        <w:rPr>
          <w:rFonts w:cs="Tahoma"/>
          <w:lang w:val="el-GR"/>
        </w:rPr>
        <w:instrText xml:space="preserve">  \* </w:instrText>
      </w:r>
      <w:r w:rsidR="00CD542D" w:rsidRPr="00BD14AD">
        <w:rPr>
          <w:rFonts w:cs="Tahoma"/>
        </w:rPr>
        <w:instrText>MERGEFORMAT</w:instrText>
      </w:r>
      <w:r w:rsidR="00CD542D" w:rsidRPr="00BD14AD">
        <w:rPr>
          <w:rFonts w:cs="Tahoma"/>
          <w:lang w:val="el-GR"/>
        </w:rPr>
        <w:instrText xml:space="preserve"> </w:instrText>
      </w:r>
      <w:r w:rsidR="00CD542D" w:rsidRPr="00BD14AD">
        <w:rPr>
          <w:rFonts w:cs="Tahoma"/>
        </w:rPr>
      </w:r>
      <w:r w:rsidR="00CD542D" w:rsidRPr="00BD14AD">
        <w:rPr>
          <w:rFonts w:cs="Tahoma"/>
        </w:rPr>
        <w:fldChar w:fldCharType="separate"/>
      </w:r>
      <w:r w:rsidR="00597617" w:rsidRPr="00597617">
        <w:rPr>
          <w:rFonts w:cs="Tahoma"/>
          <w:szCs w:val="22"/>
          <w:lang w:val="el-GR"/>
        </w:rPr>
        <w:t>2.2.9.2</w:t>
      </w:r>
      <w:r w:rsidR="00CD542D" w:rsidRPr="00BD14AD">
        <w:rPr>
          <w:rFonts w:cs="Tahoma"/>
        </w:rPr>
        <w:fldChar w:fldCharType="end"/>
      </w:r>
      <w:r w:rsidR="00725FEA" w:rsidRPr="00BD14AD">
        <w:rPr>
          <w:rFonts w:cs="Tahoma"/>
          <w:szCs w:val="22"/>
          <w:lang w:val="el-GR"/>
        </w:rPr>
        <w:t xml:space="preserve"> ότι ήταν </w:t>
      </w:r>
      <w:r w:rsidR="009567C7" w:rsidRPr="00BD14AD">
        <w:rPr>
          <w:rFonts w:cs="Tahoma"/>
          <w:szCs w:val="22"/>
          <w:lang w:val="el-GR"/>
        </w:rPr>
        <w:t>ασφαλιστικά</w:t>
      </w:r>
      <w:r w:rsidR="00725FEA" w:rsidRPr="00BD14AD">
        <w:rPr>
          <w:rFonts w:cs="Tahoma"/>
          <w:szCs w:val="22"/>
          <w:lang w:val="el-GR"/>
        </w:rPr>
        <w:t xml:space="preserve"> και φορολογικά ενήμεροι κατά τ</w:t>
      </w:r>
      <w:r w:rsidR="007A29CC" w:rsidRPr="00BD14AD">
        <w:rPr>
          <w:rFonts w:cs="Tahoma"/>
          <w:szCs w:val="22"/>
          <w:lang w:val="el-GR"/>
        </w:rPr>
        <w:t xml:space="preserve">ο χρόνο υποβολής της </w:t>
      </w:r>
      <w:r w:rsidR="00725FEA" w:rsidRPr="00BD14AD">
        <w:rPr>
          <w:rFonts w:cs="Tahoma"/>
          <w:szCs w:val="22"/>
          <w:lang w:val="el-GR"/>
        </w:rPr>
        <w:t xml:space="preserve">προσφοράς τους. Για το σκοπό κρίνεται σκόπιμο κάθε προσφέρων να εκδώσει τα σχετικά πιστοποιητικά κατά την ημέρα υποβολής της προσφοράς του ώστε εφόσον επιλεγεί ως προσωρινός ανάδοχος να μπορεί να αποδείξει ότι </w:t>
      </w:r>
      <w:r w:rsidR="006719D5" w:rsidRPr="00BD14AD">
        <w:rPr>
          <w:rFonts w:cs="Tahoma"/>
          <w:szCs w:val="22"/>
          <w:lang w:val="el-GR"/>
        </w:rPr>
        <w:t xml:space="preserve">κατά το χρόνο </w:t>
      </w:r>
      <w:r w:rsidR="00725FEA" w:rsidRPr="00BD14AD">
        <w:rPr>
          <w:rFonts w:cs="Tahoma"/>
          <w:szCs w:val="22"/>
          <w:lang w:val="el-GR"/>
        </w:rPr>
        <w:t xml:space="preserve">υποβολής της προσφοράς ήταν </w:t>
      </w:r>
      <w:r w:rsidR="00407351" w:rsidRPr="00BD14AD">
        <w:rPr>
          <w:rFonts w:cs="Tahoma"/>
          <w:szCs w:val="22"/>
          <w:lang w:val="el-GR"/>
        </w:rPr>
        <w:t>ασφαλιστικά</w:t>
      </w:r>
      <w:r w:rsidR="006719D5" w:rsidRPr="00BD14AD">
        <w:rPr>
          <w:rFonts w:cs="Tahoma"/>
          <w:szCs w:val="22"/>
          <w:lang w:val="el-GR"/>
        </w:rPr>
        <w:t xml:space="preserve"> και φορολογικά ενήμερος. </w:t>
      </w:r>
    </w:p>
    <w:p w14:paraId="19F1B83D" w14:textId="77777777" w:rsidR="00597617" w:rsidRPr="00597617" w:rsidRDefault="00606EF6" w:rsidP="00BD14AD">
      <w:pPr>
        <w:spacing w:line="276" w:lineRule="auto"/>
        <w:rPr>
          <w:rFonts w:cs="Tahoma"/>
          <w:color w:val="000099"/>
          <w:szCs w:val="22"/>
          <w:lang w:val="el-GR"/>
        </w:rPr>
      </w:pPr>
      <w:r w:rsidRPr="00BD14AD">
        <w:rPr>
          <w:rFonts w:cs="Tahoma"/>
          <w:szCs w:val="22"/>
          <w:lang w:val="el-GR"/>
        </w:rPr>
        <w:t>Οι προσφέροντες συμπληρώνουν το σχετικό πρότυπο ΕΕΕΣ</w:t>
      </w:r>
      <w:r w:rsidR="00914ED8" w:rsidRPr="00BD14AD">
        <w:rPr>
          <w:rFonts w:cs="Tahoma"/>
          <w:szCs w:val="22"/>
          <w:lang w:val="el-GR"/>
        </w:rPr>
        <w:t xml:space="preserve"> </w:t>
      </w:r>
      <w:r w:rsidRPr="00BD14AD">
        <w:rPr>
          <w:rFonts w:cs="Tahoma"/>
          <w:szCs w:val="22"/>
          <w:lang w:val="el-GR"/>
        </w:rPr>
        <w:t xml:space="preserve">το οποίο έχει αναρτηθεί, σε μορφή αρχείων τύπου XML και PDF, στη διαδικτυακή </w:t>
      </w:r>
      <w:r w:rsidR="003B217C" w:rsidRPr="00BD14AD">
        <w:rPr>
          <w:rFonts w:cs="Tahoma"/>
          <w:szCs w:val="22"/>
          <w:lang w:val="el-GR"/>
        </w:rPr>
        <w:t>πλατφόρμα</w:t>
      </w:r>
      <w:r w:rsidRPr="00BD14AD">
        <w:rPr>
          <w:rFonts w:cs="Tahoma"/>
          <w:szCs w:val="22"/>
          <w:lang w:val="el-GR"/>
        </w:rPr>
        <w:t xml:space="preserve"> www.promitheus.gov.gr του ΕΣΗΔΗΣ και αποτελεί αναπόσπαστο τμήμα της διακήρυξης</w:t>
      </w:r>
      <w:r w:rsidR="009502E1" w:rsidRPr="00BD14AD">
        <w:rPr>
          <w:rFonts w:cs="Tahoma"/>
          <w:szCs w:val="22"/>
          <w:lang w:val="el-GR"/>
        </w:rPr>
        <w:t xml:space="preserve"> </w:t>
      </w:r>
      <w:r w:rsidR="00605B04" w:rsidRPr="00BD14AD">
        <w:rPr>
          <w:rFonts w:cs="Tahoma"/>
          <w:strike/>
          <w:szCs w:val="22"/>
          <w:lang w:val="el-GR"/>
        </w:rPr>
        <w:t>(</w:t>
      </w:r>
      <w:r w:rsidR="00CD542D" w:rsidRPr="00BD14AD">
        <w:rPr>
          <w:rFonts w:cs="Tahoma"/>
        </w:rPr>
        <w:fldChar w:fldCharType="begin"/>
      </w:r>
      <w:r w:rsidR="00CD542D" w:rsidRPr="00BD14AD">
        <w:rPr>
          <w:rFonts w:cs="Tahoma"/>
          <w:lang w:val="el-GR"/>
        </w:rPr>
        <w:instrText xml:space="preserve"> </w:instrText>
      </w:r>
      <w:r w:rsidR="00CD542D" w:rsidRPr="00BD14AD">
        <w:rPr>
          <w:rFonts w:cs="Tahoma"/>
        </w:rPr>
        <w:instrText>REF</w:instrText>
      </w:r>
      <w:r w:rsidR="00CD542D" w:rsidRPr="00BD14AD">
        <w:rPr>
          <w:rFonts w:cs="Tahoma"/>
          <w:lang w:val="el-GR"/>
        </w:rPr>
        <w:instrText xml:space="preserve"> _</w:instrText>
      </w:r>
      <w:r w:rsidR="00CD542D" w:rsidRPr="00BD14AD">
        <w:rPr>
          <w:rFonts w:cs="Tahoma"/>
        </w:rPr>
        <w:instrText>Ref</w:instrText>
      </w:r>
      <w:r w:rsidR="00CD542D" w:rsidRPr="00BD14AD">
        <w:rPr>
          <w:rFonts w:cs="Tahoma"/>
          <w:lang w:val="el-GR"/>
        </w:rPr>
        <w:instrText>496624736 \</w:instrText>
      </w:r>
      <w:r w:rsidR="00CD542D" w:rsidRPr="00BD14AD">
        <w:rPr>
          <w:rFonts w:cs="Tahoma"/>
        </w:rPr>
        <w:instrText>h</w:instrText>
      </w:r>
      <w:r w:rsidR="00CD542D" w:rsidRPr="00BD14AD">
        <w:rPr>
          <w:rFonts w:cs="Tahoma"/>
          <w:lang w:val="el-GR"/>
        </w:rPr>
        <w:instrText xml:space="preserve">  \* </w:instrText>
      </w:r>
      <w:r w:rsidR="00CD542D" w:rsidRPr="00BD14AD">
        <w:rPr>
          <w:rFonts w:cs="Tahoma"/>
        </w:rPr>
        <w:instrText>MERGEFORMAT</w:instrText>
      </w:r>
      <w:r w:rsidR="00CD542D" w:rsidRPr="00BD14AD">
        <w:rPr>
          <w:rFonts w:cs="Tahoma"/>
          <w:lang w:val="el-GR"/>
        </w:rPr>
        <w:instrText xml:space="preserve"> </w:instrText>
      </w:r>
      <w:r w:rsidR="00CD542D" w:rsidRPr="00BD14AD">
        <w:rPr>
          <w:rFonts w:cs="Tahoma"/>
        </w:rPr>
      </w:r>
      <w:r w:rsidR="00CD542D" w:rsidRPr="00BD14AD">
        <w:rPr>
          <w:rFonts w:cs="Tahoma"/>
        </w:rPr>
        <w:fldChar w:fldCharType="separate"/>
      </w:r>
    </w:p>
    <w:tbl>
      <w:tblPr>
        <w:tblW w:w="101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6"/>
        <w:gridCol w:w="4532"/>
        <w:gridCol w:w="1511"/>
        <w:gridCol w:w="1461"/>
        <w:gridCol w:w="1701"/>
      </w:tblGrid>
      <w:tr w:rsidR="00597617" w:rsidRPr="00BD14AD" w14:paraId="110DC4F1" w14:textId="77777777" w:rsidTr="00B175E6">
        <w:trPr>
          <w:trHeight w:val="986"/>
          <w:tblHeader/>
          <w:jc w:val="center"/>
        </w:trPr>
        <w:tc>
          <w:tcPr>
            <w:tcW w:w="92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935C86F" w14:textId="77777777" w:rsidR="00597617" w:rsidRPr="00BD14AD" w:rsidRDefault="00597617" w:rsidP="00BD14AD">
            <w:pPr>
              <w:spacing w:line="276" w:lineRule="auto"/>
              <w:jc w:val="center"/>
              <w:rPr>
                <w:rFonts w:cs="Tahoma"/>
                <w:b/>
                <w:bCs/>
              </w:rPr>
            </w:pPr>
            <w:r w:rsidRPr="00BD14AD">
              <w:rPr>
                <w:rFonts w:cs="Tahoma"/>
                <w:b/>
                <w:bCs/>
              </w:rPr>
              <w:t>Α/Α</w:t>
            </w:r>
          </w:p>
        </w:tc>
        <w:tc>
          <w:tcPr>
            <w:tcW w:w="453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F574714" w14:textId="77777777" w:rsidR="00597617" w:rsidRPr="00BD14AD" w:rsidRDefault="00597617" w:rsidP="00BD14AD">
            <w:pPr>
              <w:spacing w:line="276" w:lineRule="auto"/>
              <w:jc w:val="center"/>
              <w:rPr>
                <w:rFonts w:cs="Tahoma"/>
                <w:b/>
                <w:bCs/>
              </w:rPr>
            </w:pPr>
            <w:r w:rsidRPr="00BD14AD">
              <w:rPr>
                <w:rFonts w:cs="Tahoma"/>
                <w:b/>
                <w:bCs/>
              </w:rPr>
              <w:t>ΠΡΟΔΙΑΓΡΑΦΗ</w:t>
            </w:r>
          </w:p>
        </w:tc>
        <w:tc>
          <w:tcPr>
            <w:tcW w:w="151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24EB4A9" w14:textId="77777777" w:rsidR="00597617" w:rsidRPr="00BD14AD" w:rsidRDefault="00597617" w:rsidP="00BD14AD">
            <w:pPr>
              <w:spacing w:line="276" w:lineRule="auto"/>
              <w:jc w:val="center"/>
              <w:rPr>
                <w:rFonts w:cs="Tahoma"/>
                <w:b/>
                <w:bCs/>
              </w:rPr>
            </w:pPr>
            <w:r w:rsidRPr="00BD14AD">
              <w:rPr>
                <w:rFonts w:cs="Tahoma"/>
                <w:b/>
                <w:bCs/>
              </w:rPr>
              <w:t>ΑΠΑΙΤΗΣΗ</w:t>
            </w:r>
          </w:p>
        </w:tc>
        <w:tc>
          <w:tcPr>
            <w:tcW w:w="146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075B4E7" w14:textId="77777777" w:rsidR="00597617" w:rsidRPr="00BD14AD" w:rsidRDefault="00597617" w:rsidP="00BD14AD">
            <w:pPr>
              <w:spacing w:line="276" w:lineRule="auto"/>
              <w:jc w:val="center"/>
              <w:rPr>
                <w:rFonts w:cs="Tahoma"/>
                <w:b/>
                <w:bCs/>
              </w:rPr>
            </w:pPr>
            <w:r w:rsidRPr="00BD14AD">
              <w:rPr>
                <w:rFonts w:cs="Tahoma"/>
                <w:b/>
                <w:bCs/>
              </w:rPr>
              <w:t>ΑΠΑΝΤΗΣΗ</w:t>
            </w:r>
          </w:p>
        </w:tc>
        <w:tc>
          <w:tcPr>
            <w:tcW w:w="170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EA9BEE9" w14:textId="77777777" w:rsidR="00597617" w:rsidRPr="00BD14AD" w:rsidRDefault="00597617" w:rsidP="00BD14AD">
            <w:pPr>
              <w:spacing w:line="276" w:lineRule="auto"/>
              <w:jc w:val="center"/>
              <w:rPr>
                <w:rFonts w:cs="Tahoma"/>
                <w:b/>
                <w:bCs/>
              </w:rPr>
            </w:pPr>
            <w:r w:rsidRPr="00BD14AD">
              <w:rPr>
                <w:rFonts w:cs="Tahoma"/>
                <w:b/>
                <w:bCs/>
              </w:rPr>
              <w:t>ΠΑΡΑΠΟΜΠΗ</w:t>
            </w:r>
          </w:p>
        </w:tc>
      </w:tr>
      <w:tr w:rsidR="00597617" w:rsidRPr="00BD14AD" w14:paraId="3E3AFF9C" w14:textId="77777777" w:rsidTr="00CA3E7E">
        <w:trPr>
          <w:jc w:val="center"/>
        </w:trPr>
        <w:tc>
          <w:tcPr>
            <w:tcW w:w="926" w:type="dxa"/>
            <w:tcBorders>
              <w:top w:val="single" w:sz="4" w:space="0" w:color="auto"/>
              <w:left w:val="single" w:sz="4" w:space="0" w:color="auto"/>
              <w:bottom w:val="single" w:sz="4" w:space="0" w:color="auto"/>
              <w:right w:val="single" w:sz="4" w:space="0" w:color="auto"/>
            </w:tcBorders>
            <w:vAlign w:val="center"/>
            <w:hideMark/>
          </w:tcPr>
          <w:p w14:paraId="58491DC0" w14:textId="77777777" w:rsidR="00597617" w:rsidRPr="00BD14AD" w:rsidRDefault="00597617" w:rsidP="00CA3E7E">
            <w:pPr>
              <w:spacing w:line="276" w:lineRule="auto"/>
              <w:jc w:val="center"/>
              <w:rPr>
                <w:rFonts w:cs="Tahoma"/>
                <w:color w:val="000000"/>
                <w:lang w:val="el-GR"/>
              </w:rPr>
            </w:pPr>
            <w:r w:rsidRPr="00937B25">
              <w:t>1</w:t>
            </w:r>
          </w:p>
        </w:tc>
        <w:tc>
          <w:tcPr>
            <w:tcW w:w="4532" w:type="dxa"/>
            <w:tcBorders>
              <w:top w:val="single" w:sz="4" w:space="0" w:color="auto"/>
              <w:left w:val="single" w:sz="4" w:space="0" w:color="auto"/>
              <w:bottom w:val="single" w:sz="4" w:space="0" w:color="auto"/>
              <w:right w:val="single" w:sz="4" w:space="0" w:color="auto"/>
            </w:tcBorders>
          </w:tcPr>
          <w:p w14:paraId="0807448A" w14:textId="77777777" w:rsidR="00597617" w:rsidRPr="00BD14AD" w:rsidRDefault="00597617" w:rsidP="00CA3E7E">
            <w:pPr>
              <w:spacing w:line="276" w:lineRule="auto"/>
              <w:rPr>
                <w:rFonts w:cs="Tahoma"/>
                <w:lang w:val="el-GR"/>
              </w:rPr>
            </w:pPr>
            <w:r>
              <w:rPr>
                <w:rFonts w:cs="Tahoma"/>
                <w:lang w:val="el-GR"/>
              </w:rPr>
              <w:t>Αρχιτεκτονική και εξοπλισμός: Πλήρης συμμόρφωσης τις προδιαγραφές της παραγράφου 3 του Παραρτήματος Ι</w:t>
            </w:r>
          </w:p>
        </w:tc>
        <w:tc>
          <w:tcPr>
            <w:tcW w:w="1511" w:type="dxa"/>
            <w:tcBorders>
              <w:top w:val="single" w:sz="4" w:space="0" w:color="auto"/>
              <w:left w:val="single" w:sz="4" w:space="0" w:color="auto"/>
              <w:bottom w:val="single" w:sz="4" w:space="0" w:color="auto"/>
              <w:right w:val="single" w:sz="4" w:space="0" w:color="auto"/>
            </w:tcBorders>
            <w:hideMark/>
          </w:tcPr>
          <w:p w14:paraId="19DD2A4B" w14:textId="77777777" w:rsidR="00597617" w:rsidRPr="00BD14AD" w:rsidRDefault="00597617" w:rsidP="00CA3E7E">
            <w:pPr>
              <w:spacing w:line="276" w:lineRule="auto"/>
              <w:jc w:val="center"/>
              <w:rPr>
                <w:rFonts w:cs="Tahoma"/>
              </w:rPr>
            </w:pPr>
            <w:r w:rsidRPr="00BD14AD">
              <w:rPr>
                <w:rFonts w:cs="Tahoma"/>
              </w:rPr>
              <w:t>ΝΑΙ</w:t>
            </w:r>
          </w:p>
        </w:tc>
        <w:tc>
          <w:tcPr>
            <w:tcW w:w="1461" w:type="dxa"/>
            <w:tcBorders>
              <w:top w:val="single" w:sz="4" w:space="0" w:color="auto"/>
              <w:left w:val="single" w:sz="4" w:space="0" w:color="auto"/>
              <w:bottom w:val="single" w:sz="4" w:space="0" w:color="auto"/>
              <w:right w:val="single" w:sz="4" w:space="0" w:color="auto"/>
            </w:tcBorders>
          </w:tcPr>
          <w:p w14:paraId="54AC2FA6" w14:textId="77777777" w:rsidR="00597617" w:rsidRPr="00BD14AD" w:rsidRDefault="00597617" w:rsidP="00CA3E7E">
            <w:pPr>
              <w:spacing w:line="276" w:lineRule="auto"/>
              <w:rPr>
                <w:rFonts w:cs="Tahoma"/>
              </w:rPr>
            </w:pPr>
          </w:p>
        </w:tc>
        <w:tc>
          <w:tcPr>
            <w:tcW w:w="1701" w:type="dxa"/>
            <w:tcBorders>
              <w:top w:val="single" w:sz="4" w:space="0" w:color="auto"/>
              <w:left w:val="single" w:sz="4" w:space="0" w:color="auto"/>
              <w:bottom w:val="single" w:sz="4" w:space="0" w:color="auto"/>
              <w:right w:val="single" w:sz="4" w:space="0" w:color="auto"/>
            </w:tcBorders>
          </w:tcPr>
          <w:p w14:paraId="6CACDA2E" w14:textId="77777777" w:rsidR="00597617" w:rsidRPr="00BD14AD" w:rsidRDefault="00597617" w:rsidP="00CA3E7E">
            <w:pPr>
              <w:spacing w:line="276" w:lineRule="auto"/>
              <w:rPr>
                <w:rFonts w:cs="Tahoma"/>
              </w:rPr>
            </w:pPr>
          </w:p>
        </w:tc>
      </w:tr>
      <w:tr w:rsidR="00597617" w:rsidRPr="00BD14AD" w14:paraId="222B9578" w14:textId="77777777" w:rsidTr="00CA3E7E">
        <w:trPr>
          <w:jc w:val="center"/>
        </w:trPr>
        <w:tc>
          <w:tcPr>
            <w:tcW w:w="926" w:type="dxa"/>
            <w:tcBorders>
              <w:top w:val="single" w:sz="4" w:space="0" w:color="auto"/>
              <w:left w:val="single" w:sz="4" w:space="0" w:color="auto"/>
              <w:bottom w:val="single" w:sz="4" w:space="0" w:color="auto"/>
              <w:right w:val="single" w:sz="4" w:space="0" w:color="auto"/>
            </w:tcBorders>
            <w:vAlign w:val="center"/>
            <w:hideMark/>
          </w:tcPr>
          <w:p w14:paraId="786CE8E6" w14:textId="77777777" w:rsidR="00597617" w:rsidRPr="00BD14AD" w:rsidRDefault="00597617" w:rsidP="00CA3E7E">
            <w:pPr>
              <w:spacing w:line="276" w:lineRule="auto"/>
              <w:jc w:val="center"/>
              <w:rPr>
                <w:rFonts w:cs="Tahoma"/>
                <w:color w:val="000000"/>
                <w:lang w:val="el-GR"/>
              </w:rPr>
            </w:pPr>
            <w:r w:rsidRPr="00937B25">
              <w:t>2</w:t>
            </w:r>
          </w:p>
        </w:tc>
        <w:tc>
          <w:tcPr>
            <w:tcW w:w="4532" w:type="dxa"/>
            <w:tcBorders>
              <w:top w:val="single" w:sz="4" w:space="0" w:color="auto"/>
              <w:left w:val="single" w:sz="4" w:space="0" w:color="auto"/>
              <w:bottom w:val="single" w:sz="4" w:space="0" w:color="auto"/>
              <w:right w:val="single" w:sz="4" w:space="0" w:color="auto"/>
            </w:tcBorders>
          </w:tcPr>
          <w:p w14:paraId="052FA89C" w14:textId="77777777" w:rsidR="00597617" w:rsidRPr="00BD14AD" w:rsidRDefault="00597617" w:rsidP="00CA3E7E">
            <w:pPr>
              <w:spacing w:line="276" w:lineRule="auto"/>
              <w:rPr>
                <w:rFonts w:cs="Tahoma"/>
                <w:lang w:val="el-GR"/>
              </w:rPr>
            </w:pPr>
            <w:r w:rsidRPr="00CA3E7E">
              <w:rPr>
                <w:rFonts w:cs="Tahoma"/>
                <w:lang w:val="el-GR"/>
              </w:rPr>
              <w:t>Υποσύστημα συλλογής, κατηγοριοποίησης και οργάνωσης δεδομένων</w:t>
            </w:r>
            <w:r>
              <w:rPr>
                <w:rFonts w:cs="Tahoma"/>
                <w:lang w:val="el-GR"/>
              </w:rPr>
              <w:t>: Πλήρης συμμόρφωσης τις προδιαγραφές της παραγράφου 4.1 του Παραρτήματος Ι</w:t>
            </w:r>
          </w:p>
        </w:tc>
        <w:tc>
          <w:tcPr>
            <w:tcW w:w="1511" w:type="dxa"/>
            <w:tcBorders>
              <w:top w:val="single" w:sz="4" w:space="0" w:color="auto"/>
              <w:left w:val="single" w:sz="4" w:space="0" w:color="auto"/>
              <w:bottom w:val="single" w:sz="4" w:space="0" w:color="auto"/>
              <w:right w:val="single" w:sz="4" w:space="0" w:color="auto"/>
            </w:tcBorders>
            <w:hideMark/>
          </w:tcPr>
          <w:p w14:paraId="10640F43" w14:textId="77777777" w:rsidR="00597617" w:rsidRPr="00BD14AD" w:rsidRDefault="00597617" w:rsidP="00CA3E7E">
            <w:pPr>
              <w:spacing w:line="276" w:lineRule="auto"/>
              <w:jc w:val="center"/>
              <w:rPr>
                <w:rFonts w:cs="Tahoma"/>
              </w:rPr>
            </w:pPr>
            <w:r w:rsidRPr="00BD14AD">
              <w:rPr>
                <w:rFonts w:cs="Tahoma"/>
              </w:rPr>
              <w:t>ΝΑΙ</w:t>
            </w:r>
          </w:p>
        </w:tc>
        <w:tc>
          <w:tcPr>
            <w:tcW w:w="1461" w:type="dxa"/>
            <w:tcBorders>
              <w:top w:val="single" w:sz="4" w:space="0" w:color="auto"/>
              <w:left w:val="single" w:sz="4" w:space="0" w:color="auto"/>
              <w:bottom w:val="single" w:sz="4" w:space="0" w:color="auto"/>
              <w:right w:val="single" w:sz="4" w:space="0" w:color="auto"/>
            </w:tcBorders>
          </w:tcPr>
          <w:p w14:paraId="69AA45B8" w14:textId="77777777" w:rsidR="00597617" w:rsidRPr="00BD14AD" w:rsidRDefault="00597617" w:rsidP="00CA3E7E">
            <w:pPr>
              <w:spacing w:line="276" w:lineRule="auto"/>
              <w:rPr>
                <w:rFonts w:cs="Tahoma"/>
              </w:rPr>
            </w:pPr>
          </w:p>
        </w:tc>
        <w:tc>
          <w:tcPr>
            <w:tcW w:w="1701" w:type="dxa"/>
            <w:tcBorders>
              <w:top w:val="single" w:sz="4" w:space="0" w:color="auto"/>
              <w:left w:val="single" w:sz="4" w:space="0" w:color="auto"/>
              <w:bottom w:val="single" w:sz="4" w:space="0" w:color="auto"/>
              <w:right w:val="single" w:sz="4" w:space="0" w:color="auto"/>
            </w:tcBorders>
          </w:tcPr>
          <w:p w14:paraId="44418F84" w14:textId="77777777" w:rsidR="00597617" w:rsidRPr="00BD14AD" w:rsidRDefault="00597617" w:rsidP="00CA3E7E">
            <w:pPr>
              <w:spacing w:line="276" w:lineRule="auto"/>
              <w:rPr>
                <w:rFonts w:cs="Tahoma"/>
              </w:rPr>
            </w:pPr>
          </w:p>
        </w:tc>
      </w:tr>
      <w:tr w:rsidR="00597617" w:rsidRPr="00BD14AD" w14:paraId="56C3E1DD" w14:textId="77777777" w:rsidTr="00CA3E7E">
        <w:trPr>
          <w:jc w:val="center"/>
        </w:trPr>
        <w:tc>
          <w:tcPr>
            <w:tcW w:w="926" w:type="dxa"/>
            <w:tcBorders>
              <w:top w:val="single" w:sz="4" w:space="0" w:color="auto"/>
              <w:left w:val="single" w:sz="4" w:space="0" w:color="auto"/>
              <w:bottom w:val="single" w:sz="4" w:space="0" w:color="auto"/>
              <w:right w:val="single" w:sz="4" w:space="0" w:color="auto"/>
            </w:tcBorders>
            <w:vAlign w:val="center"/>
          </w:tcPr>
          <w:p w14:paraId="7D11E040" w14:textId="77777777" w:rsidR="00597617" w:rsidRPr="00BD14AD" w:rsidRDefault="00597617" w:rsidP="00CA3E7E">
            <w:pPr>
              <w:spacing w:line="276" w:lineRule="auto"/>
              <w:jc w:val="center"/>
              <w:rPr>
                <w:rFonts w:cs="Tahoma"/>
                <w:color w:val="000000"/>
                <w:lang w:val="el-GR"/>
              </w:rPr>
            </w:pPr>
            <w:r w:rsidRPr="00937B25">
              <w:t>3</w:t>
            </w:r>
          </w:p>
        </w:tc>
        <w:tc>
          <w:tcPr>
            <w:tcW w:w="4532" w:type="dxa"/>
            <w:tcBorders>
              <w:top w:val="single" w:sz="4" w:space="0" w:color="auto"/>
              <w:left w:val="single" w:sz="4" w:space="0" w:color="auto"/>
              <w:bottom w:val="single" w:sz="4" w:space="0" w:color="auto"/>
              <w:right w:val="single" w:sz="4" w:space="0" w:color="auto"/>
            </w:tcBorders>
          </w:tcPr>
          <w:p w14:paraId="31D4F847" w14:textId="77777777" w:rsidR="00597617" w:rsidRPr="00BD14AD" w:rsidRDefault="00597617" w:rsidP="00CA3E7E">
            <w:pPr>
              <w:spacing w:line="276" w:lineRule="auto"/>
              <w:rPr>
                <w:rFonts w:cs="Tahoma"/>
                <w:lang w:val="el-GR"/>
              </w:rPr>
            </w:pPr>
            <w:r w:rsidRPr="00CA3E7E">
              <w:rPr>
                <w:rFonts w:cs="Tahoma"/>
                <w:lang w:val="el-GR"/>
              </w:rPr>
              <w:t>Υποσύστημα αποθήκευσης δεδομένων</w:t>
            </w:r>
            <w:r>
              <w:rPr>
                <w:rFonts w:cs="Tahoma"/>
                <w:lang w:val="el-GR"/>
              </w:rPr>
              <w:t>: Πλήρης συμμόρφωσης τις προδιαγραφές της παραγράφου 4.2 του Παραρτήματος Ι</w:t>
            </w:r>
          </w:p>
        </w:tc>
        <w:tc>
          <w:tcPr>
            <w:tcW w:w="1511" w:type="dxa"/>
            <w:tcBorders>
              <w:top w:val="single" w:sz="4" w:space="0" w:color="auto"/>
              <w:left w:val="single" w:sz="4" w:space="0" w:color="auto"/>
              <w:bottom w:val="single" w:sz="4" w:space="0" w:color="auto"/>
              <w:right w:val="single" w:sz="4" w:space="0" w:color="auto"/>
            </w:tcBorders>
          </w:tcPr>
          <w:p w14:paraId="52458D8A" w14:textId="77777777" w:rsidR="00597617" w:rsidRPr="00BD14AD" w:rsidRDefault="00597617" w:rsidP="00CA3E7E">
            <w:pPr>
              <w:spacing w:line="276" w:lineRule="auto"/>
              <w:jc w:val="center"/>
              <w:rPr>
                <w:rFonts w:cs="Tahoma"/>
              </w:rPr>
            </w:pPr>
            <w:r w:rsidRPr="00570528">
              <w:rPr>
                <w:rFonts w:cs="Tahoma"/>
              </w:rPr>
              <w:t>ΝΑΙ</w:t>
            </w:r>
          </w:p>
        </w:tc>
        <w:tc>
          <w:tcPr>
            <w:tcW w:w="1461" w:type="dxa"/>
            <w:tcBorders>
              <w:top w:val="single" w:sz="4" w:space="0" w:color="auto"/>
              <w:left w:val="single" w:sz="4" w:space="0" w:color="auto"/>
              <w:bottom w:val="single" w:sz="4" w:space="0" w:color="auto"/>
              <w:right w:val="single" w:sz="4" w:space="0" w:color="auto"/>
            </w:tcBorders>
          </w:tcPr>
          <w:p w14:paraId="5153C77D" w14:textId="77777777" w:rsidR="00597617" w:rsidRPr="00BD14AD" w:rsidRDefault="00597617" w:rsidP="00CA3E7E">
            <w:pPr>
              <w:spacing w:line="276" w:lineRule="auto"/>
              <w:rPr>
                <w:rFonts w:cs="Tahoma"/>
              </w:rPr>
            </w:pPr>
          </w:p>
        </w:tc>
        <w:tc>
          <w:tcPr>
            <w:tcW w:w="1701" w:type="dxa"/>
            <w:tcBorders>
              <w:top w:val="single" w:sz="4" w:space="0" w:color="auto"/>
              <w:left w:val="single" w:sz="4" w:space="0" w:color="auto"/>
              <w:bottom w:val="single" w:sz="4" w:space="0" w:color="auto"/>
              <w:right w:val="single" w:sz="4" w:space="0" w:color="auto"/>
            </w:tcBorders>
          </w:tcPr>
          <w:p w14:paraId="1618F6E1" w14:textId="77777777" w:rsidR="00597617" w:rsidRPr="00BD14AD" w:rsidRDefault="00597617" w:rsidP="00CA3E7E">
            <w:pPr>
              <w:spacing w:line="276" w:lineRule="auto"/>
              <w:rPr>
                <w:rFonts w:cs="Tahoma"/>
              </w:rPr>
            </w:pPr>
          </w:p>
        </w:tc>
      </w:tr>
      <w:tr w:rsidR="00597617" w:rsidRPr="00BD14AD" w14:paraId="31F2BB53" w14:textId="77777777" w:rsidTr="00CA3E7E">
        <w:trPr>
          <w:jc w:val="center"/>
        </w:trPr>
        <w:tc>
          <w:tcPr>
            <w:tcW w:w="926" w:type="dxa"/>
            <w:tcBorders>
              <w:top w:val="single" w:sz="4" w:space="0" w:color="auto"/>
              <w:left w:val="single" w:sz="4" w:space="0" w:color="auto"/>
              <w:bottom w:val="single" w:sz="4" w:space="0" w:color="auto"/>
              <w:right w:val="single" w:sz="4" w:space="0" w:color="auto"/>
            </w:tcBorders>
            <w:vAlign w:val="center"/>
          </w:tcPr>
          <w:p w14:paraId="33BCCA1B" w14:textId="77777777" w:rsidR="00597617" w:rsidRPr="00BD14AD" w:rsidRDefault="00597617" w:rsidP="00CA3E7E">
            <w:pPr>
              <w:spacing w:line="276" w:lineRule="auto"/>
              <w:jc w:val="center"/>
              <w:rPr>
                <w:rFonts w:cs="Tahoma"/>
                <w:color w:val="000000"/>
                <w:lang w:val="el-GR"/>
              </w:rPr>
            </w:pPr>
            <w:r w:rsidRPr="00937B25">
              <w:t>4</w:t>
            </w:r>
          </w:p>
        </w:tc>
        <w:tc>
          <w:tcPr>
            <w:tcW w:w="4532" w:type="dxa"/>
            <w:tcBorders>
              <w:top w:val="single" w:sz="4" w:space="0" w:color="auto"/>
              <w:left w:val="single" w:sz="4" w:space="0" w:color="auto"/>
              <w:bottom w:val="single" w:sz="4" w:space="0" w:color="auto"/>
              <w:right w:val="single" w:sz="4" w:space="0" w:color="auto"/>
            </w:tcBorders>
          </w:tcPr>
          <w:p w14:paraId="6CA23A15" w14:textId="77777777" w:rsidR="00597617" w:rsidRPr="00BD14AD" w:rsidRDefault="00597617" w:rsidP="00CA3E7E">
            <w:pPr>
              <w:spacing w:line="276" w:lineRule="auto"/>
              <w:rPr>
                <w:rFonts w:cs="Tahoma"/>
                <w:lang w:val="el-GR"/>
              </w:rPr>
            </w:pPr>
            <w:r w:rsidRPr="00CA3E7E">
              <w:rPr>
                <w:rFonts w:cs="Tahoma"/>
                <w:lang w:val="el-GR"/>
              </w:rPr>
              <w:t>Υποσύστημα υποστήριξης του εντοπισμού φαινομένων παραπληροφόρησης</w:t>
            </w:r>
            <w:r>
              <w:rPr>
                <w:rFonts w:cs="Tahoma"/>
                <w:lang w:val="el-GR"/>
              </w:rPr>
              <w:t>: Πλήρης συμμόρφωσης τις προδιαγραφές της παραγράφου 4.3 του Παραρτήματος Ι</w:t>
            </w:r>
          </w:p>
        </w:tc>
        <w:tc>
          <w:tcPr>
            <w:tcW w:w="1511" w:type="dxa"/>
            <w:tcBorders>
              <w:top w:val="single" w:sz="4" w:space="0" w:color="auto"/>
              <w:left w:val="single" w:sz="4" w:space="0" w:color="auto"/>
              <w:bottom w:val="single" w:sz="4" w:space="0" w:color="auto"/>
              <w:right w:val="single" w:sz="4" w:space="0" w:color="auto"/>
            </w:tcBorders>
          </w:tcPr>
          <w:p w14:paraId="269B3463" w14:textId="77777777" w:rsidR="00597617" w:rsidRPr="00BD14AD" w:rsidRDefault="00597617" w:rsidP="00CA3E7E">
            <w:pPr>
              <w:spacing w:line="276" w:lineRule="auto"/>
              <w:jc w:val="center"/>
              <w:rPr>
                <w:rFonts w:cs="Tahoma"/>
              </w:rPr>
            </w:pPr>
            <w:r w:rsidRPr="00570528">
              <w:rPr>
                <w:rFonts w:cs="Tahoma"/>
              </w:rPr>
              <w:t>ΝΑΙ</w:t>
            </w:r>
          </w:p>
        </w:tc>
        <w:tc>
          <w:tcPr>
            <w:tcW w:w="1461" w:type="dxa"/>
            <w:tcBorders>
              <w:top w:val="single" w:sz="4" w:space="0" w:color="auto"/>
              <w:left w:val="single" w:sz="4" w:space="0" w:color="auto"/>
              <w:bottom w:val="single" w:sz="4" w:space="0" w:color="auto"/>
              <w:right w:val="single" w:sz="4" w:space="0" w:color="auto"/>
            </w:tcBorders>
          </w:tcPr>
          <w:p w14:paraId="2B357E14" w14:textId="77777777" w:rsidR="00597617" w:rsidRPr="00BD14AD" w:rsidRDefault="00597617" w:rsidP="00CA3E7E">
            <w:pPr>
              <w:spacing w:line="276" w:lineRule="auto"/>
              <w:rPr>
                <w:rFonts w:cs="Tahoma"/>
              </w:rPr>
            </w:pPr>
          </w:p>
        </w:tc>
        <w:tc>
          <w:tcPr>
            <w:tcW w:w="1701" w:type="dxa"/>
            <w:tcBorders>
              <w:top w:val="single" w:sz="4" w:space="0" w:color="auto"/>
              <w:left w:val="single" w:sz="4" w:space="0" w:color="auto"/>
              <w:bottom w:val="single" w:sz="4" w:space="0" w:color="auto"/>
              <w:right w:val="single" w:sz="4" w:space="0" w:color="auto"/>
            </w:tcBorders>
          </w:tcPr>
          <w:p w14:paraId="3E327D03" w14:textId="77777777" w:rsidR="00597617" w:rsidRPr="00BD14AD" w:rsidRDefault="00597617" w:rsidP="00CA3E7E">
            <w:pPr>
              <w:spacing w:line="276" w:lineRule="auto"/>
              <w:rPr>
                <w:rFonts w:cs="Tahoma"/>
              </w:rPr>
            </w:pPr>
          </w:p>
        </w:tc>
      </w:tr>
      <w:tr w:rsidR="00597617" w:rsidRPr="00BD14AD" w14:paraId="0AD7178F" w14:textId="77777777" w:rsidTr="00CA3E7E">
        <w:trPr>
          <w:jc w:val="center"/>
        </w:trPr>
        <w:tc>
          <w:tcPr>
            <w:tcW w:w="926" w:type="dxa"/>
            <w:tcBorders>
              <w:top w:val="single" w:sz="4" w:space="0" w:color="auto"/>
              <w:left w:val="single" w:sz="4" w:space="0" w:color="auto"/>
              <w:bottom w:val="single" w:sz="4" w:space="0" w:color="auto"/>
              <w:right w:val="single" w:sz="4" w:space="0" w:color="auto"/>
            </w:tcBorders>
            <w:vAlign w:val="center"/>
          </w:tcPr>
          <w:p w14:paraId="480933D2" w14:textId="77777777" w:rsidR="00597617" w:rsidRPr="00BD14AD" w:rsidRDefault="00597617" w:rsidP="00CA3E7E">
            <w:pPr>
              <w:spacing w:line="276" w:lineRule="auto"/>
              <w:jc w:val="center"/>
              <w:rPr>
                <w:rFonts w:cs="Tahoma"/>
                <w:color w:val="000000"/>
                <w:lang w:val="el-GR"/>
              </w:rPr>
            </w:pPr>
            <w:r w:rsidRPr="00937B25">
              <w:t>5</w:t>
            </w:r>
          </w:p>
        </w:tc>
        <w:tc>
          <w:tcPr>
            <w:tcW w:w="4532" w:type="dxa"/>
            <w:tcBorders>
              <w:top w:val="single" w:sz="4" w:space="0" w:color="auto"/>
              <w:left w:val="single" w:sz="4" w:space="0" w:color="auto"/>
              <w:bottom w:val="single" w:sz="4" w:space="0" w:color="auto"/>
              <w:right w:val="single" w:sz="4" w:space="0" w:color="auto"/>
            </w:tcBorders>
          </w:tcPr>
          <w:p w14:paraId="2415E2DF" w14:textId="77777777" w:rsidR="00597617" w:rsidRPr="00BD14AD" w:rsidRDefault="00597617" w:rsidP="00CA3E7E">
            <w:pPr>
              <w:spacing w:line="276" w:lineRule="auto"/>
              <w:rPr>
                <w:rFonts w:cs="Tahoma"/>
                <w:lang w:val="el-GR"/>
              </w:rPr>
            </w:pPr>
            <w:r w:rsidRPr="00CA3E7E">
              <w:rPr>
                <w:rFonts w:cs="Tahoma"/>
                <w:lang w:val="el-GR"/>
              </w:rPr>
              <w:t>Εργαλεία τεχνητής νοημοσύνης</w:t>
            </w:r>
            <w:r>
              <w:rPr>
                <w:rFonts w:cs="Tahoma"/>
                <w:lang w:val="el-GR"/>
              </w:rPr>
              <w:t>: Πλήρης συμμόρφωσης τις προδιαγραφές της παραγράφου 4.4 του Παραρτήματος Ι</w:t>
            </w:r>
          </w:p>
        </w:tc>
        <w:tc>
          <w:tcPr>
            <w:tcW w:w="1511" w:type="dxa"/>
            <w:tcBorders>
              <w:top w:val="single" w:sz="4" w:space="0" w:color="auto"/>
              <w:left w:val="single" w:sz="4" w:space="0" w:color="auto"/>
              <w:bottom w:val="single" w:sz="4" w:space="0" w:color="auto"/>
              <w:right w:val="single" w:sz="4" w:space="0" w:color="auto"/>
            </w:tcBorders>
          </w:tcPr>
          <w:p w14:paraId="76AD47D8" w14:textId="77777777" w:rsidR="00597617" w:rsidRPr="00BD14AD" w:rsidRDefault="00597617" w:rsidP="00CA3E7E">
            <w:pPr>
              <w:spacing w:line="276" w:lineRule="auto"/>
              <w:jc w:val="center"/>
              <w:rPr>
                <w:rFonts w:cs="Tahoma"/>
              </w:rPr>
            </w:pPr>
            <w:r w:rsidRPr="00570528">
              <w:rPr>
                <w:rFonts w:cs="Tahoma"/>
              </w:rPr>
              <w:t>ΝΑΙ</w:t>
            </w:r>
          </w:p>
        </w:tc>
        <w:tc>
          <w:tcPr>
            <w:tcW w:w="1461" w:type="dxa"/>
            <w:tcBorders>
              <w:top w:val="single" w:sz="4" w:space="0" w:color="auto"/>
              <w:left w:val="single" w:sz="4" w:space="0" w:color="auto"/>
              <w:bottom w:val="single" w:sz="4" w:space="0" w:color="auto"/>
              <w:right w:val="single" w:sz="4" w:space="0" w:color="auto"/>
            </w:tcBorders>
          </w:tcPr>
          <w:p w14:paraId="70AA2A91" w14:textId="77777777" w:rsidR="00597617" w:rsidRPr="00BD14AD" w:rsidRDefault="00597617" w:rsidP="00CA3E7E">
            <w:pPr>
              <w:spacing w:line="276" w:lineRule="auto"/>
              <w:rPr>
                <w:rFonts w:cs="Tahoma"/>
              </w:rPr>
            </w:pPr>
          </w:p>
        </w:tc>
        <w:tc>
          <w:tcPr>
            <w:tcW w:w="1701" w:type="dxa"/>
            <w:tcBorders>
              <w:top w:val="single" w:sz="4" w:space="0" w:color="auto"/>
              <w:left w:val="single" w:sz="4" w:space="0" w:color="auto"/>
              <w:bottom w:val="single" w:sz="4" w:space="0" w:color="auto"/>
              <w:right w:val="single" w:sz="4" w:space="0" w:color="auto"/>
            </w:tcBorders>
          </w:tcPr>
          <w:p w14:paraId="4B2FFBAE" w14:textId="77777777" w:rsidR="00597617" w:rsidRPr="00BD14AD" w:rsidRDefault="00597617" w:rsidP="00CA3E7E">
            <w:pPr>
              <w:spacing w:line="276" w:lineRule="auto"/>
              <w:rPr>
                <w:rFonts w:cs="Tahoma"/>
              </w:rPr>
            </w:pPr>
          </w:p>
        </w:tc>
      </w:tr>
      <w:tr w:rsidR="00597617" w:rsidRPr="00BD14AD" w14:paraId="09160658" w14:textId="77777777" w:rsidTr="00CA3E7E">
        <w:trPr>
          <w:jc w:val="center"/>
        </w:trPr>
        <w:tc>
          <w:tcPr>
            <w:tcW w:w="926" w:type="dxa"/>
            <w:tcBorders>
              <w:top w:val="single" w:sz="4" w:space="0" w:color="auto"/>
              <w:left w:val="single" w:sz="4" w:space="0" w:color="auto"/>
              <w:bottom w:val="single" w:sz="4" w:space="0" w:color="auto"/>
              <w:right w:val="single" w:sz="4" w:space="0" w:color="auto"/>
            </w:tcBorders>
            <w:vAlign w:val="center"/>
          </w:tcPr>
          <w:p w14:paraId="78AF7827" w14:textId="77777777" w:rsidR="00597617" w:rsidRPr="00BD14AD" w:rsidRDefault="00597617" w:rsidP="00CA3E7E">
            <w:pPr>
              <w:spacing w:line="276" w:lineRule="auto"/>
              <w:jc w:val="center"/>
              <w:rPr>
                <w:rFonts w:cs="Tahoma"/>
                <w:color w:val="000000"/>
                <w:lang w:val="el-GR"/>
              </w:rPr>
            </w:pPr>
            <w:r w:rsidRPr="00937B25">
              <w:t>6</w:t>
            </w:r>
          </w:p>
        </w:tc>
        <w:tc>
          <w:tcPr>
            <w:tcW w:w="4532" w:type="dxa"/>
            <w:tcBorders>
              <w:top w:val="single" w:sz="4" w:space="0" w:color="auto"/>
              <w:left w:val="single" w:sz="4" w:space="0" w:color="auto"/>
              <w:bottom w:val="single" w:sz="4" w:space="0" w:color="auto"/>
              <w:right w:val="single" w:sz="4" w:space="0" w:color="auto"/>
            </w:tcBorders>
          </w:tcPr>
          <w:p w14:paraId="7EA15AA3" w14:textId="77777777" w:rsidR="00597617" w:rsidRPr="00BD14AD" w:rsidRDefault="00597617" w:rsidP="00CA3E7E">
            <w:pPr>
              <w:spacing w:line="276" w:lineRule="auto"/>
              <w:rPr>
                <w:rFonts w:cs="Tahoma"/>
                <w:lang w:val="el-GR"/>
              </w:rPr>
            </w:pPr>
            <w:r w:rsidRPr="00CA3E7E">
              <w:rPr>
                <w:rFonts w:cs="Tahoma"/>
                <w:lang w:val="el-GR"/>
              </w:rPr>
              <w:t>Υποσύστημα publishing - έκδοσης και διανομής περιεχομένου</w:t>
            </w:r>
            <w:r>
              <w:rPr>
                <w:rFonts w:cs="Tahoma"/>
                <w:lang w:val="el-GR"/>
              </w:rPr>
              <w:t>: Πλήρης συμμόρφωσης τις προδιαγραφές της παραγράφου 4.5 του Παραρτήματος Ι</w:t>
            </w:r>
          </w:p>
        </w:tc>
        <w:tc>
          <w:tcPr>
            <w:tcW w:w="1511" w:type="dxa"/>
            <w:tcBorders>
              <w:top w:val="single" w:sz="4" w:space="0" w:color="auto"/>
              <w:left w:val="single" w:sz="4" w:space="0" w:color="auto"/>
              <w:bottom w:val="single" w:sz="4" w:space="0" w:color="auto"/>
              <w:right w:val="single" w:sz="4" w:space="0" w:color="auto"/>
            </w:tcBorders>
          </w:tcPr>
          <w:p w14:paraId="0F1F23C4" w14:textId="77777777" w:rsidR="00597617" w:rsidRPr="00BD14AD" w:rsidRDefault="00597617" w:rsidP="00CA3E7E">
            <w:pPr>
              <w:spacing w:line="276" w:lineRule="auto"/>
              <w:jc w:val="center"/>
              <w:rPr>
                <w:rFonts w:cs="Tahoma"/>
              </w:rPr>
            </w:pPr>
            <w:r w:rsidRPr="00570528">
              <w:rPr>
                <w:rFonts w:cs="Tahoma"/>
              </w:rPr>
              <w:t>ΝΑΙ</w:t>
            </w:r>
          </w:p>
        </w:tc>
        <w:tc>
          <w:tcPr>
            <w:tcW w:w="1461" w:type="dxa"/>
            <w:tcBorders>
              <w:top w:val="single" w:sz="4" w:space="0" w:color="auto"/>
              <w:left w:val="single" w:sz="4" w:space="0" w:color="auto"/>
              <w:bottom w:val="single" w:sz="4" w:space="0" w:color="auto"/>
              <w:right w:val="single" w:sz="4" w:space="0" w:color="auto"/>
            </w:tcBorders>
          </w:tcPr>
          <w:p w14:paraId="38ABD61E" w14:textId="77777777" w:rsidR="00597617" w:rsidRPr="00BD14AD" w:rsidRDefault="00597617" w:rsidP="00CA3E7E">
            <w:pPr>
              <w:spacing w:line="276" w:lineRule="auto"/>
              <w:rPr>
                <w:rFonts w:cs="Tahoma"/>
              </w:rPr>
            </w:pPr>
          </w:p>
        </w:tc>
        <w:tc>
          <w:tcPr>
            <w:tcW w:w="1701" w:type="dxa"/>
            <w:tcBorders>
              <w:top w:val="single" w:sz="4" w:space="0" w:color="auto"/>
              <w:left w:val="single" w:sz="4" w:space="0" w:color="auto"/>
              <w:bottom w:val="single" w:sz="4" w:space="0" w:color="auto"/>
              <w:right w:val="single" w:sz="4" w:space="0" w:color="auto"/>
            </w:tcBorders>
          </w:tcPr>
          <w:p w14:paraId="3342146A" w14:textId="77777777" w:rsidR="00597617" w:rsidRPr="00BD14AD" w:rsidRDefault="00597617" w:rsidP="00CA3E7E">
            <w:pPr>
              <w:spacing w:line="276" w:lineRule="auto"/>
              <w:rPr>
                <w:rFonts w:cs="Tahoma"/>
              </w:rPr>
            </w:pPr>
          </w:p>
        </w:tc>
      </w:tr>
      <w:tr w:rsidR="00597617" w:rsidRPr="00BD14AD" w14:paraId="7FFA6D4A" w14:textId="77777777" w:rsidTr="00CA3E7E">
        <w:trPr>
          <w:jc w:val="center"/>
        </w:trPr>
        <w:tc>
          <w:tcPr>
            <w:tcW w:w="926" w:type="dxa"/>
            <w:tcBorders>
              <w:top w:val="single" w:sz="4" w:space="0" w:color="auto"/>
              <w:left w:val="single" w:sz="4" w:space="0" w:color="auto"/>
              <w:bottom w:val="single" w:sz="4" w:space="0" w:color="auto"/>
              <w:right w:val="single" w:sz="4" w:space="0" w:color="auto"/>
            </w:tcBorders>
            <w:vAlign w:val="center"/>
          </w:tcPr>
          <w:p w14:paraId="2CFE1DA9" w14:textId="77777777" w:rsidR="00597617" w:rsidRPr="00BD14AD" w:rsidRDefault="00597617" w:rsidP="00CA3E7E">
            <w:pPr>
              <w:spacing w:line="276" w:lineRule="auto"/>
              <w:jc w:val="center"/>
              <w:rPr>
                <w:rFonts w:cs="Tahoma"/>
                <w:color w:val="000000"/>
                <w:lang w:val="el-GR"/>
              </w:rPr>
            </w:pPr>
            <w:r w:rsidRPr="00937B25">
              <w:lastRenderedPageBreak/>
              <w:t>7</w:t>
            </w:r>
          </w:p>
        </w:tc>
        <w:tc>
          <w:tcPr>
            <w:tcW w:w="4532" w:type="dxa"/>
            <w:tcBorders>
              <w:top w:val="single" w:sz="4" w:space="0" w:color="auto"/>
              <w:left w:val="single" w:sz="4" w:space="0" w:color="auto"/>
              <w:bottom w:val="single" w:sz="4" w:space="0" w:color="auto"/>
              <w:right w:val="single" w:sz="4" w:space="0" w:color="auto"/>
            </w:tcBorders>
          </w:tcPr>
          <w:p w14:paraId="2BC49F02" w14:textId="77777777" w:rsidR="00597617" w:rsidRPr="00BD14AD" w:rsidRDefault="00597617" w:rsidP="00CA3E7E">
            <w:pPr>
              <w:spacing w:line="276" w:lineRule="auto"/>
              <w:rPr>
                <w:rFonts w:cs="Tahoma"/>
                <w:lang w:val="el-GR"/>
              </w:rPr>
            </w:pPr>
            <w:r w:rsidRPr="00CA3E7E">
              <w:rPr>
                <w:rFonts w:cs="Tahoma"/>
                <w:lang w:val="el-GR"/>
              </w:rPr>
              <w:t>Οριζόντιες απαιτήσεις</w:t>
            </w:r>
            <w:r>
              <w:rPr>
                <w:rFonts w:cs="Tahoma"/>
                <w:lang w:val="el-GR"/>
              </w:rPr>
              <w:t>: Πλήρης συμμόρφωσης τις προδιαγραφές της παραγράφου 5 του Παραρτήματος Ι</w:t>
            </w:r>
          </w:p>
        </w:tc>
        <w:tc>
          <w:tcPr>
            <w:tcW w:w="1511" w:type="dxa"/>
            <w:tcBorders>
              <w:top w:val="single" w:sz="4" w:space="0" w:color="auto"/>
              <w:left w:val="single" w:sz="4" w:space="0" w:color="auto"/>
              <w:bottom w:val="single" w:sz="4" w:space="0" w:color="auto"/>
              <w:right w:val="single" w:sz="4" w:space="0" w:color="auto"/>
            </w:tcBorders>
          </w:tcPr>
          <w:p w14:paraId="3114D590" w14:textId="77777777" w:rsidR="00597617" w:rsidRPr="00BD14AD" w:rsidRDefault="00597617" w:rsidP="00CA3E7E">
            <w:pPr>
              <w:spacing w:line="276" w:lineRule="auto"/>
              <w:jc w:val="center"/>
              <w:rPr>
                <w:rFonts w:cs="Tahoma"/>
              </w:rPr>
            </w:pPr>
            <w:r w:rsidRPr="00570528">
              <w:rPr>
                <w:rFonts w:cs="Tahoma"/>
              </w:rPr>
              <w:t>ΝΑΙ</w:t>
            </w:r>
          </w:p>
        </w:tc>
        <w:tc>
          <w:tcPr>
            <w:tcW w:w="1461" w:type="dxa"/>
            <w:tcBorders>
              <w:top w:val="single" w:sz="4" w:space="0" w:color="auto"/>
              <w:left w:val="single" w:sz="4" w:space="0" w:color="auto"/>
              <w:bottom w:val="single" w:sz="4" w:space="0" w:color="auto"/>
              <w:right w:val="single" w:sz="4" w:space="0" w:color="auto"/>
            </w:tcBorders>
          </w:tcPr>
          <w:p w14:paraId="0751B3E2" w14:textId="77777777" w:rsidR="00597617" w:rsidRPr="00BD14AD" w:rsidRDefault="00597617" w:rsidP="00CA3E7E">
            <w:pPr>
              <w:spacing w:line="276" w:lineRule="auto"/>
              <w:rPr>
                <w:rFonts w:cs="Tahoma"/>
              </w:rPr>
            </w:pPr>
          </w:p>
        </w:tc>
        <w:tc>
          <w:tcPr>
            <w:tcW w:w="1701" w:type="dxa"/>
            <w:tcBorders>
              <w:top w:val="single" w:sz="4" w:space="0" w:color="auto"/>
              <w:left w:val="single" w:sz="4" w:space="0" w:color="auto"/>
              <w:bottom w:val="single" w:sz="4" w:space="0" w:color="auto"/>
              <w:right w:val="single" w:sz="4" w:space="0" w:color="auto"/>
            </w:tcBorders>
          </w:tcPr>
          <w:p w14:paraId="646E8BEA" w14:textId="77777777" w:rsidR="00597617" w:rsidRPr="00BD14AD" w:rsidRDefault="00597617" w:rsidP="00CA3E7E">
            <w:pPr>
              <w:spacing w:line="276" w:lineRule="auto"/>
              <w:rPr>
                <w:rFonts w:cs="Tahoma"/>
              </w:rPr>
            </w:pPr>
          </w:p>
        </w:tc>
      </w:tr>
      <w:tr w:rsidR="00597617" w:rsidRPr="00BD14AD" w14:paraId="28C2156A" w14:textId="77777777" w:rsidTr="00CA3E7E">
        <w:trPr>
          <w:jc w:val="center"/>
        </w:trPr>
        <w:tc>
          <w:tcPr>
            <w:tcW w:w="926" w:type="dxa"/>
            <w:tcBorders>
              <w:top w:val="single" w:sz="4" w:space="0" w:color="auto"/>
              <w:left w:val="single" w:sz="4" w:space="0" w:color="auto"/>
              <w:bottom w:val="single" w:sz="4" w:space="0" w:color="auto"/>
              <w:right w:val="single" w:sz="4" w:space="0" w:color="auto"/>
            </w:tcBorders>
            <w:vAlign w:val="center"/>
          </w:tcPr>
          <w:p w14:paraId="453FB58E" w14:textId="77777777" w:rsidR="00597617" w:rsidRPr="00BD14AD" w:rsidRDefault="00597617" w:rsidP="00CA3E7E">
            <w:pPr>
              <w:spacing w:line="276" w:lineRule="auto"/>
              <w:jc w:val="center"/>
              <w:rPr>
                <w:rFonts w:cs="Tahoma"/>
                <w:color w:val="000000"/>
                <w:lang w:val="el-GR"/>
              </w:rPr>
            </w:pPr>
            <w:r w:rsidRPr="00937B25">
              <w:t>8</w:t>
            </w:r>
          </w:p>
        </w:tc>
        <w:tc>
          <w:tcPr>
            <w:tcW w:w="4532" w:type="dxa"/>
            <w:tcBorders>
              <w:top w:val="single" w:sz="4" w:space="0" w:color="auto"/>
              <w:left w:val="single" w:sz="4" w:space="0" w:color="auto"/>
              <w:bottom w:val="single" w:sz="4" w:space="0" w:color="auto"/>
              <w:right w:val="single" w:sz="4" w:space="0" w:color="auto"/>
            </w:tcBorders>
          </w:tcPr>
          <w:p w14:paraId="3824E439" w14:textId="77777777" w:rsidR="00597617" w:rsidRPr="00BD14AD" w:rsidRDefault="00597617" w:rsidP="00CA3E7E">
            <w:pPr>
              <w:spacing w:line="276" w:lineRule="auto"/>
              <w:rPr>
                <w:rFonts w:cs="Tahoma"/>
                <w:lang w:val="el-GR"/>
              </w:rPr>
            </w:pPr>
            <w:r w:rsidRPr="00CA3E7E">
              <w:rPr>
                <w:rFonts w:cs="Tahoma"/>
                <w:lang w:val="el-GR"/>
              </w:rPr>
              <w:t>Προδιαγραφές υπηρεσιών</w:t>
            </w:r>
            <w:r>
              <w:rPr>
                <w:rFonts w:cs="Tahoma"/>
                <w:lang w:val="el-GR"/>
              </w:rPr>
              <w:t>: Πλήρης συμμόρφωσης τις προδιαγραφές της παραγράφου 6 του Παραρτήματος Ι</w:t>
            </w:r>
          </w:p>
        </w:tc>
        <w:tc>
          <w:tcPr>
            <w:tcW w:w="1511" w:type="dxa"/>
            <w:tcBorders>
              <w:top w:val="single" w:sz="4" w:space="0" w:color="auto"/>
              <w:left w:val="single" w:sz="4" w:space="0" w:color="auto"/>
              <w:bottom w:val="single" w:sz="4" w:space="0" w:color="auto"/>
              <w:right w:val="single" w:sz="4" w:space="0" w:color="auto"/>
            </w:tcBorders>
          </w:tcPr>
          <w:p w14:paraId="7A543E2A" w14:textId="77777777" w:rsidR="00597617" w:rsidRPr="00BD14AD" w:rsidRDefault="00597617" w:rsidP="00CA3E7E">
            <w:pPr>
              <w:spacing w:line="276" w:lineRule="auto"/>
              <w:jc w:val="center"/>
              <w:rPr>
                <w:rFonts w:cs="Tahoma"/>
              </w:rPr>
            </w:pPr>
            <w:r w:rsidRPr="00570528">
              <w:rPr>
                <w:rFonts w:cs="Tahoma"/>
              </w:rPr>
              <w:t>ΝΑΙ</w:t>
            </w:r>
          </w:p>
        </w:tc>
        <w:tc>
          <w:tcPr>
            <w:tcW w:w="1461" w:type="dxa"/>
            <w:tcBorders>
              <w:top w:val="single" w:sz="4" w:space="0" w:color="auto"/>
              <w:left w:val="single" w:sz="4" w:space="0" w:color="auto"/>
              <w:bottom w:val="single" w:sz="4" w:space="0" w:color="auto"/>
              <w:right w:val="single" w:sz="4" w:space="0" w:color="auto"/>
            </w:tcBorders>
          </w:tcPr>
          <w:p w14:paraId="0CE1BAD6" w14:textId="77777777" w:rsidR="00597617" w:rsidRPr="00BD14AD" w:rsidRDefault="00597617" w:rsidP="00CA3E7E">
            <w:pPr>
              <w:spacing w:line="276" w:lineRule="auto"/>
              <w:rPr>
                <w:rFonts w:cs="Tahoma"/>
              </w:rPr>
            </w:pPr>
          </w:p>
        </w:tc>
        <w:tc>
          <w:tcPr>
            <w:tcW w:w="1701" w:type="dxa"/>
            <w:tcBorders>
              <w:top w:val="single" w:sz="4" w:space="0" w:color="auto"/>
              <w:left w:val="single" w:sz="4" w:space="0" w:color="auto"/>
              <w:bottom w:val="single" w:sz="4" w:space="0" w:color="auto"/>
              <w:right w:val="single" w:sz="4" w:space="0" w:color="auto"/>
            </w:tcBorders>
          </w:tcPr>
          <w:p w14:paraId="4AC954AC" w14:textId="77777777" w:rsidR="00597617" w:rsidRPr="00BD14AD" w:rsidRDefault="00597617" w:rsidP="00CA3E7E">
            <w:pPr>
              <w:spacing w:line="276" w:lineRule="auto"/>
              <w:rPr>
                <w:rFonts w:cs="Tahoma"/>
              </w:rPr>
            </w:pPr>
          </w:p>
        </w:tc>
      </w:tr>
      <w:tr w:rsidR="00597617" w:rsidRPr="00CA3E7E" w14:paraId="3A49A59D" w14:textId="77777777" w:rsidTr="00CA3E7E">
        <w:trPr>
          <w:jc w:val="center"/>
        </w:trPr>
        <w:tc>
          <w:tcPr>
            <w:tcW w:w="926" w:type="dxa"/>
            <w:tcBorders>
              <w:top w:val="single" w:sz="4" w:space="0" w:color="auto"/>
              <w:left w:val="single" w:sz="4" w:space="0" w:color="auto"/>
              <w:bottom w:val="single" w:sz="4" w:space="0" w:color="auto"/>
              <w:right w:val="single" w:sz="4" w:space="0" w:color="auto"/>
            </w:tcBorders>
            <w:vAlign w:val="center"/>
          </w:tcPr>
          <w:p w14:paraId="38BC4F90" w14:textId="77777777" w:rsidR="00597617" w:rsidRPr="00BD14AD" w:rsidRDefault="00597617" w:rsidP="00CA3E7E">
            <w:pPr>
              <w:spacing w:line="276" w:lineRule="auto"/>
              <w:jc w:val="center"/>
              <w:rPr>
                <w:rFonts w:cs="Tahoma"/>
                <w:color w:val="000000"/>
                <w:lang w:val="el-GR"/>
              </w:rPr>
            </w:pPr>
            <w:r w:rsidRPr="00937B25">
              <w:t>9</w:t>
            </w:r>
          </w:p>
        </w:tc>
        <w:tc>
          <w:tcPr>
            <w:tcW w:w="4532" w:type="dxa"/>
            <w:tcBorders>
              <w:top w:val="single" w:sz="4" w:space="0" w:color="auto"/>
              <w:left w:val="single" w:sz="4" w:space="0" w:color="auto"/>
              <w:bottom w:val="single" w:sz="4" w:space="0" w:color="auto"/>
              <w:right w:val="single" w:sz="4" w:space="0" w:color="auto"/>
            </w:tcBorders>
          </w:tcPr>
          <w:p w14:paraId="2B4508CD" w14:textId="77777777" w:rsidR="00597617" w:rsidRPr="00CA3E7E" w:rsidRDefault="00597617" w:rsidP="00CA3E7E">
            <w:pPr>
              <w:spacing w:line="276" w:lineRule="auto"/>
              <w:rPr>
                <w:rFonts w:cs="Tahoma"/>
                <w:lang w:val="el-GR"/>
              </w:rPr>
            </w:pPr>
            <w:r w:rsidRPr="00CA3E7E">
              <w:rPr>
                <w:rFonts w:cs="Tahoma"/>
                <w:lang w:val="el-GR"/>
              </w:rPr>
              <w:t>Μεθοδολογία υλοποίησης έργου</w:t>
            </w:r>
            <w:r>
              <w:rPr>
                <w:rFonts w:cs="Tahoma"/>
                <w:lang w:val="el-GR"/>
              </w:rPr>
              <w:t>: Πλήρης συμμόρφωσης τις προδιαγραφές της παραγράφου 7 του Παραρτήματος Ι</w:t>
            </w:r>
          </w:p>
        </w:tc>
        <w:tc>
          <w:tcPr>
            <w:tcW w:w="1511" w:type="dxa"/>
            <w:tcBorders>
              <w:top w:val="single" w:sz="4" w:space="0" w:color="auto"/>
              <w:left w:val="single" w:sz="4" w:space="0" w:color="auto"/>
              <w:bottom w:val="single" w:sz="4" w:space="0" w:color="auto"/>
              <w:right w:val="single" w:sz="4" w:space="0" w:color="auto"/>
            </w:tcBorders>
          </w:tcPr>
          <w:p w14:paraId="126F70E0" w14:textId="77777777" w:rsidR="00597617" w:rsidRPr="00CA3E7E" w:rsidRDefault="00597617" w:rsidP="00CA3E7E">
            <w:pPr>
              <w:spacing w:line="276" w:lineRule="auto"/>
              <w:jc w:val="center"/>
              <w:rPr>
                <w:rFonts w:cs="Tahoma"/>
                <w:lang w:val="el-GR"/>
              </w:rPr>
            </w:pPr>
            <w:r w:rsidRPr="00B54322">
              <w:rPr>
                <w:rFonts w:cs="Tahoma"/>
              </w:rPr>
              <w:t>ΝΑΙ</w:t>
            </w:r>
          </w:p>
        </w:tc>
        <w:tc>
          <w:tcPr>
            <w:tcW w:w="1461" w:type="dxa"/>
            <w:tcBorders>
              <w:top w:val="single" w:sz="4" w:space="0" w:color="auto"/>
              <w:left w:val="single" w:sz="4" w:space="0" w:color="auto"/>
              <w:bottom w:val="single" w:sz="4" w:space="0" w:color="auto"/>
              <w:right w:val="single" w:sz="4" w:space="0" w:color="auto"/>
            </w:tcBorders>
          </w:tcPr>
          <w:p w14:paraId="5849F107" w14:textId="77777777" w:rsidR="00597617" w:rsidRPr="00CA3E7E" w:rsidRDefault="00597617" w:rsidP="00CA3E7E">
            <w:pPr>
              <w:spacing w:line="276" w:lineRule="auto"/>
              <w:rPr>
                <w:rFonts w:cs="Tahoma"/>
                <w:lang w:val="el-GR"/>
              </w:rPr>
            </w:pPr>
          </w:p>
        </w:tc>
        <w:tc>
          <w:tcPr>
            <w:tcW w:w="1701" w:type="dxa"/>
            <w:tcBorders>
              <w:top w:val="single" w:sz="4" w:space="0" w:color="auto"/>
              <w:left w:val="single" w:sz="4" w:space="0" w:color="auto"/>
              <w:bottom w:val="single" w:sz="4" w:space="0" w:color="auto"/>
              <w:right w:val="single" w:sz="4" w:space="0" w:color="auto"/>
            </w:tcBorders>
          </w:tcPr>
          <w:p w14:paraId="27B08777" w14:textId="77777777" w:rsidR="00597617" w:rsidRPr="00CA3E7E" w:rsidRDefault="00597617" w:rsidP="00CA3E7E">
            <w:pPr>
              <w:spacing w:line="276" w:lineRule="auto"/>
              <w:rPr>
                <w:rFonts w:cs="Tahoma"/>
                <w:lang w:val="el-GR"/>
              </w:rPr>
            </w:pPr>
          </w:p>
        </w:tc>
      </w:tr>
      <w:tr w:rsidR="00597617" w:rsidRPr="00CA3E7E" w14:paraId="066DE9D7" w14:textId="77777777" w:rsidTr="00CA3E7E">
        <w:trPr>
          <w:jc w:val="center"/>
        </w:trPr>
        <w:tc>
          <w:tcPr>
            <w:tcW w:w="926" w:type="dxa"/>
            <w:tcBorders>
              <w:top w:val="single" w:sz="4" w:space="0" w:color="auto"/>
              <w:left w:val="single" w:sz="4" w:space="0" w:color="auto"/>
              <w:bottom w:val="single" w:sz="4" w:space="0" w:color="auto"/>
              <w:right w:val="single" w:sz="4" w:space="0" w:color="auto"/>
            </w:tcBorders>
            <w:vAlign w:val="center"/>
          </w:tcPr>
          <w:p w14:paraId="36635985" w14:textId="77777777" w:rsidR="00597617" w:rsidRPr="00BD14AD" w:rsidRDefault="00597617" w:rsidP="00CA3E7E">
            <w:pPr>
              <w:spacing w:line="276" w:lineRule="auto"/>
              <w:jc w:val="center"/>
              <w:rPr>
                <w:rFonts w:cs="Tahoma"/>
                <w:color w:val="000000"/>
                <w:lang w:val="el-GR"/>
              </w:rPr>
            </w:pPr>
            <w:r w:rsidRPr="00937B25">
              <w:t>10</w:t>
            </w:r>
          </w:p>
        </w:tc>
        <w:tc>
          <w:tcPr>
            <w:tcW w:w="4532" w:type="dxa"/>
            <w:tcBorders>
              <w:top w:val="single" w:sz="4" w:space="0" w:color="auto"/>
              <w:left w:val="single" w:sz="4" w:space="0" w:color="auto"/>
              <w:bottom w:val="single" w:sz="4" w:space="0" w:color="auto"/>
              <w:right w:val="single" w:sz="4" w:space="0" w:color="auto"/>
            </w:tcBorders>
          </w:tcPr>
          <w:p w14:paraId="1C6E02DC" w14:textId="77777777" w:rsidR="00597617" w:rsidRPr="00CA3E7E" w:rsidRDefault="00597617" w:rsidP="00CA3E7E">
            <w:pPr>
              <w:spacing w:line="276" w:lineRule="auto"/>
              <w:rPr>
                <w:rFonts w:cs="Tahoma"/>
                <w:lang w:val="el-GR"/>
              </w:rPr>
            </w:pPr>
            <w:r w:rsidRPr="00CA3E7E">
              <w:rPr>
                <w:rFonts w:cs="Tahoma"/>
                <w:lang w:val="el-GR"/>
              </w:rPr>
              <w:t>Χρονοδιάγραμμα και φάσεις υλοποίησης</w:t>
            </w:r>
            <w:r>
              <w:rPr>
                <w:rFonts w:cs="Tahoma"/>
                <w:lang w:val="el-GR"/>
              </w:rPr>
              <w:t>: Πλήρης συμμόρφωσης τις προδιαγραφές της παραγράφου 8 του Παραρτήματος Ι</w:t>
            </w:r>
          </w:p>
        </w:tc>
        <w:tc>
          <w:tcPr>
            <w:tcW w:w="1511" w:type="dxa"/>
            <w:tcBorders>
              <w:top w:val="single" w:sz="4" w:space="0" w:color="auto"/>
              <w:left w:val="single" w:sz="4" w:space="0" w:color="auto"/>
              <w:bottom w:val="single" w:sz="4" w:space="0" w:color="auto"/>
              <w:right w:val="single" w:sz="4" w:space="0" w:color="auto"/>
            </w:tcBorders>
          </w:tcPr>
          <w:p w14:paraId="43706699" w14:textId="77777777" w:rsidR="00597617" w:rsidRPr="00CA3E7E" w:rsidRDefault="00597617" w:rsidP="00CA3E7E">
            <w:pPr>
              <w:spacing w:line="276" w:lineRule="auto"/>
              <w:jc w:val="center"/>
              <w:rPr>
                <w:rFonts w:cs="Tahoma"/>
                <w:lang w:val="el-GR"/>
              </w:rPr>
            </w:pPr>
            <w:r w:rsidRPr="00B54322">
              <w:rPr>
                <w:rFonts w:cs="Tahoma"/>
              </w:rPr>
              <w:t>ΝΑΙ</w:t>
            </w:r>
          </w:p>
        </w:tc>
        <w:tc>
          <w:tcPr>
            <w:tcW w:w="1461" w:type="dxa"/>
            <w:tcBorders>
              <w:top w:val="single" w:sz="4" w:space="0" w:color="auto"/>
              <w:left w:val="single" w:sz="4" w:space="0" w:color="auto"/>
              <w:bottom w:val="single" w:sz="4" w:space="0" w:color="auto"/>
              <w:right w:val="single" w:sz="4" w:space="0" w:color="auto"/>
            </w:tcBorders>
          </w:tcPr>
          <w:p w14:paraId="4A1CC9A8" w14:textId="77777777" w:rsidR="00597617" w:rsidRPr="00CA3E7E" w:rsidRDefault="00597617" w:rsidP="00CA3E7E">
            <w:pPr>
              <w:spacing w:line="276" w:lineRule="auto"/>
              <w:rPr>
                <w:rFonts w:cs="Tahoma"/>
                <w:lang w:val="el-GR"/>
              </w:rPr>
            </w:pPr>
          </w:p>
        </w:tc>
        <w:tc>
          <w:tcPr>
            <w:tcW w:w="1701" w:type="dxa"/>
            <w:tcBorders>
              <w:top w:val="single" w:sz="4" w:space="0" w:color="auto"/>
              <w:left w:val="single" w:sz="4" w:space="0" w:color="auto"/>
              <w:bottom w:val="single" w:sz="4" w:space="0" w:color="auto"/>
              <w:right w:val="single" w:sz="4" w:space="0" w:color="auto"/>
            </w:tcBorders>
          </w:tcPr>
          <w:p w14:paraId="4D711636" w14:textId="77777777" w:rsidR="00597617" w:rsidRPr="00CA3E7E" w:rsidRDefault="00597617" w:rsidP="00CA3E7E">
            <w:pPr>
              <w:spacing w:line="276" w:lineRule="auto"/>
              <w:rPr>
                <w:rFonts w:cs="Tahoma"/>
                <w:lang w:val="el-GR"/>
              </w:rPr>
            </w:pPr>
          </w:p>
        </w:tc>
      </w:tr>
    </w:tbl>
    <w:p w14:paraId="41B096E0" w14:textId="77777777" w:rsidR="00597617" w:rsidRPr="00BD14AD" w:rsidRDefault="00597617" w:rsidP="00BD14AD">
      <w:pPr>
        <w:spacing w:line="276" w:lineRule="auto"/>
        <w:rPr>
          <w:rFonts w:cs="Tahoma"/>
          <w:lang w:val="el-GR"/>
        </w:rPr>
      </w:pPr>
    </w:p>
    <w:p w14:paraId="2E98EAF0" w14:textId="77777777" w:rsidR="00597617" w:rsidRPr="00BD14AD" w:rsidRDefault="00597617" w:rsidP="00BD14AD">
      <w:pPr>
        <w:spacing w:line="276" w:lineRule="auto"/>
        <w:rPr>
          <w:rFonts w:cs="Tahoma"/>
          <w:lang w:val="el-GR"/>
        </w:rPr>
      </w:pPr>
    </w:p>
    <w:p w14:paraId="3B79D1AE" w14:textId="77777777" w:rsidR="00597617" w:rsidRPr="00BD14AD" w:rsidRDefault="00597617" w:rsidP="00BD14AD">
      <w:pPr>
        <w:spacing w:line="276" w:lineRule="auto"/>
        <w:rPr>
          <w:rFonts w:cs="Tahoma"/>
          <w:lang w:val="el-GR"/>
        </w:rPr>
      </w:pPr>
      <w:r w:rsidRPr="00BD14AD">
        <w:rPr>
          <w:rFonts w:cs="Tahoma"/>
          <w:lang w:val="el-GR"/>
        </w:rPr>
        <w:br w:type="page"/>
      </w:r>
    </w:p>
    <w:p w14:paraId="4B6DC78B" w14:textId="77777777" w:rsidR="00597617" w:rsidRPr="00BD14AD" w:rsidRDefault="00597617" w:rsidP="00BD14AD">
      <w:pPr>
        <w:spacing w:before="100" w:beforeAutospacing="1" w:after="100" w:afterAutospacing="1" w:line="276" w:lineRule="auto"/>
        <w:rPr>
          <w:rFonts w:cs="Tahoma"/>
          <w:lang w:val="el-GR"/>
        </w:rPr>
      </w:pPr>
    </w:p>
    <w:p w14:paraId="4D8CF656" w14:textId="77777777" w:rsidR="00597617" w:rsidRPr="00BD14AD" w:rsidRDefault="00597617" w:rsidP="00BD14AD">
      <w:pPr>
        <w:spacing w:line="276" w:lineRule="auto"/>
        <w:rPr>
          <w:rFonts w:cs="Tahoma"/>
          <w:lang w:val="el-GR"/>
        </w:rPr>
      </w:pPr>
    </w:p>
    <w:p w14:paraId="29D5FE82" w14:textId="47C243C5" w:rsidR="00606EF6" w:rsidRPr="00BD14AD" w:rsidRDefault="00597617" w:rsidP="00BD14AD">
      <w:pPr>
        <w:spacing w:line="276" w:lineRule="auto"/>
        <w:rPr>
          <w:rFonts w:cs="Tahoma"/>
          <w:szCs w:val="22"/>
          <w:lang w:val="el-GR"/>
        </w:rPr>
      </w:pPr>
      <w:r w:rsidRPr="00BD14AD">
        <w:rPr>
          <w:rFonts w:cs="Tahoma"/>
          <w:color w:val="000099"/>
          <w:lang w:val="el-GR"/>
        </w:rPr>
        <w:t xml:space="preserve">ΠΑΡΑΡΤΗΜΑ ΙΙI – ΕΥΡΩΠΑΙΚΟ ΕΝΙΑΙΟ ΕΓΓΡΑΦΟ ΣΥΜΒΑΣΗΣ (ΕΕΕΣ) </w:t>
      </w:r>
      <w:r w:rsidR="00CD542D" w:rsidRPr="00BD14AD">
        <w:rPr>
          <w:rFonts w:cs="Tahoma"/>
        </w:rPr>
        <w:fldChar w:fldCharType="end"/>
      </w:r>
      <w:r w:rsidR="00606EF6" w:rsidRPr="00BD14AD">
        <w:rPr>
          <w:rFonts w:cs="Tahoma"/>
          <w:szCs w:val="22"/>
          <w:lang w:val="el-GR"/>
        </w:rPr>
        <w:t xml:space="preserve">. </w:t>
      </w:r>
    </w:p>
    <w:p w14:paraId="119187AA" w14:textId="77777777" w:rsidR="00606EF6" w:rsidRPr="00BD14AD" w:rsidRDefault="00606EF6" w:rsidP="00BD14AD">
      <w:pPr>
        <w:spacing w:line="276" w:lineRule="auto"/>
        <w:rPr>
          <w:rFonts w:cs="Tahoma"/>
          <w:szCs w:val="22"/>
          <w:lang w:val="el-GR"/>
        </w:rPr>
      </w:pPr>
      <w:r w:rsidRPr="00BD14AD">
        <w:rPr>
          <w:rFonts w:cs="Tahoma"/>
          <w:szCs w:val="22"/>
          <w:lang w:val="el-GR"/>
        </w:rPr>
        <w:t>Οι ενώσεις οικονομικών φορέων που υποβάλλουν κοινή προσφορά, υποβάλλουν το ΕΕΕΣ για κάθε οικονομικό φορέα που συμμετέχει στην ένωση.</w:t>
      </w:r>
    </w:p>
    <w:p w14:paraId="170E2E59" w14:textId="77777777" w:rsidR="004100CA" w:rsidRPr="00BD14AD" w:rsidRDefault="004100CA" w:rsidP="00BD14AD">
      <w:pPr>
        <w:spacing w:line="276" w:lineRule="auto"/>
        <w:rPr>
          <w:rFonts w:cs="Tahoma"/>
          <w:szCs w:val="22"/>
          <w:lang w:val="el-GR"/>
        </w:rPr>
      </w:pPr>
    </w:p>
    <w:p w14:paraId="1614B88B" w14:textId="77777777" w:rsidR="00704D1F" w:rsidRPr="00BD14AD" w:rsidRDefault="00704D1F" w:rsidP="00BD14AD">
      <w:pPr>
        <w:spacing w:line="276" w:lineRule="auto"/>
        <w:rPr>
          <w:rFonts w:cs="Tahoma"/>
          <w:b/>
          <w:szCs w:val="22"/>
          <w:u w:val="single"/>
          <w:lang w:val="el-GR"/>
        </w:rPr>
      </w:pPr>
      <w:r w:rsidRPr="00BD14AD">
        <w:rPr>
          <w:rFonts w:cs="Tahoma"/>
          <w:b/>
          <w:szCs w:val="22"/>
          <w:u w:val="single"/>
          <w:lang w:val="el-GR"/>
        </w:rPr>
        <w:t>ΕΕΕΣ</w:t>
      </w:r>
    </w:p>
    <w:p w14:paraId="33F8666B" w14:textId="77777777" w:rsidR="00704D1F" w:rsidRPr="00BD14AD" w:rsidRDefault="00704D1F" w:rsidP="00BD14AD">
      <w:pPr>
        <w:suppressAutoHyphens w:val="0"/>
        <w:autoSpaceDE w:val="0"/>
        <w:autoSpaceDN w:val="0"/>
        <w:adjustRightInd w:val="0"/>
        <w:spacing w:after="0" w:line="276" w:lineRule="auto"/>
        <w:rPr>
          <w:rFonts w:cs="Tahoma"/>
          <w:szCs w:val="22"/>
          <w:lang w:val="el-GR" w:eastAsia="el-GR"/>
        </w:rPr>
      </w:pPr>
      <w:r w:rsidRPr="00BD14AD">
        <w:rPr>
          <w:rFonts w:cs="Tahoma"/>
          <w:szCs w:val="22"/>
          <w:lang w:val="el-GR" w:eastAsia="el-GR"/>
        </w:rPr>
        <w:t xml:space="preserve">Οι υποψήφιοι οικονομικοί υποβάλουν το ΕΕΕΣ, εντός του φακέλου των δικαιολογητικών συμμετοχής, ψηφιακά υπογεγραμμένο από τον </w:t>
      </w:r>
      <w:r w:rsidR="00796046" w:rsidRPr="00BD14AD">
        <w:rPr>
          <w:rFonts w:cs="Tahoma"/>
          <w:szCs w:val="22"/>
          <w:lang w:val="el-GR" w:eastAsia="el-GR"/>
        </w:rPr>
        <w:t xml:space="preserve">κατά περίπτωση εκπρόσωπο του οικονομικού φορέα (ως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w:t>
      </w:r>
      <w:r w:rsidR="00914ED8" w:rsidRPr="00BD14AD">
        <w:rPr>
          <w:rFonts w:cs="Tahoma"/>
          <w:szCs w:val="22"/>
          <w:lang w:val="el-GR" w:eastAsia="el-GR"/>
        </w:rPr>
        <w:t xml:space="preserve">της </w:t>
      </w:r>
      <w:r w:rsidR="00796046" w:rsidRPr="00BD14AD">
        <w:rPr>
          <w:rFonts w:cs="Tahoma"/>
          <w:szCs w:val="22"/>
          <w:lang w:val="el-GR" w:eastAsia="el-GR"/>
        </w:rPr>
        <w:t>προσφοράς ή αίτησης συμμετοχής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w:t>
      </w:r>
      <w:r w:rsidRPr="00BD14AD">
        <w:rPr>
          <w:rFonts w:cs="Tahoma"/>
          <w:szCs w:val="22"/>
          <w:lang w:val="el-GR" w:eastAsia="el-GR"/>
        </w:rPr>
        <w:t xml:space="preserve">). </w:t>
      </w:r>
    </w:p>
    <w:p w14:paraId="5B7DDA01" w14:textId="77777777" w:rsidR="00704D1F" w:rsidRPr="00BD14AD" w:rsidRDefault="00704D1F" w:rsidP="00BD14AD">
      <w:pPr>
        <w:spacing w:line="276" w:lineRule="auto"/>
        <w:rPr>
          <w:rFonts w:cs="Tahoma"/>
          <w:b/>
          <w:szCs w:val="22"/>
          <w:u w:val="single"/>
          <w:lang w:val="el-GR"/>
        </w:rPr>
      </w:pPr>
    </w:p>
    <w:p w14:paraId="1E2D2CE0" w14:textId="77777777" w:rsidR="00597617" w:rsidRPr="00597617" w:rsidRDefault="003355E7" w:rsidP="00BD14AD">
      <w:pPr>
        <w:spacing w:line="276" w:lineRule="auto"/>
        <w:rPr>
          <w:rFonts w:cs="Tahoma"/>
          <w:color w:val="000099"/>
          <w:szCs w:val="22"/>
          <w:lang w:val="el-GR"/>
        </w:rPr>
      </w:pPr>
      <w:r w:rsidRPr="00BD14AD">
        <w:rPr>
          <w:rFonts w:cs="Tahoma"/>
          <w:szCs w:val="22"/>
          <w:lang w:val="el-GR"/>
        </w:rPr>
        <w:t>Οι προσφέροντες συμπληρώνουν το σχετικό πρότυπο ΕΕΕΣ</w:t>
      </w:r>
      <w:r w:rsidR="00914ED8" w:rsidRPr="00BD14AD">
        <w:rPr>
          <w:rFonts w:cs="Tahoma"/>
          <w:szCs w:val="22"/>
          <w:lang w:val="el-GR"/>
        </w:rPr>
        <w:t xml:space="preserve"> </w:t>
      </w:r>
      <w:r w:rsidRPr="00BD14AD">
        <w:rPr>
          <w:rFonts w:cs="Tahoma"/>
          <w:szCs w:val="22"/>
          <w:lang w:val="el-GR"/>
        </w:rPr>
        <w:t xml:space="preserve">το οποίο έχει αναρτηθεί, σε μορφή αρχείων τύπου XML και PDF, στη διαδικτυακή </w:t>
      </w:r>
      <w:r w:rsidR="003B217C" w:rsidRPr="00BD14AD">
        <w:rPr>
          <w:rFonts w:cs="Tahoma"/>
          <w:szCs w:val="22"/>
          <w:lang w:val="el-GR"/>
        </w:rPr>
        <w:t>πλατφόρμα</w:t>
      </w:r>
      <w:r w:rsidRPr="00BD14AD">
        <w:rPr>
          <w:rFonts w:cs="Tahoma"/>
          <w:szCs w:val="22"/>
          <w:lang w:val="el-GR"/>
        </w:rPr>
        <w:t xml:space="preserve"> www.promitheus.gov.gr του ΕΣΗΔΗΣ και αποτελεί αναπόσπαστο τμήμα της διακήρυξης </w:t>
      </w:r>
      <w:r w:rsidR="00CD542D" w:rsidRPr="00BD14AD">
        <w:rPr>
          <w:rFonts w:cs="Tahoma"/>
        </w:rPr>
        <w:fldChar w:fldCharType="begin"/>
      </w:r>
      <w:r w:rsidR="00CD542D" w:rsidRPr="00BD14AD">
        <w:rPr>
          <w:rFonts w:cs="Tahoma"/>
          <w:lang w:val="el-GR"/>
        </w:rPr>
        <w:instrText xml:space="preserve"> </w:instrText>
      </w:r>
      <w:r w:rsidR="00CD542D" w:rsidRPr="00BD14AD">
        <w:rPr>
          <w:rFonts w:cs="Tahoma"/>
        </w:rPr>
        <w:instrText>REF</w:instrText>
      </w:r>
      <w:r w:rsidR="00CD542D" w:rsidRPr="00BD14AD">
        <w:rPr>
          <w:rFonts w:cs="Tahoma"/>
          <w:lang w:val="el-GR"/>
        </w:rPr>
        <w:instrText xml:space="preserve"> _</w:instrText>
      </w:r>
      <w:r w:rsidR="00CD542D" w:rsidRPr="00BD14AD">
        <w:rPr>
          <w:rFonts w:cs="Tahoma"/>
        </w:rPr>
        <w:instrText>Ref</w:instrText>
      </w:r>
      <w:r w:rsidR="00CD542D" w:rsidRPr="00BD14AD">
        <w:rPr>
          <w:rFonts w:cs="Tahoma"/>
          <w:lang w:val="el-GR"/>
        </w:rPr>
        <w:instrText>496624736 \</w:instrText>
      </w:r>
      <w:r w:rsidR="00CD542D" w:rsidRPr="00BD14AD">
        <w:rPr>
          <w:rFonts w:cs="Tahoma"/>
        </w:rPr>
        <w:instrText>h</w:instrText>
      </w:r>
      <w:r w:rsidR="00CD542D" w:rsidRPr="00BD14AD">
        <w:rPr>
          <w:rFonts w:cs="Tahoma"/>
          <w:lang w:val="el-GR"/>
        </w:rPr>
        <w:instrText xml:space="preserve">  \* </w:instrText>
      </w:r>
      <w:r w:rsidR="00CD542D" w:rsidRPr="00BD14AD">
        <w:rPr>
          <w:rFonts w:cs="Tahoma"/>
        </w:rPr>
        <w:instrText>MERGEFORMAT</w:instrText>
      </w:r>
      <w:r w:rsidR="00CD542D" w:rsidRPr="00BD14AD">
        <w:rPr>
          <w:rFonts w:cs="Tahoma"/>
          <w:lang w:val="el-GR"/>
        </w:rPr>
        <w:instrText xml:space="preserve"> </w:instrText>
      </w:r>
      <w:r w:rsidR="00CD542D" w:rsidRPr="00BD14AD">
        <w:rPr>
          <w:rFonts w:cs="Tahoma"/>
        </w:rPr>
      </w:r>
      <w:r w:rsidR="00CD542D" w:rsidRPr="00BD14AD">
        <w:rPr>
          <w:rFonts w:cs="Tahoma"/>
        </w:rPr>
        <w:fldChar w:fldCharType="separate"/>
      </w:r>
    </w:p>
    <w:tbl>
      <w:tblPr>
        <w:tblW w:w="101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6"/>
        <w:gridCol w:w="4532"/>
        <w:gridCol w:w="1511"/>
        <w:gridCol w:w="1461"/>
        <w:gridCol w:w="1701"/>
      </w:tblGrid>
      <w:tr w:rsidR="00597617" w:rsidRPr="00BD14AD" w14:paraId="2AD2F96A" w14:textId="77777777" w:rsidTr="00B175E6">
        <w:trPr>
          <w:trHeight w:val="986"/>
          <w:tblHeader/>
          <w:jc w:val="center"/>
        </w:trPr>
        <w:tc>
          <w:tcPr>
            <w:tcW w:w="92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61F49FE" w14:textId="77777777" w:rsidR="00597617" w:rsidRPr="00BD14AD" w:rsidRDefault="00597617" w:rsidP="00BD14AD">
            <w:pPr>
              <w:spacing w:line="276" w:lineRule="auto"/>
              <w:jc w:val="center"/>
              <w:rPr>
                <w:rFonts w:cs="Tahoma"/>
                <w:b/>
                <w:bCs/>
              </w:rPr>
            </w:pPr>
            <w:r w:rsidRPr="00BD14AD">
              <w:rPr>
                <w:rFonts w:cs="Tahoma"/>
                <w:b/>
                <w:bCs/>
              </w:rPr>
              <w:t>Α/Α</w:t>
            </w:r>
          </w:p>
        </w:tc>
        <w:tc>
          <w:tcPr>
            <w:tcW w:w="453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9666D17" w14:textId="77777777" w:rsidR="00597617" w:rsidRPr="00BD14AD" w:rsidRDefault="00597617" w:rsidP="00BD14AD">
            <w:pPr>
              <w:spacing w:line="276" w:lineRule="auto"/>
              <w:jc w:val="center"/>
              <w:rPr>
                <w:rFonts w:cs="Tahoma"/>
                <w:b/>
                <w:bCs/>
              </w:rPr>
            </w:pPr>
            <w:r w:rsidRPr="00BD14AD">
              <w:rPr>
                <w:rFonts w:cs="Tahoma"/>
                <w:b/>
                <w:bCs/>
              </w:rPr>
              <w:t>ΠΡΟΔΙΑΓΡΑΦΗ</w:t>
            </w:r>
          </w:p>
        </w:tc>
        <w:tc>
          <w:tcPr>
            <w:tcW w:w="151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973E0B3" w14:textId="77777777" w:rsidR="00597617" w:rsidRPr="00BD14AD" w:rsidRDefault="00597617" w:rsidP="00BD14AD">
            <w:pPr>
              <w:spacing w:line="276" w:lineRule="auto"/>
              <w:jc w:val="center"/>
              <w:rPr>
                <w:rFonts w:cs="Tahoma"/>
                <w:b/>
                <w:bCs/>
              </w:rPr>
            </w:pPr>
            <w:r w:rsidRPr="00BD14AD">
              <w:rPr>
                <w:rFonts w:cs="Tahoma"/>
                <w:b/>
                <w:bCs/>
              </w:rPr>
              <w:t>ΑΠΑΙΤΗΣΗ</w:t>
            </w:r>
          </w:p>
        </w:tc>
        <w:tc>
          <w:tcPr>
            <w:tcW w:w="146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D800898" w14:textId="77777777" w:rsidR="00597617" w:rsidRPr="00BD14AD" w:rsidRDefault="00597617" w:rsidP="00BD14AD">
            <w:pPr>
              <w:spacing w:line="276" w:lineRule="auto"/>
              <w:jc w:val="center"/>
              <w:rPr>
                <w:rFonts w:cs="Tahoma"/>
                <w:b/>
                <w:bCs/>
              </w:rPr>
            </w:pPr>
            <w:r w:rsidRPr="00BD14AD">
              <w:rPr>
                <w:rFonts w:cs="Tahoma"/>
                <w:b/>
                <w:bCs/>
              </w:rPr>
              <w:t>ΑΠΑΝΤΗΣΗ</w:t>
            </w:r>
          </w:p>
        </w:tc>
        <w:tc>
          <w:tcPr>
            <w:tcW w:w="170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3D699B2" w14:textId="77777777" w:rsidR="00597617" w:rsidRPr="00BD14AD" w:rsidRDefault="00597617" w:rsidP="00BD14AD">
            <w:pPr>
              <w:spacing w:line="276" w:lineRule="auto"/>
              <w:jc w:val="center"/>
              <w:rPr>
                <w:rFonts w:cs="Tahoma"/>
                <w:b/>
                <w:bCs/>
              </w:rPr>
            </w:pPr>
            <w:r w:rsidRPr="00BD14AD">
              <w:rPr>
                <w:rFonts w:cs="Tahoma"/>
                <w:b/>
                <w:bCs/>
              </w:rPr>
              <w:t>ΠΑΡΑΠΟΜΠΗ</w:t>
            </w:r>
          </w:p>
        </w:tc>
      </w:tr>
      <w:tr w:rsidR="00597617" w:rsidRPr="00BD14AD" w14:paraId="3B8B61B6" w14:textId="77777777" w:rsidTr="00CA3E7E">
        <w:trPr>
          <w:jc w:val="center"/>
        </w:trPr>
        <w:tc>
          <w:tcPr>
            <w:tcW w:w="926" w:type="dxa"/>
            <w:tcBorders>
              <w:top w:val="single" w:sz="4" w:space="0" w:color="auto"/>
              <w:left w:val="single" w:sz="4" w:space="0" w:color="auto"/>
              <w:bottom w:val="single" w:sz="4" w:space="0" w:color="auto"/>
              <w:right w:val="single" w:sz="4" w:space="0" w:color="auto"/>
            </w:tcBorders>
            <w:vAlign w:val="center"/>
            <w:hideMark/>
          </w:tcPr>
          <w:p w14:paraId="7AB71060" w14:textId="77777777" w:rsidR="00597617" w:rsidRPr="00BD14AD" w:rsidRDefault="00597617" w:rsidP="00CA3E7E">
            <w:pPr>
              <w:spacing w:line="276" w:lineRule="auto"/>
              <w:jc w:val="center"/>
              <w:rPr>
                <w:rFonts w:cs="Tahoma"/>
                <w:color w:val="000000"/>
                <w:lang w:val="el-GR"/>
              </w:rPr>
            </w:pPr>
            <w:r w:rsidRPr="00937B25">
              <w:t>1</w:t>
            </w:r>
          </w:p>
        </w:tc>
        <w:tc>
          <w:tcPr>
            <w:tcW w:w="4532" w:type="dxa"/>
            <w:tcBorders>
              <w:top w:val="single" w:sz="4" w:space="0" w:color="auto"/>
              <w:left w:val="single" w:sz="4" w:space="0" w:color="auto"/>
              <w:bottom w:val="single" w:sz="4" w:space="0" w:color="auto"/>
              <w:right w:val="single" w:sz="4" w:space="0" w:color="auto"/>
            </w:tcBorders>
          </w:tcPr>
          <w:p w14:paraId="5BFC2DE8" w14:textId="77777777" w:rsidR="00597617" w:rsidRPr="00BD14AD" w:rsidRDefault="00597617" w:rsidP="00CA3E7E">
            <w:pPr>
              <w:spacing w:line="276" w:lineRule="auto"/>
              <w:rPr>
                <w:rFonts w:cs="Tahoma"/>
                <w:lang w:val="el-GR"/>
              </w:rPr>
            </w:pPr>
            <w:r>
              <w:rPr>
                <w:rFonts w:cs="Tahoma"/>
                <w:lang w:val="el-GR"/>
              </w:rPr>
              <w:t>Αρχιτεκτονική και εξοπλισμός: Πλήρης συμμόρφωσης τις προδιαγραφές της παραγράφου 3 του Παραρτήματος Ι</w:t>
            </w:r>
          </w:p>
        </w:tc>
        <w:tc>
          <w:tcPr>
            <w:tcW w:w="1511" w:type="dxa"/>
            <w:tcBorders>
              <w:top w:val="single" w:sz="4" w:space="0" w:color="auto"/>
              <w:left w:val="single" w:sz="4" w:space="0" w:color="auto"/>
              <w:bottom w:val="single" w:sz="4" w:space="0" w:color="auto"/>
              <w:right w:val="single" w:sz="4" w:space="0" w:color="auto"/>
            </w:tcBorders>
            <w:hideMark/>
          </w:tcPr>
          <w:p w14:paraId="747A0102" w14:textId="77777777" w:rsidR="00597617" w:rsidRPr="00BD14AD" w:rsidRDefault="00597617" w:rsidP="00CA3E7E">
            <w:pPr>
              <w:spacing w:line="276" w:lineRule="auto"/>
              <w:jc w:val="center"/>
              <w:rPr>
                <w:rFonts w:cs="Tahoma"/>
              </w:rPr>
            </w:pPr>
            <w:r w:rsidRPr="00BD14AD">
              <w:rPr>
                <w:rFonts w:cs="Tahoma"/>
              </w:rPr>
              <w:t>ΝΑΙ</w:t>
            </w:r>
          </w:p>
        </w:tc>
        <w:tc>
          <w:tcPr>
            <w:tcW w:w="1461" w:type="dxa"/>
            <w:tcBorders>
              <w:top w:val="single" w:sz="4" w:space="0" w:color="auto"/>
              <w:left w:val="single" w:sz="4" w:space="0" w:color="auto"/>
              <w:bottom w:val="single" w:sz="4" w:space="0" w:color="auto"/>
              <w:right w:val="single" w:sz="4" w:space="0" w:color="auto"/>
            </w:tcBorders>
          </w:tcPr>
          <w:p w14:paraId="0785A0DE" w14:textId="77777777" w:rsidR="00597617" w:rsidRPr="00BD14AD" w:rsidRDefault="00597617" w:rsidP="00CA3E7E">
            <w:pPr>
              <w:spacing w:line="276" w:lineRule="auto"/>
              <w:rPr>
                <w:rFonts w:cs="Tahoma"/>
              </w:rPr>
            </w:pPr>
          </w:p>
        </w:tc>
        <w:tc>
          <w:tcPr>
            <w:tcW w:w="1701" w:type="dxa"/>
            <w:tcBorders>
              <w:top w:val="single" w:sz="4" w:space="0" w:color="auto"/>
              <w:left w:val="single" w:sz="4" w:space="0" w:color="auto"/>
              <w:bottom w:val="single" w:sz="4" w:space="0" w:color="auto"/>
              <w:right w:val="single" w:sz="4" w:space="0" w:color="auto"/>
            </w:tcBorders>
          </w:tcPr>
          <w:p w14:paraId="2C7910EF" w14:textId="77777777" w:rsidR="00597617" w:rsidRPr="00BD14AD" w:rsidRDefault="00597617" w:rsidP="00CA3E7E">
            <w:pPr>
              <w:spacing w:line="276" w:lineRule="auto"/>
              <w:rPr>
                <w:rFonts w:cs="Tahoma"/>
              </w:rPr>
            </w:pPr>
          </w:p>
        </w:tc>
      </w:tr>
      <w:tr w:rsidR="00597617" w:rsidRPr="00BD14AD" w14:paraId="56B6994D" w14:textId="77777777" w:rsidTr="00CA3E7E">
        <w:trPr>
          <w:jc w:val="center"/>
        </w:trPr>
        <w:tc>
          <w:tcPr>
            <w:tcW w:w="926" w:type="dxa"/>
            <w:tcBorders>
              <w:top w:val="single" w:sz="4" w:space="0" w:color="auto"/>
              <w:left w:val="single" w:sz="4" w:space="0" w:color="auto"/>
              <w:bottom w:val="single" w:sz="4" w:space="0" w:color="auto"/>
              <w:right w:val="single" w:sz="4" w:space="0" w:color="auto"/>
            </w:tcBorders>
            <w:vAlign w:val="center"/>
            <w:hideMark/>
          </w:tcPr>
          <w:p w14:paraId="6D30687E" w14:textId="77777777" w:rsidR="00597617" w:rsidRPr="00BD14AD" w:rsidRDefault="00597617" w:rsidP="00CA3E7E">
            <w:pPr>
              <w:spacing w:line="276" w:lineRule="auto"/>
              <w:jc w:val="center"/>
              <w:rPr>
                <w:rFonts w:cs="Tahoma"/>
                <w:color w:val="000000"/>
                <w:lang w:val="el-GR"/>
              </w:rPr>
            </w:pPr>
            <w:r w:rsidRPr="00937B25">
              <w:t>2</w:t>
            </w:r>
          </w:p>
        </w:tc>
        <w:tc>
          <w:tcPr>
            <w:tcW w:w="4532" w:type="dxa"/>
            <w:tcBorders>
              <w:top w:val="single" w:sz="4" w:space="0" w:color="auto"/>
              <w:left w:val="single" w:sz="4" w:space="0" w:color="auto"/>
              <w:bottom w:val="single" w:sz="4" w:space="0" w:color="auto"/>
              <w:right w:val="single" w:sz="4" w:space="0" w:color="auto"/>
            </w:tcBorders>
          </w:tcPr>
          <w:p w14:paraId="7525A0C2" w14:textId="77777777" w:rsidR="00597617" w:rsidRPr="00BD14AD" w:rsidRDefault="00597617" w:rsidP="00CA3E7E">
            <w:pPr>
              <w:spacing w:line="276" w:lineRule="auto"/>
              <w:rPr>
                <w:rFonts w:cs="Tahoma"/>
                <w:lang w:val="el-GR"/>
              </w:rPr>
            </w:pPr>
            <w:r w:rsidRPr="00CA3E7E">
              <w:rPr>
                <w:rFonts w:cs="Tahoma"/>
                <w:lang w:val="el-GR"/>
              </w:rPr>
              <w:t>Υποσύστημα συλλογής, κατηγοριοποίησης και οργάνωσης δεδομένων</w:t>
            </w:r>
            <w:r>
              <w:rPr>
                <w:rFonts w:cs="Tahoma"/>
                <w:lang w:val="el-GR"/>
              </w:rPr>
              <w:t>: Πλήρης συμμόρφωσης τις προδιαγραφές της παραγράφου 4.1 του Παραρτήματος Ι</w:t>
            </w:r>
          </w:p>
        </w:tc>
        <w:tc>
          <w:tcPr>
            <w:tcW w:w="1511" w:type="dxa"/>
            <w:tcBorders>
              <w:top w:val="single" w:sz="4" w:space="0" w:color="auto"/>
              <w:left w:val="single" w:sz="4" w:space="0" w:color="auto"/>
              <w:bottom w:val="single" w:sz="4" w:space="0" w:color="auto"/>
              <w:right w:val="single" w:sz="4" w:space="0" w:color="auto"/>
            </w:tcBorders>
            <w:hideMark/>
          </w:tcPr>
          <w:p w14:paraId="3F951D66" w14:textId="77777777" w:rsidR="00597617" w:rsidRPr="00BD14AD" w:rsidRDefault="00597617" w:rsidP="00CA3E7E">
            <w:pPr>
              <w:spacing w:line="276" w:lineRule="auto"/>
              <w:jc w:val="center"/>
              <w:rPr>
                <w:rFonts w:cs="Tahoma"/>
              </w:rPr>
            </w:pPr>
            <w:r w:rsidRPr="00BD14AD">
              <w:rPr>
                <w:rFonts w:cs="Tahoma"/>
              </w:rPr>
              <w:t>ΝΑΙ</w:t>
            </w:r>
          </w:p>
        </w:tc>
        <w:tc>
          <w:tcPr>
            <w:tcW w:w="1461" w:type="dxa"/>
            <w:tcBorders>
              <w:top w:val="single" w:sz="4" w:space="0" w:color="auto"/>
              <w:left w:val="single" w:sz="4" w:space="0" w:color="auto"/>
              <w:bottom w:val="single" w:sz="4" w:space="0" w:color="auto"/>
              <w:right w:val="single" w:sz="4" w:space="0" w:color="auto"/>
            </w:tcBorders>
          </w:tcPr>
          <w:p w14:paraId="5695B3AF" w14:textId="77777777" w:rsidR="00597617" w:rsidRPr="00BD14AD" w:rsidRDefault="00597617" w:rsidP="00CA3E7E">
            <w:pPr>
              <w:spacing w:line="276" w:lineRule="auto"/>
              <w:rPr>
                <w:rFonts w:cs="Tahoma"/>
              </w:rPr>
            </w:pPr>
          </w:p>
        </w:tc>
        <w:tc>
          <w:tcPr>
            <w:tcW w:w="1701" w:type="dxa"/>
            <w:tcBorders>
              <w:top w:val="single" w:sz="4" w:space="0" w:color="auto"/>
              <w:left w:val="single" w:sz="4" w:space="0" w:color="auto"/>
              <w:bottom w:val="single" w:sz="4" w:space="0" w:color="auto"/>
              <w:right w:val="single" w:sz="4" w:space="0" w:color="auto"/>
            </w:tcBorders>
          </w:tcPr>
          <w:p w14:paraId="481B346A" w14:textId="77777777" w:rsidR="00597617" w:rsidRPr="00BD14AD" w:rsidRDefault="00597617" w:rsidP="00CA3E7E">
            <w:pPr>
              <w:spacing w:line="276" w:lineRule="auto"/>
              <w:rPr>
                <w:rFonts w:cs="Tahoma"/>
              </w:rPr>
            </w:pPr>
          </w:p>
        </w:tc>
      </w:tr>
      <w:tr w:rsidR="00597617" w:rsidRPr="00BD14AD" w14:paraId="0E8F726C" w14:textId="77777777" w:rsidTr="00CA3E7E">
        <w:trPr>
          <w:jc w:val="center"/>
        </w:trPr>
        <w:tc>
          <w:tcPr>
            <w:tcW w:w="926" w:type="dxa"/>
            <w:tcBorders>
              <w:top w:val="single" w:sz="4" w:space="0" w:color="auto"/>
              <w:left w:val="single" w:sz="4" w:space="0" w:color="auto"/>
              <w:bottom w:val="single" w:sz="4" w:space="0" w:color="auto"/>
              <w:right w:val="single" w:sz="4" w:space="0" w:color="auto"/>
            </w:tcBorders>
            <w:vAlign w:val="center"/>
          </w:tcPr>
          <w:p w14:paraId="36241429" w14:textId="77777777" w:rsidR="00597617" w:rsidRPr="00BD14AD" w:rsidRDefault="00597617" w:rsidP="00CA3E7E">
            <w:pPr>
              <w:spacing w:line="276" w:lineRule="auto"/>
              <w:jc w:val="center"/>
              <w:rPr>
                <w:rFonts w:cs="Tahoma"/>
                <w:color w:val="000000"/>
                <w:lang w:val="el-GR"/>
              </w:rPr>
            </w:pPr>
            <w:r w:rsidRPr="00937B25">
              <w:t>3</w:t>
            </w:r>
          </w:p>
        </w:tc>
        <w:tc>
          <w:tcPr>
            <w:tcW w:w="4532" w:type="dxa"/>
            <w:tcBorders>
              <w:top w:val="single" w:sz="4" w:space="0" w:color="auto"/>
              <w:left w:val="single" w:sz="4" w:space="0" w:color="auto"/>
              <w:bottom w:val="single" w:sz="4" w:space="0" w:color="auto"/>
              <w:right w:val="single" w:sz="4" w:space="0" w:color="auto"/>
            </w:tcBorders>
          </w:tcPr>
          <w:p w14:paraId="21264608" w14:textId="77777777" w:rsidR="00597617" w:rsidRPr="00BD14AD" w:rsidRDefault="00597617" w:rsidP="00CA3E7E">
            <w:pPr>
              <w:spacing w:line="276" w:lineRule="auto"/>
              <w:rPr>
                <w:rFonts w:cs="Tahoma"/>
                <w:lang w:val="el-GR"/>
              </w:rPr>
            </w:pPr>
            <w:r w:rsidRPr="00CA3E7E">
              <w:rPr>
                <w:rFonts w:cs="Tahoma"/>
                <w:lang w:val="el-GR"/>
              </w:rPr>
              <w:t>Υποσύστημα αποθήκευσης δεδομένων</w:t>
            </w:r>
            <w:r>
              <w:rPr>
                <w:rFonts w:cs="Tahoma"/>
                <w:lang w:val="el-GR"/>
              </w:rPr>
              <w:t>: Πλήρης συμμόρφωσης τις προδιαγραφές της παραγράφου 4.2 του Παραρτήματος Ι</w:t>
            </w:r>
          </w:p>
        </w:tc>
        <w:tc>
          <w:tcPr>
            <w:tcW w:w="1511" w:type="dxa"/>
            <w:tcBorders>
              <w:top w:val="single" w:sz="4" w:space="0" w:color="auto"/>
              <w:left w:val="single" w:sz="4" w:space="0" w:color="auto"/>
              <w:bottom w:val="single" w:sz="4" w:space="0" w:color="auto"/>
              <w:right w:val="single" w:sz="4" w:space="0" w:color="auto"/>
            </w:tcBorders>
          </w:tcPr>
          <w:p w14:paraId="54597247" w14:textId="77777777" w:rsidR="00597617" w:rsidRPr="00BD14AD" w:rsidRDefault="00597617" w:rsidP="00CA3E7E">
            <w:pPr>
              <w:spacing w:line="276" w:lineRule="auto"/>
              <w:jc w:val="center"/>
              <w:rPr>
                <w:rFonts w:cs="Tahoma"/>
              </w:rPr>
            </w:pPr>
            <w:r w:rsidRPr="00570528">
              <w:rPr>
                <w:rFonts w:cs="Tahoma"/>
              </w:rPr>
              <w:t>ΝΑΙ</w:t>
            </w:r>
          </w:p>
        </w:tc>
        <w:tc>
          <w:tcPr>
            <w:tcW w:w="1461" w:type="dxa"/>
            <w:tcBorders>
              <w:top w:val="single" w:sz="4" w:space="0" w:color="auto"/>
              <w:left w:val="single" w:sz="4" w:space="0" w:color="auto"/>
              <w:bottom w:val="single" w:sz="4" w:space="0" w:color="auto"/>
              <w:right w:val="single" w:sz="4" w:space="0" w:color="auto"/>
            </w:tcBorders>
          </w:tcPr>
          <w:p w14:paraId="0681F1AD" w14:textId="77777777" w:rsidR="00597617" w:rsidRPr="00BD14AD" w:rsidRDefault="00597617" w:rsidP="00CA3E7E">
            <w:pPr>
              <w:spacing w:line="276" w:lineRule="auto"/>
              <w:rPr>
                <w:rFonts w:cs="Tahoma"/>
              </w:rPr>
            </w:pPr>
          </w:p>
        </w:tc>
        <w:tc>
          <w:tcPr>
            <w:tcW w:w="1701" w:type="dxa"/>
            <w:tcBorders>
              <w:top w:val="single" w:sz="4" w:space="0" w:color="auto"/>
              <w:left w:val="single" w:sz="4" w:space="0" w:color="auto"/>
              <w:bottom w:val="single" w:sz="4" w:space="0" w:color="auto"/>
              <w:right w:val="single" w:sz="4" w:space="0" w:color="auto"/>
            </w:tcBorders>
          </w:tcPr>
          <w:p w14:paraId="42213232" w14:textId="77777777" w:rsidR="00597617" w:rsidRPr="00BD14AD" w:rsidRDefault="00597617" w:rsidP="00CA3E7E">
            <w:pPr>
              <w:spacing w:line="276" w:lineRule="auto"/>
              <w:rPr>
                <w:rFonts w:cs="Tahoma"/>
              </w:rPr>
            </w:pPr>
          </w:p>
        </w:tc>
      </w:tr>
      <w:tr w:rsidR="00597617" w:rsidRPr="00BD14AD" w14:paraId="07206A38" w14:textId="77777777" w:rsidTr="00CA3E7E">
        <w:trPr>
          <w:jc w:val="center"/>
        </w:trPr>
        <w:tc>
          <w:tcPr>
            <w:tcW w:w="926" w:type="dxa"/>
            <w:tcBorders>
              <w:top w:val="single" w:sz="4" w:space="0" w:color="auto"/>
              <w:left w:val="single" w:sz="4" w:space="0" w:color="auto"/>
              <w:bottom w:val="single" w:sz="4" w:space="0" w:color="auto"/>
              <w:right w:val="single" w:sz="4" w:space="0" w:color="auto"/>
            </w:tcBorders>
            <w:vAlign w:val="center"/>
          </w:tcPr>
          <w:p w14:paraId="30254CF0" w14:textId="77777777" w:rsidR="00597617" w:rsidRPr="00BD14AD" w:rsidRDefault="00597617" w:rsidP="00CA3E7E">
            <w:pPr>
              <w:spacing w:line="276" w:lineRule="auto"/>
              <w:jc w:val="center"/>
              <w:rPr>
                <w:rFonts w:cs="Tahoma"/>
                <w:color w:val="000000"/>
                <w:lang w:val="el-GR"/>
              </w:rPr>
            </w:pPr>
            <w:r w:rsidRPr="00937B25">
              <w:t>4</w:t>
            </w:r>
          </w:p>
        </w:tc>
        <w:tc>
          <w:tcPr>
            <w:tcW w:w="4532" w:type="dxa"/>
            <w:tcBorders>
              <w:top w:val="single" w:sz="4" w:space="0" w:color="auto"/>
              <w:left w:val="single" w:sz="4" w:space="0" w:color="auto"/>
              <w:bottom w:val="single" w:sz="4" w:space="0" w:color="auto"/>
              <w:right w:val="single" w:sz="4" w:space="0" w:color="auto"/>
            </w:tcBorders>
          </w:tcPr>
          <w:p w14:paraId="22055367" w14:textId="77777777" w:rsidR="00597617" w:rsidRPr="00BD14AD" w:rsidRDefault="00597617" w:rsidP="00CA3E7E">
            <w:pPr>
              <w:spacing w:line="276" w:lineRule="auto"/>
              <w:rPr>
                <w:rFonts w:cs="Tahoma"/>
                <w:lang w:val="el-GR"/>
              </w:rPr>
            </w:pPr>
            <w:r w:rsidRPr="00CA3E7E">
              <w:rPr>
                <w:rFonts w:cs="Tahoma"/>
                <w:lang w:val="el-GR"/>
              </w:rPr>
              <w:t>Υποσύστημα υποστήριξης του εντοπισμού φαινομένων παραπληροφόρησης</w:t>
            </w:r>
            <w:r>
              <w:rPr>
                <w:rFonts w:cs="Tahoma"/>
                <w:lang w:val="el-GR"/>
              </w:rPr>
              <w:t>: Πλήρης συμμόρφωσης τις προδιαγραφές της παραγράφου 4.3 του Παραρτήματος Ι</w:t>
            </w:r>
          </w:p>
        </w:tc>
        <w:tc>
          <w:tcPr>
            <w:tcW w:w="1511" w:type="dxa"/>
            <w:tcBorders>
              <w:top w:val="single" w:sz="4" w:space="0" w:color="auto"/>
              <w:left w:val="single" w:sz="4" w:space="0" w:color="auto"/>
              <w:bottom w:val="single" w:sz="4" w:space="0" w:color="auto"/>
              <w:right w:val="single" w:sz="4" w:space="0" w:color="auto"/>
            </w:tcBorders>
          </w:tcPr>
          <w:p w14:paraId="415D6372" w14:textId="77777777" w:rsidR="00597617" w:rsidRPr="00BD14AD" w:rsidRDefault="00597617" w:rsidP="00CA3E7E">
            <w:pPr>
              <w:spacing w:line="276" w:lineRule="auto"/>
              <w:jc w:val="center"/>
              <w:rPr>
                <w:rFonts w:cs="Tahoma"/>
              </w:rPr>
            </w:pPr>
            <w:r w:rsidRPr="00570528">
              <w:rPr>
                <w:rFonts w:cs="Tahoma"/>
              </w:rPr>
              <w:t>ΝΑΙ</w:t>
            </w:r>
          </w:p>
        </w:tc>
        <w:tc>
          <w:tcPr>
            <w:tcW w:w="1461" w:type="dxa"/>
            <w:tcBorders>
              <w:top w:val="single" w:sz="4" w:space="0" w:color="auto"/>
              <w:left w:val="single" w:sz="4" w:space="0" w:color="auto"/>
              <w:bottom w:val="single" w:sz="4" w:space="0" w:color="auto"/>
              <w:right w:val="single" w:sz="4" w:space="0" w:color="auto"/>
            </w:tcBorders>
          </w:tcPr>
          <w:p w14:paraId="36BCDBC4" w14:textId="77777777" w:rsidR="00597617" w:rsidRPr="00BD14AD" w:rsidRDefault="00597617" w:rsidP="00CA3E7E">
            <w:pPr>
              <w:spacing w:line="276" w:lineRule="auto"/>
              <w:rPr>
                <w:rFonts w:cs="Tahoma"/>
              </w:rPr>
            </w:pPr>
          </w:p>
        </w:tc>
        <w:tc>
          <w:tcPr>
            <w:tcW w:w="1701" w:type="dxa"/>
            <w:tcBorders>
              <w:top w:val="single" w:sz="4" w:space="0" w:color="auto"/>
              <w:left w:val="single" w:sz="4" w:space="0" w:color="auto"/>
              <w:bottom w:val="single" w:sz="4" w:space="0" w:color="auto"/>
              <w:right w:val="single" w:sz="4" w:space="0" w:color="auto"/>
            </w:tcBorders>
          </w:tcPr>
          <w:p w14:paraId="0647AF65" w14:textId="77777777" w:rsidR="00597617" w:rsidRPr="00BD14AD" w:rsidRDefault="00597617" w:rsidP="00CA3E7E">
            <w:pPr>
              <w:spacing w:line="276" w:lineRule="auto"/>
              <w:rPr>
                <w:rFonts w:cs="Tahoma"/>
              </w:rPr>
            </w:pPr>
          </w:p>
        </w:tc>
      </w:tr>
      <w:tr w:rsidR="00597617" w:rsidRPr="00BD14AD" w14:paraId="75223DD2" w14:textId="77777777" w:rsidTr="00CA3E7E">
        <w:trPr>
          <w:jc w:val="center"/>
        </w:trPr>
        <w:tc>
          <w:tcPr>
            <w:tcW w:w="926" w:type="dxa"/>
            <w:tcBorders>
              <w:top w:val="single" w:sz="4" w:space="0" w:color="auto"/>
              <w:left w:val="single" w:sz="4" w:space="0" w:color="auto"/>
              <w:bottom w:val="single" w:sz="4" w:space="0" w:color="auto"/>
              <w:right w:val="single" w:sz="4" w:space="0" w:color="auto"/>
            </w:tcBorders>
            <w:vAlign w:val="center"/>
          </w:tcPr>
          <w:p w14:paraId="0197A67D" w14:textId="77777777" w:rsidR="00597617" w:rsidRPr="00BD14AD" w:rsidRDefault="00597617" w:rsidP="00CA3E7E">
            <w:pPr>
              <w:spacing w:line="276" w:lineRule="auto"/>
              <w:jc w:val="center"/>
              <w:rPr>
                <w:rFonts w:cs="Tahoma"/>
                <w:color w:val="000000"/>
                <w:lang w:val="el-GR"/>
              </w:rPr>
            </w:pPr>
            <w:r w:rsidRPr="00937B25">
              <w:t>5</w:t>
            </w:r>
          </w:p>
        </w:tc>
        <w:tc>
          <w:tcPr>
            <w:tcW w:w="4532" w:type="dxa"/>
            <w:tcBorders>
              <w:top w:val="single" w:sz="4" w:space="0" w:color="auto"/>
              <w:left w:val="single" w:sz="4" w:space="0" w:color="auto"/>
              <w:bottom w:val="single" w:sz="4" w:space="0" w:color="auto"/>
              <w:right w:val="single" w:sz="4" w:space="0" w:color="auto"/>
            </w:tcBorders>
          </w:tcPr>
          <w:p w14:paraId="31DAA91B" w14:textId="77777777" w:rsidR="00597617" w:rsidRPr="00BD14AD" w:rsidRDefault="00597617" w:rsidP="00CA3E7E">
            <w:pPr>
              <w:spacing w:line="276" w:lineRule="auto"/>
              <w:rPr>
                <w:rFonts w:cs="Tahoma"/>
                <w:lang w:val="el-GR"/>
              </w:rPr>
            </w:pPr>
            <w:r w:rsidRPr="00CA3E7E">
              <w:rPr>
                <w:rFonts w:cs="Tahoma"/>
                <w:lang w:val="el-GR"/>
              </w:rPr>
              <w:t>Εργαλεία τεχνητής νοημοσύνης</w:t>
            </w:r>
            <w:r>
              <w:rPr>
                <w:rFonts w:cs="Tahoma"/>
                <w:lang w:val="el-GR"/>
              </w:rPr>
              <w:t>: Πλήρης συμμόρφωσης τις προδιαγραφές της παραγράφου 4.4 του Παραρτήματος Ι</w:t>
            </w:r>
          </w:p>
        </w:tc>
        <w:tc>
          <w:tcPr>
            <w:tcW w:w="1511" w:type="dxa"/>
            <w:tcBorders>
              <w:top w:val="single" w:sz="4" w:space="0" w:color="auto"/>
              <w:left w:val="single" w:sz="4" w:space="0" w:color="auto"/>
              <w:bottom w:val="single" w:sz="4" w:space="0" w:color="auto"/>
              <w:right w:val="single" w:sz="4" w:space="0" w:color="auto"/>
            </w:tcBorders>
          </w:tcPr>
          <w:p w14:paraId="2C964448" w14:textId="77777777" w:rsidR="00597617" w:rsidRPr="00BD14AD" w:rsidRDefault="00597617" w:rsidP="00CA3E7E">
            <w:pPr>
              <w:spacing w:line="276" w:lineRule="auto"/>
              <w:jc w:val="center"/>
              <w:rPr>
                <w:rFonts w:cs="Tahoma"/>
              </w:rPr>
            </w:pPr>
            <w:r w:rsidRPr="00570528">
              <w:rPr>
                <w:rFonts w:cs="Tahoma"/>
              </w:rPr>
              <w:t>ΝΑΙ</w:t>
            </w:r>
          </w:p>
        </w:tc>
        <w:tc>
          <w:tcPr>
            <w:tcW w:w="1461" w:type="dxa"/>
            <w:tcBorders>
              <w:top w:val="single" w:sz="4" w:space="0" w:color="auto"/>
              <w:left w:val="single" w:sz="4" w:space="0" w:color="auto"/>
              <w:bottom w:val="single" w:sz="4" w:space="0" w:color="auto"/>
              <w:right w:val="single" w:sz="4" w:space="0" w:color="auto"/>
            </w:tcBorders>
          </w:tcPr>
          <w:p w14:paraId="1BC64A79" w14:textId="77777777" w:rsidR="00597617" w:rsidRPr="00BD14AD" w:rsidRDefault="00597617" w:rsidP="00CA3E7E">
            <w:pPr>
              <w:spacing w:line="276" w:lineRule="auto"/>
              <w:rPr>
                <w:rFonts w:cs="Tahoma"/>
              </w:rPr>
            </w:pPr>
          </w:p>
        </w:tc>
        <w:tc>
          <w:tcPr>
            <w:tcW w:w="1701" w:type="dxa"/>
            <w:tcBorders>
              <w:top w:val="single" w:sz="4" w:space="0" w:color="auto"/>
              <w:left w:val="single" w:sz="4" w:space="0" w:color="auto"/>
              <w:bottom w:val="single" w:sz="4" w:space="0" w:color="auto"/>
              <w:right w:val="single" w:sz="4" w:space="0" w:color="auto"/>
            </w:tcBorders>
          </w:tcPr>
          <w:p w14:paraId="2123CAA7" w14:textId="77777777" w:rsidR="00597617" w:rsidRPr="00BD14AD" w:rsidRDefault="00597617" w:rsidP="00CA3E7E">
            <w:pPr>
              <w:spacing w:line="276" w:lineRule="auto"/>
              <w:rPr>
                <w:rFonts w:cs="Tahoma"/>
              </w:rPr>
            </w:pPr>
          </w:p>
        </w:tc>
      </w:tr>
      <w:tr w:rsidR="00597617" w:rsidRPr="00BD14AD" w14:paraId="0E7EA8FA" w14:textId="77777777" w:rsidTr="00CA3E7E">
        <w:trPr>
          <w:jc w:val="center"/>
        </w:trPr>
        <w:tc>
          <w:tcPr>
            <w:tcW w:w="926" w:type="dxa"/>
            <w:tcBorders>
              <w:top w:val="single" w:sz="4" w:space="0" w:color="auto"/>
              <w:left w:val="single" w:sz="4" w:space="0" w:color="auto"/>
              <w:bottom w:val="single" w:sz="4" w:space="0" w:color="auto"/>
              <w:right w:val="single" w:sz="4" w:space="0" w:color="auto"/>
            </w:tcBorders>
            <w:vAlign w:val="center"/>
          </w:tcPr>
          <w:p w14:paraId="3DAA9EFB" w14:textId="77777777" w:rsidR="00597617" w:rsidRPr="00BD14AD" w:rsidRDefault="00597617" w:rsidP="00CA3E7E">
            <w:pPr>
              <w:spacing w:line="276" w:lineRule="auto"/>
              <w:jc w:val="center"/>
              <w:rPr>
                <w:rFonts w:cs="Tahoma"/>
                <w:color w:val="000000"/>
                <w:lang w:val="el-GR"/>
              </w:rPr>
            </w:pPr>
            <w:r w:rsidRPr="00937B25">
              <w:lastRenderedPageBreak/>
              <w:t>6</w:t>
            </w:r>
          </w:p>
        </w:tc>
        <w:tc>
          <w:tcPr>
            <w:tcW w:w="4532" w:type="dxa"/>
            <w:tcBorders>
              <w:top w:val="single" w:sz="4" w:space="0" w:color="auto"/>
              <w:left w:val="single" w:sz="4" w:space="0" w:color="auto"/>
              <w:bottom w:val="single" w:sz="4" w:space="0" w:color="auto"/>
              <w:right w:val="single" w:sz="4" w:space="0" w:color="auto"/>
            </w:tcBorders>
          </w:tcPr>
          <w:p w14:paraId="55A1E4D0" w14:textId="77777777" w:rsidR="00597617" w:rsidRPr="00BD14AD" w:rsidRDefault="00597617" w:rsidP="00CA3E7E">
            <w:pPr>
              <w:spacing w:line="276" w:lineRule="auto"/>
              <w:rPr>
                <w:rFonts w:cs="Tahoma"/>
                <w:lang w:val="el-GR"/>
              </w:rPr>
            </w:pPr>
            <w:r w:rsidRPr="00CA3E7E">
              <w:rPr>
                <w:rFonts w:cs="Tahoma"/>
                <w:lang w:val="el-GR"/>
              </w:rPr>
              <w:t>Υποσύστημα publishing - έκδοσης και διανομής περιεχομένου</w:t>
            </w:r>
            <w:r>
              <w:rPr>
                <w:rFonts w:cs="Tahoma"/>
                <w:lang w:val="el-GR"/>
              </w:rPr>
              <w:t>: Πλήρης συμμόρφωσης τις προδιαγραφές της παραγράφου 4.5 του Παραρτήματος Ι</w:t>
            </w:r>
          </w:p>
        </w:tc>
        <w:tc>
          <w:tcPr>
            <w:tcW w:w="1511" w:type="dxa"/>
            <w:tcBorders>
              <w:top w:val="single" w:sz="4" w:space="0" w:color="auto"/>
              <w:left w:val="single" w:sz="4" w:space="0" w:color="auto"/>
              <w:bottom w:val="single" w:sz="4" w:space="0" w:color="auto"/>
              <w:right w:val="single" w:sz="4" w:space="0" w:color="auto"/>
            </w:tcBorders>
          </w:tcPr>
          <w:p w14:paraId="3ED3F367" w14:textId="77777777" w:rsidR="00597617" w:rsidRPr="00BD14AD" w:rsidRDefault="00597617" w:rsidP="00CA3E7E">
            <w:pPr>
              <w:spacing w:line="276" w:lineRule="auto"/>
              <w:jc w:val="center"/>
              <w:rPr>
                <w:rFonts w:cs="Tahoma"/>
              </w:rPr>
            </w:pPr>
            <w:r w:rsidRPr="00570528">
              <w:rPr>
                <w:rFonts w:cs="Tahoma"/>
              </w:rPr>
              <w:t>ΝΑΙ</w:t>
            </w:r>
          </w:p>
        </w:tc>
        <w:tc>
          <w:tcPr>
            <w:tcW w:w="1461" w:type="dxa"/>
            <w:tcBorders>
              <w:top w:val="single" w:sz="4" w:space="0" w:color="auto"/>
              <w:left w:val="single" w:sz="4" w:space="0" w:color="auto"/>
              <w:bottom w:val="single" w:sz="4" w:space="0" w:color="auto"/>
              <w:right w:val="single" w:sz="4" w:space="0" w:color="auto"/>
            </w:tcBorders>
          </w:tcPr>
          <w:p w14:paraId="642D8936" w14:textId="77777777" w:rsidR="00597617" w:rsidRPr="00BD14AD" w:rsidRDefault="00597617" w:rsidP="00CA3E7E">
            <w:pPr>
              <w:spacing w:line="276" w:lineRule="auto"/>
              <w:rPr>
                <w:rFonts w:cs="Tahoma"/>
              </w:rPr>
            </w:pPr>
          </w:p>
        </w:tc>
        <w:tc>
          <w:tcPr>
            <w:tcW w:w="1701" w:type="dxa"/>
            <w:tcBorders>
              <w:top w:val="single" w:sz="4" w:space="0" w:color="auto"/>
              <w:left w:val="single" w:sz="4" w:space="0" w:color="auto"/>
              <w:bottom w:val="single" w:sz="4" w:space="0" w:color="auto"/>
              <w:right w:val="single" w:sz="4" w:space="0" w:color="auto"/>
            </w:tcBorders>
          </w:tcPr>
          <w:p w14:paraId="41F5D1CE" w14:textId="77777777" w:rsidR="00597617" w:rsidRPr="00BD14AD" w:rsidRDefault="00597617" w:rsidP="00CA3E7E">
            <w:pPr>
              <w:spacing w:line="276" w:lineRule="auto"/>
              <w:rPr>
                <w:rFonts w:cs="Tahoma"/>
              </w:rPr>
            </w:pPr>
          </w:p>
        </w:tc>
      </w:tr>
      <w:tr w:rsidR="00597617" w:rsidRPr="00BD14AD" w14:paraId="133FCCF0" w14:textId="77777777" w:rsidTr="00CA3E7E">
        <w:trPr>
          <w:jc w:val="center"/>
        </w:trPr>
        <w:tc>
          <w:tcPr>
            <w:tcW w:w="926" w:type="dxa"/>
            <w:tcBorders>
              <w:top w:val="single" w:sz="4" w:space="0" w:color="auto"/>
              <w:left w:val="single" w:sz="4" w:space="0" w:color="auto"/>
              <w:bottom w:val="single" w:sz="4" w:space="0" w:color="auto"/>
              <w:right w:val="single" w:sz="4" w:space="0" w:color="auto"/>
            </w:tcBorders>
            <w:vAlign w:val="center"/>
          </w:tcPr>
          <w:p w14:paraId="2C2529D5" w14:textId="77777777" w:rsidR="00597617" w:rsidRPr="00BD14AD" w:rsidRDefault="00597617" w:rsidP="00CA3E7E">
            <w:pPr>
              <w:spacing w:line="276" w:lineRule="auto"/>
              <w:jc w:val="center"/>
              <w:rPr>
                <w:rFonts w:cs="Tahoma"/>
                <w:color w:val="000000"/>
                <w:lang w:val="el-GR"/>
              </w:rPr>
            </w:pPr>
            <w:r w:rsidRPr="00937B25">
              <w:t>7</w:t>
            </w:r>
          </w:p>
        </w:tc>
        <w:tc>
          <w:tcPr>
            <w:tcW w:w="4532" w:type="dxa"/>
            <w:tcBorders>
              <w:top w:val="single" w:sz="4" w:space="0" w:color="auto"/>
              <w:left w:val="single" w:sz="4" w:space="0" w:color="auto"/>
              <w:bottom w:val="single" w:sz="4" w:space="0" w:color="auto"/>
              <w:right w:val="single" w:sz="4" w:space="0" w:color="auto"/>
            </w:tcBorders>
          </w:tcPr>
          <w:p w14:paraId="28C28DE6" w14:textId="77777777" w:rsidR="00597617" w:rsidRPr="00BD14AD" w:rsidRDefault="00597617" w:rsidP="00CA3E7E">
            <w:pPr>
              <w:spacing w:line="276" w:lineRule="auto"/>
              <w:rPr>
                <w:rFonts w:cs="Tahoma"/>
                <w:lang w:val="el-GR"/>
              </w:rPr>
            </w:pPr>
            <w:r w:rsidRPr="00CA3E7E">
              <w:rPr>
                <w:rFonts w:cs="Tahoma"/>
                <w:lang w:val="el-GR"/>
              </w:rPr>
              <w:t>Οριζόντιες απαιτήσεις</w:t>
            </w:r>
            <w:r>
              <w:rPr>
                <w:rFonts w:cs="Tahoma"/>
                <w:lang w:val="el-GR"/>
              </w:rPr>
              <w:t>: Πλήρης συμμόρφωσης τις προδιαγραφές της παραγράφου 5 του Παραρτήματος Ι</w:t>
            </w:r>
          </w:p>
        </w:tc>
        <w:tc>
          <w:tcPr>
            <w:tcW w:w="1511" w:type="dxa"/>
            <w:tcBorders>
              <w:top w:val="single" w:sz="4" w:space="0" w:color="auto"/>
              <w:left w:val="single" w:sz="4" w:space="0" w:color="auto"/>
              <w:bottom w:val="single" w:sz="4" w:space="0" w:color="auto"/>
              <w:right w:val="single" w:sz="4" w:space="0" w:color="auto"/>
            </w:tcBorders>
          </w:tcPr>
          <w:p w14:paraId="4ACA68E7" w14:textId="77777777" w:rsidR="00597617" w:rsidRPr="00BD14AD" w:rsidRDefault="00597617" w:rsidP="00CA3E7E">
            <w:pPr>
              <w:spacing w:line="276" w:lineRule="auto"/>
              <w:jc w:val="center"/>
              <w:rPr>
                <w:rFonts w:cs="Tahoma"/>
              </w:rPr>
            </w:pPr>
            <w:r w:rsidRPr="00570528">
              <w:rPr>
                <w:rFonts w:cs="Tahoma"/>
              </w:rPr>
              <w:t>ΝΑΙ</w:t>
            </w:r>
          </w:p>
        </w:tc>
        <w:tc>
          <w:tcPr>
            <w:tcW w:w="1461" w:type="dxa"/>
            <w:tcBorders>
              <w:top w:val="single" w:sz="4" w:space="0" w:color="auto"/>
              <w:left w:val="single" w:sz="4" w:space="0" w:color="auto"/>
              <w:bottom w:val="single" w:sz="4" w:space="0" w:color="auto"/>
              <w:right w:val="single" w:sz="4" w:space="0" w:color="auto"/>
            </w:tcBorders>
          </w:tcPr>
          <w:p w14:paraId="5227302C" w14:textId="77777777" w:rsidR="00597617" w:rsidRPr="00BD14AD" w:rsidRDefault="00597617" w:rsidP="00CA3E7E">
            <w:pPr>
              <w:spacing w:line="276" w:lineRule="auto"/>
              <w:rPr>
                <w:rFonts w:cs="Tahoma"/>
              </w:rPr>
            </w:pPr>
          </w:p>
        </w:tc>
        <w:tc>
          <w:tcPr>
            <w:tcW w:w="1701" w:type="dxa"/>
            <w:tcBorders>
              <w:top w:val="single" w:sz="4" w:space="0" w:color="auto"/>
              <w:left w:val="single" w:sz="4" w:space="0" w:color="auto"/>
              <w:bottom w:val="single" w:sz="4" w:space="0" w:color="auto"/>
              <w:right w:val="single" w:sz="4" w:space="0" w:color="auto"/>
            </w:tcBorders>
          </w:tcPr>
          <w:p w14:paraId="446FE20C" w14:textId="77777777" w:rsidR="00597617" w:rsidRPr="00BD14AD" w:rsidRDefault="00597617" w:rsidP="00CA3E7E">
            <w:pPr>
              <w:spacing w:line="276" w:lineRule="auto"/>
              <w:rPr>
                <w:rFonts w:cs="Tahoma"/>
              </w:rPr>
            </w:pPr>
          </w:p>
        </w:tc>
      </w:tr>
      <w:tr w:rsidR="00597617" w:rsidRPr="00BD14AD" w14:paraId="137CEE7D" w14:textId="77777777" w:rsidTr="00597617">
        <w:trPr>
          <w:trHeight w:val="70"/>
          <w:jc w:val="center"/>
        </w:trPr>
        <w:tc>
          <w:tcPr>
            <w:tcW w:w="926" w:type="dxa"/>
            <w:tcBorders>
              <w:top w:val="single" w:sz="4" w:space="0" w:color="auto"/>
              <w:left w:val="single" w:sz="4" w:space="0" w:color="auto"/>
              <w:bottom w:val="single" w:sz="4" w:space="0" w:color="auto"/>
              <w:right w:val="single" w:sz="4" w:space="0" w:color="auto"/>
            </w:tcBorders>
            <w:vAlign w:val="center"/>
          </w:tcPr>
          <w:p w14:paraId="11A5E038" w14:textId="77777777" w:rsidR="00597617" w:rsidRPr="00BD14AD" w:rsidRDefault="00597617" w:rsidP="00CA3E7E">
            <w:pPr>
              <w:spacing w:line="276" w:lineRule="auto"/>
              <w:jc w:val="center"/>
              <w:rPr>
                <w:rFonts w:cs="Tahoma"/>
                <w:color w:val="000000"/>
                <w:lang w:val="el-GR"/>
              </w:rPr>
            </w:pPr>
            <w:r w:rsidRPr="00937B25">
              <w:t>8</w:t>
            </w:r>
          </w:p>
        </w:tc>
        <w:tc>
          <w:tcPr>
            <w:tcW w:w="4532" w:type="dxa"/>
            <w:tcBorders>
              <w:top w:val="single" w:sz="4" w:space="0" w:color="auto"/>
              <w:left w:val="single" w:sz="4" w:space="0" w:color="auto"/>
              <w:bottom w:val="single" w:sz="4" w:space="0" w:color="auto"/>
              <w:right w:val="single" w:sz="4" w:space="0" w:color="auto"/>
            </w:tcBorders>
          </w:tcPr>
          <w:p w14:paraId="23976D55" w14:textId="77777777" w:rsidR="00597617" w:rsidRPr="00BD14AD" w:rsidRDefault="00597617" w:rsidP="00CA3E7E">
            <w:pPr>
              <w:spacing w:line="276" w:lineRule="auto"/>
              <w:rPr>
                <w:rFonts w:cs="Tahoma"/>
                <w:lang w:val="el-GR"/>
              </w:rPr>
            </w:pPr>
            <w:r w:rsidRPr="00CA3E7E">
              <w:rPr>
                <w:rFonts w:cs="Tahoma"/>
                <w:lang w:val="el-GR"/>
              </w:rPr>
              <w:t>Προδιαγραφές υπηρεσιών</w:t>
            </w:r>
            <w:r>
              <w:rPr>
                <w:rFonts w:cs="Tahoma"/>
                <w:lang w:val="el-GR"/>
              </w:rPr>
              <w:t>: Πλήρης συμμόρφωσης τις προδιαγραφές της παραγράφου 6 του Παραρτήματος Ι</w:t>
            </w:r>
          </w:p>
        </w:tc>
        <w:tc>
          <w:tcPr>
            <w:tcW w:w="1511" w:type="dxa"/>
            <w:tcBorders>
              <w:top w:val="single" w:sz="4" w:space="0" w:color="auto"/>
              <w:left w:val="single" w:sz="4" w:space="0" w:color="auto"/>
              <w:bottom w:val="single" w:sz="4" w:space="0" w:color="auto"/>
              <w:right w:val="single" w:sz="4" w:space="0" w:color="auto"/>
            </w:tcBorders>
          </w:tcPr>
          <w:p w14:paraId="034A1712" w14:textId="77777777" w:rsidR="00597617" w:rsidRPr="00BD14AD" w:rsidRDefault="00597617" w:rsidP="00CA3E7E">
            <w:pPr>
              <w:spacing w:line="276" w:lineRule="auto"/>
              <w:jc w:val="center"/>
              <w:rPr>
                <w:rFonts w:cs="Tahoma"/>
              </w:rPr>
            </w:pPr>
            <w:r w:rsidRPr="00570528">
              <w:rPr>
                <w:rFonts w:cs="Tahoma"/>
              </w:rPr>
              <w:t>ΝΑΙ</w:t>
            </w:r>
          </w:p>
        </w:tc>
        <w:tc>
          <w:tcPr>
            <w:tcW w:w="1461" w:type="dxa"/>
            <w:tcBorders>
              <w:top w:val="single" w:sz="4" w:space="0" w:color="auto"/>
              <w:left w:val="single" w:sz="4" w:space="0" w:color="auto"/>
              <w:bottom w:val="single" w:sz="4" w:space="0" w:color="auto"/>
              <w:right w:val="single" w:sz="4" w:space="0" w:color="auto"/>
            </w:tcBorders>
          </w:tcPr>
          <w:p w14:paraId="4C63C210" w14:textId="77777777" w:rsidR="00597617" w:rsidRPr="00BD14AD" w:rsidRDefault="00597617" w:rsidP="00CA3E7E">
            <w:pPr>
              <w:spacing w:line="276" w:lineRule="auto"/>
              <w:rPr>
                <w:rFonts w:cs="Tahoma"/>
              </w:rPr>
            </w:pPr>
          </w:p>
        </w:tc>
        <w:tc>
          <w:tcPr>
            <w:tcW w:w="1701" w:type="dxa"/>
            <w:tcBorders>
              <w:top w:val="single" w:sz="4" w:space="0" w:color="auto"/>
              <w:left w:val="single" w:sz="4" w:space="0" w:color="auto"/>
              <w:bottom w:val="single" w:sz="4" w:space="0" w:color="auto"/>
              <w:right w:val="single" w:sz="4" w:space="0" w:color="auto"/>
            </w:tcBorders>
          </w:tcPr>
          <w:p w14:paraId="2A18C652" w14:textId="77777777" w:rsidR="00597617" w:rsidRPr="00BD14AD" w:rsidRDefault="00597617" w:rsidP="00CA3E7E">
            <w:pPr>
              <w:spacing w:line="276" w:lineRule="auto"/>
              <w:rPr>
                <w:rFonts w:cs="Tahoma"/>
              </w:rPr>
            </w:pPr>
          </w:p>
        </w:tc>
      </w:tr>
      <w:tr w:rsidR="00597617" w:rsidRPr="00CA3E7E" w14:paraId="29034845" w14:textId="77777777" w:rsidTr="00CA3E7E">
        <w:trPr>
          <w:jc w:val="center"/>
        </w:trPr>
        <w:tc>
          <w:tcPr>
            <w:tcW w:w="926" w:type="dxa"/>
            <w:tcBorders>
              <w:top w:val="single" w:sz="4" w:space="0" w:color="auto"/>
              <w:left w:val="single" w:sz="4" w:space="0" w:color="auto"/>
              <w:bottom w:val="single" w:sz="4" w:space="0" w:color="auto"/>
              <w:right w:val="single" w:sz="4" w:space="0" w:color="auto"/>
            </w:tcBorders>
            <w:vAlign w:val="center"/>
          </w:tcPr>
          <w:p w14:paraId="3AD5FBD1" w14:textId="77777777" w:rsidR="00597617" w:rsidRPr="00BD14AD" w:rsidRDefault="00597617" w:rsidP="00CA3E7E">
            <w:pPr>
              <w:spacing w:line="276" w:lineRule="auto"/>
              <w:jc w:val="center"/>
              <w:rPr>
                <w:rFonts w:cs="Tahoma"/>
                <w:color w:val="000000"/>
                <w:lang w:val="el-GR"/>
              </w:rPr>
            </w:pPr>
            <w:r w:rsidRPr="00937B25">
              <w:t>9</w:t>
            </w:r>
          </w:p>
        </w:tc>
        <w:tc>
          <w:tcPr>
            <w:tcW w:w="4532" w:type="dxa"/>
            <w:tcBorders>
              <w:top w:val="single" w:sz="4" w:space="0" w:color="auto"/>
              <w:left w:val="single" w:sz="4" w:space="0" w:color="auto"/>
              <w:bottom w:val="single" w:sz="4" w:space="0" w:color="auto"/>
              <w:right w:val="single" w:sz="4" w:space="0" w:color="auto"/>
            </w:tcBorders>
          </w:tcPr>
          <w:p w14:paraId="3E2A4290" w14:textId="77777777" w:rsidR="00597617" w:rsidRPr="00CA3E7E" w:rsidRDefault="00597617" w:rsidP="00CA3E7E">
            <w:pPr>
              <w:spacing w:line="276" w:lineRule="auto"/>
              <w:rPr>
                <w:rFonts w:cs="Tahoma"/>
                <w:lang w:val="el-GR"/>
              </w:rPr>
            </w:pPr>
            <w:r w:rsidRPr="00CA3E7E">
              <w:rPr>
                <w:rFonts w:cs="Tahoma"/>
                <w:lang w:val="el-GR"/>
              </w:rPr>
              <w:t>Μεθοδολογία υλοποίησης έργου</w:t>
            </w:r>
            <w:r>
              <w:rPr>
                <w:rFonts w:cs="Tahoma"/>
                <w:lang w:val="el-GR"/>
              </w:rPr>
              <w:t>: Πλήρης συμμόρφωσης τις προδιαγραφές της παραγράφου 7 του Παραρτήματος Ι</w:t>
            </w:r>
          </w:p>
        </w:tc>
        <w:tc>
          <w:tcPr>
            <w:tcW w:w="1511" w:type="dxa"/>
            <w:tcBorders>
              <w:top w:val="single" w:sz="4" w:space="0" w:color="auto"/>
              <w:left w:val="single" w:sz="4" w:space="0" w:color="auto"/>
              <w:bottom w:val="single" w:sz="4" w:space="0" w:color="auto"/>
              <w:right w:val="single" w:sz="4" w:space="0" w:color="auto"/>
            </w:tcBorders>
          </w:tcPr>
          <w:p w14:paraId="76486CA5" w14:textId="77777777" w:rsidR="00597617" w:rsidRPr="00CA3E7E" w:rsidRDefault="00597617" w:rsidP="00CA3E7E">
            <w:pPr>
              <w:spacing w:line="276" w:lineRule="auto"/>
              <w:jc w:val="center"/>
              <w:rPr>
                <w:rFonts w:cs="Tahoma"/>
                <w:lang w:val="el-GR"/>
              </w:rPr>
            </w:pPr>
            <w:r w:rsidRPr="00B54322">
              <w:rPr>
                <w:rFonts w:cs="Tahoma"/>
              </w:rPr>
              <w:t>ΝΑΙ</w:t>
            </w:r>
          </w:p>
        </w:tc>
        <w:tc>
          <w:tcPr>
            <w:tcW w:w="1461" w:type="dxa"/>
            <w:tcBorders>
              <w:top w:val="single" w:sz="4" w:space="0" w:color="auto"/>
              <w:left w:val="single" w:sz="4" w:space="0" w:color="auto"/>
              <w:bottom w:val="single" w:sz="4" w:space="0" w:color="auto"/>
              <w:right w:val="single" w:sz="4" w:space="0" w:color="auto"/>
            </w:tcBorders>
          </w:tcPr>
          <w:p w14:paraId="537CEA14" w14:textId="77777777" w:rsidR="00597617" w:rsidRPr="00CA3E7E" w:rsidRDefault="00597617" w:rsidP="00CA3E7E">
            <w:pPr>
              <w:spacing w:line="276" w:lineRule="auto"/>
              <w:rPr>
                <w:rFonts w:cs="Tahoma"/>
                <w:lang w:val="el-GR"/>
              </w:rPr>
            </w:pPr>
          </w:p>
        </w:tc>
        <w:tc>
          <w:tcPr>
            <w:tcW w:w="1701" w:type="dxa"/>
            <w:tcBorders>
              <w:top w:val="single" w:sz="4" w:space="0" w:color="auto"/>
              <w:left w:val="single" w:sz="4" w:space="0" w:color="auto"/>
              <w:bottom w:val="single" w:sz="4" w:space="0" w:color="auto"/>
              <w:right w:val="single" w:sz="4" w:space="0" w:color="auto"/>
            </w:tcBorders>
          </w:tcPr>
          <w:p w14:paraId="7A2CF015" w14:textId="77777777" w:rsidR="00597617" w:rsidRPr="00CA3E7E" w:rsidRDefault="00597617" w:rsidP="00CA3E7E">
            <w:pPr>
              <w:spacing w:line="276" w:lineRule="auto"/>
              <w:rPr>
                <w:rFonts w:cs="Tahoma"/>
                <w:lang w:val="el-GR"/>
              </w:rPr>
            </w:pPr>
          </w:p>
        </w:tc>
      </w:tr>
      <w:tr w:rsidR="00597617" w:rsidRPr="00CA3E7E" w14:paraId="4845CFC6" w14:textId="77777777" w:rsidTr="00CA3E7E">
        <w:trPr>
          <w:jc w:val="center"/>
        </w:trPr>
        <w:tc>
          <w:tcPr>
            <w:tcW w:w="926" w:type="dxa"/>
            <w:tcBorders>
              <w:top w:val="single" w:sz="4" w:space="0" w:color="auto"/>
              <w:left w:val="single" w:sz="4" w:space="0" w:color="auto"/>
              <w:bottom w:val="single" w:sz="4" w:space="0" w:color="auto"/>
              <w:right w:val="single" w:sz="4" w:space="0" w:color="auto"/>
            </w:tcBorders>
            <w:vAlign w:val="center"/>
          </w:tcPr>
          <w:p w14:paraId="7DF8559B" w14:textId="77777777" w:rsidR="00597617" w:rsidRPr="00BD14AD" w:rsidRDefault="00597617" w:rsidP="00CA3E7E">
            <w:pPr>
              <w:spacing w:line="276" w:lineRule="auto"/>
              <w:jc w:val="center"/>
              <w:rPr>
                <w:rFonts w:cs="Tahoma"/>
                <w:color w:val="000000"/>
                <w:lang w:val="el-GR"/>
              </w:rPr>
            </w:pPr>
            <w:r w:rsidRPr="00937B25">
              <w:t>10</w:t>
            </w:r>
          </w:p>
        </w:tc>
        <w:tc>
          <w:tcPr>
            <w:tcW w:w="4532" w:type="dxa"/>
            <w:tcBorders>
              <w:top w:val="single" w:sz="4" w:space="0" w:color="auto"/>
              <w:left w:val="single" w:sz="4" w:space="0" w:color="auto"/>
              <w:bottom w:val="single" w:sz="4" w:space="0" w:color="auto"/>
              <w:right w:val="single" w:sz="4" w:space="0" w:color="auto"/>
            </w:tcBorders>
          </w:tcPr>
          <w:p w14:paraId="3AF913A5" w14:textId="77777777" w:rsidR="00597617" w:rsidRPr="00CA3E7E" w:rsidRDefault="00597617" w:rsidP="00CA3E7E">
            <w:pPr>
              <w:spacing w:line="276" w:lineRule="auto"/>
              <w:rPr>
                <w:rFonts w:cs="Tahoma"/>
                <w:lang w:val="el-GR"/>
              </w:rPr>
            </w:pPr>
            <w:r w:rsidRPr="00CA3E7E">
              <w:rPr>
                <w:rFonts w:cs="Tahoma"/>
                <w:lang w:val="el-GR"/>
              </w:rPr>
              <w:t>Χρονοδιάγραμμα και φάσεις υλοποίησης</w:t>
            </w:r>
            <w:r>
              <w:rPr>
                <w:rFonts w:cs="Tahoma"/>
                <w:lang w:val="el-GR"/>
              </w:rPr>
              <w:t>: Πλήρης συμμόρφωσης τις προδιαγραφές της παραγράφου 8 του Παραρτήματος Ι</w:t>
            </w:r>
          </w:p>
        </w:tc>
        <w:tc>
          <w:tcPr>
            <w:tcW w:w="1511" w:type="dxa"/>
            <w:tcBorders>
              <w:top w:val="single" w:sz="4" w:space="0" w:color="auto"/>
              <w:left w:val="single" w:sz="4" w:space="0" w:color="auto"/>
              <w:bottom w:val="single" w:sz="4" w:space="0" w:color="auto"/>
              <w:right w:val="single" w:sz="4" w:space="0" w:color="auto"/>
            </w:tcBorders>
          </w:tcPr>
          <w:p w14:paraId="00736FFF" w14:textId="77777777" w:rsidR="00597617" w:rsidRPr="00CA3E7E" w:rsidRDefault="00597617" w:rsidP="00CA3E7E">
            <w:pPr>
              <w:spacing w:line="276" w:lineRule="auto"/>
              <w:jc w:val="center"/>
              <w:rPr>
                <w:rFonts w:cs="Tahoma"/>
                <w:lang w:val="el-GR"/>
              </w:rPr>
            </w:pPr>
            <w:r w:rsidRPr="00B54322">
              <w:rPr>
                <w:rFonts w:cs="Tahoma"/>
              </w:rPr>
              <w:t>ΝΑΙ</w:t>
            </w:r>
          </w:p>
        </w:tc>
        <w:tc>
          <w:tcPr>
            <w:tcW w:w="1461" w:type="dxa"/>
            <w:tcBorders>
              <w:top w:val="single" w:sz="4" w:space="0" w:color="auto"/>
              <w:left w:val="single" w:sz="4" w:space="0" w:color="auto"/>
              <w:bottom w:val="single" w:sz="4" w:space="0" w:color="auto"/>
              <w:right w:val="single" w:sz="4" w:space="0" w:color="auto"/>
            </w:tcBorders>
          </w:tcPr>
          <w:p w14:paraId="679C2EF3" w14:textId="77777777" w:rsidR="00597617" w:rsidRPr="00CA3E7E" w:rsidRDefault="00597617" w:rsidP="00CA3E7E">
            <w:pPr>
              <w:spacing w:line="276" w:lineRule="auto"/>
              <w:rPr>
                <w:rFonts w:cs="Tahoma"/>
                <w:lang w:val="el-GR"/>
              </w:rPr>
            </w:pPr>
          </w:p>
        </w:tc>
        <w:tc>
          <w:tcPr>
            <w:tcW w:w="1701" w:type="dxa"/>
            <w:tcBorders>
              <w:top w:val="single" w:sz="4" w:space="0" w:color="auto"/>
              <w:left w:val="single" w:sz="4" w:space="0" w:color="auto"/>
              <w:bottom w:val="single" w:sz="4" w:space="0" w:color="auto"/>
              <w:right w:val="single" w:sz="4" w:space="0" w:color="auto"/>
            </w:tcBorders>
          </w:tcPr>
          <w:p w14:paraId="6DC20BA6" w14:textId="77777777" w:rsidR="00597617" w:rsidRPr="00CA3E7E" w:rsidRDefault="00597617" w:rsidP="00CA3E7E">
            <w:pPr>
              <w:spacing w:line="276" w:lineRule="auto"/>
              <w:rPr>
                <w:rFonts w:cs="Tahoma"/>
                <w:lang w:val="el-GR"/>
              </w:rPr>
            </w:pPr>
          </w:p>
        </w:tc>
      </w:tr>
    </w:tbl>
    <w:p w14:paraId="3940AB22" w14:textId="77777777" w:rsidR="00597617" w:rsidRPr="00BD14AD" w:rsidRDefault="00597617" w:rsidP="00BD14AD">
      <w:pPr>
        <w:spacing w:line="276" w:lineRule="auto"/>
        <w:rPr>
          <w:rFonts w:cs="Tahoma"/>
          <w:lang w:val="el-GR"/>
        </w:rPr>
      </w:pPr>
    </w:p>
    <w:p w14:paraId="00F206C8" w14:textId="77777777" w:rsidR="00597617" w:rsidRPr="00BD14AD" w:rsidRDefault="00597617" w:rsidP="00BD14AD">
      <w:pPr>
        <w:spacing w:line="276" w:lineRule="auto"/>
        <w:rPr>
          <w:rFonts w:cs="Tahoma"/>
          <w:lang w:val="el-GR"/>
        </w:rPr>
      </w:pPr>
    </w:p>
    <w:p w14:paraId="5FFAC873" w14:textId="77777777" w:rsidR="00597617" w:rsidRPr="00BD14AD" w:rsidRDefault="00597617" w:rsidP="00BD14AD">
      <w:pPr>
        <w:spacing w:line="276" w:lineRule="auto"/>
        <w:rPr>
          <w:rFonts w:cs="Tahoma"/>
          <w:lang w:val="el-GR"/>
        </w:rPr>
      </w:pPr>
      <w:r w:rsidRPr="00BD14AD">
        <w:rPr>
          <w:rFonts w:cs="Tahoma"/>
          <w:lang w:val="el-GR"/>
        </w:rPr>
        <w:br w:type="page"/>
      </w:r>
    </w:p>
    <w:p w14:paraId="32E8BA8C" w14:textId="77777777" w:rsidR="00597617" w:rsidRPr="00BD14AD" w:rsidRDefault="00597617" w:rsidP="00BD14AD">
      <w:pPr>
        <w:spacing w:before="100" w:beforeAutospacing="1" w:after="100" w:afterAutospacing="1" w:line="276" w:lineRule="auto"/>
        <w:rPr>
          <w:rFonts w:cs="Tahoma"/>
          <w:lang w:val="el-GR"/>
        </w:rPr>
      </w:pPr>
    </w:p>
    <w:p w14:paraId="254958D7" w14:textId="77777777" w:rsidR="00597617" w:rsidRPr="00BD14AD" w:rsidRDefault="00597617" w:rsidP="00BD14AD">
      <w:pPr>
        <w:spacing w:line="276" w:lineRule="auto"/>
        <w:rPr>
          <w:rFonts w:cs="Tahoma"/>
          <w:lang w:val="el-GR"/>
        </w:rPr>
      </w:pPr>
    </w:p>
    <w:p w14:paraId="06214EFB" w14:textId="3AF2D0A5" w:rsidR="008338F0" w:rsidRPr="00BD14AD" w:rsidRDefault="00597617" w:rsidP="00BD14AD">
      <w:pPr>
        <w:spacing w:line="276" w:lineRule="auto"/>
        <w:rPr>
          <w:rFonts w:cs="Tahoma"/>
          <w:szCs w:val="22"/>
          <w:lang w:val="el-GR"/>
        </w:rPr>
      </w:pPr>
      <w:r w:rsidRPr="00BD14AD">
        <w:rPr>
          <w:rFonts w:cs="Tahoma"/>
          <w:color w:val="000099"/>
          <w:lang w:val="el-GR"/>
        </w:rPr>
        <w:t xml:space="preserve">ΠΑΡΑΡΤΗΜΑ ΙΙI – ΕΥΡΩΠΑΙΚΟ ΕΝΙΑΙΟ ΕΓΓΡΑΦΟ ΣΥΜΒΑΣΗΣ (ΕΕΕΣ) </w:t>
      </w:r>
      <w:r w:rsidR="00CD542D" w:rsidRPr="00BD14AD">
        <w:rPr>
          <w:rFonts w:cs="Tahoma"/>
        </w:rPr>
        <w:fldChar w:fldCharType="end"/>
      </w:r>
      <w:r w:rsidR="003355E7" w:rsidRPr="00BD14AD">
        <w:rPr>
          <w:rFonts w:cs="Tahoma"/>
          <w:szCs w:val="22"/>
          <w:lang w:val="el-GR"/>
        </w:rPr>
        <w:t xml:space="preserve">. </w:t>
      </w:r>
    </w:p>
    <w:p w14:paraId="46DF94E7" w14:textId="77777777" w:rsidR="008338F0" w:rsidRPr="00BD14AD" w:rsidRDefault="003355E7" w:rsidP="00BD14AD">
      <w:pPr>
        <w:spacing w:line="276" w:lineRule="auto"/>
        <w:rPr>
          <w:rFonts w:cs="Tahoma"/>
          <w:szCs w:val="22"/>
          <w:lang w:val="el-GR"/>
        </w:rPr>
      </w:pPr>
      <w:r w:rsidRPr="00BD14AD">
        <w:rPr>
          <w:rFonts w:cs="Tahoma"/>
          <w:szCs w:val="22"/>
          <w:lang w:val="el-GR"/>
        </w:rPr>
        <w:t xml:space="preserve">Το εν λόγω πρότυπο υποβάλλεται </w:t>
      </w:r>
      <w:r w:rsidR="00D9390F" w:rsidRPr="00BD14AD">
        <w:rPr>
          <w:rFonts w:cs="Tahoma"/>
          <w:szCs w:val="22"/>
          <w:lang w:val="el-GR"/>
        </w:rPr>
        <w:t>ως εξής :</w:t>
      </w:r>
    </w:p>
    <w:p w14:paraId="2760247B" w14:textId="6414044E" w:rsidR="001B55ED" w:rsidRPr="00BD14AD" w:rsidRDefault="004E535D" w:rsidP="00BD14AD">
      <w:pPr>
        <w:spacing w:line="276" w:lineRule="auto"/>
        <w:rPr>
          <w:rFonts w:cs="Tahoma"/>
          <w:szCs w:val="22"/>
          <w:lang w:val="el-GR"/>
        </w:rPr>
      </w:pPr>
      <w:r w:rsidRPr="00BD14AD">
        <w:rPr>
          <w:rFonts w:cs="Tahoma"/>
          <w:szCs w:val="22"/>
          <w:lang w:val="el-GR"/>
        </w:rPr>
        <w:t>Το Ευρωπαϊκό Ενιαίο Έγγραφο Σύμβασης (ΕΕΕΣ) του άρθρου 79 του Ν. 4412/2016 συμπληρώνεται από τον</w:t>
      </w:r>
      <w:r w:rsidR="00487875" w:rsidRPr="00BD14AD">
        <w:rPr>
          <w:rFonts w:cs="Tahoma"/>
          <w:szCs w:val="22"/>
          <w:lang w:val="el-GR"/>
        </w:rPr>
        <w:t xml:space="preserve"> </w:t>
      </w:r>
      <w:r w:rsidRPr="00BD14AD">
        <w:rPr>
          <w:rFonts w:cs="Tahoma"/>
          <w:szCs w:val="22"/>
          <w:lang w:val="el-GR"/>
        </w:rPr>
        <w:t xml:space="preserve">υποψήφιο οικονομικό φορέα, εξάγεται, αποθηκεύεται και υποβάλλεται ηλεκτρονικά μέσω της διαδικτυακής </w:t>
      </w:r>
      <w:r w:rsidR="003B217C" w:rsidRPr="00BD14AD">
        <w:rPr>
          <w:rFonts w:cs="Tahoma"/>
          <w:szCs w:val="22"/>
          <w:lang w:val="el-GR"/>
        </w:rPr>
        <w:t>πλατφόρμα</w:t>
      </w:r>
      <w:r w:rsidRPr="00BD14AD">
        <w:rPr>
          <w:rFonts w:cs="Tahoma"/>
          <w:szCs w:val="22"/>
          <w:lang w:val="el-GR"/>
        </w:rPr>
        <w:t>ς www.promitheus.gov.gr του ΕΣΗΔΗΣ</w:t>
      </w:r>
      <w:r w:rsidR="001B55ED" w:rsidRPr="00BD14AD">
        <w:rPr>
          <w:rFonts w:cs="Tahoma"/>
          <w:szCs w:val="22"/>
          <w:lang w:val="el-GR"/>
        </w:rPr>
        <w:t>.</w:t>
      </w:r>
    </w:p>
    <w:p w14:paraId="2E6444D9" w14:textId="77777777" w:rsidR="004E535D" w:rsidRPr="00BD14AD" w:rsidRDefault="00704D1F" w:rsidP="00BD14AD">
      <w:pPr>
        <w:spacing w:line="276" w:lineRule="auto"/>
        <w:rPr>
          <w:rFonts w:cs="Tahoma"/>
          <w:szCs w:val="22"/>
          <w:lang w:val="el-GR"/>
        </w:rPr>
      </w:pPr>
      <w:r w:rsidRPr="00BD14AD">
        <w:rPr>
          <w:rFonts w:cs="Tahoma"/>
          <w:szCs w:val="22"/>
          <w:lang w:val="el-GR"/>
        </w:rPr>
        <w:t>Π</w:t>
      </w:r>
      <w:r w:rsidR="004E535D" w:rsidRPr="00BD14AD">
        <w:rPr>
          <w:rFonts w:cs="Tahoma"/>
          <w:szCs w:val="22"/>
          <w:lang w:val="el-GR"/>
        </w:rPr>
        <w:t>ληροφορίες για τη συμπλήρωσή</w:t>
      </w:r>
      <w:r w:rsidR="00605B04" w:rsidRPr="00BD14AD">
        <w:rPr>
          <w:rFonts w:cs="Tahoma"/>
          <w:szCs w:val="22"/>
          <w:lang w:val="el-GR"/>
        </w:rPr>
        <w:t xml:space="preserve"> </w:t>
      </w:r>
      <w:r w:rsidR="004E535D" w:rsidRPr="00BD14AD">
        <w:rPr>
          <w:rFonts w:cs="Tahoma"/>
          <w:szCs w:val="22"/>
          <w:lang w:val="el-GR"/>
        </w:rPr>
        <w:t>του</w:t>
      </w:r>
      <w:r w:rsidRPr="00BD14AD">
        <w:rPr>
          <w:rFonts w:cs="Tahoma"/>
          <w:szCs w:val="22"/>
          <w:lang w:val="el-GR"/>
        </w:rPr>
        <w:t xml:space="preserve"> ΕΕΕΣ βρίσκονται</w:t>
      </w:r>
      <w:r w:rsidR="004E535D" w:rsidRPr="00BD14AD">
        <w:rPr>
          <w:rFonts w:cs="Tahoma"/>
          <w:szCs w:val="22"/>
          <w:lang w:val="el-GR"/>
        </w:rPr>
        <w:t xml:space="preserve"> στην ηλεκτρονική διεύθυνση:</w:t>
      </w:r>
    </w:p>
    <w:p w14:paraId="57B1FB38" w14:textId="77777777" w:rsidR="004E535D" w:rsidRPr="00BD14AD" w:rsidRDefault="004E535D" w:rsidP="00BD14AD">
      <w:pPr>
        <w:spacing w:line="276" w:lineRule="auto"/>
        <w:rPr>
          <w:rFonts w:cs="Tahoma"/>
          <w:szCs w:val="22"/>
          <w:lang w:val="el-GR"/>
        </w:rPr>
      </w:pPr>
      <w:r w:rsidRPr="00BD14AD">
        <w:rPr>
          <w:rFonts w:cs="Tahoma"/>
          <w:szCs w:val="22"/>
          <w:lang w:val="el-GR"/>
        </w:rPr>
        <w:t>http://www.eprocurement.gov.gr/webcenter/faces/oracle/webcenter/page/scopedMD/sd0cb90ef_26cf_4</w:t>
      </w:r>
    </w:p>
    <w:p w14:paraId="61FF6AA2" w14:textId="7998E8CF" w:rsidR="004E535D" w:rsidRPr="00BD14AD" w:rsidRDefault="004E535D" w:rsidP="00BD14AD">
      <w:pPr>
        <w:spacing w:line="276" w:lineRule="auto"/>
        <w:rPr>
          <w:rFonts w:cs="Tahoma"/>
          <w:szCs w:val="22"/>
          <w:lang w:val="en-US"/>
        </w:rPr>
      </w:pPr>
      <w:r w:rsidRPr="00BD14AD">
        <w:rPr>
          <w:rFonts w:cs="Tahoma"/>
          <w:szCs w:val="22"/>
          <w:lang w:val="en-US"/>
        </w:rPr>
        <w:t>703_99d5_1561ceff660f/Page226.jspx?_afrLoop=3641665248387235#%40%3F_afrLoop%3D3641665248387235%26_adf.ctrl-state%3D16uj7hhed0_61</w:t>
      </w:r>
      <w:r w:rsidR="009466DE">
        <w:rPr>
          <w:rFonts w:cs="Tahoma"/>
          <w:szCs w:val="22"/>
          <w:lang w:val="en-US"/>
        </w:rPr>
        <w:t xml:space="preserve"> </w:t>
      </w:r>
      <w:r w:rsidRPr="00BD14AD">
        <w:rPr>
          <w:rFonts w:cs="Tahoma"/>
          <w:szCs w:val="22"/>
          <w:lang w:val="en-US"/>
        </w:rPr>
        <w:t>.</w:t>
      </w:r>
    </w:p>
    <w:p w14:paraId="1EAABA25" w14:textId="77777777" w:rsidR="001B55ED" w:rsidRPr="00BD14AD" w:rsidRDefault="001B55ED" w:rsidP="00BD14AD">
      <w:pPr>
        <w:spacing w:line="276" w:lineRule="auto"/>
        <w:rPr>
          <w:rFonts w:cs="Tahoma"/>
          <w:szCs w:val="22"/>
          <w:lang w:val="en-US"/>
        </w:rPr>
      </w:pPr>
    </w:p>
    <w:p w14:paraId="16B3E97F" w14:textId="77777777" w:rsidR="00D9390F" w:rsidRPr="00BD14AD" w:rsidRDefault="00D9390F" w:rsidP="00BD14AD">
      <w:pPr>
        <w:spacing w:line="276" w:lineRule="auto"/>
        <w:rPr>
          <w:rFonts w:cs="Tahoma"/>
          <w:szCs w:val="22"/>
          <w:lang w:val="el-GR"/>
        </w:rPr>
      </w:pPr>
      <w:r w:rsidRPr="00BD14AD">
        <w:rPr>
          <w:rFonts w:cs="Tahoma"/>
          <w:szCs w:val="22"/>
          <w:lang w:val="el-GR"/>
        </w:rPr>
        <w:t xml:space="preserve">Επισημαίνονται τα ακόλουθα, </w:t>
      </w:r>
      <w:r w:rsidR="004E535D" w:rsidRPr="00BD14AD">
        <w:rPr>
          <w:rFonts w:cs="Tahoma"/>
          <w:szCs w:val="22"/>
          <w:lang w:val="el-GR"/>
        </w:rPr>
        <w:t xml:space="preserve">αναφορικά με την </w:t>
      </w:r>
      <w:r w:rsidR="00542891" w:rsidRPr="00BD14AD">
        <w:rPr>
          <w:rFonts w:cs="Tahoma"/>
          <w:szCs w:val="22"/>
          <w:lang w:val="el-GR"/>
        </w:rPr>
        <w:t xml:space="preserve">συμπλήρωση και </w:t>
      </w:r>
      <w:r w:rsidR="004E535D" w:rsidRPr="00BD14AD">
        <w:rPr>
          <w:rFonts w:cs="Tahoma"/>
          <w:szCs w:val="22"/>
          <w:lang w:val="el-GR"/>
        </w:rPr>
        <w:t xml:space="preserve">υποβολή </w:t>
      </w:r>
      <w:r w:rsidRPr="00BD14AD">
        <w:rPr>
          <w:rFonts w:cs="Tahoma"/>
          <w:szCs w:val="22"/>
          <w:lang w:val="el-GR"/>
        </w:rPr>
        <w:t>του</w:t>
      </w:r>
      <w:r w:rsidR="003041D4" w:rsidRPr="00BD14AD">
        <w:rPr>
          <w:rFonts w:cs="Tahoma"/>
          <w:szCs w:val="22"/>
          <w:lang w:val="el-GR"/>
        </w:rPr>
        <w:t xml:space="preserve"> </w:t>
      </w:r>
      <w:r w:rsidRPr="00BD14AD">
        <w:rPr>
          <w:rFonts w:cs="Tahoma"/>
          <w:szCs w:val="22"/>
          <w:lang w:val="el-GR"/>
        </w:rPr>
        <w:t>ΕΕΕΣ:</w:t>
      </w:r>
    </w:p>
    <w:p w14:paraId="0F116EA1" w14:textId="77777777" w:rsidR="00AC6490" w:rsidRPr="00BD14AD" w:rsidRDefault="00D9390F" w:rsidP="00BD14AD">
      <w:pPr>
        <w:spacing w:line="276" w:lineRule="auto"/>
        <w:rPr>
          <w:rFonts w:cs="Tahoma"/>
          <w:szCs w:val="22"/>
          <w:u w:val="single"/>
          <w:lang w:val="el-GR" w:eastAsia="el-GR"/>
        </w:rPr>
      </w:pPr>
      <w:r w:rsidRPr="00BD14AD">
        <w:rPr>
          <w:rFonts w:cs="Tahoma"/>
          <w:szCs w:val="22"/>
          <w:lang w:val="el-GR"/>
        </w:rPr>
        <w:t xml:space="preserve">α. </w:t>
      </w:r>
      <w:r w:rsidR="00AC6490" w:rsidRPr="00BD14AD">
        <w:rPr>
          <w:rFonts w:cs="Tahoma"/>
          <w:szCs w:val="22"/>
          <w:u w:val="single"/>
          <w:lang w:val="el-GR" w:eastAsia="el-GR"/>
        </w:rPr>
        <w:t xml:space="preserve">ΕΕΕΣ –Οικονομικού Φορέα </w:t>
      </w:r>
    </w:p>
    <w:p w14:paraId="2ACDC086" w14:textId="77777777" w:rsidR="00D9390F" w:rsidRPr="00BD14AD" w:rsidRDefault="00D9390F" w:rsidP="00BD14AD">
      <w:pPr>
        <w:spacing w:line="276" w:lineRule="auto"/>
        <w:rPr>
          <w:rFonts w:cs="Tahoma"/>
          <w:szCs w:val="22"/>
          <w:lang w:val="el-GR"/>
        </w:rPr>
      </w:pPr>
      <w:r w:rsidRPr="00BD14AD">
        <w:rPr>
          <w:rFonts w:cs="Tahoma"/>
          <w:szCs w:val="22"/>
          <w:lang w:val="el-GR"/>
        </w:rPr>
        <w:t>Στην περίπτωση που ένας οικονομικός φορέας συμμετέχει μόνος του στο διαγωνισμό και δεν στηρίζεται</w:t>
      </w:r>
      <w:r w:rsidR="00605B04" w:rsidRPr="00BD14AD">
        <w:rPr>
          <w:rFonts w:cs="Tahoma"/>
          <w:szCs w:val="22"/>
          <w:lang w:val="el-GR"/>
        </w:rPr>
        <w:t xml:space="preserve"> </w:t>
      </w:r>
      <w:r w:rsidRPr="00BD14AD">
        <w:rPr>
          <w:rFonts w:cs="Tahoma"/>
          <w:szCs w:val="22"/>
          <w:lang w:val="el-GR"/>
        </w:rPr>
        <w:t>στις ικανότητες άλλων οντοτήτων προκειμένου να ανταποκριθεί στα κριτήρια επιλογής, συμπληρώνει</w:t>
      </w:r>
      <w:r w:rsidR="00605B04" w:rsidRPr="00BD14AD">
        <w:rPr>
          <w:rFonts w:cs="Tahoma"/>
          <w:szCs w:val="22"/>
          <w:lang w:val="el-GR"/>
        </w:rPr>
        <w:t xml:space="preserve"> </w:t>
      </w:r>
      <w:r w:rsidRPr="00BD14AD">
        <w:rPr>
          <w:rFonts w:cs="Tahoma"/>
          <w:szCs w:val="22"/>
          <w:lang w:val="el-GR"/>
        </w:rPr>
        <w:t>και υποβάλλει ένα (1) ΕΕΕΣ.</w:t>
      </w:r>
    </w:p>
    <w:p w14:paraId="325FAAB3" w14:textId="77777777" w:rsidR="00730FB9" w:rsidRPr="00BD14AD" w:rsidRDefault="00D9390F" w:rsidP="00BD14AD">
      <w:pPr>
        <w:spacing w:line="276" w:lineRule="auto"/>
        <w:rPr>
          <w:rFonts w:cs="Tahoma"/>
          <w:szCs w:val="22"/>
          <w:u w:val="single"/>
          <w:lang w:val="el-GR"/>
        </w:rPr>
      </w:pPr>
      <w:r w:rsidRPr="00BD14AD">
        <w:rPr>
          <w:rFonts w:cs="Tahoma"/>
          <w:szCs w:val="22"/>
          <w:u w:val="single"/>
          <w:lang w:val="el-GR"/>
        </w:rPr>
        <w:t>β.</w:t>
      </w:r>
      <w:r w:rsidR="00730FB9" w:rsidRPr="00BD14AD">
        <w:rPr>
          <w:rFonts w:cs="Tahoma"/>
          <w:szCs w:val="22"/>
          <w:u w:val="single"/>
          <w:lang w:val="el-GR" w:eastAsia="el-GR"/>
        </w:rPr>
        <w:t xml:space="preserve"> ΕΕΕΣ – Στήριξη Οικονομικού Φορέα στις ικανότητες άλλων </w:t>
      </w:r>
      <w:r w:rsidR="00730FB9" w:rsidRPr="00BD14AD">
        <w:rPr>
          <w:rFonts w:cs="Tahoma"/>
          <w:szCs w:val="22"/>
          <w:u w:val="single"/>
          <w:lang w:val="el-GR"/>
        </w:rPr>
        <w:t>φορέων</w:t>
      </w:r>
    </w:p>
    <w:p w14:paraId="1B245C96" w14:textId="77777777" w:rsidR="004E535D" w:rsidRPr="00BD14AD" w:rsidRDefault="00D9390F" w:rsidP="00BD14AD">
      <w:pPr>
        <w:spacing w:line="276" w:lineRule="auto"/>
        <w:rPr>
          <w:rFonts w:cs="Tahoma"/>
          <w:szCs w:val="22"/>
          <w:lang w:val="el-GR"/>
        </w:rPr>
      </w:pPr>
      <w:r w:rsidRPr="00BD14AD">
        <w:rPr>
          <w:rFonts w:cs="Tahoma"/>
          <w:szCs w:val="22"/>
          <w:lang w:val="el-GR"/>
        </w:rPr>
        <w:t>Στην περίπτωση που ένας οικονομικός φορέας στηρίζεται</w:t>
      </w:r>
      <w:r w:rsidR="00605B04" w:rsidRPr="00BD14AD">
        <w:rPr>
          <w:rFonts w:cs="Tahoma"/>
          <w:szCs w:val="22"/>
          <w:lang w:val="el-GR"/>
        </w:rPr>
        <w:t xml:space="preserve"> </w:t>
      </w:r>
      <w:r w:rsidRPr="00BD14AD">
        <w:rPr>
          <w:rFonts w:cs="Tahoma"/>
          <w:szCs w:val="22"/>
          <w:lang w:val="el-GR"/>
        </w:rPr>
        <w:t>στις ικανότητες μίας ή περισσότερων άλλων οντοτήτων προκειμένου να ανταποκριθεί στα κριτήρια</w:t>
      </w:r>
      <w:r w:rsidR="00605B04" w:rsidRPr="00BD14AD">
        <w:rPr>
          <w:rFonts w:cs="Tahoma"/>
          <w:szCs w:val="22"/>
          <w:lang w:val="el-GR"/>
        </w:rPr>
        <w:t xml:space="preserve"> </w:t>
      </w:r>
      <w:r w:rsidRPr="00BD14AD">
        <w:rPr>
          <w:rFonts w:cs="Tahoma"/>
          <w:szCs w:val="22"/>
          <w:lang w:val="el-GR"/>
        </w:rPr>
        <w:t>επιλογής,</w:t>
      </w:r>
      <w:r w:rsidR="00605B04" w:rsidRPr="00BD14AD">
        <w:rPr>
          <w:rFonts w:cs="Tahoma"/>
          <w:szCs w:val="22"/>
          <w:lang w:val="el-GR"/>
        </w:rPr>
        <w:t xml:space="preserve"> </w:t>
      </w:r>
      <w:r w:rsidR="004E535D" w:rsidRPr="00BD14AD">
        <w:rPr>
          <w:rFonts w:cs="Tahoma"/>
          <w:szCs w:val="22"/>
          <w:lang w:val="el-GR"/>
        </w:rPr>
        <w:t xml:space="preserve">με την προσφορά </w:t>
      </w:r>
      <w:r w:rsidR="003041D4" w:rsidRPr="00BD14AD">
        <w:rPr>
          <w:rFonts w:cs="Tahoma"/>
          <w:szCs w:val="22"/>
          <w:lang w:val="el-GR"/>
        </w:rPr>
        <w:t>υποβάλλεται</w:t>
      </w:r>
      <w:r w:rsidR="004E535D" w:rsidRPr="00BD14AD">
        <w:rPr>
          <w:rFonts w:cs="Tahoma"/>
          <w:szCs w:val="22"/>
          <w:lang w:val="el-GR"/>
        </w:rPr>
        <w:t xml:space="preserve"> χωριστό ΕΕΕΣ, που </w:t>
      </w:r>
      <w:r w:rsidR="00605B04" w:rsidRPr="00BD14AD">
        <w:rPr>
          <w:rFonts w:cs="Tahoma"/>
          <w:szCs w:val="22"/>
          <w:lang w:val="el-GR"/>
        </w:rPr>
        <w:t>συμπληρώνεται</w:t>
      </w:r>
      <w:r w:rsidR="004E535D" w:rsidRPr="00BD14AD">
        <w:rPr>
          <w:rFonts w:cs="Tahoma"/>
          <w:szCs w:val="22"/>
          <w:lang w:val="el-GR"/>
        </w:rPr>
        <w:t xml:space="preserve"> και υπογράφεται ψηφιακά από τον τρίτο/ους, συμπληρώνοντας:</w:t>
      </w:r>
    </w:p>
    <w:p w14:paraId="5D00ABE0" w14:textId="798D2FC8" w:rsidR="00704D1F" w:rsidRPr="00BD14AD" w:rsidRDefault="00704D1F" w:rsidP="00BD14AD">
      <w:pPr>
        <w:pStyle w:val="aff"/>
        <w:numPr>
          <w:ilvl w:val="0"/>
          <w:numId w:val="4"/>
        </w:numPr>
        <w:spacing w:line="276" w:lineRule="auto"/>
        <w:rPr>
          <w:rFonts w:cs="Tahoma"/>
          <w:szCs w:val="22"/>
          <w:lang w:val="el-GR" w:eastAsia="el-GR"/>
        </w:rPr>
      </w:pPr>
      <w:r w:rsidRPr="00BD14AD">
        <w:rPr>
          <w:rFonts w:cs="Tahoma"/>
          <w:szCs w:val="22"/>
          <w:lang w:val="el-GR"/>
        </w:rPr>
        <w:t xml:space="preserve">τις ενότητες των Α και Β του Μέρους ΙΙ , το Μέρος ΙΙΙ , </w:t>
      </w:r>
      <w:r w:rsidR="00730FB9" w:rsidRPr="00BD14AD">
        <w:rPr>
          <w:rFonts w:cs="Tahoma"/>
          <w:szCs w:val="22"/>
          <w:lang w:val="el-GR"/>
        </w:rPr>
        <w:t xml:space="preserve">το Μέρος </w:t>
      </w:r>
      <w:r w:rsidR="00730FB9" w:rsidRPr="00BD14AD">
        <w:rPr>
          <w:rFonts w:cs="Tahoma"/>
          <w:szCs w:val="22"/>
          <w:lang w:eastAsia="el-GR"/>
        </w:rPr>
        <w:t>IV</w:t>
      </w:r>
      <w:r w:rsidR="00D63C10" w:rsidRPr="00BD14AD">
        <w:rPr>
          <w:rFonts w:cs="Tahoma"/>
          <w:szCs w:val="22"/>
          <w:lang w:val="el-GR" w:eastAsia="el-GR"/>
        </w:rPr>
        <w:t xml:space="preserve"> </w:t>
      </w:r>
      <w:r w:rsidRPr="00BD14AD">
        <w:rPr>
          <w:rFonts w:cs="Tahoma"/>
          <w:szCs w:val="22"/>
          <w:lang w:val="el-GR"/>
        </w:rPr>
        <w:t xml:space="preserve">σχετικά με τις ικανότητες που δανείζει στον υποψήφιο οικονομικό φορέα </w:t>
      </w:r>
      <w:r w:rsidRPr="00BD14AD">
        <w:rPr>
          <w:rFonts w:cs="Tahoma"/>
          <w:szCs w:val="22"/>
          <w:lang w:val="el-GR" w:eastAsia="el-GR"/>
        </w:rPr>
        <w:t xml:space="preserve">καθώς και το Μέρος </w:t>
      </w:r>
      <w:r w:rsidRPr="00BD14AD">
        <w:rPr>
          <w:rFonts w:cs="Tahoma"/>
          <w:szCs w:val="22"/>
          <w:lang w:val="en-US" w:eastAsia="el-GR"/>
        </w:rPr>
        <w:t>VI</w:t>
      </w:r>
      <w:r w:rsidRPr="00BD14AD">
        <w:rPr>
          <w:rFonts w:cs="Tahoma"/>
          <w:szCs w:val="22"/>
          <w:lang w:val="el-GR" w:eastAsia="el-GR"/>
        </w:rPr>
        <w:t xml:space="preserve"> Τελικές Δηλώσεις </w:t>
      </w:r>
    </w:p>
    <w:p w14:paraId="7DCE91DA" w14:textId="77777777" w:rsidR="004E535D" w:rsidRPr="00BD14AD" w:rsidRDefault="004E535D" w:rsidP="00BD14AD">
      <w:pPr>
        <w:spacing w:line="276" w:lineRule="auto"/>
        <w:rPr>
          <w:rFonts w:cs="Tahoma"/>
          <w:szCs w:val="22"/>
          <w:lang w:val="el-GR" w:eastAsia="el-GR"/>
        </w:rPr>
      </w:pPr>
      <w:r w:rsidRPr="00BD14AD">
        <w:rPr>
          <w:rFonts w:cs="Tahoma"/>
          <w:szCs w:val="22"/>
          <w:lang w:val="el-GR" w:eastAsia="el-GR"/>
        </w:rPr>
        <w:t xml:space="preserve">Για την υπογραφή του ΕΕΕΣ του τρίτου/ων ισχύουν τα ανωτέρω αναφερόμενα για την υπογραφή του ΕΕΕΣ του προσφέροντος. </w:t>
      </w:r>
    </w:p>
    <w:p w14:paraId="78BE6475" w14:textId="77777777" w:rsidR="00730FB9" w:rsidRPr="00BD14AD" w:rsidRDefault="00D9390F" w:rsidP="00BD14AD">
      <w:pPr>
        <w:spacing w:line="276" w:lineRule="auto"/>
        <w:rPr>
          <w:rFonts w:cs="Tahoma"/>
          <w:szCs w:val="22"/>
          <w:u w:val="single"/>
          <w:lang w:val="el-GR" w:eastAsia="el-GR"/>
        </w:rPr>
      </w:pPr>
      <w:r w:rsidRPr="00BD14AD">
        <w:rPr>
          <w:rFonts w:cs="Tahoma"/>
          <w:szCs w:val="22"/>
          <w:u w:val="single"/>
          <w:lang w:val="el-GR"/>
        </w:rPr>
        <w:t xml:space="preserve">γ. </w:t>
      </w:r>
      <w:r w:rsidR="00730FB9" w:rsidRPr="00BD14AD">
        <w:rPr>
          <w:rFonts w:cs="Tahoma"/>
          <w:szCs w:val="22"/>
          <w:u w:val="single"/>
          <w:lang w:val="el-GR"/>
        </w:rPr>
        <w:t>ΕΕΕΣ</w:t>
      </w:r>
      <w:r w:rsidR="00730FB9" w:rsidRPr="00BD14AD">
        <w:rPr>
          <w:rFonts w:cs="Tahoma"/>
          <w:szCs w:val="22"/>
          <w:u w:val="single"/>
          <w:lang w:val="el-GR" w:eastAsia="el-GR"/>
        </w:rPr>
        <w:t xml:space="preserve"> - Ενώσεις οικονομικών φορέων Κοινοπραξίες </w:t>
      </w:r>
      <w:r w:rsidR="00542891" w:rsidRPr="00BD14AD">
        <w:rPr>
          <w:rFonts w:cs="Tahoma"/>
          <w:szCs w:val="22"/>
          <w:u w:val="single"/>
          <w:lang w:val="el-GR" w:eastAsia="el-GR"/>
        </w:rPr>
        <w:t>κλπ</w:t>
      </w:r>
    </w:p>
    <w:p w14:paraId="3B20DDE8" w14:textId="77777777" w:rsidR="00D9390F" w:rsidRPr="00BD14AD" w:rsidRDefault="00D9390F" w:rsidP="00BD14AD">
      <w:pPr>
        <w:spacing w:line="276" w:lineRule="auto"/>
        <w:rPr>
          <w:rFonts w:cs="Tahoma"/>
          <w:szCs w:val="22"/>
          <w:lang w:val="el-GR"/>
        </w:rPr>
      </w:pPr>
      <w:r w:rsidRPr="00BD14AD">
        <w:rPr>
          <w:rFonts w:cs="Tahoma"/>
          <w:szCs w:val="22"/>
          <w:lang w:val="el-GR"/>
        </w:rPr>
        <w:t>Στην περίπτωση συμμετοχής στο διαγωνισμό από κοινού ομίλων οικονομικών φορέων (λ.χ ενώσεων,</w:t>
      </w:r>
      <w:r w:rsidR="00605B04" w:rsidRPr="00BD14AD">
        <w:rPr>
          <w:rFonts w:cs="Tahoma"/>
          <w:szCs w:val="22"/>
          <w:lang w:val="el-GR"/>
        </w:rPr>
        <w:t xml:space="preserve"> </w:t>
      </w:r>
      <w:r w:rsidRPr="00BD14AD">
        <w:rPr>
          <w:rFonts w:cs="Tahoma"/>
          <w:szCs w:val="22"/>
          <w:lang w:val="el-GR"/>
        </w:rPr>
        <w:t xml:space="preserve">κοινοπραξιών, συνεταιρισμών κλπ), </w:t>
      </w:r>
      <w:r w:rsidR="00A01EC2" w:rsidRPr="00BD14AD">
        <w:rPr>
          <w:rFonts w:cs="Tahoma"/>
          <w:szCs w:val="22"/>
          <w:lang w:val="el-GR"/>
        </w:rPr>
        <w:t>υποβάλλεται χωριστό ΕΕΕΣ</w:t>
      </w:r>
      <w:r w:rsidR="003041D4" w:rsidRPr="00BD14AD">
        <w:rPr>
          <w:rFonts w:cs="Tahoma"/>
          <w:szCs w:val="22"/>
          <w:lang w:val="el-GR"/>
        </w:rPr>
        <w:t xml:space="preserve"> </w:t>
      </w:r>
      <w:r w:rsidRPr="00BD14AD">
        <w:rPr>
          <w:rFonts w:cs="Tahoma"/>
          <w:szCs w:val="22"/>
          <w:lang w:val="el-GR"/>
        </w:rPr>
        <w:t>για κάθε έναν συμμετέχοντα οικονομικό φορέα</w:t>
      </w:r>
      <w:r w:rsidR="00A01EC2" w:rsidRPr="00BD14AD">
        <w:rPr>
          <w:rFonts w:cs="Tahoma"/>
          <w:szCs w:val="22"/>
          <w:lang w:val="el-GR"/>
        </w:rPr>
        <w:t>.</w:t>
      </w:r>
    </w:p>
    <w:p w14:paraId="76EDDB6E" w14:textId="77777777" w:rsidR="00730FB9" w:rsidRPr="00BD14AD" w:rsidRDefault="00730FB9" w:rsidP="00BD14AD">
      <w:pPr>
        <w:spacing w:line="276" w:lineRule="auto"/>
        <w:rPr>
          <w:rFonts w:cs="Tahoma"/>
          <w:szCs w:val="22"/>
          <w:u w:val="single"/>
          <w:lang w:val="el-GR" w:eastAsia="el-GR"/>
        </w:rPr>
      </w:pPr>
      <w:r w:rsidRPr="00BD14AD">
        <w:rPr>
          <w:rFonts w:cs="Tahoma"/>
          <w:szCs w:val="22"/>
          <w:u w:val="single"/>
          <w:lang w:val="el-GR" w:eastAsia="el-GR"/>
        </w:rPr>
        <w:t>δ. ΕΕΕΣ - Υπεργολάβοι:</w:t>
      </w:r>
    </w:p>
    <w:p w14:paraId="1E07F61C" w14:textId="77777777" w:rsidR="00730FB9" w:rsidRPr="00BD14AD" w:rsidRDefault="00730FB9" w:rsidP="00BD14AD">
      <w:pPr>
        <w:spacing w:line="276" w:lineRule="auto"/>
        <w:rPr>
          <w:rFonts w:cs="Tahoma"/>
          <w:szCs w:val="22"/>
          <w:lang w:val="el-GR"/>
        </w:rPr>
      </w:pPr>
      <w:r w:rsidRPr="00BD14AD">
        <w:rPr>
          <w:rFonts w:cs="Tahoma"/>
          <w:szCs w:val="22"/>
          <w:lang w:val="el-GR"/>
        </w:rPr>
        <w:t xml:space="preserve">Σε περίπτωση που ο προσφέρων προτίθεται να αναθέσει υπό μορφή υπεργολαβίας σε τρίτο/ους (βλ. ΕΕΕΣ, μέρος ΙΙ, παράγραφος Δ «Πληροφορίες σχετικά με υπεργολάβους στην ικανότητα των οποίων δεν στηρίζεται ο οικονομικός φορέας») και το τμήμα του έργου που πρόκειται να ανατεθεί υπεργολαβικά υπερβαίνει το τριάντα τοις εκατό (30%) της συνολικής αξίας της σύμβασης, τότε ο υπεργολάβος συμπληρώνει και υπογράφει ψηφιακά χωριστό ΕΕΕΣ, το οποίο υποβάλλεται εντός του </w:t>
      </w:r>
      <w:r w:rsidRPr="00BD14AD">
        <w:rPr>
          <w:rFonts w:cs="Tahoma"/>
          <w:szCs w:val="22"/>
          <w:lang w:val="el-GR"/>
        </w:rPr>
        <w:lastRenderedPageBreak/>
        <w:t xml:space="preserve">φακέλου δικαιολογητικών συμμετοχής, συμπληρώνοντας τα πεδία της ενότητας Α και Β του Μέρους ΙΙ και τα πεδία των ενοτήτων του Μέρους ΙΙΙ </w:t>
      </w:r>
      <w:r w:rsidRPr="00BD14AD">
        <w:rPr>
          <w:rFonts w:cs="Tahoma"/>
          <w:szCs w:val="22"/>
          <w:lang w:val="el-GR" w:eastAsia="el-GR"/>
        </w:rPr>
        <w:t xml:space="preserve">καθώς και το Μέρος </w:t>
      </w:r>
      <w:r w:rsidRPr="00BD14AD">
        <w:rPr>
          <w:rFonts w:cs="Tahoma"/>
          <w:szCs w:val="22"/>
          <w:lang w:val="en-US" w:eastAsia="el-GR"/>
        </w:rPr>
        <w:t>VI</w:t>
      </w:r>
      <w:r w:rsidRPr="00BD14AD">
        <w:rPr>
          <w:rFonts w:cs="Tahoma"/>
          <w:szCs w:val="22"/>
          <w:lang w:val="el-GR" w:eastAsia="el-GR"/>
        </w:rPr>
        <w:t xml:space="preserve"> Τελικές Δηλώσεις</w:t>
      </w:r>
      <w:r w:rsidRPr="00BD14AD">
        <w:rPr>
          <w:rFonts w:cs="Tahoma"/>
          <w:szCs w:val="22"/>
          <w:lang w:val="el-GR"/>
        </w:rPr>
        <w:t xml:space="preserve">. </w:t>
      </w:r>
    </w:p>
    <w:p w14:paraId="3279606C" w14:textId="77777777" w:rsidR="00730FB9" w:rsidRPr="00BD14AD" w:rsidRDefault="00730FB9" w:rsidP="00BD14AD">
      <w:pPr>
        <w:spacing w:line="276" w:lineRule="auto"/>
        <w:rPr>
          <w:rFonts w:cs="Tahoma"/>
          <w:szCs w:val="22"/>
          <w:lang w:val="el-GR" w:eastAsia="el-GR"/>
        </w:rPr>
      </w:pPr>
      <w:r w:rsidRPr="00BD14AD">
        <w:rPr>
          <w:rFonts w:cs="Tahoma"/>
          <w:szCs w:val="22"/>
          <w:lang w:val="el-GR" w:eastAsia="el-GR"/>
        </w:rPr>
        <w:t xml:space="preserve">Για την υπογραφή του ΕΕΕΣ του υπεργολάβου ισχύουν και εφαρμόζονται τα ανωτέρω αναφερόμενα για την υπογραφή του ΕΕΕΣ του προσφέροντος. </w:t>
      </w:r>
    </w:p>
    <w:p w14:paraId="4D3D6BFE" w14:textId="77777777" w:rsidR="00487875" w:rsidRPr="00BD14AD" w:rsidRDefault="00487875" w:rsidP="00BD14AD">
      <w:pPr>
        <w:spacing w:line="276" w:lineRule="auto"/>
        <w:rPr>
          <w:rFonts w:cs="Tahoma"/>
          <w:szCs w:val="22"/>
          <w:lang w:val="el-GR"/>
        </w:rPr>
      </w:pPr>
    </w:p>
    <w:p w14:paraId="03313002" w14:textId="77173B32" w:rsidR="00487875" w:rsidRPr="00BD14AD" w:rsidRDefault="00487875" w:rsidP="00BD14AD">
      <w:pPr>
        <w:spacing w:line="276" w:lineRule="auto"/>
        <w:rPr>
          <w:rFonts w:cs="Tahoma"/>
          <w:szCs w:val="22"/>
          <w:lang w:val="el-GR"/>
        </w:rPr>
      </w:pPr>
      <w:r w:rsidRPr="00BD14AD">
        <w:rPr>
          <w:rFonts w:cs="Tahoma"/>
          <w:szCs w:val="22"/>
          <w:lang w:val="el-GR"/>
        </w:rPr>
        <w:t>Αναφορικά με την Υπεύθυνη Δήλωση του σημείου γ) επισημαίνεται ότι η υποβολή της, είναι υποχρεωτική από τους οικονομικούς φορείς που είναι υπόχρεοι υποβολής ΕΕΕΣ σύμφωνα με τα ως άνω αναφερόμενα για το ΕΕΕΣ.</w:t>
      </w:r>
      <w:r w:rsidR="009466DE">
        <w:rPr>
          <w:rFonts w:cs="Tahoma"/>
          <w:szCs w:val="22"/>
          <w:lang w:val="el-GR"/>
        </w:rPr>
        <w:t xml:space="preserve"> </w:t>
      </w:r>
    </w:p>
    <w:p w14:paraId="0ACC1F81" w14:textId="77777777" w:rsidR="00487875" w:rsidRPr="00BD14AD" w:rsidRDefault="00487875" w:rsidP="00BD14AD">
      <w:pPr>
        <w:spacing w:line="276" w:lineRule="auto"/>
        <w:rPr>
          <w:rFonts w:cs="Tahoma"/>
          <w:szCs w:val="22"/>
          <w:lang w:val="el-GR"/>
        </w:rPr>
      </w:pPr>
    </w:p>
    <w:p w14:paraId="1E750E3A" w14:textId="77777777" w:rsidR="002C7E9A" w:rsidRPr="00BD14AD" w:rsidRDefault="002C7E9A" w:rsidP="00BD14AD">
      <w:pPr>
        <w:pStyle w:val="40"/>
        <w:spacing w:line="276" w:lineRule="auto"/>
        <w:rPr>
          <w:rFonts w:cs="Tahoma"/>
          <w:szCs w:val="22"/>
          <w:lang w:val="el-GR"/>
        </w:rPr>
      </w:pPr>
      <w:bookmarkStart w:id="177" w:name="_Toc71708167"/>
      <w:bookmarkStart w:id="178" w:name="_Toc204855474"/>
      <w:r w:rsidRPr="00BD14AD">
        <w:rPr>
          <w:rFonts w:cs="Tahoma"/>
          <w:szCs w:val="22"/>
          <w:lang w:val="el-GR"/>
        </w:rPr>
        <w:t>Τεχνική Προσφορά</w:t>
      </w:r>
      <w:bookmarkEnd w:id="177"/>
      <w:bookmarkEnd w:id="178"/>
    </w:p>
    <w:p w14:paraId="0BAF8BC8" w14:textId="006FA328" w:rsidR="007A3AC0" w:rsidRPr="00BD14AD" w:rsidRDefault="007A3AC0" w:rsidP="00BD14AD">
      <w:pPr>
        <w:spacing w:line="276" w:lineRule="auto"/>
        <w:rPr>
          <w:rFonts w:cs="Tahoma"/>
          <w:szCs w:val="22"/>
          <w:lang w:val="el-GR"/>
        </w:rPr>
      </w:pPr>
      <w:r w:rsidRPr="00BD14AD">
        <w:rPr>
          <w:rFonts w:cs="Tahoma"/>
          <w:szCs w:val="22"/>
          <w:lang w:val="en-US"/>
        </w:rPr>
        <w:t>H</w:t>
      </w:r>
      <w:r w:rsidRPr="00BD14AD">
        <w:rPr>
          <w:rFonts w:cs="Tahoma"/>
          <w:szCs w:val="22"/>
          <w:lang w:val="el-GR"/>
        </w:rPr>
        <w:t xml:space="preserve"> τεχνική προσφορά θα πρέπει να καλύπτει όλες τις απαιτήσεις και τις προδιαγραφές της παρούσας και συγκεκριμένα των Παραρτημάτων</w:t>
      </w:r>
      <w:r w:rsidR="006A1802" w:rsidRPr="00BD14AD">
        <w:rPr>
          <w:rFonts w:cs="Tahoma"/>
          <w:szCs w:val="22"/>
          <w:lang w:val="el-GR"/>
        </w:rPr>
        <w:t xml:space="preserve"> </w:t>
      </w:r>
      <w:r w:rsidR="00CD542D" w:rsidRPr="00BD14AD">
        <w:rPr>
          <w:rFonts w:cs="Tahoma"/>
        </w:rPr>
        <w:fldChar w:fldCharType="begin"/>
      </w:r>
      <w:r w:rsidR="00CD542D" w:rsidRPr="00BD14AD">
        <w:rPr>
          <w:rFonts w:cs="Tahoma"/>
          <w:lang w:val="el-GR"/>
        </w:rPr>
        <w:instrText xml:space="preserve"> </w:instrText>
      </w:r>
      <w:r w:rsidR="00CD542D" w:rsidRPr="00BD14AD">
        <w:rPr>
          <w:rFonts w:cs="Tahoma"/>
        </w:rPr>
        <w:instrText>REF</w:instrText>
      </w:r>
      <w:r w:rsidR="00CD542D" w:rsidRPr="00BD14AD">
        <w:rPr>
          <w:rFonts w:cs="Tahoma"/>
          <w:lang w:val="el-GR"/>
        </w:rPr>
        <w:instrText xml:space="preserve"> _</w:instrText>
      </w:r>
      <w:r w:rsidR="00CD542D" w:rsidRPr="00BD14AD">
        <w:rPr>
          <w:rFonts w:cs="Tahoma"/>
        </w:rPr>
        <w:instrText>Ref</w:instrText>
      </w:r>
      <w:r w:rsidR="00CD542D" w:rsidRPr="00BD14AD">
        <w:rPr>
          <w:rFonts w:cs="Tahoma"/>
          <w:lang w:val="el-GR"/>
        </w:rPr>
        <w:instrText>496625830 \</w:instrText>
      </w:r>
      <w:r w:rsidR="00CD542D" w:rsidRPr="00BD14AD">
        <w:rPr>
          <w:rFonts w:cs="Tahoma"/>
        </w:rPr>
        <w:instrText>h</w:instrText>
      </w:r>
      <w:r w:rsidR="00CD542D" w:rsidRPr="00BD14AD">
        <w:rPr>
          <w:rFonts w:cs="Tahoma"/>
          <w:lang w:val="el-GR"/>
        </w:rPr>
        <w:instrText xml:space="preserve">  \* </w:instrText>
      </w:r>
      <w:r w:rsidR="00CD542D" w:rsidRPr="00BD14AD">
        <w:rPr>
          <w:rFonts w:cs="Tahoma"/>
        </w:rPr>
        <w:instrText>MERGEFORMAT</w:instrText>
      </w:r>
      <w:r w:rsidR="00CD542D" w:rsidRPr="00BD14AD">
        <w:rPr>
          <w:rFonts w:cs="Tahoma"/>
          <w:lang w:val="el-GR"/>
        </w:rPr>
        <w:instrText xml:space="preserve"> </w:instrText>
      </w:r>
      <w:r w:rsidR="00CD542D" w:rsidRPr="00BD14AD">
        <w:rPr>
          <w:rFonts w:cs="Tahoma"/>
        </w:rPr>
      </w:r>
      <w:r w:rsidR="00CD542D" w:rsidRPr="00BD14AD">
        <w:rPr>
          <w:rFonts w:cs="Tahoma"/>
        </w:rPr>
        <w:fldChar w:fldCharType="separate"/>
      </w:r>
      <w:r w:rsidR="00597617" w:rsidRPr="00597617">
        <w:rPr>
          <w:rFonts w:cs="Tahoma"/>
          <w:szCs w:val="22"/>
          <w:lang w:val="el-GR"/>
        </w:rPr>
        <w:t>ΠΑΡΑΡΤΗΜΑ Ι – Αναλυτική Περιγραφή Φυσικού και Οικονομικού Αντικειμένου της Σύμβασης</w:t>
      </w:r>
      <w:r w:rsidR="00CD542D" w:rsidRPr="00BD14AD">
        <w:rPr>
          <w:rFonts w:cs="Tahoma"/>
        </w:rPr>
        <w:fldChar w:fldCharType="end"/>
      </w:r>
      <w:r w:rsidR="00487875" w:rsidRPr="00BD14AD">
        <w:rPr>
          <w:rFonts w:cs="Tahoma"/>
          <w:lang w:val="el-GR"/>
        </w:rPr>
        <w:t xml:space="preserve"> &amp;</w:t>
      </w:r>
      <w:r w:rsidR="001D769E">
        <w:rPr>
          <w:rFonts w:cs="Tahoma"/>
          <w:lang w:val="el-GR"/>
        </w:rPr>
        <w:t xml:space="preserve"> </w:t>
      </w:r>
      <w:r w:rsidR="00487875" w:rsidRPr="00BD14AD">
        <w:rPr>
          <w:rFonts w:cs="Tahoma"/>
          <w:lang w:val="el-GR"/>
        </w:rPr>
        <w:t>ΠΑΡΑΡΤΗΜΑ ΙΙ – Πίνακες Συμμόρφωσης,</w:t>
      </w:r>
      <w:r w:rsidR="009466DE">
        <w:rPr>
          <w:rFonts w:cs="Tahoma"/>
          <w:lang w:val="el-GR"/>
        </w:rPr>
        <w:t xml:space="preserve"> </w:t>
      </w:r>
      <w:r w:rsidRPr="00BD14AD">
        <w:rPr>
          <w:rFonts w:cs="Tahoma"/>
          <w:szCs w:val="22"/>
          <w:lang w:val="el-GR"/>
        </w:rPr>
        <w:t>περιγράφοντας ακριβώς πώς οι συγκεκριμένες απαιτήσεις και προδιαγραφές πληρούνται. Περιλαμβάνει ιδίως τα έγγραφα και δικαιολογητικά, βάσει των οποίων θα αξιολογηθεί η καταλληλόλητα των προσφερόμενων υπηρεσιών, με βάση το κριτήριο ανάθεσης, σύμφωνα με τα αναλυτικώς αναφερόμενα στο ως άνω Παράρτημα</w:t>
      </w:r>
      <w:r w:rsidRPr="00BD14AD">
        <w:rPr>
          <w:rStyle w:val="WW-FootnoteReference9"/>
          <w:rFonts w:cs="Tahoma"/>
          <w:szCs w:val="22"/>
          <w:lang w:val="el-GR"/>
        </w:rPr>
        <w:t>.</w:t>
      </w:r>
      <w:r w:rsidR="00834E1F" w:rsidRPr="00BD14AD">
        <w:rPr>
          <w:rFonts w:cs="Tahoma"/>
          <w:szCs w:val="22"/>
          <w:lang w:val="el-GR"/>
        </w:rPr>
        <w:t>.</w:t>
      </w:r>
    </w:p>
    <w:p w14:paraId="689240C9" w14:textId="711ECD54" w:rsidR="007A3AC0" w:rsidRPr="00BD14AD" w:rsidRDefault="007A3AC0" w:rsidP="00BD14AD">
      <w:pPr>
        <w:suppressAutoHyphens w:val="0"/>
        <w:spacing w:line="276" w:lineRule="auto"/>
        <w:rPr>
          <w:rFonts w:cs="Tahoma"/>
          <w:szCs w:val="22"/>
          <w:lang w:val="el-GR"/>
        </w:rPr>
      </w:pPr>
      <w:r w:rsidRPr="00BD14AD">
        <w:rPr>
          <w:rFonts w:cs="Tahoma"/>
          <w:szCs w:val="22"/>
          <w:u w:val="single"/>
          <w:lang w:val="el-GR"/>
        </w:rPr>
        <w:t xml:space="preserve">Οι τεχνικές προδιαγραφές της παρούσας δεν έχουν αποτυπωθεί στις ειδικές ηλεκτρονικές φόρμες του ΕΣΗΔΗΣ, για αυτό οι υποψήφιοι Οικονομικοί Φορείς συντάσσουν την τεχνική προσφορά τους και υποβάλλουν ψηφιακά υπογεγραμμένα τα σχετικά ηλεκτρονικά αρχεία της Τεχνικής Προσφοράς </w:t>
      </w:r>
      <w:r w:rsidR="00C84B11" w:rsidRPr="00BD14AD">
        <w:rPr>
          <w:rFonts w:cs="Tahoma"/>
          <w:szCs w:val="22"/>
          <w:lang w:val="el-GR"/>
        </w:rPr>
        <w:t xml:space="preserve">σύμφωνα με το </w:t>
      </w:r>
      <w:r w:rsidR="001D769E">
        <w:rPr>
          <w:rFonts w:cs="Tahoma"/>
          <w:szCs w:val="22"/>
          <w:lang w:val="el-GR"/>
        </w:rPr>
        <w:fldChar w:fldCharType="begin"/>
      </w:r>
      <w:r w:rsidR="001D769E">
        <w:rPr>
          <w:rFonts w:cs="Tahoma"/>
          <w:szCs w:val="22"/>
          <w:lang w:val="el-GR"/>
        </w:rPr>
        <w:instrText xml:space="preserve"> REF _Ref510087097 \h </w:instrText>
      </w:r>
      <w:r w:rsidR="001D769E">
        <w:rPr>
          <w:rFonts w:cs="Tahoma"/>
          <w:szCs w:val="22"/>
          <w:lang w:val="el-GR"/>
        </w:rPr>
      </w:r>
      <w:r w:rsidR="001D769E">
        <w:rPr>
          <w:rFonts w:cs="Tahoma"/>
          <w:szCs w:val="22"/>
          <w:lang w:val="el-GR"/>
        </w:rPr>
        <w:fldChar w:fldCharType="separate"/>
      </w:r>
      <w:r w:rsidR="00597617" w:rsidRPr="00BD14AD">
        <w:rPr>
          <w:rFonts w:cs="Tahoma"/>
          <w:lang w:val="el-GR"/>
        </w:rPr>
        <w:t>ΠΑΡΑΡΤΗΜΑ V – Υπόδειγμα Τεχνικής Προσφοράς</w:t>
      </w:r>
      <w:r w:rsidR="001D769E">
        <w:rPr>
          <w:rFonts w:cs="Tahoma"/>
          <w:szCs w:val="22"/>
          <w:lang w:val="el-GR"/>
        </w:rPr>
        <w:fldChar w:fldCharType="end"/>
      </w:r>
      <w:r w:rsidR="00CC762F" w:rsidRPr="00BD14AD">
        <w:rPr>
          <w:rFonts w:cs="Tahoma"/>
          <w:szCs w:val="22"/>
          <w:lang w:val="el-GR"/>
        </w:rPr>
        <w:t xml:space="preserve">– </w:t>
      </w:r>
      <w:r w:rsidR="00C84B11" w:rsidRPr="00BD14AD">
        <w:rPr>
          <w:rFonts w:cs="Tahoma"/>
          <w:szCs w:val="22"/>
          <w:lang w:val="el-GR"/>
        </w:rPr>
        <w:t>της παρ</w:t>
      </w:r>
      <w:r w:rsidR="003A206A" w:rsidRPr="00BD14AD">
        <w:rPr>
          <w:rFonts w:cs="Tahoma"/>
          <w:szCs w:val="22"/>
          <w:lang w:val="el-GR"/>
        </w:rPr>
        <w:t>ο</w:t>
      </w:r>
      <w:r w:rsidR="00C84B11" w:rsidRPr="00BD14AD">
        <w:rPr>
          <w:rFonts w:cs="Tahoma"/>
          <w:szCs w:val="22"/>
          <w:lang w:val="el-GR"/>
        </w:rPr>
        <w:t>ύσας διακήρυξης</w:t>
      </w:r>
      <w:r w:rsidR="003A206A" w:rsidRPr="00BD14AD">
        <w:rPr>
          <w:rFonts w:cs="Tahoma"/>
          <w:szCs w:val="22"/>
          <w:u w:val="single"/>
          <w:lang w:val="el-GR"/>
        </w:rPr>
        <w:t xml:space="preserve"> (</w:t>
      </w:r>
      <w:r w:rsidRPr="00BD14AD">
        <w:rPr>
          <w:rFonts w:cs="Tahoma"/>
          <w:szCs w:val="22"/>
          <w:lang w:val="el-GR"/>
        </w:rPr>
        <w:t>σε συμπιεσμένη μορφή</w:t>
      </w:r>
      <w:r w:rsidR="003A206A" w:rsidRPr="00BD14AD">
        <w:rPr>
          <w:rFonts w:cs="Tahoma"/>
          <w:szCs w:val="22"/>
          <w:lang w:val="el-GR"/>
        </w:rPr>
        <w:t xml:space="preserve"> και</w:t>
      </w:r>
      <w:r w:rsidRPr="00BD14AD">
        <w:rPr>
          <w:rFonts w:cs="Tahoma"/>
          <w:szCs w:val="22"/>
          <w:lang w:val="el-GR"/>
        </w:rPr>
        <w:t xml:space="preserve"> κατά προτίμηση</w:t>
      </w:r>
      <w:r w:rsidR="003A206A" w:rsidRPr="00BD14AD">
        <w:rPr>
          <w:rFonts w:cs="Tahoma"/>
          <w:szCs w:val="22"/>
          <w:lang w:val="el-GR"/>
        </w:rPr>
        <w:t xml:space="preserve"> σε</w:t>
      </w:r>
      <w:r w:rsidRPr="00BD14AD">
        <w:rPr>
          <w:rFonts w:cs="Tahoma"/>
          <w:szCs w:val="22"/>
          <w:lang w:val="el-GR"/>
        </w:rPr>
        <w:t xml:space="preserve"> ένα (1) αρχείο </w:t>
      </w:r>
      <w:r w:rsidRPr="00BD14AD">
        <w:rPr>
          <w:rFonts w:cs="Tahoma"/>
          <w:szCs w:val="22"/>
          <w:lang w:val="en-US"/>
        </w:rPr>
        <w:t>pdf</w:t>
      </w:r>
      <w:r w:rsidR="003A206A" w:rsidRPr="00BD14AD">
        <w:rPr>
          <w:rFonts w:cs="Tahoma"/>
          <w:szCs w:val="22"/>
          <w:lang w:val="el-GR"/>
        </w:rPr>
        <w:t>).</w:t>
      </w:r>
      <w:r w:rsidR="001D769E">
        <w:rPr>
          <w:rFonts w:cs="Tahoma"/>
          <w:szCs w:val="22"/>
          <w:lang w:val="el-GR"/>
        </w:rPr>
        <w:t xml:space="preserve"> </w:t>
      </w:r>
      <w:r w:rsidR="0034186C" w:rsidRPr="00BD14AD">
        <w:rPr>
          <w:rFonts w:cs="Tahoma"/>
          <w:szCs w:val="22"/>
          <w:lang w:val="el-GR"/>
        </w:rPr>
        <w:t>Επιπλέον ο</w:t>
      </w:r>
      <w:r w:rsidRPr="00BD14AD">
        <w:rPr>
          <w:rFonts w:cs="Tahoma"/>
          <w:szCs w:val="22"/>
          <w:lang w:val="el-GR"/>
        </w:rPr>
        <w:t>ι οικονομικοί φορείς αναφέρουν</w:t>
      </w:r>
      <w:r w:rsidR="0034186C" w:rsidRPr="00BD14AD">
        <w:rPr>
          <w:rFonts w:cs="Tahoma"/>
          <w:szCs w:val="22"/>
          <w:lang w:val="el-GR"/>
        </w:rPr>
        <w:t xml:space="preserve"> στην τεχνική προσφορά </w:t>
      </w:r>
      <w:r w:rsidR="003041D4" w:rsidRPr="00BD14AD">
        <w:rPr>
          <w:rFonts w:cs="Tahoma"/>
          <w:szCs w:val="22"/>
          <w:lang w:val="el-GR"/>
        </w:rPr>
        <w:t xml:space="preserve">τους </w:t>
      </w:r>
      <w:r w:rsidRPr="00BD14AD">
        <w:rPr>
          <w:rFonts w:cs="Tahoma"/>
          <w:szCs w:val="22"/>
          <w:lang w:val="el-GR"/>
        </w:rPr>
        <w:t>το τμήμα της σύμβασης που προτίθενται να αναθέσουν υπό μορφή υπεργολαβίας σε τρίτους, καθώς και τους υπεργολάβους που προτείνουν.</w:t>
      </w:r>
    </w:p>
    <w:p w14:paraId="304C0EF9" w14:textId="77777777" w:rsidR="008338F0" w:rsidRPr="00BD14AD" w:rsidRDefault="003355E7" w:rsidP="00BD14AD">
      <w:pPr>
        <w:pStyle w:val="32"/>
        <w:spacing w:line="276" w:lineRule="auto"/>
        <w:rPr>
          <w:rFonts w:cs="Tahoma"/>
          <w:szCs w:val="22"/>
          <w:lang w:val="el-GR"/>
        </w:rPr>
      </w:pPr>
      <w:bookmarkStart w:id="179" w:name="_Ref496542376"/>
      <w:bookmarkStart w:id="180" w:name="_Toc71708168"/>
      <w:bookmarkStart w:id="181" w:name="_Toc204855475"/>
      <w:r w:rsidRPr="00BD14AD">
        <w:rPr>
          <w:rFonts w:cs="Tahoma"/>
          <w:szCs w:val="22"/>
          <w:lang w:val="el-GR"/>
        </w:rPr>
        <w:t>Περιεχόμενα Φακέλου «Οικονομική Προσφορά» / Τρόπος σύνταξης και υποβολής οικονομικών προσφορών</w:t>
      </w:r>
      <w:bookmarkEnd w:id="179"/>
      <w:bookmarkEnd w:id="180"/>
      <w:bookmarkEnd w:id="181"/>
    </w:p>
    <w:p w14:paraId="6FD75518" w14:textId="0F288A2E" w:rsidR="001E3C20" w:rsidRPr="00BD14AD" w:rsidRDefault="001E3C20" w:rsidP="00BD14AD">
      <w:pPr>
        <w:autoSpaceDE w:val="0"/>
        <w:autoSpaceDN w:val="0"/>
        <w:adjustRightInd w:val="0"/>
        <w:spacing w:after="0" w:line="276" w:lineRule="auto"/>
        <w:rPr>
          <w:rFonts w:cs="Tahoma"/>
          <w:szCs w:val="22"/>
          <w:lang w:val="el-GR"/>
        </w:rPr>
      </w:pPr>
      <w:r w:rsidRPr="00BD14AD">
        <w:rPr>
          <w:rFonts w:cs="Tahoma"/>
          <w:szCs w:val="22"/>
          <w:lang w:val="el-GR" w:eastAsia="el-GR"/>
        </w:rPr>
        <w:t xml:space="preserve">Η οικονομική προσφορά συντάσσεται </w:t>
      </w:r>
      <w:r w:rsidR="00F42E1F" w:rsidRPr="00BD14AD">
        <w:rPr>
          <w:rFonts w:cs="Tahoma"/>
          <w:szCs w:val="22"/>
          <w:lang w:val="el-GR" w:eastAsia="el-GR"/>
        </w:rPr>
        <w:t xml:space="preserve">με βάση το κριτήριο ανάθεσης και </w:t>
      </w:r>
      <w:r w:rsidRPr="00BD14AD">
        <w:rPr>
          <w:rFonts w:cs="Tahoma"/>
          <w:szCs w:val="22"/>
          <w:lang w:val="el-GR" w:eastAsia="el-GR"/>
        </w:rPr>
        <w:t xml:space="preserve">σύμφωνα με το υπόδειγμα </w:t>
      </w:r>
      <w:r w:rsidR="007D2CC2" w:rsidRPr="00BD14AD">
        <w:rPr>
          <w:rFonts w:cs="Tahoma"/>
          <w:szCs w:val="22"/>
          <w:lang w:val="el-GR" w:eastAsia="el-GR"/>
        </w:rPr>
        <w:t>που παρέχεται σ</w:t>
      </w:r>
      <w:r w:rsidRPr="00BD14AD">
        <w:rPr>
          <w:rFonts w:cs="Tahoma"/>
          <w:szCs w:val="22"/>
          <w:lang w:val="el-GR" w:eastAsia="el-GR"/>
        </w:rPr>
        <w:t>το</w:t>
      </w:r>
      <w:r w:rsidR="00605B04" w:rsidRPr="00BD14AD">
        <w:rPr>
          <w:rFonts w:cs="Tahoma"/>
          <w:szCs w:val="22"/>
          <w:lang w:val="el-GR" w:eastAsia="el-GR"/>
        </w:rPr>
        <w:t xml:space="preserve"> </w:t>
      </w:r>
      <w:r w:rsidR="00CD542D" w:rsidRPr="00BD14AD">
        <w:rPr>
          <w:rFonts w:cs="Tahoma"/>
        </w:rPr>
        <w:fldChar w:fldCharType="begin"/>
      </w:r>
      <w:r w:rsidR="00CD542D" w:rsidRPr="00BD14AD">
        <w:rPr>
          <w:rFonts w:cs="Tahoma"/>
          <w:lang w:val="el-GR"/>
        </w:rPr>
        <w:instrText xml:space="preserve"> </w:instrText>
      </w:r>
      <w:r w:rsidR="00CD542D" w:rsidRPr="00BD14AD">
        <w:rPr>
          <w:rFonts w:cs="Tahoma"/>
        </w:rPr>
        <w:instrText>REF</w:instrText>
      </w:r>
      <w:r w:rsidR="00CD542D" w:rsidRPr="00BD14AD">
        <w:rPr>
          <w:rFonts w:cs="Tahoma"/>
          <w:lang w:val="el-GR"/>
        </w:rPr>
        <w:instrText xml:space="preserve"> _</w:instrText>
      </w:r>
      <w:r w:rsidR="00CD542D" w:rsidRPr="00BD14AD">
        <w:rPr>
          <w:rFonts w:cs="Tahoma"/>
        </w:rPr>
        <w:instrText>Ref</w:instrText>
      </w:r>
      <w:r w:rsidR="00CD542D" w:rsidRPr="00BD14AD">
        <w:rPr>
          <w:rFonts w:cs="Tahoma"/>
          <w:lang w:val="el-GR"/>
        </w:rPr>
        <w:instrText>40980548 \</w:instrText>
      </w:r>
      <w:r w:rsidR="00CD542D" w:rsidRPr="00BD14AD">
        <w:rPr>
          <w:rFonts w:cs="Tahoma"/>
        </w:rPr>
        <w:instrText>h</w:instrText>
      </w:r>
      <w:r w:rsidR="00CD542D" w:rsidRPr="00BD14AD">
        <w:rPr>
          <w:rFonts w:cs="Tahoma"/>
          <w:lang w:val="el-GR"/>
        </w:rPr>
        <w:instrText xml:space="preserve">  \* </w:instrText>
      </w:r>
      <w:r w:rsidR="00CD542D" w:rsidRPr="00BD14AD">
        <w:rPr>
          <w:rFonts w:cs="Tahoma"/>
        </w:rPr>
        <w:instrText>MERGEFORMAT</w:instrText>
      </w:r>
      <w:r w:rsidR="00CD542D" w:rsidRPr="00BD14AD">
        <w:rPr>
          <w:rFonts w:cs="Tahoma"/>
          <w:lang w:val="el-GR"/>
        </w:rPr>
        <w:instrText xml:space="preserve"> </w:instrText>
      </w:r>
      <w:r w:rsidR="00CD542D" w:rsidRPr="00BD14AD">
        <w:rPr>
          <w:rFonts w:cs="Tahoma"/>
        </w:rPr>
      </w:r>
      <w:r w:rsidR="00CD542D" w:rsidRPr="00BD14AD">
        <w:rPr>
          <w:rFonts w:cs="Tahoma"/>
        </w:rPr>
        <w:fldChar w:fldCharType="separate"/>
      </w:r>
      <w:r w:rsidR="00597617" w:rsidRPr="00597617">
        <w:rPr>
          <w:rFonts w:cs="Tahoma"/>
          <w:szCs w:val="22"/>
          <w:lang w:val="el-GR"/>
        </w:rPr>
        <w:t xml:space="preserve">ΠΑΡΑΡΤΗΜΑ </w:t>
      </w:r>
      <w:r w:rsidR="00597617" w:rsidRPr="00597617">
        <w:rPr>
          <w:rFonts w:cs="Tahoma"/>
          <w:szCs w:val="22"/>
        </w:rPr>
        <w:t>VI</w:t>
      </w:r>
      <w:r w:rsidR="00597617" w:rsidRPr="00597617">
        <w:rPr>
          <w:rFonts w:cs="Tahoma"/>
          <w:szCs w:val="22"/>
          <w:lang w:val="el-GR"/>
        </w:rPr>
        <w:t xml:space="preserve"> – Υπόδειγμα Οικονομικής Προσφοράς</w:t>
      </w:r>
      <w:r w:rsidR="00CD542D" w:rsidRPr="00BD14AD">
        <w:rPr>
          <w:rFonts w:cs="Tahoma"/>
        </w:rPr>
        <w:fldChar w:fldCharType="end"/>
      </w:r>
      <w:r w:rsidRPr="00BD14AD">
        <w:rPr>
          <w:rFonts w:cs="Tahoma"/>
          <w:szCs w:val="22"/>
          <w:lang w:val="el-GR" w:eastAsia="el-GR"/>
        </w:rPr>
        <w:t xml:space="preserve"> της παρούσας Διακήρυξης και υποβάλλεται </w:t>
      </w:r>
      <w:r w:rsidRPr="00BD14AD">
        <w:rPr>
          <w:rFonts w:cs="Tahoma"/>
          <w:szCs w:val="22"/>
          <w:lang w:val="el-GR"/>
        </w:rPr>
        <w:t>ηλεκτρονικά</w:t>
      </w:r>
      <w:r w:rsidR="001852F3" w:rsidRPr="00BD14AD">
        <w:rPr>
          <w:rFonts w:cs="Tahoma"/>
          <w:szCs w:val="22"/>
          <w:lang w:val="el-GR"/>
        </w:rPr>
        <w:t xml:space="preserve"> σε μορφή αρχείου .</w:t>
      </w:r>
      <w:r w:rsidR="001852F3" w:rsidRPr="00BD14AD">
        <w:rPr>
          <w:rFonts w:cs="Tahoma"/>
          <w:szCs w:val="22"/>
          <w:lang w:val="en-US"/>
        </w:rPr>
        <w:t>pdf</w:t>
      </w:r>
      <w:r w:rsidR="001852F3" w:rsidRPr="00BD14AD">
        <w:rPr>
          <w:rFonts w:cs="Tahoma"/>
          <w:szCs w:val="22"/>
          <w:lang w:val="el-GR"/>
        </w:rPr>
        <w:t xml:space="preserve"> ψηφιακά υπογεγραμμένη, </w:t>
      </w:r>
      <w:r w:rsidRPr="00BD14AD">
        <w:rPr>
          <w:rFonts w:cs="Tahoma"/>
          <w:szCs w:val="22"/>
          <w:lang w:val="el-GR"/>
        </w:rPr>
        <w:t xml:space="preserve">στον Υποφάκελο «Οικονομική Προσφορά». </w:t>
      </w:r>
    </w:p>
    <w:p w14:paraId="32E86372" w14:textId="77777777" w:rsidR="001E3C20" w:rsidRPr="00BD14AD" w:rsidRDefault="001E3C20" w:rsidP="00BD14AD">
      <w:pPr>
        <w:suppressAutoHyphens w:val="0"/>
        <w:autoSpaceDE w:val="0"/>
        <w:autoSpaceDN w:val="0"/>
        <w:adjustRightInd w:val="0"/>
        <w:spacing w:after="0" w:line="276" w:lineRule="auto"/>
        <w:jc w:val="left"/>
        <w:rPr>
          <w:rFonts w:cs="Tahoma"/>
          <w:szCs w:val="22"/>
          <w:lang w:val="el-GR" w:eastAsia="el-GR"/>
        </w:rPr>
      </w:pPr>
    </w:p>
    <w:p w14:paraId="183BCB48" w14:textId="77777777" w:rsidR="001852F3" w:rsidRPr="00BD14AD" w:rsidRDefault="001852F3" w:rsidP="00BD14AD">
      <w:pPr>
        <w:spacing w:line="276" w:lineRule="auto"/>
        <w:rPr>
          <w:rFonts w:cs="Tahoma"/>
          <w:szCs w:val="22"/>
          <w:lang w:val="el-GR"/>
        </w:rPr>
      </w:pPr>
      <w:r w:rsidRPr="00BD14AD">
        <w:rPr>
          <w:rFonts w:cs="Tahoma"/>
          <w:szCs w:val="22"/>
          <w:lang w:val="el-GR" w:eastAsia="el-GR"/>
        </w:rPr>
        <w:t>Η τιμή δίνεται</w:t>
      </w:r>
      <w:r w:rsidR="006A1802" w:rsidRPr="00BD14AD">
        <w:rPr>
          <w:rFonts w:cs="Tahoma"/>
          <w:szCs w:val="22"/>
          <w:lang w:val="el-GR" w:eastAsia="el-GR"/>
        </w:rPr>
        <w:t xml:space="preserve"> </w:t>
      </w:r>
      <w:r w:rsidRPr="00BD14AD">
        <w:rPr>
          <w:rFonts w:cs="Tahoma"/>
          <w:szCs w:val="22"/>
          <w:lang w:val="el-GR" w:eastAsia="el-GR"/>
        </w:rPr>
        <w:t>σε ευρώ ανά μονάδα</w:t>
      </w:r>
      <w:r w:rsidR="00605B04" w:rsidRPr="00BD14AD">
        <w:rPr>
          <w:rFonts w:cs="Tahoma"/>
          <w:szCs w:val="22"/>
          <w:lang w:val="el-GR" w:eastAsia="el-GR"/>
        </w:rPr>
        <w:t xml:space="preserve"> </w:t>
      </w:r>
      <w:r w:rsidRPr="00BD14AD">
        <w:rPr>
          <w:rFonts w:cs="Tahoma"/>
          <w:szCs w:val="22"/>
          <w:lang w:val="el-GR" w:eastAsia="el-GR"/>
        </w:rPr>
        <w:t>μέτρησης</w:t>
      </w:r>
      <w:r w:rsidR="00834E1F" w:rsidRPr="00BD14AD">
        <w:rPr>
          <w:rStyle w:val="WW-FootnoteReference2"/>
          <w:rFonts w:cs="Tahoma"/>
          <w:color w:val="000000"/>
          <w:szCs w:val="22"/>
          <w:lang w:val="el-GR" w:eastAsia="el-GR"/>
        </w:rPr>
        <w:t>.</w:t>
      </w:r>
    </w:p>
    <w:p w14:paraId="48F24BD8" w14:textId="77777777" w:rsidR="008338F0" w:rsidRPr="00BD14AD" w:rsidRDefault="003355E7" w:rsidP="00BD14AD">
      <w:pPr>
        <w:spacing w:line="276" w:lineRule="auto"/>
        <w:rPr>
          <w:rFonts w:cs="Tahoma"/>
          <w:szCs w:val="22"/>
          <w:lang w:val="el-GR"/>
        </w:rPr>
      </w:pPr>
      <w:r w:rsidRPr="00BD14AD">
        <w:rPr>
          <w:rFonts w:cs="Tahoma"/>
          <w:szCs w:val="22"/>
          <w:lang w:val="el-GR" w:eastAsia="el-GR"/>
        </w:rPr>
        <w:t>Στην τιμή περιλαμβάνονται οι υπέρ τρίτων κρατήσεις, ως και κάθε άλλη επιβάρυνση, σύμφωνα με την κείμενη νομοθεσία, μη συμπεριλαμβανομένου Φ.Π.Α., για την παροχή των υπηρεσιών στον τόπο και με τον τρόπο που προβλέπεται στα</w:t>
      </w:r>
      <w:r w:rsidR="00605B04" w:rsidRPr="00BD14AD">
        <w:rPr>
          <w:rFonts w:cs="Tahoma"/>
          <w:szCs w:val="22"/>
          <w:lang w:val="el-GR" w:eastAsia="el-GR"/>
        </w:rPr>
        <w:t xml:space="preserve"> </w:t>
      </w:r>
      <w:r w:rsidR="001852F3" w:rsidRPr="00BD14AD">
        <w:rPr>
          <w:rFonts w:cs="Tahoma"/>
          <w:szCs w:val="22"/>
          <w:lang w:val="el-GR" w:eastAsia="el-GR"/>
        </w:rPr>
        <w:t xml:space="preserve">της παρούσας. </w:t>
      </w:r>
      <w:r w:rsidRPr="00BD14AD">
        <w:rPr>
          <w:rStyle w:val="WW-FootnoteReference9"/>
          <w:rFonts w:cs="Tahoma"/>
          <w:szCs w:val="22"/>
          <w:lang w:val="el-GR" w:eastAsia="el-GR"/>
        </w:rPr>
        <w:t>.</w:t>
      </w:r>
    </w:p>
    <w:p w14:paraId="12546A46" w14:textId="77777777" w:rsidR="008338F0" w:rsidRPr="00BD14AD" w:rsidRDefault="003355E7" w:rsidP="00BD14AD">
      <w:pPr>
        <w:spacing w:line="276" w:lineRule="auto"/>
        <w:rPr>
          <w:rFonts w:cs="Tahoma"/>
          <w:szCs w:val="22"/>
          <w:lang w:val="el-GR"/>
        </w:rPr>
      </w:pPr>
      <w:r w:rsidRPr="00BD14AD">
        <w:rPr>
          <w:rFonts w:cs="Tahoma"/>
          <w:szCs w:val="22"/>
          <w:lang w:val="el-GR"/>
        </w:rPr>
        <w:t xml:space="preserve">Οι υπέρ τρίτων κρατήσεις υπόκεινται στο εκάστοτε ισχύον αναλογικό τέλος χαρτοσήμου και </w:t>
      </w:r>
      <w:r w:rsidR="00043D44" w:rsidRPr="00BD14AD">
        <w:rPr>
          <w:rFonts w:cs="Tahoma"/>
          <w:szCs w:val="22"/>
          <w:lang w:val="el-GR"/>
        </w:rPr>
        <w:t>στην επ’ αυτού εισφορά υπέρ ΟΓΑ.</w:t>
      </w:r>
    </w:p>
    <w:p w14:paraId="4B7DB9E0" w14:textId="77777777" w:rsidR="008338F0" w:rsidRPr="00BD14AD" w:rsidRDefault="003355E7" w:rsidP="00BD14AD">
      <w:pPr>
        <w:spacing w:line="276" w:lineRule="auto"/>
        <w:rPr>
          <w:rFonts w:cs="Tahoma"/>
          <w:szCs w:val="22"/>
          <w:lang w:val="el-GR"/>
        </w:rPr>
      </w:pPr>
      <w:r w:rsidRPr="00BD14AD">
        <w:rPr>
          <w:rFonts w:cs="Tahoma"/>
          <w:szCs w:val="22"/>
          <w:lang w:val="el-GR"/>
        </w:rPr>
        <w:t xml:space="preserve">Επισημαίνεται ότι το εκάστοτε ποσοστό Φ.Π.Α. επί τοις εκατό, της ανωτέρω τιμής θα υπολογίζεται αυτόματα από το σύστημα. </w:t>
      </w:r>
    </w:p>
    <w:p w14:paraId="315093ED" w14:textId="77777777" w:rsidR="008338F0" w:rsidRPr="00BD14AD" w:rsidRDefault="003355E7" w:rsidP="00BD14AD">
      <w:pPr>
        <w:spacing w:line="276" w:lineRule="auto"/>
        <w:rPr>
          <w:rFonts w:cs="Tahoma"/>
          <w:szCs w:val="22"/>
          <w:lang w:val="el-GR"/>
        </w:rPr>
      </w:pPr>
      <w:r w:rsidRPr="00BD14AD">
        <w:rPr>
          <w:rFonts w:cs="Tahoma"/>
          <w:szCs w:val="22"/>
          <w:lang w:val="el-GR"/>
        </w:rPr>
        <w:lastRenderedPageBreak/>
        <w:t xml:space="preserve">Οι προσφερόμενες τιμές είναι σταθερές καθ’ όλη τη διάρκεια της σύμβασης και δεν αναπροσαρμόζονται </w:t>
      </w:r>
    </w:p>
    <w:p w14:paraId="7B47C4DC" w14:textId="77777777" w:rsidR="001852F3" w:rsidRPr="00BD14AD" w:rsidRDefault="003355E7" w:rsidP="00BD14AD">
      <w:pPr>
        <w:spacing w:line="276" w:lineRule="auto"/>
        <w:rPr>
          <w:rFonts w:cs="Tahoma"/>
          <w:szCs w:val="22"/>
          <w:lang w:val="el-GR"/>
        </w:rPr>
      </w:pPr>
      <w:r w:rsidRPr="00BD14AD">
        <w:rPr>
          <w:rFonts w:cs="Tahoma"/>
          <w:szCs w:val="22"/>
          <w:lang w:val="el-GR"/>
        </w:rPr>
        <w:t xml:space="preserve">Ως απαράδεκτες θα απορρίπτονται προσφορές στις οποίες: </w:t>
      </w:r>
    </w:p>
    <w:p w14:paraId="0B581CFE" w14:textId="77777777" w:rsidR="001852F3" w:rsidRPr="00BD14AD" w:rsidRDefault="003355E7" w:rsidP="00BD14AD">
      <w:pPr>
        <w:spacing w:line="276" w:lineRule="auto"/>
        <w:rPr>
          <w:rFonts w:cs="Tahoma"/>
          <w:szCs w:val="22"/>
          <w:lang w:val="el-GR"/>
        </w:rPr>
      </w:pPr>
      <w:r w:rsidRPr="00BD14AD">
        <w:rPr>
          <w:rFonts w:cs="Tahoma"/>
          <w:szCs w:val="22"/>
          <w:lang w:val="el-GR"/>
        </w:rPr>
        <w:t>α) δεν δίνεται τιμή σε ΕΥΡΩ ή που καθορίζεται</w:t>
      </w:r>
      <w:r w:rsidR="006A1802" w:rsidRPr="00BD14AD">
        <w:rPr>
          <w:rFonts w:cs="Tahoma"/>
          <w:szCs w:val="22"/>
          <w:lang w:val="el-GR"/>
        </w:rPr>
        <w:t xml:space="preserve"> </w:t>
      </w:r>
      <w:r w:rsidRPr="00BD14AD">
        <w:rPr>
          <w:rFonts w:cs="Tahoma"/>
          <w:szCs w:val="22"/>
          <w:lang w:val="el-GR"/>
        </w:rPr>
        <w:t xml:space="preserve">σχέση ΕΥΡΩ προς ξένο νόμισμα, </w:t>
      </w:r>
    </w:p>
    <w:p w14:paraId="4E5CF37F" w14:textId="77777777" w:rsidR="001852F3" w:rsidRPr="00BD14AD" w:rsidRDefault="003355E7" w:rsidP="00BD14AD">
      <w:pPr>
        <w:spacing w:line="276" w:lineRule="auto"/>
        <w:rPr>
          <w:rFonts w:cs="Tahoma"/>
          <w:szCs w:val="22"/>
          <w:lang w:val="el-GR"/>
        </w:rPr>
      </w:pPr>
      <w:r w:rsidRPr="00BD14AD">
        <w:rPr>
          <w:rFonts w:cs="Tahoma"/>
          <w:szCs w:val="22"/>
          <w:lang w:val="el-GR"/>
        </w:rPr>
        <w:t xml:space="preserve">β) δεν προκύπτει με σαφήνεια η προσφερόμενη τιμή, με την επιφύλαξη </w:t>
      </w:r>
      <w:r w:rsidR="00C25AFF" w:rsidRPr="00BD14AD">
        <w:rPr>
          <w:rFonts w:cs="Tahoma"/>
          <w:szCs w:val="22"/>
          <w:lang w:val="el-GR"/>
        </w:rPr>
        <w:t xml:space="preserve">του </w:t>
      </w:r>
      <w:r w:rsidRPr="00BD14AD">
        <w:rPr>
          <w:rFonts w:cs="Tahoma"/>
          <w:szCs w:val="22"/>
          <w:lang w:val="el-GR"/>
        </w:rPr>
        <w:t xml:space="preserve">άρθρου 102 του ν. 4412/2016 </w:t>
      </w:r>
      <w:bookmarkStart w:id="182" w:name="_Hlk67667045"/>
      <w:r w:rsidR="00C25AFF" w:rsidRPr="00BD14AD">
        <w:rPr>
          <w:rFonts w:cs="Tahoma"/>
          <w:szCs w:val="22"/>
          <w:lang w:val="el-GR"/>
        </w:rPr>
        <w:t xml:space="preserve">όπως τροποποιήθηκε με το άρθρο 42 του ν. 4782/Α36/9-3-2021 </w:t>
      </w:r>
      <w:bookmarkEnd w:id="182"/>
      <w:r w:rsidRPr="00BD14AD">
        <w:rPr>
          <w:rFonts w:cs="Tahoma"/>
          <w:szCs w:val="22"/>
          <w:lang w:val="el-GR"/>
        </w:rPr>
        <w:t>και</w:t>
      </w:r>
    </w:p>
    <w:p w14:paraId="5EF623F4" w14:textId="77777777" w:rsidR="008338F0" w:rsidRPr="00BD14AD" w:rsidRDefault="003355E7" w:rsidP="00BD14AD">
      <w:pPr>
        <w:spacing w:line="276" w:lineRule="auto"/>
        <w:rPr>
          <w:rFonts w:cs="Tahoma"/>
          <w:szCs w:val="22"/>
          <w:lang w:val="el-GR"/>
        </w:rPr>
      </w:pPr>
      <w:r w:rsidRPr="00BD14AD">
        <w:rPr>
          <w:rFonts w:cs="Tahoma"/>
          <w:szCs w:val="22"/>
          <w:lang w:val="el-GR"/>
        </w:rPr>
        <w:t xml:space="preserve">γ) η τιμή υπερβαίνει τον προϋπολογισμό της σύμβασης που καθορίζεται </w:t>
      </w:r>
      <w:r w:rsidR="001852F3" w:rsidRPr="00BD14AD">
        <w:rPr>
          <w:rFonts w:cs="Tahoma"/>
          <w:szCs w:val="22"/>
          <w:lang w:val="el-GR"/>
        </w:rPr>
        <w:t>στην</w:t>
      </w:r>
      <w:r w:rsidR="003041D4" w:rsidRPr="00BD14AD">
        <w:rPr>
          <w:rFonts w:cs="Tahoma"/>
          <w:szCs w:val="22"/>
          <w:lang w:val="el-GR"/>
        </w:rPr>
        <w:t xml:space="preserve"> </w:t>
      </w:r>
      <w:r w:rsidRPr="00BD14AD">
        <w:rPr>
          <w:rFonts w:cs="Tahoma"/>
          <w:szCs w:val="22"/>
          <w:lang w:val="el-GR"/>
        </w:rPr>
        <w:t xml:space="preserve">παρούσα διακήρυξη. </w:t>
      </w:r>
    </w:p>
    <w:p w14:paraId="23CE3929" w14:textId="23CEFCBE" w:rsidR="00962A5A" w:rsidRPr="00BD14AD" w:rsidRDefault="003355E7" w:rsidP="00BD14AD">
      <w:pPr>
        <w:spacing w:line="276" w:lineRule="auto"/>
        <w:rPr>
          <w:rFonts w:cs="Tahoma"/>
          <w:iCs/>
          <w:szCs w:val="22"/>
          <w:lang w:val="el-GR"/>
        </w:rPr>
      </w:pPr>
      <w:r w:rsidRPr="00BD14AD">
        <w:rPr>
          <w:rFonts w:cs="Tahoma"/>
          <w:szCs w:val="22"/>
          <w:lang w:val="el-GR"/>
        </w:rPr>
        <w:t xml:space="preserve">Στην οικονομική προσφορά θα πρέπει να επιλέγεται με σαφήνεια ένας από τους τρόπους πληρωμής που περιγράφονται στην παρ. </w:t>
      </w:r>
      <w:r w:rsidR="00CD542D" w:rsidRPr="00BD14AD">
        <w:rPr>
          <w:rFonts w:cs="Tahoma"/>
        </w:rPr>
        <w:fldChar w:fldCharType="begin"/>
      </w:r>
      <w:r w:rsidR="00CD542D" w:rsidRPr="00BD14AD">
        <w:rPr>
          <w:rFonts w:cs="Tahoma"/>
          <w:lang w:val="el-GR"/>
        </w:rPr>
        <w:instrText xml:space="preserve"> </w:instrText>
      </w:r>
      <w:r w:rsidR="00CD542D" w:rsidRPr="00BD14AD">
        <w:rPr>
          <w:rFonts w:cs="Tahoma"/>
        </w:rPr>
        <w:instrText>REF</w:instrText>
      </w:r>
      <w:r w:rsidR="00CD542D" w:rsidRPr="00BD14AD">
        <w:rPr>
          <w:rFonts w:cs="Tahoma"/>
          <w:lang w:val="el-GR"/>
        </w:rPr>
        <w:instrText xml:space="preserve"> _</w:instrText>
      </w:r>
      <w:r w:rsidR="00CD542D" w:rsidRPr="00BD14AD">
        <w:rPr>
          <w:rFonts w:cs="Tahoma"/>
        </w:rPr>
        <w:instrText>Ref</w:instrText>
      </w:r>
      <w:r w:rsidR="00CD542D" w:rsidRPr="00BD14AD">
        <w:rPr>
          <w:rFonts w:cs="Tahoma"/>
          <w:lang w:val="el-GR"/>
        </w:rPr>
        <w:instrText>496607306 \</w:instrText>
      </w:r>
      <w:r w:rsidR="00CD542D" w:rsidRPr="00BD14AD">
        <w:rPr>
          <w:rFonts w:cs="Tahoma"/>
        </w:rPr>
        <w:instrText>r</w:instrText>
      </w:r>
      <w:r w:rsidR="00CD542D" w:rsidRPr="00BD14AD">
        <w:rPr>
          <w:rFonts w:cs="Tahoma"/>
          <w:lang w:val="el-GR"/>
        </w:rPr>
        <w:instrText xml:space="preserve"> \</w:instrText>
      </w:r>
      <w:r w:rsidR="00CD542D" w:rsidRPr="00BD14AD">
        <w:rPr>
          <w:rFonts w:cs="Tahoma"/>
        </w:rPr>
        <w:instrText>h</w:instrText>
      </w:r>
      <w:r w:rsidR="00CD542D" w:rsidRPr="00BD14AD">
        <w:rPr>
          <w:rFonts w:cs="Tahoma"/>
          <w:lang w:val="el-GR"/>
        </w:rPr>
        <w:instrText xml:space="preserve">  \* </w:instrText>
      </w:r>
      <w:r w:rsidR="00CD542D" w:rsidRPr="00BD14AD">
        <w:rPr>
          <w:rFonts w:cs="Tahoma"/>
        </w:rPr>
        <w:instrText>MERGEFORMAT</w:instrText>
      </w:r>
      <w:r w:rsidR="00CD542D" w:rsidRPr="00BD14AD">
        <w:rPr>
          <w:rFonts w:cs="Tahoma"/>
          <w:lang w:val="el-GR"/>
        </w:rPr>
        <w:instrText xml:space="preserve"> </w:instrText>
      </w:r>
      <w:r w:rsidR="00CD542D" w:rsidRPr="00BD14AD">
        <w:rPr>
          <w:rFonts w:cs="Tahoma"/>
        </w:rPr>
      </w:r>
      <w:r w:rsidR="00CD542D" w:rsidRPr="00BD14AD">
        <w:rPr>
          <w:rFonts w:cs="Tahoma"/>
        </w:rPr>
        <w:fldChar w:fldCharType="separate"/>
      </w:r>
      <w:r w:rsidR="00597617" w:rsidRPr="00597617">
        <w:rPr>
          <w:rFonts w:cs="Tahoma"/>
          <w:szCs w:val="22"/>
          <w:lang w:val="el-GR"/>
        </w:rPr>
        <w:t>5.1</w:t>
      </w:r>
      <w:r w:rsidR="00CD542D" w:rsidRPr="00BD14AD">
        <w:rPr>
          <w:rFonts w:cs="Tahoma"/>
        </w:rPr>
        <w:fldChar w:fldCharType="end"/>
      </w:r>
      <w:r w:rsidRPr="00BD14AD">
        <w:rPr>
          <w:rFonts w:cs="Tahoma"/>
          <w:szCs w:val="22"/>
          <w:lang w:val="el-GR"/>
        </w:rPr>
        <w:t xml:space="preserve"> της παρούσας διακήρυξης.</w:t>
      </w:r>
    </w:p>
    <w:p w14:paraId="22145AE6" w14:textId="77777777" w:rsidR="008338F0" w:rsidRPr="00BD14AD" w:rsidRDefault="003355E7" w:rsidP="00BD14AD">
      <w:pPr>
        <w:pStyle w:val="32"/>
        <w:spacing w:line="276" w:lineRule="auto"/>
        <w:rPr>
          <w:rFonts w:cs="Tahoma"/>
          <w:szCs w:val="22"/>
          <w:lang w:val="el-GR" w:eastAsia="el-GR"/>
        </w:rPr>
      </w:pPr>
      <w:bookmarkStart w:id="183" w:name="_Ref496542395"/>
      <w:bookmarkStart w:id="184" w:name="_Ref496542431"/>
      <w:bookmarkStart w:id="185" w:name="_Toc71708169"/>
      <w:bookmarkStart w:id="186" w:name="_Toc204855476"/>
      <w:r w:rsidRPr="00BD14AD">
        <w:rPr>
          <w:rFonts w:cs="Tahoma"/>
          <w:szCs w:val="22"/>
          <w:lang w:val="el-GR"/>
        </w:rPr>
        <w:t>Χρόνος ισχύος των προσφορών</w:t>
      </w:r>
      <w:bookmarkEnd w:id="183"/>
      <w:bookmarkEnd w:id="184"/>
      <w:bookmarkEnd w:id="185"/>
      <w:bookmarkEnd w:id="186"/>
    </w:p>
    <w:p w14:paraId="01EFFB15" w14:textId="77777777" w:rsidR="00263C2C" w:rsidRPr="00BD14AD" w:rsidRDefault="003355E7" w:rsidP="00BD14AD">
      <w:pPr>
        <w:spacing w:line="276" w:lineRule="auto"/>
        <w:rPr>
          <w:rFonts w:cs="Tahoma"/>
          <w:szCs w:val="22"/>
          <w:lang w:val="el-GR" w:eastAsia="el-GR"/>
        </w:rPr>
      </w:pPr>
      <w:r w:rsidRPr="00BD14AD">
        <w:rPr>
          <w:rFonts w:cs="Tahoma"/>
          <w:szCs w:val="22"/>
          <w:lang w:val="el-GR" w:eastAsia="el-GR"/>
        </w:rPr>
        <w:t xml:space="preserve">Οι υποβαλλόμενες προσφορές ισχύουν και δεσμεύουν τους οικονομικούς φορείς για διάστημα </w:t>
      </w:r>
      <w:r w:rsidR="00263C2C" w:rsidRPr="00BD14AD">
        <w:rPr>
          <w:rFonts w:cs="Tahoma"/>
          <w:iCs/>
          <w:szCs w:val="22"/>
          <w:lang w:val="el-GR" w:eastAsia="el-GR"/>
        </w:rPr>
        <w:t>δώδεκα (12) μηνών</w:t>
      </w:r>
      <w:r w:rsidR="006A1802" w:rsidRPr="00BD14AD">
        <w:rPr>
          <w:rFonts w:cs="Tahoma"/>
          <w:iCs/>
          <w:szCs w:val="22"/>
          <w:lang w:val="el-GR" w:eastAsia="el-GR"/>
        </w:rPr>
        <w:t xml:space="preserve"> </w:t>
      </w:r>
      <w:r w:rsidRPr="00BD14AD">
        <w:rPr>
          <w:rFonts w:cs="Tahoma"/>
          <w:szCs w:val="22"/>
          <w:lang w:val="el-GR" w:eastAsia="el-GR"/>
        </w:rPr>
        <w:t xml:space="preserve">από την επόμενη </w:t>
      </w:r>
      <w:r w:rsidR="00AE21AF" w:rsidRPr="00BD14AD">
        <w:rPr>
          <w:rFonts w:cs="Tahoma"/>
          <w:szCs w:val="22"/>
          <w:lang w:val="el-GR" w:eastAsia="el-GR"/>
        </w:rPr>
        <w:t>της καταληκτικής ημερομηνίας υποβολής τους.</w:t>
      </w:r>
    </w:p>
    <w:p w14:paraId="6E7FF9B7" w14:textId="77777777" w:rsidR="008338F0" w:rsidRPr="00BD14AD" w:rsidRDefault="003355E7" w:rsidP="00BD14AD">
      <w:pPr>
        <w:spacing w:line="276" w:lineRule="auto"/>
        <w:rPr>
          <w:rFonts w:cs="Tahoma"/>
          <w:szCs w:val="22"/>
          <w:lang w:val="el-GR" w:eastAsia="el-GR"/>
        </w:rPr>
      </w:pPr>
      <w:r w:rsidRPr="00BD14AD">
        <w:rPr>
          <w:rFonts w:cs="Tahoma"/>
          <w:szCs w:val="22"/>
          <w:lang w:val="el-GR" w:eastAsia="el-GR"/>
        </w:rPr>
        <w:t>Προσφορά η οποία ορίζει χρόνο ισχύος μικρότερο από τον ανωτέρω προβλεπόμενο απορρίπτεται.</w:t>
      </w:r>
    </w:p>
    <w:p w14:paraId="3E9BDE50" w14:textId="0586BB93" w:rsidR="00011C8A" w:rsidRPr="00BD14AD" w:rsidRDefault="00011C8A" w:rsidP="00BD14AD">
      <w:pPr>
        <w:spacing w:line="276" w:lineRule="auto"/>
        <w:rPr>
          <w:rFonts w:cs="Tahoma"/>
          <w:lang w:val="el-GR" w:eastAsia="el-GR"/>
        </w:rPr>
      </w:pPr>
      <w:bookmarkStart w:id="187" w:name="_Hlk9420445"/>
      <w:r w:rsidRPr="00BD14AD">
        <w:rPr>
          <w:rFonts w:cs="Tahoma"/>
          <w:lang w:val="el-GR" w:eastAsia="el-GR"/>
        </w:rPr>
        <w:t xml:space="preserve">Η ισχύς της προσφοράς μπορεί να παρατείνεται εγγράφως, εφόσον τούτο ζητηθεί από την αναθέτουσα αρχή, πριν από τη λήξη της, με αντίστοιχη παράταση της εγγυητικής επιστολής συμμετοχής σύμφωνα με τα οριζόμενα στο άρθρο 72 παρ. 1 α του ν. 4412/2016 και </w:t>
      </w:r>
      <w:r w:rsidRPr="00BD14AD">
        <w:rPr>
          <w:rFonts w:cs="Tahoma"/>
          <w:lang w:val="el-GR"/>
        </w:rPr>
        <w:t xml:space="preserve">την παράγραφο </w:t>
      </w:r>
      <w:r w:rsidRPr="00BD14AD">
        <w:rPr>
          <w:rFonts w:cs="Tahoma"/>
          <w:lang w:val="el-GR" w:eastAsia="el-GR"/>
        </w:rPr>
        <w:t>2.2.2. της παρούσας, κατ' ανώτατο όριο για χρονικό διάστημα ίσο με την προβλεπόμενη ως άνω αρχική διάρκεια. Σε περίπτωση αιτήματος της αναθέτουσας αρχής για παράταση της ισχύος της προσφοράς, για τους οικονομικούς φορείς, που αποδέχτηκαν την παράταση, πριν τη λήξη ισχύος των προσφορών τους, οι προσφορές ισχύουν και τους δεσμεύουν</w:t>
      </w:r>
      <w:r w:rsidR="009466DE">
        <w:rPr>
          <w:rFonts w:cs="Tahoma"/>
          <w:lang w:val="el-GR" w:eastAsia="el-GR"/>
        </w:rPr>
        <w:t xml:space="preserve"> </w:t>
      </w:r>
      <w:r w:rsidRPr="00BD14AD">
        <w:rPr>
          <w:rFonts w:cs="Tahoma"/>
          <w:lang w:val="el-GR" w:eastAsia="el-GR"/>
        </w:rPr>
        <w:t>για το επιπλέον αυτό χρονικό διάστημα.</w:t>
      </w:r>
    </w:p>
    <w:p w14:paraId="7CAC8524" w14:textId="77777777" w:rsidR="00011C8A" w:rsidRPr="00BD14AD" w:rsidRDefault="00011C8A" w:rsidP="00BD14AD">
      <w:pPr>
        <w:spacing w:line="276" w:lineRule="auto"/>
        <w:rPr>
          <w:rFonts w:cs="Tahoma"/>
          <w:lang w:val="el-GR" w:eastAsia="el-GR"/>
        </w:rPr>
      </w:pPr>
      <w:r w:rsidRPr="00BD14AD">
        <w:rPr>
          <w:rFonts w:cs="Tahoma"/>
          <w:lang w:val="el-GR" w:eastAsia="el-GR"/>
        </w:rPr>
        <w:t>Μετά τη λήξη και του παραπάνω ανώτατου ορίου χρόνου παράτασης ισχύος της προσφοράς, τα αποτελέσματα της διαδικασίας ανάθεσης ματαιώνονται, εκτός αν η αναθέτουσα αρχή κρίνει, κατά περίπτωση, αιτιολογημένα, ότι η συνέχιση της διαδικασίας εξυπηρετεί το δημόσιο συμφέρον, οπότε οι οικονομικοί φορείς που συμμετέχουν στη διαδικασία μπορούν να επιλέξουν είτε να παρατείνουν την προσφορά και την εγγύηση συμμετοχής τους, εφόσον τους ζητηθεί πριν την πάροδο του ανωτέρω ανώτατου ορίου παράτασης της προσφοράς τους είτε όχι. Στην τελευταία περίπτωση, η διαδικασία συνεχίζεται με όσους παρέτειναν τις προσφορές τους και αποκλείονται οι λοιποί οικονομικοί φορείς.</w:t>
      </w:r>
    </w:p>
    <w:p w14:paraId="017CAD5E" w14:textId="5412FBFA" w:rsidR="008338F0" w:rsidRPr="00BD14AD" w:rsidRDefault="00011C8A" w:rsidP="00BD14AD">
      <w:pPr>
        <w:spacing w:line="276" w:lineRule="auto"/>
        <w:rPr>
          <w:rFonts w:cs="Tahoma"/>
          <w:lang w:val="el-GR"/>
        </w:rPr>
      </w:pPr>
      <w:r w:rsidRPr="00BD14AD">
        <w:rPr>
          <w:rFonts w:cs="Tahoma"/>
          <w:lang w:val="el-GR"/>
        </w:rPr>
        <w:t>Σε περίπτωση που λήξει ο χρόνος ισχύος των προσφορών και δεν ζητηθεί παράταση της προσφοράς, η αναθέτουσα αρχή δύναται με αιτιολογημένη απόφασή της, εφόσον η εκτέλεση της σύμβασης εξυπηρετεί το δημόσιο συμφέρον, να ζητήσει εκ των υστέρων από τους οικονομικούς φορείς που συμμετέχουν στη διαδικασία να παρατείνουν την προσφορά τους</w:t>
      </w:r>
      <w:r w:rsidR="007D2CC2" w:rsidRPr="00BD14AD">
        <w:rPr>
          <w:rFonts w:cs="Tahoma"/>
          <w:szCs w:val="22"/>
          <w:lang w:val="el-GR" w:eastAsia="el-GR"/>
        </w:rPr>
        <w:t>.</w:t>
      </w:r>
      <w:bookmarkEnd w:id="187"/>
      <w:r w:rsidR="00A86A73" w:rsidRPr="00BD14AD">
        <w:rPr>
          <w:rFonts w:cs="Tahoma"/>
          <w:lang w:val="el-GR" w:eastAsia="el-GR"/>
        </w:rPr>
        <w:t xml:space="preserve"> Στην τελευταία περίπτωση, η διαδικασία συνεχίζεται με όσους παρέτειναν τις προσφορές τους.</w:t>
      </w:r>
    </w:p>
    <w:p w14:paraId="2713A938" w14:textId="77777777" w:rsidR="008338F0" w:rsidRPr="00BD14AD" w:rsidRDefault="003355E7" w:rsidP="00BD14AD">
      <w:pPr>
        <w:pStyle w:val="32"/>
        <w:spacing w:line="276" w:lineRule="auto"/>
        <w:rPr>
          <w:rFonts w:cs="Tahoma"/>
          <w:szCs w:val="22"/>
          <w:lang w:val="el-GR"/>
        </w:rPr>
      </w:pPr>
      <w:bookmarkStart w:id="188" w:name="_Ref67613193"/>
      <w:bookmarkStart w:id="189" w:name="_Toc71708170"/>
      <w:bookmarkStart w:id="190" w:name="_Toc204855477"/>
      <w:r w:rsidRPr="00BD14AD">
        <w:rPr>
          <w:rFonts w:cs="Tahoma"/>
          <w:szCs w:val="22"/>
          <w:lang w:val="el-GR"/>
        </w:rPr>
        <w:t>Λόγοι απόρριψης προσφορών</w:t>
      </w:r>
      <w:bookmarkEnd w:id="188"/>
      <w:bookmarkEnd w:id="189"/>
      <w:bookmarkEnd w:id="190"/>
    </w:p>
    <w:p w14:paraId="384F9A6B" w14:textId="77777777" w:rsidR="00DE6525" w:rsidRPr="00BD14AD" w:rsidRDefault="00DE6525" w:rsidP="00BD14AD">
      <w:pPr>
        <w:spacing w:line="276" w:lineRule="auto"/>
        <w:rPr>
          <w:rFonts w:cs="Tahoma"/>
          <w:szCs w:val="22"/>
          <w:lang w:val="el-GR"/>
        </w:rPr>
      </w:pPr>
      <w:r w:rsidRPr="00BD14AD">
        <w:rPr>
          <w:rFonts w:cs="Tahoma"/>
          <w:szCs w:val="22"/>
          <w:lang w:val="en-US"/>
        </w:rPr>
        <w:t>H</w:t>
      </w:r>
      <w:r w:rsidRPr="00BD14AD">
        <w:rPr>
          <w:rFonts w:cs="Tahoma"/>
          <w:szCs w:val="22"/>
          <w:lang w:val="el-GR"/>
        </w:rPr>
        <w:t xml:space="preserve"> αναθέτουσα αρχή με βάση τα αποτελέσματα του ελέγχου και της αξιολόγησης των προσφορών, απορρίπτει, σε κάθε περίπτωση, προσφορά:</w:t>
      </w:r>
    </w:p>
    <w:p w14:paraId="60E3CE61" w14:textId="77777777" w:rsidR="00DE6525" w:rsidRPr="00BD14AD" w:rsidRDefault="00011C8A" w:rsidP="00BD14AD">
      <w:pPr>
        <w:pStyle w:val="aff"/>
        <w:numPr>
          <w:ilvl w:val="0"/>
          <w:numId w:val="9"/>
        </w:numPr>
        <w:spacing w:before="120" w:line="276" w:lineRule="auto"/>
        <w:ind w:left="284" w:hanging="142"/>
        <w:contextualSpacing w:val="0"/>
        <w:rPr>
          <w:rFonts w:cs="Tahoma"/>
          <w:szCs w:val="22"/>
          <w:lang w:val="el-GR"/>
        </w:rPr>
      </w:pPr>
      <w:r w:rsidRPr="00BD14AD">
        <w:rPr>
          <w:rFonts w:cs="Tahoma"/>
          <w:lang w:val="el-GR"/>
        </w:rPr>
        <w:t xml:space="preserve">η οποία αποκλίνει από απαράβατους όρους περί σύνταξης και υποβολής της προσφοράς, ή δεν υποβάλλεται εμπρόθεσμα με τον τρόπο και με το περιεχόμενο που ορίζεται στην παρούσα και </w:t>
      </w:r>
      <w:r w:rsidRPr="00BD14AD">
        <w:rPr>
          <w:rFonts w:cs="Tahoma"/>
          <w:lang w:val="el-GR"/>
        </w:rPr>
        <w:lastRenderedPageBreak/>
        <w:t>συγκεκριμένα στις παραγράφους 2.4.1 (Γενικοί όροι υποβολής προσφορών), 2.4.2. (Χρόνος και τρόπος υποβολής προσφορών), 2.4.3. (Περιεχόμενο φακέλων δικαιολογητικών συμμετοχής, τεχνικής προσφοράς), 2.4.4. (Περιεχόμενο φακέλου οικονομικής προσφοράς, τρόπος σύνταξης και υποβολής οικονομικών προσφορών), 2.4.5. (Χρόνος ισχύος προσφορών), 3.1. (Αποσφράγιση και αξιολόγηση προσφορών), 3.2 (Πρόσκληση υποβολής δικαιολογητικών προσωρινού αναδόχου) της παρούσας</w:t>
      </w:r>
      <w:r w:rsidR="00DE6525" w:rsidRPr="00BD14AD">
        <w:rPr>
          <w:rFonts w:cs="Tahoma"/>
          <w:szCs w:val="22"/>
          <w:lang w:val="el-GR"/>
        </w:rPr>
        <w:t>,</w:t>
      </w:r>
    </w:p>
    <w:p w14:paraId="1E7136C2" w14:textId="77777777" w:rsidR="00DE6525" w:rsidRPr="00BD14AD" w:rsidRDefault="00011C8A" w:rsidP="00BD14AD">
      <w:pPr>
        <w:pStyle w:val="aff"/>
        <w:numPr>
          <w:ilvl w:val="0"/>
          <w:numId w:val="9"/>
        </w:numPr>
        <w:spacing w:before="120" w:line="276" w:lineRule="auto"/>
        <w:ind w:left="284" w:hanging="142"/>
        <w:contextualSpacing w:val="0"/>
        <w:rPr>
          <w:rFonts w:cs="Tahoma"/>
          <w:szCs w:val="22"/>
          <w:lang w:val="el-GR"/>
        </w:rPr>
      </w:pPr>
      <w:r w:rsidRPr="00BD14AD">
        <w:rPr>
          <w:rFonts w:cs="Tahoma"/>
          <w:szCs w:val="22"/>
          <w:lang w:val="el-GR"/>
        </w:rPr>
        <w:t>η οποία περιέχει ατελείς, ελλιπείς, ασαφείς ή λανθασμένες πληροφορίες ή τεκμηρίωση, συμπεριλαμβανομένων των πληροφοριών που περιέχονται στο ΕΕΕΣ, εφόσον αυτές δεν επιδέχονται συμπλήρωσης, διόρθωσης, αποσαφήνισης ή διευκρίνισης ή, εφόσον επιδέχονται, δεν έχουν αποκατασταθεί από τον προσφέροντα, εντός της προκαθορισμένης προθεσμίας, σύμφωνα το άρθρο 102 του ν. 4412/2016 και την παρ. 3.1.2.1 της παρούσας διακήρυξης</w:t>
      </w:r>
      <w:r w:rsidR="00DE6525" w:rsidRPr="00BD14AD">
        <w:rPr>
          <w:rFonts w:cs="Tahoma"/>
          <w:szCs w:val="22"/>
          <w:lang w:val="el-GR"/>
        </w:rPr>
        <w:t>,</w:t>
      </w:r>
    </w:p>
    <w:p w14:paraId="784E69F2" w14:textId="77777777" w:rsidR="00DE6525" w:rsidRPr="00BD14AD" w:rsidRDefault="00011C8A" w:rsidP="00BD14AD">
      <w:pPr>
        <w:pStyle w:val="aff"/>
        <w:numPr>
          <w:ilvl w:val="0"/>
          <w:numId w:val="9"/>
        </w:numPr>
        <w:spacing w:before="120" w:line="276" w:lineRule="auto"/>
        <w:ind w:left="284" w:hanging="142"/>
        <w:contextualSpacing w:val="0"/>
        <w:rPr>
          <w:rFonts w:cs="Tahoma"/>
          <w:szCs w:val="22"/>
          <w:lang w:val="el-GR"/>
        </w:rPr>
      </w:pPr>
      <w:r w:rsidRPr="00BD14AD">
        <w:rPr>
          <w:rFonts w:cs="Tahoma"/>
          <w:lang w:val="el-GR"/>
        </w:rPr>
        <w:t>για την οποία ο προσφέρων δεν παράσχει τις απαιτούμενες εξηγήσεις, εντός της προκαθορισμένης προθεσμίας ή η εξήγηση δεν είναι αποδεκτή από την αναθέτουσα αρχή σύμφωνα με την παρ. 3.1.2.1 της παρούσας και τα άρθρα 102 και 103 του ν. 4412/2016</w:t>
      </w:r>
      <w:r w:rsidR="00DE6525" w:rsidRPr="00BD14AD">
        <w:rPr>
          <w:rFonts w:cs="Tahoma"/>
          <w:szCs w:val="22"/>
          <w:lang w:val="el-GR"/>
        </w:rPr>
        <w:t>,</w:t>
      </w:r>
    </w:p>
    <w:p w14:paraId="73434EF7" w14:textId="77777777" w:rsidR="00DE6525" w:rsidRPr="00BD14AD" w:rsidRDefault="00DE6525" w:rsidP="00BD14AD">
      <w:pPr>
        <w:pStyle w:val="aff"/>
        <w:numPr>
          <w:ilvl w:val="0"/>
          <w:numId w:val="9"/>
        </w:numPr>
        <w:spacing w:before="120" w:line="276" w:lineRule="auto"/>
        <w:ind w:left="284" w:hanging="142"/>
        <w:contextualSpacing w:val="0"/>
        <w:rPr>
          <w:rFonts w:cs="Tahoma"/>
          <w:szCs w:val="22"/>
          <w:lang w:val="el-GR"/>
        </w:rPr>
      </w:pPr>
      <w:r w:rsidRPr="00BD14AD">
        <w:rPr>
          <w:rFonts w:cs="Tahoma"/>
          <w:szCs w:val="22"/>
          <w:lang w:val="el-GR"/>
        </w:rPr>
        <w:t>η οποία είναι εναλλακτική προσφορά</w:t>
      </w:r>
      <w:r w:rsidR="00011C8A" w:rsidRPr="00BD14AD">
        <w:rPr>
          <w:rFonts w:cs="Tahoma"/>
          <w:szCs w:val="22"/>
          <w:lang w:val="el-GR"/>
        </w:rPr>
        <w:t>,</w:t>
      </w:r>
    </w:p>
    <w:p w14:paraId="783942DA" w14:textId="77777777" w:rsidR="00DE6525" w:rsidRPr="00BD14AD" w:rsidRDefault="00DE6525" w:rsidP="00BD14AD">
      <w:pPr>
        <w:pStyle w:val="aff"/>
        <w:numPr>
          <w:ilvl w:val="0"/>
          <w:numId w:val="9"/>
        </w:numPr>
        <w:spacing w:before="120" w:line="276" w:lineRule="auto"/>
        <w:ind w:left="284" w:hanging="142"/>
        <w:contextualSpacing w:val="0"/>
        <w:rPr>
          <w:rFonts w:cs="Tahoma"/>
          <w:szCs w:val="22"/>
          <w:lang w:val="el-GR"/>
        </w:rPr>
      </w:pPr>
      <w:r w:rsidRPr="00BD14AD">
        <w:rPr>
          <w:rFonts w:cs="Tahoma"/>
          <w:szCs w:val="22"/>
          <w:lang w:val="el-GR"/>
        </w:rPr>
        <w:t>η οποία υποβάλλεται από έναν προσφέροντα που έχει υποβάλλει δύο ή περισσότερες προσφορές</w:t>
      </w:r>
      <w:r w:rsidR="00011C8A" w:rsidRPr="00BD14AD">
        <w:rPr>
          <w:rFonts w:cs="Tahoma"/>
          <w:szCs w:val="22"/>
          <w:lang w:val="el-GR"/>
        </w:rPr>
        <w:t>.</w:t>
      </w:r>
      <w:r w:rsidR="00605B04" w:rsidRPr="00BD14AD">
        <w:rPr>
          <w:rFonts w:cs="Tahoma"/>
          <w:szCs w:val="22"/>
          <w:lang w:val="el-GR"/>
        </w:rPr>
        <w:t xml:space="preserve"> </w:t>
      </w:r>
      <w:r w:rsidR="00011C8A" w:rsidRPr="00BD14AD">
        <w:rPr>
          <w:rFonts w:cs="Tahoma"/>
          <w:lang w:val="el-GR"/>
        </w:rPr>
        <w:t>Ο περιορισμός αυτός ισχύει, υπό τους όρους της παραγράφου 2.2.3.4 περ.γ της παρούσας ( περ. γ΄ της παρ. 4 του άρθρου73 του ν. 4412/2016) και στην περίπτωση ενώσεων οικονομικών φορέων με κοινά μέλη, καθώς και στην περίπτωση οικονομικών φορέων που συμμετέχουν είτε αυτοτελώς είτε ως μέλη ενώσεων</w:t>
      </w:r>
      <w:r w:rsidR="00011C8A" w:rsidRPr="00BD14AD">
        <w:rPr>
          <w:rFonts w:cs="Tahoma"/>
          <w:szCs w:val="22"/>
          <w:lang w:val="el-GR"/>
        </w:rPr>
        <w:t>.</w:t>
      </w:r>
    </w:p>
    <w:p w14:paraId="47C69F67" w14:textId="77777777" w:rsidR="00DE6525" w:rsidRPr="00BD14AD" w:rsidRDefault="00DE6525" w:rsidP="00BD14AD">
      <w:pPr>
        <w:pStyle w:val="aff"/>
        <w:numPr>
          <w:ilvl w:val="0"/>
          <w:numId w:val="9"/>
        </w:numPr>
        <w:spacing w:before="120" w:line="276" w:lineRule="auto"/>
        <w:ind w:left="284" w:hanging="142"/>
        <w:contextualSpacing w:val="0"/>
        <w:rPr>
          <w:rFonts w:cs="Tahoma"/>
          <w:szCs w:val="22"/>
          <w:lang w:val="el-GR"/>
        </w:rPr>
      </w:pPr>
      <w:r w:rsidRPr="00BD14AD">
        <w:rPr>
          <w:rFonts w:cs="Tahoma"/>
          <w:szCs w:val="22"/>
          <w:lang w:val="el-GR"/>
        </w:rPr>
        <w:t>η οποία είναι υπό αίρεση,</w:t>
      </w:r>
    </w:p>
    <w:p w14:paraId="68939486" w14:textId="77777777" w:rsidR="002917CF" w:rsidRPr="00BD14AD" w:rsidRDefault="00DE6525" w:rsidP="00BD14AD">
      <w:pPr>
        <w:pStyle w:val="aff"/>
        <w:numPr>
          <w:ilvl w:val="0"/>
          <w:numId w:val="9"/>
        </w:numPr>
        <w:spacing w:before="120" w:line="276" w:lineRule="auto"/>
        <w:ind w:left="284" w:hanging="142"/>
        <w:contextualSpacing w:val="0"/>
        <w:rPr>
          <w:rFonts w:cs="Tahoma"/>
          <w:szCs w:val="22"/>
          <w:lang w:val="el-GR"/>
        </w:rPr>
      </w:pPr>
      <w:r w:rsidRPr="00BD14AD">
        <w:rPr>
          <w:rFonts w:cs="Tahoma"/>
          <w:szCs w:val="22"/>
          <w:lang w:val="el-GR"/>
        </w:rPr>
        <w:t>η οποία θέτει όρο αναπροσαρμογής,</w:t>
      </w:r>
    </w:p>
    <w:p w14:paraId="4A1318C4" w14:textId="3E60314E" w:rsidR="002917CF" w:rsidRPr="00BD14AD" w:rsidRDefault="002917CF" w:rsidP="00BD14AD">
      <w:pPr>
        <w:pStyle w:val="aff"/>
        <w:numPr>
          <w:ilvl w:val="0"/>
          <w:numId w:val="9"/>
        </w:numPr>
        <w:spacing w:before="120" w:line="276" w:lineRule="auto"/>
        <w:ind w:left="284" w:hanging="142"/>
        <w:contextualSpacing w:val="0"/>
        <w:rPr>
          <w:rFonts w:cs="Tahoma"/>
          <w:szCs w:val="22"/>
          <w:lang w:val="el-GR"/>
        </w:rPr>
      </w:pPr>
      <w:r w:rsidRPr="00BD14AD">
        <w:rPr>
          <w:rFonts w:cs="Tahoma"/>
          <w:lang w:val="el-GR"/>
        </w:rPr>
        <w:t>η οποία εμφανίζει οποιοδήποτε στοιχείο του προσφερομένου κόστους σε είδος, προϊόν ή υπηρεσία (εκτός εάν ρητά απαιτείται από τη διακήρυξη), ή σε μερικό ή γενικό σύνολο σε άλλο μέρος πλην της Οικονομικής Προσφοράς,</w:t>
      </w:r>
    </w:p>
    <w:p w14:paraId="48048094" w14:textId="661B140D" w:rsidR="00DE6525" w:rsidRPr="00BD14AD" w:rsidRDefault="00011C8A" w:rsidP="00BD14AD">
      <w:pPr>
        <w:pStyle w:val="aff"/>
        <w:numPr>
          <w:ilvl w:val="0"/>
          <w:numId w:val="9"/>
        </w:numPr>
        <w:spacing w:before="120" w:line="276" w:lineRule="auto"/>
        <w:ind w:left="284" w:hanging="142"/>
        <w:contextualSpacing w:val="0"/>
        <w:rPr>
          <w:rFonts w:cs="Tahoma"/>
          <w:szCs w:val="22"/>
          <w:lang w:val="el-GR"/>
        </w:rPr>
      </w:pPr>
      <w:r w:rsidRPr="00BD14AD">
        <w:rPr>
          <w:rFonts w:cs="Tahoma"/>
          <w:szCs w:val="22"/>
          <w:lang w:val="el-GR"/>
        </w:rPr>
        <w:t>για την οποία ο προσφέρων δεν παράσχει, εντός αποκλειστικής προθεσμίας είκοσι (20) ημερών από την κοινοποίηση σε αυτόν σχετικής πρόσκλησης της αναθέτουσας αρχής, εξηγήσεις αναφορικά με την τιμή ή το κόστος που προτείνει</w:t>
      </w:r>
      <w:r w:rsidR="009466DE">
        <w:rPr>
          <w:rFonts w:cs="Tahoma"/>
          <w:szCs w:val="22"/>
          <w:lang w:val="el-GR"/>
        </w:rPr>
        <w:t xml:space="preserve"> </w:t>
      </w:r>
      <w:r w:rsidRPr="00BD14AD">
        <w:rPr>
          <w:rFonts w:cs="Tahoma"/>
          <w:szCs w:val="22"/>
          <w:lang w:val="el-GR"/>
        </w:rPr>
        <w:t>σε αυτήν, στην περίπτωση που η προσφορά του φαίνεται ασυνήθιστα χαμηλή σε σχέση με τις υπηρεσίες, σύμφωνα με την παρ. 1 του άρθρου 88 του ν.4412/2016,</w:t>
      </w:r>
    </w:p>
    <w:p w14:paraId="6FC58042" w14:textId="398316F2" w:rsidR="00250252" w:rsidRPr="00BD14AD" w:rsidRDefault="00011C8A" w:rsidP="00BD14AD">
      <w:pPr>
        <w:pStyle w:val="aff"/>
        <w:numPr>
          <w:ilvl w:val="0"/>
          <w:numId w:val="9"/>
        </w:numPr>
        <w:spacing w:before="120" w:line="276" w:lineRule="auto"/>
        <w:ind w:left="284" w:hanging="142"/>
        <w:contextualSpacing w:val="0"/>
        <w:rPr>
          <w:rFonts w:cs="Tahoma"/>
          <w:szCs w:val="22"/>
          <w:lang w:val="el-GR"/>
        </w:rPr>
      </w:pPr>
      <w:r w:rsidRPr="00BD14AD">
        <w:rPr>
          <w:rFonts w:cs="Tahoma"/>
          <w:lang w:val="el-GR"/>
        </w:rPr>
        <w:t>εφόσον διαπιστωθεί ότι είναι ασυνήθιστα χαμηλή διότι δε συμμορφώνεται με τις ισχύουσες</w:t>
      </w:r>
      <w:r w:rsidR="009466DE">
        <w:rPr>
          <w:rFonts w:cs="Tahoma"/>
          <w:lang w:val="el-GR"/>
        </w:rPr>
        <w:t xml:space="preserve"> </w:t>
      </w:r>
      <w:r w:rsidRPr="00BD14AD">
        <w:rPr>
          <w:rFonts w:cs="Tahoma"/>
          <w:lang w:val="el-GR"/>
        </w:rPr>
        <w:t>υποχρεώσεις της παρ. 2 του άρθρου 18 του ν.4412/2016</w:t>
      </w:r>
      <w:r w:rsidRPr="00BD14AD">
        <w:rPr>
          <w:rFonts w:cs="Tahoma"/>
          <w:szCs w:val="22"/>
          <w:lang w:val="el-GR"/>
        </w:rPr>
        <w:t>,</w:t>
      </w:r>
    </w:p>
    <w:p w14:paraId="06D663A8" w14:textId="77777777" w:rsidR="00250252" w:rsidRPr="00BD14AD" w:rsidRDefault="00011C8A" w:rsidP="00BD14AD">
      <w:pPr>
        <w:pStyle w:val="aff"/>
        <w:numPr>
          <w:ilvl w:val="0"/>
          <w:numId w:val="9"/>
        </w:numPr>
        <w:spacing w:before="120" w:line="276" w:lineRule="auto"/>
        <w:ind w:left="284" w:hanging="142"/>
        <w:contextualSpacing w:val="0"/>
        <w:rPr>
          <w:rFonts w:cs="Tahoma"/>
          <w:szCs w:val="22"/>
          <w:lang w:val="el-GR"/>
        </w:rPr>
      </w:pPr>
      <w:r w:rsidRPr="00BD14AD">
        <w:rPr>
          <w:rFonts w:cs="Tahoma"/>
          <w:lang w:val="el-GR"/>
        </w:rPr>
        <w:t>η οποία παρουσιάζει αποκλίσεις ως προς τους όρους και τις τεχνικές προδιαγραφές της σύμβασης</w:t>
      </w:r>
      <w:r w:rsidR="00250252" w:rsidRPr="00BD14AD">
        <w:rPr>
          <w:rFonts w:cs="Tahoma"/>
          <w:szCs w:val="22"/>
          <w:lang w:val="el-GR"/>
        </w:rPr>
        <w:t>,</w:t>
      </w:r>
    </w:p>
    <w:p w14:paraId="69B9EB49" w14:textId="77777777" w:rsidR="00011C8A" w:rsidRPr="00BD14AD" w:rsidRDefault="00011C8A" w:rsidP="00BD14AD">
      <w:pPr>
        <w:pStyle w:val="aff"/>
        <w:numPr>
          <w:ilvl w:val="0"/>
          <w:numId w:val="9"/>
        </w:numPr>
        <w:spacing w:before="120" w:line="276" w:lineRule="auto"/>
        <w:ind w:left="284" w:hanging="142"/>
        <w:contextualSpacing w:val="0"/>
        <w:rPr>
          <w:rFonts w:cs="Tahoma"/>
          <w:szCs w:val="22"/>
          <w:lang w:val="el-GR"/>
        </w:rPr>
      </w:pPr>
      <w:r w:rsidRPr="00BD14AD">
        <w:rPr>
          <w:rFonts w:cs="Tahoma"/>
          <w:szCs w:val="22"/>
          <w:lang w:val="el-GR"/>
        </w:rPr>
        <w:t>η οποία παρουσιάζει ελλείψεις ως προς τα δικαιολογητικά που ζητούνται από τα έγγραφα της παρούσας διακήρυξης, εφόσον αυτές δεν θεραπευτούν από τον προσφέροντα με την υποβολή ή τη συμπλήρωσή τους, εντός της προκαθορισμένης προθεσμίας, σύμφωνα με τα άρθρα 102 και 103 του ν.4412/2016,</w:t>
      </w:r>
    </w:p>
    <w:p w14:paraId="1C8445C2" w14:textId="77777777" w:rsidR="00250252" w:rsidRPr="00BD14AD" w:rsidRDefault="00011C8A" w:rsidP="00BD14AD">
      <w:pPr>
        <w:pStyle w:val="aff"/>
        <w:numPr>
          <w:ilvl w:val="0"/>
          <w:numId w:val="9"/>
        </w:numPr>
        <w:spacing w:before="120" w:line="276" w:lineRule="auto"/>
        <w:ind w:left="284" w:hanging="142"/>
        <w:contextualSpacing w:val="0"/>
        <w:rPr>
          <w:rFonts w:cs="Tahoma"/>
          <w:szCs w:val="22"/>
          <w:lang w:val="el-GR"/>
        </w:rPr>
      </w:pPr>
      <w:r w:rsidRPr="00BD14AD">
        <w:rPr>
          <w:rFonts w:cs="Tahoma"/>
          <w:szCs w:val="22"/>
          <w:lang w:val="el-GR"/>
        </w:rPr>
        <w:t xml:space="preserve">εάν από τα δικαιολογητικά του άρθρου 103 του ν. 4412/2016, που προσκομίζονται από τον προσωρινό ανάδοχο, δεν αποδεικνύεται </w:t>
      </w:r>
      <w:r w:rsidRPr="00BD14AD">
        <w:rPr>
          <w:rFonts w:cs="Tahoma"/>
          <w:szCs w:val="22"/>
          <w:lang w:val="el-GR" w:eastAsia="el-GR"/>
        </w:rPr>
        <w:t xml:space="preserve">η μη συνδρομή των λόγων αποκλεισμού της παραγράφου </w:t>
      </w:r>
      <w:r w:rsidRPr="00BD14AD">
        <w:rPr>
          <w:rFonts w:cs="Tahoma"/>
          <w:szCs w:val="22"/>
          <w:lang w:val="el-GR" w:eastAsia="el-GR"/>
        </w:rPr>
        <w:lastRenderedPageBreak/>
        <w:t>2.2.3 της παρούσας ή η πλήρωση μιας ή περισσότερων από τις απαιτήσεις των κριτηρίων ποιοτικής επιλογής, σύμφωνα με τις παραγράφους 2.2.4. επ., περί κριτηρίων επιλογής,</w:t>
      </w:r>
    </w:p>
    <w:p w14:paraId="1C52D44C" w14:textId="77777777" w:rsidR="002917CF" w:rsidRPr="00BD14AD" w:rsidRDefault="00011C8A" w:rsidP="00BD14AD">
      <w:pPr>
        <w:pStyle w:val="aff"/>
        <w:numPr>
          <w:ilvl w:val="0"/>
          <w:numId w:val="9"/>
        </w:numPr>
        <w:spacing w:before="120" w:line="276" w:lineRule="auto"/>
        <w:ind w:left="284" w:hanging="142"/>
        <w:contextualSpacing w:val="0"/>
        <w:rPr>
          <w:rFonts w:cs="Tahoma"/>
          <w:szCs w:val="22"/>
          <w:lang w:val="el-GR"/>
        </w:rPr>
      </w:pPr>
      <w:r w:rsidRPr="00BD14AD">
        <w:rPr>
          <w:rFonts w:cs="Tahoma"/>
          <w:szCs w:val="22"/>
          <w:lang w:val="el-GR" w:eastAsia="el-GR"/>
        </w:rPr>
        <w:t>εάν κατά τον έλεγχο των ως άνω δικαιολογητικών του άρθρου 103 του ν.4412/2016, διαπιστωθεί ότι τα στοιχεία που δηλώθηκαν, σύμφωνα με το άρθρο 79 του ν. 4412/2016, είναι εκ προθέσεως απατηλά, ή ότι έχουν υποβληθεί πλαστά αποδεικτικά στοιχεία</w:t>
      </w:r>
      <w:r w:rsidRPr="00BD14AD">
        <w:rPr>
          <w:rFonts w:cs="Tahoma"/>
          <w:lang w:val="el-GR"/>
        </w:rPr>
        <w:t>.</w:t>
      </w:r>
    </w:p>
    <w:p w14:paraId="6E2F8A93" w14:textId="77777777" w:rsidR="002917CF" w:rsidRPr="00BD14AD" w:rsidRDefault="002917CF" w:rsidP="00BD14AD">
      <w:pPr>
        <w:pStyle w:val="aff"/>
        <w:numPr>
          <w:ilvl w:val="0"/>
          <w:numId w:val="9"/>
        </w:numPr>
        <w:spacing w:before="120" w:line="276" w:lineRule="auto"/>
        <w:ind w:left="284" w:hanging="142"/>
        <w:contextualSpacing w:val="0"/>
        <w:rPr>
          <w:rFonts w:cs="Tahoma"/>
          <w:szCs w:val="22"/>
          <w:lang w:val="el-GR"/>
        </w:rPr>
      </w:pPr>
      <w:r w:rsidRPr="00BD14AD">
        <w:rPr>
          <w:rFonts w:cs="Tahoma"/>
          <w:lang w:val="el-GR"/>
        </w:rPr>
        <w:t>η οποία παρουσιάζει διαφορές μεταξύ των Πινάκων Οικονομικής Προσφοράς χωρίς τιμές και των αντιστοίχων Πινάκων Οικονομικής Προσφοράς με τιμές,</w:t>
      </w:r>
    </w:p>
    <w:p w14:paraId="22CD2817" w14:textId="35393192" w:rsidR="002917CF" w:rsidRPr="00BD14AD" w:rsidRDefault="002917CF" w:rsidP="00BD14AD">
      <w:pPr>
        <w:pStyle w:val="aff"/>
        <w:numPr>
          <w:ilvl w:val="0"/>
          <w:numId w:val="9"/>
        </w:numPr>
        <w:spacing w:before="120" w:line="276" w:lineRule="auto"/>
        <w:ind w:left="284" w:hanging="142"/>
        <w:contextualSpacing w:val="0"/>
        <w:rPr>
          <w:rFonts w:cs="Tahoma"/>
          <w:szCs w:val="22"/>
          <w:lang w:val="el-GR"/>
        </w:rPr>
      </w:pPr>
      <w:r w:rsidRPr="00BD14AD">
        <w:rPr>
          <w:rFonts w:cs="Tahoma"/>
          <w:lang w:val="el-GR"/>
        </w:rPr>
        <w:t xml:space="preserve">της οποίας το συνολικό τίμημα υπερβαίνει τον προϋπολογισμό του Έργου, </w:t>
      </w:r>
    </w:p>
    <w:p w14:paraId="49D9791C" w14:textId="77777777" w:rsidR="002917CF" w:rsidRPr="00BD14AD" w:rsidRDefault="002917CF" w:rsidP="00BD14AD">
      <w:pPr>
        <w:spacing w:before="120" w:line="276" w:lineRule="auto"/>
        <w:rPr>
          <w:rFonts w:cs="Tahoma"/>
          <w:szCs w:val="22"/>
          <w:lang w:val="el-GR"/>
        </w:rPr>
      </w:pPr>
    </w:p>
    <w:p w14:paraId="3604B6AC" w14:textId="77777777" w:rsidR="008338F0" w:rsidRPr="00BD14AD" w:rsidRDefault="003355E7" w:rsidP="00BD14AD">
      <w:pPr>
        <w:pStyle w:val="10"/>
        <w:spacing w:line="276" w:lineRule="auto"/>
        <w:rPr>
          <w:rFonts w:cs="Tahoma"/>
          <w:sz w:val="22"/>
          <w:szCs w:val="22"/>
        </w:rPr>
      </w:pPr>
      <w:bookmarkStart w:id="191" w:name="_Toc204855478"/>
      <w:r w:rsidRPr="00BD14AD">
        <w:rPr>
          <w:rFonts w:cs="Tahoma"/>
          <w:sz w:val="22"/>
          <w:szCs w:val="22"/>
        </w:rPr>
        <w:lastRenderedPageBreak/>
        <w:t>ΔΙΕΝΕΡΓΕΙΑ ΔΙΑΔΙΚΑΣΙΑΣ - ΑΞΙΟΛΟΓΗΣΗ ΠΡΟΣΦΟΡΩΝ</w:t>
      </w:r>
      <w:bookmarkEnd w:id="191"/>
    </w:p>
    <w:p w14:paraId="6DE0A73E" w14:textId="77777777" w:rsidR="008338F0" w:rsidRPr="00BD14AD" w:rsidRDefault="003355E7" w:rsidP="00BD14AD">
      <w:pPr>
        <w:pStyle w:val="22"/>
        <w:spacing w:line="276" w:lineRule="auto"/>
        <w:rPr>
          <w:rFonts w:cs="Tahoma"/>
          <w:lang w:val="el-GR"/>
        </w:rPr>
      </w:pPr>
      <w:r w:rsidRPr="00BD14AD">
        <w:rPr>
          <w:rFonts w:cs="Tahoma"/>
          <w:lang w:val="el-GR"/>
        </w:rPr>
        <w:tab/>
      </w:r>
      <w:bookmarkStart w:id="192" w:name="_Ref496542534"/>
      <w:bookmarkStart w:id="193" w:name="_Toc71708171"/>
      <w:bookmarkStart w:id="194" w:name="_Toc204855479"/>
      <w:r w:rsidRPr="00BD14AD">
        <w:rPr>
          <w:rFonts w:cs="Tahoma"/>
          <w:lang w:val="el-GR"/>
        </w:rPr>
        <w:t>Αποσφράγιση και αξιολόγηση προσφορών</w:t>
      </w:r>
      <w:bookmarkEnd w:id="192"/>
      <w:bookmarkEnd w:id="193"/>
      <w:bookmarkEnd w:id="194"/>
    </w:p>
    <w:p w14:paraId="5E7CEFA8" w14:textId="77777777" w:rsidR="008338F0" w:rsidRPr="00BD14AD" w:rsidRDefault="003355E7" w:rsidP="00BD14AD">
      <w:pPr>
        <w:pStyle w:val="32"/>
        <w:spacing w:line="276" w:lineRule="auto"/>
        <w:rPr>
          <w:rFonts w:cs="Tahoma"/>
          <w:szCs w:val="22"/>
          <w:lang w:val="el-GR"/>
        </w:rPr>
      </w:pPr>
      <w:bookmarkStart w:id="195" w:name="_Ref496542486"/>
      <w:bookmarkStart w:id="196" w:name="_Toc71708172"/>
      <w:bookmarkStart w:id="197" w:name="_Toc204855480"/>
      <w:r w:rsidRPr="00BD14AD">
        <w:rPr>
          <w:rFonts w:cs="Tahoma"/>
          <w:szCs w:val="22"/>
          <w:lang w:val="el-GR"/>
        </w:rPr>
        <w:t>Ηλεκτρονική αποσφράγιση προσφορών</w:t>
      </w:r>
      <w:bookmarkEnd w:id="195"/>
      <w:bookmarkEnd w:id="196"/>
      <w:bookmarkEnd w:id="197"/>
    </w:p>
    <w:p w14:paraId="7A02DCDD" w14:textId="20AA3F14" w:rsidR="005F5CC5" w:rsidRPr="00BD14AD" w:rsidRDefault="005F5CC5" w:rsidP="00BD14AD">
      <w:pPr>
        <w:spacing w:line="276" w:lineRule="auto"/>
        <w:textAlignment w:val="baseline"/>
        <w:rPr>
          <w:rFonts w:cs="Tahoma"/>
          <w:szCs w:val="22"/>
          <w:lang w:val="el-GR"/>
        </w:rPr>
      </w:pPr>
      <w:r w:rsidRPr="00BD14AD">
        <w:rPr>
          <w:rFonts w:cs="Tahoma"/>
          <w:szCs w:val="22"/>
          <w:lang w:val="el-GR"/>
        </w:rPr>
        <w:t>Το πιστοποιημένο στο ΕΣΗΔΗΣ, για την αποσφράγιση των</w:t>
      </w:r>
      <w:r w:rsidR="009466DE">
        <w:rPr>
          <w:rFonts w:cs="Tahoma"/>
          <w:szCs w:val="22"/>
          <w:lang w:val="el-GR"/>
        </w:rPr>
        <w:t xml:space="preserve"> </w:t>
      </w:r>
      <w:r w:rsidRPr="00BD14AD">
        <w:rPr>
          <w:rFonts w:cs="Tahoma"/>
          <w:szCs w:val="22"/>
          <w:lang w:val="el-GR"/>
        </w:rPr>
        <w:t xml:space="preserve">προσφορών αρμόδιο όργανο της Αναθέτουσας Αρχής, ήτοι η επιτροπή διενέργειας/επιτροπή αξιολόγησης, </w:t>
      </w:r>
      <w:r w:rsidRPr="00BD14AD">
        <w:rPr>
          <w:rFonts w:cs="Tahoma"/>
          <w:b/>
          <w:bCs/>
          <w:szCs w:val="22"/>
          <w:lang w:val="el-GR"/>
        </w:rPr>
        <w:t>εφεξής Επιτροπή Διαγωνισμού</w:t>
      </w:r>
      <w:r w:rsidRPr="00BD14AD">
        <w:rPr>
          <w:rFonts w:cs="Tahoma"/>
          <w:szCs w:val="22"/>
          <w:lang w:val="el-GR"/>
        </w:rPr>
        <w:t>, προβαίνει στην έναρξη της διαδικασίας ηλεκτρονικής αποσφράγισης των φακέλων των προσφορών, κατά το άρθρο 100 του ν. 4412/2016, ακολουθώντας τα εξής στάδια:</w:t>
      </w:r>
    </w:p>
    <w:p w14:paraId="08E982EF" w14:textId="276607FA" w:rsidR="00487875" w:rsidRPr="00BD14AD" w:rsidRDefault="00487875">
      <w:pPr>
        <w:numPr>
          <w:ilvl w:val="0"/>
          <w:numId w:val="23"/>
        </w:numPr>
        <w:spacing w:after="60" w:line="276" w:lineRule="auto"/>
        <w:contextualSpacing/>
        <w:textAlignment w:val="baseline"/>
        <w:rPr>
          <w:rFonts w:cs="Tahoma"/>
          <w:kern w:val="1"/>
          <w:szCs w:val="22"/>
          <w:lang w:val="el-GR" w:eastAsia="ar-SA"/>
        </w:rPr>
      </w:pPr>
      <w:bookmarkStart w:id="198" w:name="_Hlk126492517"/>
      <w:r w:rsidRPr="00BD14AD">
        <w:rPr>
          <w:rFonts w:cs="Tahoma"/>
          <w:kern w:val="1"/>
          <w:szCs w:val="22"/>
          <w:lang w:val="el-GR" w:eastAsia="ar-SA"/>
        </w:rPr>
        <w:t xml:space="preserve">Ηλεκτρονική Αποσφράγιση του (υπό)φακέλου «Δικαιολογητικά Συμμετοχής-Τεχνική Προσφορά», </w:t>
      </w:r>
      <w:r w:rsidRPr="00BD14AD">
        <w:rPr>
          <w:rFonts w:cs="Tahoma"/>
          <w:b/>
          <w:bCs/>
          <w:kern w:val="1"/>
          <w:szCs w:val="22"/>
          <w:lang w:val="el-GR" w:eastAsia="ar-SA"/>
        </w:rPr>
        <w:t>τέσσερις (4) εργάσιμες ημέρες</w:t>
      </w:r>
      <w:r w:rsidRPr="00BD14AD">
        <w:rPr>
          <w:rFonts w:cs="Tahoma"/>
          <w:kern w:val="1"/>
          <w:szCs w:val="22"/>
          <w:lang w:val="el-GR" w:eastAsia="ar-SA"/>
        </w:rPr>
        <w:t xml:space="preserve"> μετά την καταληκτική ημερομηνία προσφορών ήτοι </w:t>
      </w:r>
      <w:r w:rsidR="004C5E6A">
        <w:rPr>
          <w:rFonts w:cs="Tahoma"/>
          <w:b/>
          <w:bCs/>
          <w:kern w:val="1"/>
          <w:szCs w:val="22"/>
          <w:lang w:val="el-GR" w:eastAsia="ar-SA"/>
        </w:rPr>
        <w:t>30</w:t>
      </w:r>
      <w:r w:rsidR="00565D72" w:rsidRPr="00BD14AD">
        <w:rPr>
          <w:rFonts w:cs="Tahoma"/>
          <w:b/>
          <w:bCs/>
          <w:kern w:val="1"/>
          <w:szCs w:val="22"/>
          <w:lang w:val="el-GR" w:eastAsia="ar-SA"/>
        </w:rPr>
        <w:t>-</w:t>
      </w:r>
      <w:r w:rsidR="004C5E6A">
        <w:rPr>
          <w:rFonts w:cs="Tahoma"/>
          <w:b/>
          <w:bCs/>
          <w:kern w:val="1"/>
          <w:szCs w:val="22"/>
          <w:lang w:val="el-GR" w:eastAsia="ar-SA"/>
        </w:rPr>
        <w:t>09</w:t>
      </w:r>
      <w:r w:rsidR="00565D72" w:rsidRPr="00BD14AD">
        <w:rPr>
          <w:rFonts w:cs="Tahoma"/>
          <w:b/>
          <w:bCs/>
          <w:kern w:val="1"/>
          <w:szCs w:val="22"/>
          <w:lang w:val="el-GR" w:eastAsia="ar-SA"/>
        </w:rPr>
        <w:t>-202</w:t>
      </w:r>
      <w:r w:rsidR="004C5E6A">
        <w:rPr>
          <w:rFonts w:cs="Tahoma"/>
          <w:b/>
          <w:bCs/>
          <w:kern w:val="1"/>
          <w:szCs w:val="22"/>
          <w:lang w:val="el-GR" w:eastAsia="ar-SA"/>
        </w:rPr>
        <w:t>5</w:t>
      </w:r>
      <w:r w:rsidR="00E23571">
        <w:rPr>
          <w:rFonts w:cs="Tahoma"/>
          <w:b/>
          <w:bCs/>
          <w:kern w:val="1"/>
          <w:szCs w:val="22"/>
          <w:lang w:val="el-GR" w:eastAsia="ar-SA"/>
        </w:rPr>
        <w:t xml:space="preserve">, </w:t>
      </w:r>
      <w:r w:rsidR="00E23571">
        <w:rPr>
          <w:rFonts w:cs="Tahoma"/>
          <w:kern w:val="1"/>
          <w:szCs w:val="22"/>
          <w:lang w:val="el-GR" w:eastAsia="ar-SA"/>
        </w:rPr>
        <w:t xml:space="preserve">ημέρα </w:t>
      </w:r>
      <w:r w:rsidR="00E23571">
        <w:rPr>
          <w:rFonts w:cs="Tahoma"/>
          <w:b/>
          <w:bCs/>
          <w:kern w:val="1"/>
          <w:szCs w:val="22"/>
          <w:lang w:val="el-GR" w:eastAsia="ar-SA"/>
        </w:rPr>
        <w:t xml:space="preserve">Τρίτη </w:t>
      </w:r>
      <w:r w:rsidRPr="00BD14AD">
        <w:rPr>
          <w:rFonts w:cs="Tahoma"/>
          <w:kern w:val="1"/>
          <w:szCs w:val="22"/>
          <w:lang w:val="el-GR" w:eastAsia="ar-SA"/>
        </w:rPr>
        <w:t xml:space="preserve">και ώρα </w:t>
      </w:r>
      <w:r w:rsidR="003F2CC5">
        <w:rPr>
          <w:rFonts w:cs="Tahoma"/>
          <w:b/>
          <w:bCs/>
          <w:kern w:val="1"/>
          <w:szCs w:val="22"/>
          <w:lang w:val="el-GR" w:eastAsia="ar-SA"/>
        </w:rPr>
        <w:t>14</w:t>
      </w:r>
      <w:r w:rsidR="00565D72" w:rsidRPr="00BD14AD">
        <w:rPr>
          <w:rFonts w:cs="Tahoma"/>
          <w:b/>
          <w:bCs/>
          <w:kern w:val="1"/>
          <w:szCs w:val="22"/>
          <w:lang w:val="el-GR" w:eastAsia="ar-SA"/>
        </w:rPr>
        <w:t>:00</w:t>
      </w:r>
      <w:r w:rsidRPr="00BD14AD">
        <w:rPr>
          <w:rFonts w:cs="Tahoma"/>
          <w:kern w:val="1"/>
          <w:szCs w:val="22"/>
          <w:lang w:val="el-GR" w:eastAsia="ar-SA"/>
        </w:rPr>
        <w:t>.</w:t>
      </w:r>
      <w:r w:rsidR="009466DE">
        <w:rPr>
          <w:rFonts w:cs="Tahoma"/>
          <w:kern w:val="1"/>
          <w:szCs w:val="22"/>
          <w:lang w:val="el-GR" w:eastAsia="ar-SA"/>
        </w:rPr>
        <w:t xml:space="preserve"> </w:t>
      </w:r>
    </w:p>
    <w:bookmarkEnd w:id="198"/>
    <w:p w14:paraId="0150B444" w14:textId="005F4E82" w:rsidR="00487875" w:rsidRPr="00BD14AD" w:rsidRDefault="00487875">
      <w:pPr>
        <w:numPr>
          <w:ilvl w:val="0"/>
          <w:numId w:val="23"/>
        </w:numPr>
        <w:spacing w:after="60" w:line="276" w:lineRule="auto"/>
        <w:contextualSpacing/>
        <w:textAlignment w:val="baseline"/>
        <w:rPr>
          <w:rFonts w:cs="Tahoma"/>
          <w:kern w:val="1"/>
          <w:szCs w:val="22"/>
          <w:lang w:val="el-GR" w:eastAsia="ar-SA"/>
        </w:rPr>
      </w:pPr>
      <w:r w:rsidRPr="00BD14AD">
        <w:rPr>
          <w:rFonts w:cs="Tahoma"/>
          <w:kern w:val="1"/>
          <w:szCs w:val="22"/>
          <w:lang w:val="el-GR" w:eastAsia="ar-SA"/>
        </w:rPr>
        <w:t>Ηλεκτρονική Αποσφράγιση του (υπό)φακέλου «Οικονομική Προσφορά», κατά την ημερομηνία και ώρα που θα ορίσει η Αναθέτουσα Αρχή.</w:t>
      </w:r>
    </w:p>
    <w:p w14:paraId="64E5F97B" w14:textId="77777777" w:rsidR="009B4206" w:rsidRPr="00BD14AD" w:rsidRDefault="009B4206" w:rsidP="00BD14AD">
      <w:pPr>
        <w:spacing w:line="276" w:lineRule="auto"/>
        <w:textAlignment w:val="baseline"/>
        <w:rPr>
          <w:rFonts w:cs="Tahoma"/>
          <w:kern w:val="1"/>
          <w:lang w:val="el-GR" w:eastAsia="ar-SA"/>
        </w:rPr>
      </w:pPr>
      <w:r w:rsidRPr="00BD14AD">
        <w:rPr>
          <w:rFonts w:cs="Tahoma"/>
          <w:kern w:val="1"/>
          <w:lang w:val="el-GR" w:eastAsia="ar-SA"/>
        </w:rPr>
        <w:t>Στο στάδιο αυτό τα στοιχεία των</w:t>
      </w:r>
      <w:r w:rsidRPr="00BD14AD">
        <w:rPr>
          <w:rFonts w:cs="Tahoma"/>
          <w:kern w:val="1"/>
          <w:lang w:val="el-GR"/>
        </w:rPr>
        <w:t xml:space="preserve"> προσφορών </w:t>
      </w:r>
      <w:r w:rsidRPr="00BD14AD">
        <w:rPr>
          <w:rFonts w:cs="Tahoma"/>
          <w:kern w:val="1"/>
          <w:lang w:val="el-GR" w:eastAsia="ar-SA"/>
        </w:rPr>
        <w:t>που αποσφραγίζονται είναι προσβάσιμα μόνο στα μέλη της Επιτροπής Διαγωνισμού και την Αναθέτουσα Αρχή.</w:t>
      </w:r>
    </w:p>
    <w:p w14:paraId="75248130" w14:textId="77777777" w:rsidR="008338F0" w:rsidRPr="00BD14AD" w:rsidRDefault="003355E7" w:rsidP="00BD14AD">
      <w:pPr>
        <w:pStyle w:val="32"/>
        <w:spacing w:line="276" w:lineRule="auto"/>
        <w:rPr>
          <w:rFonts w:cs="Tahoma"/>
          <w:szCs w:val="22"/>
          <w:lang w:val="el-GR"/>
        </w:rPr>
      </w:pPr>
      <w:bookmarkStart w:id="199" w:name="_Ref40981105"/>
      <w:bookmarkStart w:id="200" w:name="_Ref40981122"/>
      <w:bookmarkStart w:id="201" w:name="_Ref40981155"/>
      <w:bookmarkStart w:id="202" w:name="_Toc71708173"/>
      <w:bookmarkStart w:id="203" w:name="_Toc204855481"/>
      <w:r w:rsidRPr="00BD14AD">
        <w:rPr>
          <w:rFonts w:cs="Tahoma"/>
          <w:szCs w:val="22"/>
          <w:lang w:val="el-GR"/>
        </w:rPr>
        <w:t>Αξιολόγηση προσφορών</w:t>
      </w:r>
      <w:bookmarkEnd w:id="199"/>
      <w:bookmarkEnd w:id="200"/>
      <w:bookmarkEnd w:id="201"/>
      <w:bookmarkEnd w:id="202"/>
      <w:bookmarkEnd w:id="203"/>
    </w:p>
    <w:p w14:paraId="147D13D0" w14:textId="635385F9" w:rsidR="005052C8" w:rsidRPr="00BD14AD" w:rsidRDefault="005052C8" w:rsidP="00BD14AD">
      <w:pPr>
        <w:spacing w:line="276" w:lineRule="auto"/>
        <w:rPr>
          <w:rFonts w:cs="Tahoma"/>
          <w:szCs w:val="22"/>
          <w:lang w:val="el-GR"/>
        </w:rPr>
      </w:pPr>
      <w:r w:rsidRPr="00BD14AD">
        <w:rPr>
          <w:rFonts w:cs="Tahoma"/>
          <w:b/>
          <w:bCs/>
          <w:szCs w:val="22"/>
          <w:lang w:val="el-GR"/>
        </w:rPr>
        <w:t>3.1.2.1</w:t>
      </w:r>
      <w:r w:rsidRPr="00BD14AD">
        <w:rPr>
          <w:rFonts w:cs="Tahoma"/>
          <w:szCs w:val="22"/>
          <w:lang w:val="el-GR"/>
        </w:rPr>
        <w:t xml:space="preserve"> Μετά την κατά περίπτωση ηλεκτρονική αποσφράγιση των προσφορών η Αναθέτουσα Αρχή προβαίνει στην αξιολόγηση αυτών, μέσω των αρμόδιων πιστοποιημένων στο ΕΣΗΔΗΣ οργάνων της, εφαρμοζόμενων κατά τα λοιπά των κειμένων διατάξεων.</w:t>
      </w:r>
    </w:p>
    <w:p w14:paraId="1D6DD254" w14:textId="5587168E" w:rsidR="00E03665" w:rsidRPr="00BD14AD" w:rsidRDefault="005052C8" w:rsidP="00BD14AD">
      <w:pPr>
        <w:spacing w:line="276" w:lineRule="auto"/>
        <w:rPr>
          <w:rFonts w:cs="Tahoma"/>
          <w:szCs w:val="22"/>
          <w:lang w:val="el-GR"/>
        </w:rPr>
      </w:pPr>
      <w:r w:rsidRPr="00BD14AD">
        <w:rPr>
          <w:rFonts w:cs="Tahoma"/>
          <w:szCs w:val="22"/>
          <w:lang w:val="el-GR"/>
        </w:rPr>
        <w:t>Η αναθέτουσα αρχή, τηρώντας τις αρχές της ίσης μεταχείρισης και της διαφάνειας, ζητά από τους προσφέροντες οικονομικούς φορείς, όταν οι πληροφορίες ή η τεκμηρίωση που πρέπει να υποβάλλονται είναι ή εμφανίζονται ελλιπείς ή λανθασμένες, συμπεριλαμβανομένων εκείνων στο ΕΕΕΣ, ή όταν λείπουν συγκεκριμένα έγγραφα, να υποβάλλουν, να συμπληρώνουν, να αποσαφηνίζουν ή να ολοκληρώνουν τις σχετικές πληροφορίες ή τεκμηρίωση, εντός προθεσμίας όχι μικρότερης των δέκα (10) ημερών και όχι μεγαλύτερης των είκοσι (20) ημερών από την ημερομηνία κοινοποίησης σε αυτούς της σχετικής πρόσκλησης. Η συμπλήρωση ή η αποσαφήνιση ζητείται και γίνεται αποδεκτή υπό την προϋπόθεση ότι δεν τροποποιείται η προσφορά του οικονομικού φορέα και ότι αφορά σε στοιχεία ή δεδομένα, των οποίων είναι αντικειμενικά εξακριβώσιμος ο προγενέστερος χαρακτήρας σε σχέση με το πέρας της καταληκτικής προθεσμίας παραλαβής προσφορών. Τα ανωτέρω ισχύουν κατ΄ αναλογίαν και για τυχόν ελλείπουσες δηλώσεις, υπό την προϋπόθεση ότι βεβαιώνουν γεγον</w:t>
      </w:r>
      <w:r w:rsidR="00504B87" w:rsidRPr="00BD14AD">
        <w:rPr>
          <w:rFonts w:cs="Tahoma"/>
          <w:szCs w:val="22"/>
          <w:lang w:val="el-GR"/>
        </w:rPr>
        <w:t>ότα αντικειμενικώς εξακριβώσιμα</w:t>
      </w:r>
      <w:r w:rsidRPr="00BD14AD">
        <w:rPr>
          <w:rFonts w:cs="Tahoma"/>
          <w:szCs w:val="22"/>
          <w:lang w:val="el-GR"/>
        </w:rPr>
        <w:t>.</w:t>
      </w:r>
    </w:p>
    <w:p w14:paraId="1B02781A" w14:textId="77777777" w:rsidR="00467084" w:rsidRPr="00BD14AD" w:rsidRDefault="00467084" w:rsidP="00BD14AD">
      <w:pPr>
        <w:spacing w:line="276" w:lineRule="auto"/>
        <w:textAlignment w:val="baseline"/>
        <w:rPr>
          <w:rFonts w:cs="Tahoma"/>
          <w:kern w:val="1"/>
          <w:szCs w:val="22"/>
          <w:lang w:val="el-GR" w:eastAsia="ar-SA"/>
        </w:rPr>
      </w:pPr>
      <w:r w:rsidRPr="00BD14AD">
        <w:rPr>
          <w:rFonts w:cs="Tahoma"/>
          <w:kern w:val="1"/>
          <w:szCs w:val="22"/>
          <w:lang w:val="el-GR" w:eastAsia="ar-SA"/>
        </w:rPr>
        <w:t>[Επισημαίνεται ότι οι διευκρινίσεις/ συμπληρώσεις, κατ΄εφαρμογή της παρούσας παραγράφου, σύμφωνα με τα οριζόμενα στις διατάξεις του άρθρου 102 του ν.4412/2016, ζητούνται από την αρμόδια Επιτροπή Αξιολόγησης των Προσφορών (Επιτροπή Διενεργείας Διαγωνισμού), μέσω της λειτουργικότητας «Επικοινωνία»:</w:t>
      </w:r>
    </w:p>
    <w:p w14:paraId="48C650FD" w14:textId="013B1A5C" w:rsidR="00467084" w:rsidRPr="00BD14AD" w:rsidRDefault="00467084">
      <w:pPr>
        <w:numPr>
          <w:ilvl w:val="0"/>
          <w:numId w:val="24"/>
        </w:numPr>
        <w:spacing w:line="276" w:lineRule="auto"/>
        <w:contextualSpacing/>
        <w:textAlignment w:val="baseline"/>
        <w:rPr>
          <w:rFonts w:cs="Tahoma"/>
          <w:kern w:val="1"/>
          <w:szCs w:val="22"/>
          <w:lang w:val="el-GR" w:eastAsia="ar-SA"/>
        </w:rPr>
      </w:pPr>
      <w:r w:rsidRPr="00BD14AD">
        <w:rPr>
          <w:rFonts w:cs="Tahoma"/>
          <w:kern w:val="1"/>
          <w:szCs w:val="22"/>
          <w:lang w:val="el-GR" w:eastAsia="ar-SA"/>
        </w:rPr>
        <w:t>είτε από την Επιτροπή, μέσω του πιστοποι</w:t>
      </w:r>
      <w:r w:rsidR="00B534AB" w:rsidRPr="00BD14AD">
        <w:rPr>
          <w:rFonts w:cs="Tahoma"/>
          <w:kern w:val="1"/>
          <w:szCs w:val="22"/>
          <w:lang w:val="el-GR" w:eastAsia="ar-SA"/>
        </w:rPr>
        <w:t>η</w:t>
      </w:r>
      <w:r w:rsidRPr="00BD14AD">
        <w:rPr>
          <w:rFonts w:cs="Tahoma"/>
          <w:kern w:val="1"/>
          <w:szCs w:val="22"/>
          <w:lang w:val="el-GR" w:eastAsia="ar-SA"/>
        </w:rPr>
        <w:t>μένου χρήστη της παρούσας ηλεκτρονικής διαδικασίας (χειριστή του διαγωνισμού), χωρίς τη σύνταξη διακριτού εγγράφου</w:t>
      </w:r>
    </w:p>
    <w:p w14:paraId="7B1DE80D" w14:textId="77777777" w:rsidR="00467084" w:rsidRPr="00BD14AD" w:rsidRDefault="00467084" w:rsidP="00BD14AD">
      <w:pPr>
        <w:spacing w:line="276" w:lineRule="auto"/>
        <w:ind w:firstLine="72"/>
        <w:textAlignment w:val="baseline"/>
        <w:rPr>
          <w:rFonts w:cs="Tahoma"/>
          <w:kern w:val="1"/>
          <w:szCs w:val="22"/>
          <w:lang w:val="el-GR" w:eastAsia="ar-SA"/>
        </w:rPr>
      </w:pPr>
    </w:p>
    <w:p w14:paraId="455C3B60" w14:textId="1F9F6088" w:rsidR="00467084" w:rsidRPr="00BD14AD" w:rsidRDefault="00467084">
      <w:pPr>
        <w:numPr>
          <w:ilvl w:val="0"/>
          <w:numId w:val="24"/>
        </w:numPr>
        <w:spacing w:line="276" w:lineRule="auto"/>
        <w:contextualSpacing/>
        <w:textAlignment w:val="baseline"/>
        <w:rPr>
          <w:rFonts w:cs="Tahoma"/>
          <w:kern w:val="1"/>
          <w:szCs w:val="22"/>
          <w:lang w:val="el-GR" w:eastAsia="ar-SA"/>
        </w:rPr>
      </w:pPr>
      <w:r w:rsidRPr="00BD14AD">
        <w:rPr>
          <w:rFonts w:cs="Tahoma"/>
          <w:kern w:val="1"/>
          <w:szCs w:val="22"/>
          <w:lang w:val="el-GR" w:eastAsia="ar-SA"/>
        </w:rPr>
        <w:lastRenderedPageBreak/>
        <w:t>είτε, με αποστολή διακριτού εγγράφου της Επιτροπής, μέσω του πιστοποι</w:t>
      </w:r>
      <w:r w:rsidR="00B534AB" w:rsidRPr="00BD14AD">
        <w:rPr>
          <w:rFonts w:cs="Tahoma"/>
          <w:kern w:val="1"/>
          <w:szCs w:val="22"/>
          <w:lang w:val="el-GR" w:eastAsia="ar-SA"/>
        </w:rPr>
        <w:t>η</w:t>
      </w:r>
      <w:r w:rsidRPr="00BD14AD">
        <w:rPr>
          <w:rFonts w:cs="Tahoma"/>
          <w:kern w:val="1"/>
          <w:szCs w:val="22"/>
          <w:lang w:val="el-GR" w:eastAsia="ar-SA"/>
        </w:rPr>
        <w:t>μένου χρήστη της παρούσας ηλεκτρονικής διαδικασίας (χειριστή του διαγωνισμού), χωρίς, στην περίπτωση αυτή, να απαιτείται περαιτέρω έγκρισή του από το αποφαινόμενο όργανο.</w:t>
      </w:r>
    </w:p>
    <w:p w14:paraId="7E5EA711" w14:textId="77777777" w:rsidR="00467084" w:rsidRPr="00BD14AD" w:rsidRDefault="00467084" w:rsidP="00BD14AD">
      <w:pPr>
        <w:spacing w:line="276" w:lineRule="auto"/>
        <w:textAlignment w:val="baseline"/>
        <w:rPr>
          <w:rFonts w:cs="Tahoma"/>
          <w:kern w:val="1"/>
          <w:szCs w:val="22"/>
          <w:lang w:val="el-GR" w:eastAsia="ar-SA"/>
        </w:rPr>
      </w:pPr>
    </w:p>
    <w:p w14:paraId="103C252C" w14:textId="12956B94" w:rsidR="00467084" w:rsidRPr="00BD14AD" w:rsidRDefault="00467084" w:rsidP="00BD14AD">
      <w:pPr>
        <w:spacing w:line="276" w:lineRule="auto"/>
        <w:textAlignment w:val="baseline"/>
        <w:rPr>
          <w:rFonts w:cs="Tahoma"/>
          <w:kern w:val="1"/>
          <w:szCs w:val="22"/>
          <w:lang w:val="el-GR" w:eastAsia="ar-SA"/>
        </w:rPr>
      </w:pPr>
      <w:r w:rsidRPr="00BD14AD">
        <w:rPr>
          <w:rFonts w:cs="Tahoma"/>
          <w:kern w:val="1"/>
          <w:szCs w:val="22"/>
          <w:lang w:val="el-GR" w:eastAsia="ar-SA"/>
        </w:rPr>
        <w:t>Σημειώνεται ότι, όσο διαρκεί η διαδικασία αξιολόγησης των προσφορών και μέχρι την αποστολή των σχετικών πρακτικών της Επιτροπής στον χειριστή του διαγωνισμού, προς έκδοση των οικείων</w:t>
      </w:r>
      <w:r w:rsidR="009466DE">
        <w:rPr>
          <w:rFonts w:cs="Tahoma"/>
          <w:kern w:val="1"/>
          <w:szCs w:val="22"/>
          <w:lang w:val="el-GR" w:eastAsia="ar-SA"/>
        </w:rPr>
        <w:t xml:space="preserve"> </w:t>
      </w:r>
      <w:r w:rsidRPr="00BD14AD">
        <w:rPr>
          <w:rFonts w:cs="Tahoma"/>
          <w:kern w:val="1"/>
          <w:szCs w:val="22"/>
          <w:lang w:val="el-GR" w:eastAsia="ar-SA"/>
        </w:rPr>
        <w:t>αποφάσεων, οι διευκρινίσεις ζητούνται από την Επιτροπή και δεν υπόκεινται σε προηγούμενη έγκριση του αποφαινόμενου οργάνου.</w:t>
      </w:r>
    </w:p>
    <w:p w14:paraId="6E6AD555" w14:textId="77777777" w:rsidR="00467084" w:rsidRPr="00BD14AD" w:rsidRDefault="00467084" w:rsidP="00BD14AD">
      <w:pPr>
        <w:spacing w:line="276" w:lineRule="auto"/>
        <w:textAlignment w:val="baseline"/>
        <w:rPr>
          <w:rFonts w:cs="Tahoma"/>
          <w:kern w:val="1"/>
          <w:szCs w:val="22"/>
          <w:lang w:val="el-GR" w:eastAsia="ar-SA"/>
        </w:rPr>
      </w:pPr>
      <w:r w:rsidRPr="00BD14AD">
        <w:rPr>
          <w:rFonts w:cs="Tahoma"/>
          <w:kern w:val="1"/>
          <w:szCs w:val="22"/>
          <w:lang w:val="el-GR" w:eastAsia="ar-SA"/>
        </w:rPr>
        <w:t xml:space="preserve">Σε κάθε περίπτωση, μετά την ολοκλήρωση της διαδικασίας αξιολόγησης εκ μέρους της Επιτροπής και τη διαβίβαση των σχετικών πρακτικών προς το αποφαινόμενο όργανο, το τελευταίο δύναται, κατά την κρίση του, να ζητεί διευκρινίσεις από τους προσφέροντες για στοιχεία των προσφορών, για τα οποία δεν ζητήθηκαν, είτε ακόμη και για στοιχεία, για τα οποία έχει ήδη γνωμοδοτήσει σχετικώς η Επιτροπή. </w:t>
      </w:r>
    </w:p>
    <w:p w14:paraId="1387219B" w14:textId="5EFF4D23" w:rsidR="00467084" w:rsidRPr="00BD14AD" w:rsidRDefault="00467084" w:rsidP="00BD14AD">
      <w:pPr>
        <w:spacing w:line="276" w:lineRule="auto"/>
        <w:textAlignment w:val="baseline"/>
        <w:rPr>
          <w:rFonts w:cs="Tahoma"/>
          <w:kern w:val="1"/>
          <w:szCs w:val="22"/>
          <w:lang w:val="el-GR" w:eastAsia="ar-SA"/>
        </w:rPr>
      </w:pPr>
      <w:r w:rsidRPr="00BD14AD">
        <w:rPr>
          <w:rFonts w:cs="Tahoma"/>
          <w:kern w:val="1"/>
          <w:szCs w:val="22"/>
          <w:lang w:val="el-GR" w:eastAsia="ar-SA"/>
        </w:rPr>
        <w:t>Το αποφαινόμενο όργανο διατηρεί το δικαίωμα να αναπέμψει στην Επιτροπή προς εξέταση και περαιτέρω διευκρινίσεις οποιοδήποτε ζήτημα</w:t>
      </w:r>
      <w:r w:rsidR="009466DE">
        <w:rPr>
          <w:rFonts w:cs="Tahoma"/>
          <w:kern w:val="1"/>
          <w:szCs w:val="22"/>
          <w:lang w:val="el-GR" w:eastAsia="ar-SA"/>
        </w:rPr>
        <w:t xml:space="preserve"> </w:t>
      </w:r>
      <w:r w:rsidRPr="00BD14AD">
        <w:rPr>
          <w:rFonts w:cs="Tahoma"/>
          <w:kern w:val="1"/>
          <w:szCs w:val="22"/>
          <w:lang w:val="el-GR" w:eastAsia="ar-SA"/>
        </w:rPr>
        <w:t>χρήζει, κατά την κρίση του, διευκρινίσεων/ συμπληρώσεων.</w:t>
      </w:r>
    </w:p>
    <w:p w14:paraId="4220F75F" w14:textId="25EA6240" w:rsidR="00467084" w:rsidRPr="00BD14AD" w:rsidRDefault="00467084" w:rsidP="00BD14AD">
      <w:pPr>
        <w:spacing w:line="276" w:lineRule="auto"/>
        <w:textAlignment w:val="baseline"/>
        <w:rPr>
          <w:rFonts w:cs="Tahoma"/>
          <w:kern w:val="1"/>
          <w:szCs w:val="22"/>
          <w:lang w:val="el-GR" w:eastAsia="ar-SA"/>
        </w:rPr>
      </w:pPr>
      <w:r w:rsidRPr="00BD14AD">
        <w:rPr>
          <w:rFonts w:cs="Tahoma"/>
          <w:kern w:val="1"/>
          <w:szCs w:val="22"/>
          <w:lang w:val="el-GR" w:eastAsia="ar-SA"/>
        </w:rPr>
        <w:t>Τα ανωτέρω ισχύουν και ως προς τα αιτήματα παροχής διευκρινίσεων-συμπληρώσεων, σε περιπτώσεις</w:t>
      </w:r>
      <w:r w:rsidR="009466DE">
        <w:rPr>
          <w:rFonts w:cs="Tahoma"/>
          <w:kern w:val="1"/>
          <w:szCs w:val="22"/>
          <w:lang w:val="el-GR" w:eastAsia="ar-SA"/>
        </w:rPr>
        <w:t xml:space="preserve"> </w:t>
      </w:r>
      <w:r w:rsidRPr="00BD14AD">
        <w:rPr>
          <w:rFonts w:cs="Tahoma"/>
          <w:kern w:val="1"/>
          <w:szCs w:val="22"/>
          <w:lang w:val="el-GR" w:eastAsia="ar-SA"/>
        </w:rPr>
        <w:t>ασυνήθιστα χαμηλών προσφορών, καθώς και στο στάδιο της υποβολής των δικαιολογητικών κατακύρωσης του προσωρινού αναδόχου].</w:t>
      </w:r>
    </w:p>
    <w:p w14:paraId="05BEDCF8" w14:textId="77777777" w:rsidR="00467084" w:rsidRPr="00BD14AD" w:rsidRDefault="00467084" w:rsidP="00BD14AD">
      <w:pPr>
        <w:spacing w:line="276" w:lineRule="auto"/>
        <w:textAlignment w:val="baseline"/>
        <w:rPr>
          <w:rFonts w:eastAsia="Calibri" w:cs="Tahoma"/>
          <w:i/>
          <w:iCs/>
          <w:color w:val="5B9BD5"/>
          <w:kern w:val="1"/>
          <w:szCs w:val="22"/>
          <w:lang w:val="el-GR" w:eastAsia="el-GR"/>
        </w:rPr>
      </w:pPr>
      <w:r w:rsidRPr="00BD14AD">
        <w:rPr>
          <w:rFonts w:cs="Tahoma"/>
          <w:kern w:val="1"/>
          <w:szCs w:val="22"/>
          <w:lang w:val="el-GR"/>
        </w:rPr>
        <w:t>Ειδικότερα :</w:t>
      </w:r>
    </w:p>
    <w:p w14:paraId="062FC753" w14:textId="326750AA" w:rsidR="00467084" w:rsidRPr="00BD14AD" w:rsidRDefault="00467084" w:rsidP="00BD14AD">
      <w:pPr>
        <w:spacing w:line="276" w:lineRule="auto"/>
        <w:textAlignment w:val="baseline"/>
        <w:rPr>
          <w:rFonts w:cs="Tahoma"/>
          <w:b/>
          <w:bCs/>
          <w:strike/>
          <w:kern w:val="1"/>
          <w:szCs w:val="22"/>
          <w:lang w:val="el-GR"/>
        </w:rPr>
      </w:pPr>
      <w:r w:rsidRPr="00BD14AD">
        <w:rPr>
          <w:rFonts w:cs="Tahoma"/>
          <w:kern w:val="1"/>
          <w:szCs w:val="22"/>
          <w:lang w:val="el-GR"/>
        </w:rPr>
        <w:t>α) Η Επιτροπή Διαγωνισμού εξετάζει αρχικά</w:t>
      </w:r>
      <w:r w:rsidR="009466DE">
        <w:rPr>
          <w:rFonts w:cs="Tahoma"/>
          <w:kern w:val="1"/>
          <w:szCs w:val="22"/>
          <w:lang w:val="el-GR"/>
        </w:rPr>
        <w:t xml:space="preserve"> </w:t>
      </w:r>
      <w:r w:rsidRPr="00BD14AD">
        <w:rPr>
          <w:rFonts w:cs="Tahoma"/>
          <w:kern w:val="1"/>
          <w:szCs w:val="22"/>
          <w:lang w:val="el-GR"/>
        </w:rPr>
        <w:t xml:space="preserve">την προσκόμιση της εγγύησης συμμετοχής, σύμφωνα με την παρ. 1 του άρθρου 72. Σε περίπτωση παράλειψης προσκόμισης, είτε της εγγύησης συμμετοχής ηλεκτρονικής έκδοσης, μέχρι την καταληκτική ημερομηνία υποβολής προσφορών, είτε του πρωτοτύπου της έντυπης εγγύησης συμμετοχής, μέχρι την ημερομηνία και ώρα αποσφράγισης, η Επιτροπή Διαγωνισμού συντάσσει πρακτικό στο οποίο εισηγείται την απόρριψη της προσφοράς ως απαράδεκτης. </w:t>
      </w:r>
    </w:p>
    <w:p w14:paraId="71FE7B97" w14:textId="77777777" w:rsidR="00467084" w:rsidRPr="00BD14AD" w:rsidRDefault="00467084" w:rsidP="00BD14AD">
      <w:pPr>
        <w:spacing w:line="276" w:lineRule="auto"/>
        <w:textAlignment w:val="baseline"/>
        <w:rPr>
          <w:rFonts w:cs="Tahoma"/>
          <w:kern w:val="1"/>
          <w:szCs w:val="22"/>
          <w:lang w:val="el-GR"/>
        </w:rPr>
      </w:pPr>
      <w:r w:rsidRPr="00BD14AD">
        <w:rPr>
          <w:rFonts w:cs="Tahoma"/>
          <w:kern w:val="1"/>
          <w:szCs w:val="22"/>
          <w:lang w:val="el-GR"/>
        </w:rPr>
        <w:t>Στη συνέχεια εκδίδεται από την αναθέτουσα αρχή απόφαση, με την οποία επικυρώνεται το ανωτέρω πρακτικό. Η απόφαση απόρριψης της προσφοράς του παρόντος εδαφίου εκδίδεται πριν από την έκδοση οποιασδήποτε άλλης απόφασης σχετικά με την αξιολόγηση των προσφορών της οικείας διαδικασίας ανάθεσης σύμβασης και κοινοποιείται σε όλους τους προσφέροντες με επιμέλεια αυτής μέσω της λειτουργικότητας της «Επικοινωνίας» του ηλεκτρονικού διαγωνισμού στο ΕΣΗΔΗΣ.</w:t>
      </w:r>
    </w:p>
    <w:p w14:paraId="4AD831C9" w14:textId="77777777" w:rsidR="00467084" w:rsidRPr="00BD14AD" w:rsidRDefault="00467084" w:rsidP="00BD14AD">
      <w:pPr>
        <w:spacing w:line="276" w:lineRule="auto"/>
        <w:textAlignment w:val="baseline"/>
        <w:rPr>
          <w:rFonts w:cs="Tahoma"/>
          <w:kern w:val="1"/>
          <w:szCs w:val="22"/>
          <w:lang w:val="el-GR"/>
        </w:rPr>
      </w:pPr>
      <w:r w:rsidRPr="00BD14AD">
        <w:rPr>
          <w:rFonts w:cs="Tahoma"/>
          <w:kern w:val="1"/>
          <w:szCs w:val="22"/>
          <w:lang w:val="el-GR"/>
        </w:rPr>
        <w:t>Κατά της εν λόγω απόφασης χωρεί προδικαστική προσφυγή, σύμφωνα με τα οριζόμενα στην παράγραφο 3.4 της παρούσας.</w:t>
      </w:r>
    </w:p>
    <w:p w14:paraId="62FAD571" w14:textId="77777777" w:rsidR="00467084" w:rsidRPr="00BD14AD" w:rsidRDefault="00467084" w:rsidP="00BD14AD">
      <w:pPr>
        <w:spacing w:line="276" w:lineRule="auto"/>
        <w:textAlignment w:val="baseline"/>
        <w:rPr>
          <w:rFonts w:cs="Tahoma"/>
          <w:kern w:val="1"/>
          <w:szCs w:val="22"/>
          <w:lang w:val="el-GR"/>
        </w:rPr>
      </w:pPr>
      <w:r w:rsidRPr="00BD14AD">
        <w:rPr>
          <w:rFonts w:cs="Tahoma"/>
          <w:kern w:val="1"/>
          <w:szCs w:val="22"/>
          <w:lang w:val="el-GR"/>
        </w:rPr>
        <w:t>Η αναθέτουσα αρχή επικοινωνεί παράλληλα με τους φορείς που φέρονται να έχουν εκδώσει τις εγγυητικές επιστολές, προκειμένου να διαπιστώσει την εγκυρότητά τους.</w:t>
      </w:r>
    </w:p>
    <w:p w14:paraId="4BDB3FB2" w14:textId="2EFA9400" w:rsidR="00467084" w:rsidRPr="00BD14AD" w:rsidRDefault="00467084" w:rsidP="00BD14AD">
      <w:pPr>
        <w:spacing w:line="276" w:lineRule="auto"/>
        <w:textAlignment w:val="baseline"/>
        <w:rPr>
          <w:rFonts w:cs="Tahoma"/>
          <w:kern w:val="1"/>
          <w:szCs w:val="22"/>
          <w:lang w:val="el-GR"/>
        </w:rPr>
      </w:pPr>
      <w:r w:rsidRPr="00BD14AD">
        <w:rPr>
          <w:rFonts w:cs="Tahoma"/>
          <w:kern w:val="1"/>
          <w:szCs w:val="22"/>
          <w:lang w:val="el-GR"/>
        </w:rPr>
        <w:t xml:space="preserve">β) </w:t>
      </w:r>
      <w:bookmarkStart w:id="204" w:name="_Hlk126492654"/>
      <w:r w:rsidRPr="00BD14AD">
        <w:rPr>
          <w:rFonts w:cs="Tahoma"/>
          <w:kern w:val="1"/>
          <w:szCs w:val="22"/>
          <w:lang w:val="el-GR"/>
        </w:rPr>
        <w:t>Μετά την έκδοση της ανωτέρω απόφασης</w:t>
      </w:r>
      <w:r w:rsidR="00C2475B" w:rsidRPr="00BD14AD">
        <w:rPr>
          <w:rFonts w:cs="Tahoma"/>
          <w:kern w:val="1"/>
          <w:szCs w:val="22"/>
          <w:lang w:val="el-GR"/>
        </w:rPr>
        <w:t>,</w:t>
      </w:r>
      <w:r w:rsidRPr="00BD14AD">
        <w:rPr>
          <w:rFonts w:cs="Tahoma"/>
          <w:kern w:val="1"/>
          <w:szCs w:val="22"/>
          <w:lang w:val="el-GR"/>
        </w:rPr>
        <w:t xml:space="preserve"> </w:t>
      </w:r>
      <w:bookmarkEnd w:id="204"/>
      <w:r w:rsidRPr="00BD14AD">
        <w:rPr>
          <w:rFonts w:cs="Tahoma"/>
          <w:kern w:val="1"/>
          <w:szCs w:val="22"/>
          <w:lang w:val="el-GR"/>
        </w:rPr>
        <w:t>η Επιτροπή Διαγωνισμού προβαίνει αρχικά στον έλεγχο των δικαιολογητικών συμμετοχής και εν συνεχεία στην αξιολόγηση και βαθμολόγηση των τεχνικών προσφορών των προσφερόντων, των οποίων τα δικαιολογητικά συμμετοχής έκρινε πλήρη. Η αξιολόγηση και βαθμολόγηση γίνονται σύμφωνα με τα σχετικώς προβλεπόμενα στον ν.4412/2016</w:t>
      </w:r>
      <w:r w:rsidR="009466DE">
        <w:rPr>
          <w:rFonts w:cs="Tahoma"/>
          <w:kern w:val="1"/>
          <w:szCs w:val="22"/>
          <w:lang w:val="el-GR"/>
        </w:rPr>
        <w:t xml:space="preserve"> </w:t>
      </w:r>
      <w:r w:rsidRPr="00BD14AD">
        <w:rPr>
          <w:rFonts w:cs="Tahoma"/>
          <w:kern w:val="1"/>
          <w:szCs w:val="22"/>
          <w:lang w:val="el-GR"/>
        </w:rPr>
        <w:t xml:space="preserve">και τους όρους της παρούσας. Η διαδικασία αξιολόγησης ολοκληρώνεται με την καταχώριση σε πρακτικό των προσφερόντων, των αποτελεσμάτων του ελέγχου και της αξιολόγησης των </w:t>
      </w:r>
      <w:r w:rsidRPr="00BD14AD">
        <w:rPr>
          <w:rFonts w:cs="Tahoma"/>
          <w:kern w:val="1"/>
          <w:szCs w:val="22"/>
          <w:lang w:val="el-GR"/>
        </w:rPr>
        <w:lastRenderedPageBreak/>
        <w:t xml:space="preserve">δικαιολογητικών συμμετοχής, των αποτελεσμάτων της αξιολόγησης των τεχνικών προσφορών, της βαθμολόγησης των αποδεκτών τεχνικών προσφορών με βάση τα κριτήρια αξιολόγησης των παραγράφων 2.3.1 και 2.3.2 της παρούσας. </w:t>
      </w:r>
    </w:p>
    <w:p w14:paraId="35275BDE" w14:textId="234FA6F4" w:rsidR="00467084" w:rsidRPr="00BD14AD" w:rsidRDefault="00467084" w:rsidP="00BD14AD">
      <w:pPr>
        <w:spacing w:line="276" w:lineRule="auto"/>
        <w:textAlignment w:val="baseline"/>
        <w:rPr>
          <w:rFonts w:cs="Tahoma"/>
          <w:kern w:val="1"/>
          <w:szCs w:val="22"/>
          <w:lang w:val="el-GR" w:eastAsia="el-GR"/>
        </w:rPr>
      </w:pPr>
      <w:r w:rsidRPr="00BD14AD">
        <w:rPr>
          <w:rFonts w:cs="Tahoma"/>
          <w:kern w:val="1"/>
          <w:szCs w:val="22"/>
          <w:lang w:val="el-GR" w:eastAsia="el-GR"/>
        </w:rPr>
        <w:t>Τα αποτελέσματα των εν λόγω σταδίων («Δικαιολογητικά Συμμετοχής» &amp; «Τεχνική Προσφορά» επικυρώνονται με απόφαση του αποφαινόμενου οργάνου της αναθέτουσας αρχής, η οποία κοινοποιείται</w:t>
      </w:r>
      <w:r w:rsidR="009466DE">
        <w:rPr>
          <w:rFonts w:cs="Tahoma"/>
          <w:kern w:val="1"/>
          <w:szCs w:val="22"/>
          <w:lang w:val="el-GR" w:eastAsia="el-GR"/>
        </w:rPr>
        <w:t xml:space="preserve"> </w:t>
      </w:r>
      <w:r w:rsidRPr="00BD14AD">
        <w:rPr>
          <w:rFonts w:cs="Tahoma"/>
          <w:kern w:val="1"/>
          <w:szCs w:val="22"/>
          <w:lang w:val="el-GR" w:eastAsia="el-GR"/>
        </w:rPr>
        <w:t>στους προσφέροντες, εκτός από όσους αποκλείστηκαν οριστικά δυνάμει της παρ. 1 του άρθρου 72 του ν. 4412/2016, μέσω της λειτουργικότητας της «Επικοινωνίας» του ΕΣΗΔΗΣ. Μετά από την έκδοση και κοινοποίηση της ανωτέρω απόφασης, οι προσφέροντες λαμβάνουν γνώση των λοιπών συμμετεχόντων στη διαδικασία και των στοιχείων που υποβλήθηκαν από αυτούς.</w:t>
      </w:r>
    </w:p>
    <w:p w14:paraId="41FC2313" w14:textId="77777777" w:rsidR="00467084" w:rsidRPr="00BD14AD" w:rsidRDefault="00467084" w:rsidP="00BD14AD">
      <w:pPr>
        <w:spacing w:line="276" w:lineRule="auto"/>
        <w:textAlignment w:val="baseline"/>
        <w:rPr>
          <w:rFonts w:cs="Tahoma"/>
          <w:kern w:val="1"/>
          <w:szCs w:val="22"/>
          <w:lang w:val="el-GR"/>
        </w:rPr>
      </w:pPr>
      <w:r w:rsidRPr="00BD14AD">
        <w:rPr>
          <w:rFonts w:cs="Tahoma"/>
          <w:kern w:val="1"/>
          <w:szCs w:val="22"/>
          <w:lang w:val="el-GR" w:eastAsia="el-GR"/>
        </w:rPr>
        <w:t>Κατά της εν λόγω απόφασης χωρεί προδικαστική προσφυγή, σύμφωνα με τα οριζόμενα στην παράγραφο 3.4 της παρούσας.</w:t>
      </w:r>
    </w:p>
    <w:p w14:paraId="00DA5810" w14:textId="77777777" w:rsidR="00467084" w:rsidRPr="00BD14AD" w:rsidRDefault="00467084" w:rsidP="00BD14AD">
      <w:pPr>
        <w:spacing w:line="276" w:lineRule="auto"/>
        <w:textAlignment w:val="baseline"/>
        <w:rPr>
          <w:rFonts w:cs="Tahoma"/>
          <w:kern w:val="1"/>
          <w:szCs w:val="22"/>
          <w:lang w:val="el-GR"/>
        </w:rPr>
      </w:pPr>
      <w:r w:rsidRPr="00BD14AD">
        <w:rPr>
          <w:rFonts w:cs="Tahoma"/>
          <w:kern w:val="1"/>
          <w:szCs w:val="22"/>
          <w:lang w:val="el-GR"/>
        </w:rPr>
        <w:t>γ) Μετά την ολοκλήρωση της αξιολόγησης, σύμφωνα με τα ανωτέρω, αποσφραγίζονται, κατά την ορισθείσα ημερομηνία και ώρα οι φάκελοι των οικονομικών προσφορών εκείνων των προσφερόντων που δεν έχουν απορριφθεί σύμφωνα με τα ανωτέρω.</w:t>
      </w:r>
    </w:p>
    <w:p w14:paraId="53710E37" w14:textId="3170692B" w:rsidR="00467084" w:rsidRPr="00BD14AD" w:rsidRDefault="00467084" w:rsidP="00BD14AD">
      <w:pPr>
        <w:suppressAutoHyphens w:val="0"/>
        <w:autoSpaceDE w:val="0"/>
        <w:autoSpaceDN w:val="0"/>
        <w:adjustRightInd w:val="0"/>
        <w:spacing w:after="0" w:line="276" w:lineRule="auto"/>
        <w:rPr>
          <w:rFonts w:cs="Tahoma"/>
          <w:kern w:val="1"/>
          <w:szCs w:val="22"/>
          <w:lang w:val="el-GR"/>
        </w:rPr>
      </w:pPr>
      <w:r w:rsidRPr="00BD14AD">
        <w:rPr>
          <w:rFonts w:cs="Tahoma"/>
          <w:kern w:val="1"/>
          <w:szCs w:val="22"/>
          <w:lang w:val="el-GR"/>
        </w:rPr>
        <w:t>δ) Η Επιτροπή Διαγωνισμού προβαίνει στην αξιολόγηση των οικονομικών προσφορών που αποσφραγίστηκαν και συντάσσει πρακτικό στο οποίο καταχωρούνται οι προσφορές κατά σειρά κατάταξης, με βάση τη συνολική βαθμολογία τους, καθώς και η αιτιολογημένη εισήγησή της για την αποδοχή ή απόρριψή τους και την ανάδειξη του προσωρινού αναδόχου.</w:t>
      </w:r>
      <w:r w:rsidR="009466DE">
        <w:rPr>
          <w:rFonts w:cs="Tahoma"/>
          <w:kern w:val="1"/>
          <w:szCs w:val="22"/>
          <w:lang w:val="el-GR"/>
        </w:rPr>
        <w:t xml:space="preserve"> </w:t>
      </w:r>
    </w:p>
    <w:p w14:paraId="333B3ADC" w14:textId="77777777" w:rsidR="00467084" w:rsidRPr="00BD14AD" w:rsidRDefault="00467084" w:rsidP="00BD14AD">
      <w:pPr>
        <w:spacing w:line="276" w:lineRule="auto"/>
        <w:textAlignment w:val="baseline"/>
        <w:rPr>
          <w:rFonts w:cs="Tahoma"/>
          <w:kern w:val="1"/>
          <w:szCs w:val="22"/>
          <w:lang w:val="el-GR" w:eastAsia="el-GR"/>
        </w:rPr>
      </w:pPr>
      <w:r w:rsidRPr="00BD14AD">
        <w:rPr>
          <w:rFonts w:cs="Tahoma"/>
          <w:kern w:val="1"/>
          <w:szCs w:val="22"/>
          <w:lang w:val="el-GR"/>
        </w:rPr>
        <w:t>Εάν οι προσφορές φαίνονται ασυνήθιστα χαμηλές σε σχέση με το αντικείμενο της σύμβασης, η αναθέτουσα αρχή απαιτεί από τους οικονομικούς φορείς,</w:t>
      </w:r>
      <w:r w:rsidRPr="00BD14AD">
        <w:rPr>
          <w:rFonts w:cs="Tahoma"/>
          <w:szCs w:val="22"/>
          <w:lang w:val="el-GR"/>
        </w:rPr>
        <w:t xml:space="preserve"> </w:t>
      </w:r>
      <w:r w:rsidRPr="00BD14AD">
        <w:rPr>
          <w:rFonts w:cs="Tahoma"/>
          <w:kern w:val="1"/>
          <w:szCs w:val="22"/>
          <w:lang w:val="el-GR"/>
        </w:rPr>
        <w:t xml:space="preserve">μέσω της λειτουργικότητας της «Επικοινωνίας» του ηλεκτρονικού διαγωνισμού στο ΕΣΗΔΗΣ, να εξηγήσουν την τιμή ή το κόστος που προτείνουν στην προσφορά τους, εντός αποκλειστικής προθεσμίας, κατά ανώτατο όριο είκοσι (20) ημερών από την κοινοποίηση της σχετικής πρόσκλησης. Στην περίπτωση αυτή εφαρμόζονται τα άρθρα 88 και 89 ν. 4412/2016. Εάν τα παρεχόμενα στοιχεία δεν εξηγούν κατά τρόπο ικανοποιητικό το χαμηλό επίπεδο της τιμής ή του κόστους που προτείνεται, η προσφορά απορρίπτεται ως μη κανονική. </w:t>
      </w:r>
    </w:p>
    <w:p w14:paraId="024DD7ED" w14:textId="77777777" w:rsidR="00467084" w:rsidRPr="00BD14AD" w:rsidRDefault="00467084" w:rsidP="00BD14AD">
      <w:pPr>
        <w:spacing w:line="276" w:lineRule="auto"/>
        <w:textAlignment w:val="baseline"/>
        <w:rPr>
          <w:rFonts w:cs="Tahoma"/>
          <w:szCs w:val="22"/>
          <w:lang w:val="el-GR"/>
        </w:rPr>
      </w:pPr>
      <w:r w:rsidRPr="00BD14AD">
        <w:rPr>
          <w:rFonts w:cs="Tahoma"/>
          <w:kern w:val="1"/>
          <w:szCs w:val="22"/>
          <w:lang w:val="el-GR"/>
        </w:rPr>
        <w:t xml:space="preserve">Στην περίπτωση ισοδύναμων προσφορών, δηλαδή προσφορών με την ίδια συνολική τελική βαθμολογία μεταξύ δύο ή περισσοτέρων προσφερόντων, η ανάθεση γίνεται στην προσφορά με τη μεγαλύτερη βαθμολογία τεχνικής προσφοράς. </w:t>
      </w:r>
    </w:p>
    <w:p w14:paraId="7F6155F1" w14:textId="77777777" w:rsidR="00467084" w:rsidRPr="00BD14AD" w:rsidRDefault="00467084" w:rsidP="00BD14AD">
      <w:pPr>
        <w:spacing w:line="276" w:lineRule="auto"/>
        <w:textAlignment w:val="baseline"/>
        <w:rPr>
          <w:rFonts w:eastAsia="Calibri" w:cs="Tahoma"/>
          <w:i/>
          <w:color w:val="5B9BD5"/>
          <w:kern w:val="1"/>
          <w:szCs w:val="22"/>
          <w:lang w:val="el-GR" w:eastAsia="el-GR"/>
        </w:rPr>
      </w:pPr>
      <w:r w:rsidRPr="00BD14AD">
        <w:rPr>
          <w:rFonts w:cs="Tahoma"/>
          <w:kern w:val="1"/>
          <w:szCs w:val="22"/>
          <w:lang w:val="el-GR"/>
        </w:rPr>
        <w:t>Αν οι ισοδύναμες προσφορές έχουν την ίδια βαθμολογία τεχνικής προσφοράς</w:t>
      </w:r>
      <w:r w:rsidRPr="00BD14AD">
        <w:rPr>
          <w:rFonts w:cs="Tahoma"/>
          <w:i/>
          <w:color w:val="5B9BD5"/>
          <w:kern w:val="1"/>
          <w:szCs w:val="22"/>
          <w:lang w:val="el-GR" w:eastAsia="el-GR"/>
        </w:rPr>
        <w:t xml:space="preserve"> </w:t>
      </w:r>
      <w:r w:rsidRPr="00BD14AD">
        <w:rPr>
          <w:rFonts w:cs="Tahoma"/>
          <w:kern w:val="1"/>
          <w:szCs w:val="22"/>
          <w:lang w:val="el-GR"/>
        </w:rPr>
        <w:t xml:space="preserve">η αναθέτουσα αρχή επιλέγει τον ανάδοχο με κλήρωση μεταξύ των οικονομικών φορέων που υπέβαλαν τις ισοδύναμες προσφορές. Η κλήρωση γίνεται ενώπιον της Επιτροπής του Διαγωνισμού και παρουσία αυτών των οικονομικών φορέων. </w:t>
      </w:r>
    </w:p>
    <w:p w14:paraId="542AFD42" w14:textId="73C533A4" w:rsidR="00467084" w:rsidRPr="00BD14AD" w:rsidRDefault="00467084" w:rsidP="00BD14AD">
      <w:pPr>
        <w:spacing w:line="276" w:lineRule="auto"/>
        <w:textAlignment w:val="baseline"/>
        <w:rPr>
          <w:rFonts w:cs="Tahoma"/>
          <w:kern w:val="1"/>
          <w:szCs w:val="22"/>
          <w:lang w:val="el-GR" w:eastAsia="el-GR"/>
        </w:rPr>
      </w:pPr>
      <w:r w:rsidRPr="00BD14AD">
        <w:rPr>
          <w:rFonts w:cs="Tahoma"/>
          <w:kern w:val="1"/>
          <w:szCs w:val="22"/>
          <w:lang w:val="el-GR" w:eastAsia="el-GR"/>
        </w:rPr>
        <w:t>Στη συνέχεια, εφόσον το αποφαινόμενο όργανο της αναθέτουσας αρχής εγκρίνει το ανωτέρω πρακτικό κατάταξης των προσφορών, εκδίδεται απόφαση για τα αποτελέσματα του εν λόγω σταδίου και η αναθέτουσα</w:t>
      </w:r>
      <w:r w:rsidRPr="00BD14AD">
        <w:rPr>
          <w:rFonts w:eastAsia="Calibri" w:cs="Tahoma"/>
          <w:i/>
          <w:color w:val="5B9BD5"/>
          <w:kern w:val="1"/>
          <w:szCs w:val="22"/>
          <w:lang w:val="el-GR" w:eastAsia="el-GR"/>
        </w:rPr>
        <w:t xml:space="preserve"> </w:t>
      </w:r>
      <w:r w:rsidRPr="00BD14AD">
        <w:rPr>
          <w:rFonts w:cs="Tahoma"/>
          <w:kern w:val="1"/>
          <w:szCs w:val="22"/>
          <w:lang w:val="el-GR" w:eastAsia="el-GR"/>
        </w:rPr>
        <w:t>αρχή προσκαλεί εγγράφως, μέσω της λειτουργικότητας της «Επικοινωνίας» του ηλεκτρονικού διαγωνισμού στο ΕΣΗΔΗΣ, τον πρώτο σε κατάταξη προσφέροντα, στον οποίον πρόκειται να γίνει η κατακύρωση («προσωρινός ανάδοχος»), να υποβάλει τα δικαιολογητικά κατακύρωσης, σύμφωνα</w:t>
      </w:r>
      <w:r w:rsidR="009466DE">
        <w:rPr>
          <w:rFonts w:cs="Tahoma"/>
          <w:kern w:val="1"/>
          <w:szCs w:val="22"/>
          <w:lang w:val="el-GR" w:eastAsia="el-GR"/>
        </w:rPr>
        <w:t xml:space="preserve"> </w:t>
      </w:r>
      <w:r w:rsidRPr="00BD14AD">
        <w:rPr>
          <w:rFonts w:cs="Tahoma"/>
          <w:kern w:val="1"/>
          <w:szCs w:val="22"/>
          <w:lang w:val="el-GR" w:eastAsia="el-GR"/>
        </w:rPr>
        <w:t>με όσα ορίζονται στο άρθρο 103 και την παρ. 3.2 της παρούσας, περί πρόσκλησης για υποβολή δικαιολογητικών. Η απόφαση έγκρισης του πρακτικού κατάταξης προσφορών δεν κοινοποιείται στους προσφέροντες και ενσωματώνεται στην απόφαση κατακύρωσης.</w:t>
      </w:r>
    </w:p>
    <w:p w14:paraId="10429D61" w14:textId="77777777" w:rsidR="00467084" w:rsidRPr="00BD14AD" w:rsidRDefault="00467084" w:rsidP="00BD14AD">
      <w:pPr>
        <w:spacing w:line="276" w:lineRule="auto"/>
        <w:textAlignment w:val="baseline"/>
        <w:rPr>
          <w:rFonts w:cs="Tahoma"/>
          <w:color w:val="000000"/>
          <w:szCs w:val="22"/>
          <w:shd w:val="clear" w:color="auto" w:fill="FFFFFF"/>
          <w:lang w:val="el-GR"/>
        </w:rPr>
      </w:pPr>
      <w:r w:rsidRPr="00BD14AD">
        <w:rPr>
          <w:rFonts w:cs="Tahoma"/>
          <w:color w:val="000000"/>
          <w:szCs w:val="22"/>
          <w:shd w:val="clear" w:color="auto" w:fill="FFFFFF"/>
          <w:lang w:val="el-GR"/>
        </w:rPr>
        <w:lastRenderedPageBreak/>
        <w:t xml:space="preserve">Σε κάθε περίπτωση, όταν εξ αρχής έχει υποβληθεί μία προσφορά, τα αποτελέσματα όλων των σταδίων της διαδικασίας ανάθεσης, ήτοι Δικαιολογητικών Συμμετοχής, Τεχνικής Προσφοράς και Οικονομικής Προσφοράς, επικυρώνονται με την απόφαση κατακύρωσης του άρθρου 105 του ν. 4412/2016, σύμφωνα με την παράγραφο 3.3 της παρούσας, που εκδίδεται μετά το πέρας και του τελευταίου σταδίου της διαδικασίας. Κατά της ανωτέρω απόφασης χωρεί προδικαστική προσφυγή ενώπιον της </w:t>
      </w:r>
      <w:r w:rsidRPr="00BD14AD">
        <w:rPr>
          <w:rFonts w:cs="Tahoma"/>
          <w:szCs w:val="22"/>
          <w:lang w:val="el-GR"/>
        </w:rPr>
        <w:t>Ενιαίας Αρχής Δημοσίων Συμβάσεων (Ε.Α.ΔΗ.ΣΥ.)</w:t>
      </w:r>
      <w:r w:rsidRPr="00BD14AD">
        <w:rPr>
          <w:rFonts w:cs="Tahoma"/>
          <w:color w:val="000000"/>
          <w:szCs w:val="22"/>
          <w:shd w:val="clear" w:color="auto" w:fill="FFFFFF"/>
          <w:lang w:val="el-GR"/>
        </w:rPr>
        <w:t>σύμφωνα με όσα προβλέπονται στην παράγραφο 3.4 της παρούσας.</w:t>
      </w:r>
    </w:p>
    <w:p w14:paraId="112EB80E" w14:textId="77777777" w:rsidR="00467084" w:rsidRPr="00BD14AD" w:rsidRDefault="00467084" w:rsidP="00BD14AD">
      <w:pPr>
        <w:spacing w:line="276" w:lineRule="auto"/>
        <w:rPr>
          <w:rFonts w:cs="Tahoma"/>
          <w:szCs w:val="22"/>
          <w:lang w:val="el-GR"/>
        </w:rPr>
      </w:pPr>
    </w:p>
    <w:p w14:paraId="6B5458A3" w14:textId="77777777" w:rsidR="005052C8" w:rsidRPr="00BD14AD" w:rsidRDefault="005052C8" w:rsidP="00BD14AD">
      <w:pPr>
        <w:spacing w:line="276" w:lineRule="auto"/>
        <w:rPr>
          <w:rFonts w:cs="Tahoma"/>
          <w:szCs w:val="22"/>
          <w:lang w:val="el-GR"/>
        </w:rPr>
      </w:pPr>
    </w:p>
    <w:p w14:paraId="23B4DBD6" w14:textId="77777777" w:rsidR="00467084" w:rsidRPr="00BD14AD" w:rsidRDefault="00467084" w:rsidP="00BD14AD">
      <w:pPr>
        <w:spacing w:line="276" w:lineRule="auto"/>
        <w:rPr>
          <w:rFonts w:cs="Tahoma"/>
          <w:szCs w:val="22"/>
          <w:lang w:val="el-GR"/>
        </w:rPr>
      </w:pPr>
    </w:p>
    <w:p w14:paraId="1DD967F8" w14:textId="77777777" w:rsidR="008338F0" w:rsidRPr="00BD14AD" w:rsidRDefault="003355E7" w:rsidP="00BD14AD">
      <w:pPr>
        <w:pStyle w:val="22"/>
        <w:spacing w:line="276" w:lineRule="auto"/>
        <w:rPr>
          <w:rFonts w:cs="Tahoma"/>
          <w:lang w:val="el-GR"/>
        </w:rPr>
      </w:pPr>
      <w:r w:rsidRPr="00BD14AD">
        <w:rPr>
          <w:rFonts w:cs="Tahoma"/>
          <w:lang w:val="el-GR"/>
        </w:rPr>
        <w:tab/>
      </w:r>
      <w:bookmarkStart w:id="205" w:name="_Ref496542592"/>
      <w:bookmarkStart w:id="206" w:name="_Ref67613215"/>
      <w:bookmarkStart w:id="207" w:name="_Toc71708174"/>
      <w:bookmarkStart w:id="208" w:name="_Toc204855482"/>
      <w:r w:rsidRPr="00BD14AD">
        <w:rPr>
          <w:rFonts w:cs="Tahoma"/>
          <w:lang w:val="el-GR"/>
        </w:rPr>
        <w:t xml:space="preserve">Πρόσκληση υποβολής </w:t>
      </w:r>
      <w:r w:rsidR="00BB3801" w:rsidRPr="00BD14AD">
        <w:rPr>
          <w:rFonts w:cs="Tahoma"/>
          <w:lang w:val="el-GR"/>
        </w:rPr>
        <w:t>δικαιολογητικών προσωρινού αναδόχου</w:t>
      </w:r>
      <w:r w:rsidRPr="00BD14AD">
        <w:rPr>
          <w:rFonts w:cs="Tahoma"/>
          <w:lang w:val="el-GR"/>
        </w:rPr>
        <w:t xml:space="preserve">- Δικαιολογητικά </w:t>
      </w:r>
      <w:bookmarkEnd w:id="205"/>
      <w:r w:rsidR="00BB3801" w:rsidRPr="00BD14AD">
        <w:rPr>
          <w:rFonts w:cs="Tahoma"/>
          <w:lang w:val="el-GR"/>
        </w:rPr>
        <w:t>προσωρινού αναδόχου</w:t>
      </w:r>
      <w:bookmarkEnd w:id="206"/>
      <w:bookmarkEnd w:id="207"/>
      <w:bookmarkEnd w:id="208"/>
    </w:p>
    <w:p w14:paraId="38764739" w14:textId="77777777" w:rsidR="00DF2335" w:rsidRPr="00BD14AD" w:rsidRDefault="00DF2335" w:rsidP="00BD14AD">
      <w:pPr>
        <w:spacing w:line="276" w:lineRule="auto"/>
        <w:rPr>
          <w:rFonts w:cs="Tahoma"/>
          <w:lang w:val="el-GR"/>
        </w:rPr>
      </w:pPr>
    </w:p>
    <w:p w14:paraId="2C971D0A" w14:textId="198DC281" w:rsidR="00DF2335" w:rsidRPr="00BD14AD" w:rsidRDefault="00DF2335" w:rsidP="00BD14AD">
      <w:pPr>
        <w:spacing w:line="276" w:lineRule="auto"/>
        <w:rPr>
          <w:rFonts w:cs="Tahoma"/>
          <w:lang w:val="el-GR" w:eastAsia="ar-SA"/>
        </w:rPr>
      </w:pPr>
      <w:r w:rsidRPr="00BD14AD">
        <w:rPr>
          <w:rFonts w:cs="Tahoma"/>
          <w:lang w:val="el-GR" w:eastAsia="ar-SA"/>
        </w:rPr>
        <w:t>Μετά την αξιολόγηση των προσφορών, η αναθέτουσα αρχή αποστέλλει σχετική ηλεκτρονική</w:t>
      </w:r>
      <w:r w:rsidR="009466DE">
        <w:rPr>
          <w:rFonts w:cs="Tahoma"/>
          <w:lang w:val="el-GR" w:eastAsia="ar-SA"/>
        </w:rPr>
        <w:t xml:space="preserve"> </w:t>
      </w:r>
      <w:r w:rsidRPr="00BD14AD">
        <w:rPr>
          <w:rFonts w:cs="Tahoma"/>
          <w:lang w:val="el-GR" w:eastAsia="ar-SA"/>
        </w:rPr>
        <w:t>πρόσκληση στον προσφέροντα, στον οποίο πρόκειται να γίνει η κατακύρωση («προσωρινό ανάδοχο»), μέσω της λειτουργικότητας της «Επικοινωνίας» του ηλεκτρονικού διαγωνισμού στο ΕΣΗΔΗΣ και τον καλεί να υποβάλει εντός προθεσμίας δέκα (10) ημερών από την κοινοποίηση της σχετικής</w:t>
      </w:r>
      <w:r w:rsidR="009466DE">
        <w:rPr>
          <w:rFonts w:cs="Tahoma"/>
          <w:lang w:val="el-GR" w:eastAsia="ar-SA"/>
        </w:rPr>
        <w:t xml:space="preserve"> </w:t>
      </w:r>
      <w:r w:rsidRPr="00BD14AD">
        <w:rPr>
          <w:rFonts w:cs="Tahoma"/>
          <w:lang w:val="el-GR" w:eastAsia="ar-SA"/>
        </w:rPr>
        <w:t>έγγραφης ειδοποίησης σε αυτόν, τα αποδεικτικά έγγραφα νομιμοποίησης και τα πρωτότυπα ή αντίγραφα όλων των δικαιολογητικών που περιγράφονται στην παράγραφο 2.2.9.2. της παρούσας διακήρυξης, ως αποδεικτικά στοιχεία για τη μη συνδρομή των λόγων αποκλεισμού της παραγράφου 2.2.3 της διακήρυξης, καθώς και για την πλήρωση των κριτηρίων ποιοτικής επιλογής των παραγράφων 2.2.4 - 2.2.8</w:t>
      </w:r>
      <w:r w:rsidR="009466DE">
        <w:rPr>
          <w:rFonts w:cs="Tahoma"/>
          <w:lang w:val="el-GR" w:eastAsia="ar-SA"/>
        </w:rPr>
        <w:t xml:space="preserve"> </w:t>
      </w:r>
      <w:r w:rsidRPr="00BD14AD">
        <w:rPr>
          <w:rFonts w:cs="Tahoma"/>
          <w:lang w:val="el-GR" w:eastAsia="ar-SA"/>
        </w:rPr>
        <w:t xml:space="preserve">αυτής. </w:t>
      </w:r>
    </w:p>
    <w:p w14:paraId="3C41DF7A" w14:textId="77777777" w:rsidR="00DF2335" w:rsidRPr="00BD14AD" w:rsidRDefault="00DF2335" w:rsidP="00BD14AD">
      <w:pPr>
        <w:spacing w:line="276" w:lineRule="auto"/>
        <w:rPr>
          <w:rFonts w:cs="Tahoma"/>
          <w:color w:val="000000"/>
          <w:lang w:val="el-GR" w:eastAsia="ar-SA"/>
        </w:rPr>
      </w:pPr>
      <w:r w:rsidRPr="00BD14AD">
        <w:rPr>
          <w:rFonts w:cs="Tahoma"/>
          <w:color w:val="000000"/>
          <w:lang w:val="el-GR" w:eastAsia="ar-SA"/>
        </w:rPr>
        <w:t>Ειδικότερα, το σύνολο των στοιχείων και δικαιολογητικών της ως άνω παραγράφου αποστέλλονται από αυτόν σε μορφή ηλεκτρονικών αρχείων με μορφότυπο PDF, σύμφωνα με τα ειδικώς οριζόμενα στην παράγραφο 2.4.2.5 της παρούσας.</w:t>
      </w:r>
    </w:p>
    <w:p w14:paraId="462712CD" w14:textId="77777777" w:rsidR="00DF2335" w:rsidRPr="00BD14AD" w:rsidRDefault="00DF2335" w:rsidP="00BD14AD">
      <w:pPr>
        <w:spacing w:line="276" w:lineRule="auto"/>
        <w:rPr>
          <w:rFonts w:cs="Tahoma"/>
          <w:strike/>
          <w:lang w:val="el-GR" w:eastAsia="ar-SA"/>
        </w:rPr>
      </w:pPr>
      <w:r w:rsidRPr="00BD14AD">
        <w:rPr>
          <w:rFonts w:cs="Tahoma"/>
          <w:lang w:val="el-GR" w:eastAsia="ar-SA"/>
        </w:rPr>
        <w:t>Εντός της προθεσμίας υποβολής των δικαιολογητικών κατακύρωσης και το αργότερο έως την τρίτη εργάσιμη ημέρα από την καταληκτική ημερομηνία ηλεκτρονικής υποβολής των δικαιολογητικών κατακύρωσης, προσκομίζονται με ευθύνη του οικονομικού φορέα, στην αναθέτουσα αρχή, σε έντυπη μορφή και σε κλειστό φάκελο, στον οποίο αναγράφεται ο αποστολέας, τα στοιχεία του Διαγωνισμού και ως παραλήπτης η Επιτροπή Διαγωνισμού, τα στοιχεία και δικαιολογητικά, τα οποία απαιτείται να προσκομισθούν σε έντυπη μορφή (ως πρωτότυπα ή ακριβή αντίγραφα)</w:t>
      </w:r>
      <w:r w:rsidRPr="00BD14AD">
        <w:rPr>
          <w:rFonts w:cs="Tahoma"/>
          <w:color w:val="000000"/>
          <w:lang w:val="el-GR" w:eastAsia="ar-SA"/>
        </w:rPr>
        <w:t>, σύμφωνα με τα προβλεπόμενα στις διατάξεις της ως άνω παραγράφου 2.4.2.5</w:t>
      </w:r>
      <w:r w:rsidRPr="00BD14AD">
        <w:rPr>
          <w:rFonts w:cs="Tahoma"/>
          <w:lang w:val="el-GR" w:eastAsia="ar-SA"/>
        </w:rPr>
        <w:t xml:space="preserve">. </w:t>
      </w:r>
    </w:p>
    <w:p w14:paraId="64092740" w14:textId="77777777" w:rsidR="00DF2335" w:rsidRPr="00BD14AD" w:rsidRDefault="00DF2335" w:rsidP="00BD14AD">
      <w:pPr>
        <w:spacing w:line="276" w:lineRule="auto"/>
        <w:rPr>
          <w:rFonts w:cs="Tahoma"/>
          <w:lang w:val="el-GR" w:eastAsia="ar-SA"/>
        </w:rPr>
      </w:pPr>
      <w:r w:rsidRPr="00BD14AD">
        <w:rPr>
          <w:rFonts w:cs="Tahoma"/>
          <w:lang w:val="el-GR" w:eastAsia="ar-SA"/>
        </w:rPr>
        <w:t xml:space="preserve">Αν δεν προσκομισθούν τα παραπάνω δικαιολογητικά ή υπάρχουν ελλείψεις σε αυτά που </w:t>
      </w:r>
      <w:r w:rsidR="003041D4" w:rsidRPr="00BD14AD">
        <w:rPr>
          <w:rFonts w:cs="Tahoma"/>
          <w:lang w:val="el-GR" w:eastAsia="ar-SA"/>
        </w:rPr>
        <w:t>υποβλήθηκαν</w:t>
      </w:r>
      <w:r w:rsidRPr="00BD14AD">
        <w:rPr>
          <w:rFonts w:cs="Tahoma"/>
          <w:lang w:val="el-GR" w:eastAsia="ar-SA"/>
        </w:rPr>
        <w:t>, η αναθέτουσα αρχή καλεί τον προσωρινό ανάδοχο να προσκομίσει τα ελλείποντα δικαιολογητικά ή να συμπληρώσει τα ήδη υποβληθέντα ή να παράσχει διευκρινήσεις, με την έννοια του άρθρου 102 του ν. 4412/2016, εντός δέκα (10) ημερών από την κοινοποίηση της σχετικής πρόσκλησης σε αυτόν.</w:t>
      </w:r>
    </w:p>
    <w:p w14:paraId="4E33A7DA" w14:textId="34EA6983" w:rsidR="00DF2335" w:rsidRPr="00BD14AD" w:rsidRDefault="00DF2335" w:rsidP="00BD14AD">
      <w:pPr>
        <w:spacing w:line="276" w:lineRule="auto"/>
        <w:rPr>
          <w:rFonts w:cs="Tahoma"/>
          <w:lang w:val="el-GR" w:eastAsia="ar-SA"/>
        </w:rPr>
      </w:pPr>
      <w:r w:rsidRPr="00BD14AD">
        <w:rPr>
          <w:rFonts w:cs="Tahoma"/>
          <w:lang w:val="el-GR" w:eastAsia="ar-SA"/>
        </w:rPr>
        <w:t xml:space="preserve">Ο προσωρινός ανάδοχος δύναται να υποβάλει αίτημα, μέσω της λειτουργικότητας της «Επικοινωνίας» του ηλεκτρονικού διαγωνισμού στο ΕΣΗΔΗΣ, προς την αναθέτουσα αρχή, για παράταση της ως άνω προθεσμίας, συνοδευόμενο από αποδεικτικά έγγραφα περί αίτησης χορήγησης δικαιολογητικών </w:t>
      </w:r>
      <w:r w:rsidRPr="00BD14AD">
        <w:rPr>
          <w:rFonts w:cs="Tahoma"/>
          <w:lang w:val="el-GR" w:eastAsia="ar-SA"/>
        </w:rPr>
        <w:lastRenderedPageBreak/>
        <w:t>προσωρινού αναδόχου. Στην περίπτωση αυτή η αναθέτουσα αρχή παρατείνει την προθεσμία υποβολής αυτών, για όσο χρόνο απαιτηθεί για τη χορήγησή τους από τις αρμόδιες δημόσιες αρχές. Ο προσωρινός ανάδοχος μπορεί να αξιοποιεί τη δυνατότητα αυτή τόσο εντός της</w:t>
      </w:r>
      <w:r w:rsidR="009466DE">
        <w:rPr>
          <w:rFonts w:cs="Tahoma"/>
          <w:lang w:val="el-GR" w:eastAsia="ar-SA"/>
        </w:rPr>
        <w:t xml:space="preserve"> </w:t>
      </w:r>
      <w:r w:rsidRPr="00BD14AD">
        <w:rPr>
          <w:rFonts w:cs="Tahoma"/>
          <w:lang w:val="el-GR" w:eastAsia="ar-SA"/>
        </w:rPr>
        <w:t>αρχικής προθεσμίας για την υποβολή δικαιολογητικών όσο και εντός της προθεσμίας για την προσκόμιση ελλειπόντων ή τη συμπλήρωση ήδη υποβληθέντων δικαιολογητικών, κατά την έννοια του άρθρου 102 του ν. 4412/2016, ως ανωτέρω προβλέπεται. Η παρούσα ρύθμιση εφαρμόζεται αναλόγως και όταν η αναθέτουσα αρχή ζητήσει την προσκόμιση των δικαιολογητικών κατά τη διαδικασία αξιολόγησης των προσφορών ή αιτήσεων συμμετοχής και πριν από το στάδιο κατακύρωσης, κατ΄ εφαρμογή της διάταξης του πρώτου εδαφίου της παρ. 5 του άρθρου 79</w:t>
      </w:r>
      <w:r w:rsidR="009466DE">
        <w:rPr>
          <w:rFonts w:cs="Tahoma"/>
          <w:lang w:val="el-GR" w:eastAsia="ar-SA"/>
        </w:rPr>
        <w:t xml:space="preserve"> </w:t>
      </w:r>
      <w:r w:rsidRPr="00BD14AD">
        <w:rPr>
          <w:rFonts w:cs="Tahoma"/>
          <w:lang w:val="el-GR" w:eastAsia="ar-SA"/>
        </w:rPr>
        <w:t>του ν. 4412/2016, τηρουμένων των αρχών της ίσης μεταχείρισης και της διαφάνειας.</w:t>
      </w:r>
    </w:p>
    <w:p w14:paraId="2EBB3BB9" w14:textId="77777777" w:rsidR="00DF2335" w:rsidRPr="00BD14AD" w:rsidRDefault="00DF2335" w:rsidP="00BD14AD">
      <w:pPr>
        <w:spacing w:line="276" w:lineRule="auto"/>
        <w:rPr>
          <w:rFonts w:cs="Tahoma"/>
          <w:lang w:val="el-GR" w:eastAsia="ar-SA"/>
        </w:rPr>
      </w:pPr>
      <w:r w:rsidRPr="00BD14AD">
        <w:rPr>
          <w:rFonts w:cs="Tahoma"/>
          <w:lang w:val="el-GR" w:eastAsia="ar-SA"/>
        </w:rPr>
        <w:t>Απορρίπτεται η προσφορά του προσωρινού αναδόχου, καταπίπτει υπέρ της αναθέτουσας αρχής η εγγύηση συμμετοχής του και η κατακύρωση γίνεται στον προσφέροντα που υπέβαλε την αμέσως επόμενη πλέον συμφέρουσα από οικονομική άποψη προσφορά, τηρουμένης της ανωτέρω διαδικασίας, εάν:</w:t>
      </w:r>
    </w:p>
    <w:p w14:paraId="5FEF06C4" w14:textId="3F54EDD5" w:rsidR="00DF2335" w:rsidRPr="00BD14AD" w:rsidRDefault="00DF2335" w:rsidP="00BD14AD">
      <w:pPr>
        <w:spacing w:line="276" w:lineRule="auto"/>
        <w:rPr>
          <w:rFonts w:cs="Tahoma"/>
          <w:lang w:val="el-GR" w:eastAsia="ar-SA"/>
        </w:rPr>
      </w:pPr>
      <w:r w:rsidRPr="00BD14AD">
        <w:rPr>
          <w:rFonts w:cs="Tahoma"/>
          <w:lang w:val="el-GR" w:eastAsia="ar-SA"/>
        </w:rPr>
        <w:t>i) κατά τον έλεγχο των παραπάνω δικαιολογητικών διαπιστωθεί ότι τα στοιχεία που δηλώθηκαν με</w:t>
      </w:r>
      <w:r w:rsidR="009466DE">
        <w:rPr>
          <w:rFonts w:cs="Tahoma"/>
          <w:lang w:val="el-GR" w:eastAsia="ar-SA"/>
        </w:rPr>
        <w:t xml:space="preserve"> </w:t>
      </w:r>
      <w:r w:rsidRPr="00BD14AD">
        <w:rPr>
          <w:rFonts w:cs="Tahoma"/>
          <w:lang w:val="el-GR" w:eastAsia="ar-SA"/>
        </w:rPr>
        <w:t>το Ευρωπαϊκό Ενιαίο Έγγραφο Σύμβασης (ΕΕΕΣ)</w:t>
      </w:r>
      <w:r w:rsidR="009466DE">
        <w:rPr>
          <w:rFonts w:cs="Tahoma"/>
          <w:lang w:val="el-GR" w:eastAsia="ar-SA"/>
        </w:rPr>
        <w:t xml:space="preserve"> </w:t>
      </w:r>
      <w:r w:rsidRPr="00BD14AD">
        <w:rPr>
          <w:rFonts w:cs="Tahoma"/>
          <w:lang w:val="el-GR" w:eastAsia="ar-SA"/>
        </w:rPr>
        <w:t xml:space="preserve">είναι εκ προθέσεως απατηλά, ή έχουν υποβληθεί πλαστά αποδεικτικά στοιχεία , ή </w:t>
      </w:r>
    </w:p>
    <w:p w14:paraId="6FE36FE2" w14:textId="5F1E3D70" w:rsidR="00DF2335" w:rsidRPr="00BD14AD" w:rsidRDefault="00DF2335" w:rsidP="00BD14AD">
      <w:pPr>
        <w:spacing w:line="276" w:lineRule="auto"/>
        <w:rPr>
          <w:rFonts w:cs="Tahoma"/>
          <w:lang w:val="el-GR" w:eastAsia="ar-SA"/>
        </w:rPr>
      </w:pPr>
      <w:r w:rsidRPr="00BD14AD">
        <w:rPr>
          <w:rFonts w:cs="Tahoma"/>
          <w:lang w:val="el-GR" w:eastAsia="ar-SA"/>
        </w:rPr>
        <w:t>ii)</w:t>
      </w:r>
      <w:r w:rsidR="009466DE">
        <w:rPr>
          <w:rFonts w:cs="Tahoma"/>
          <w:lang w:val="el-GR" w:eastAsia="ar-SA"/>
        </w:rPr>
        <w:t xml:space="preserve"> </w:t>
      </w:r>
      <w:r w:rsidRPr="00BD14AD">
        <w:rPr>
          <w:rFonts w:cs="Tahoma"/>
          <w:lang w:val="el-GR" w:eastAsia="ar-SA"/>
        </w:rPr>
        <w:t xml:space="preserve">δεν υποβληθούν στο προκαθορισμένο χρονικό διάστημα τα απαιτούμενα πρωτότυπα ή αντίγραφα των παραπάνω δικαιολογητικών, ή </w:t>
      </w:r>
    </w:p>
    <w:p w14:paraId="03481369" w14:textId="77777777" w:rsidR="00DF2335" w:rsidRPr="00BD14AD" w:rsidRDefault="00DF2335" w:rsidP="00BD14AD">
      <w:pPr>
        <w:spacing w:line="276" w:lineRule="auto"/>
        <w:rPr>
          <w:rFonts w:cs="Tahoma"/>
          <w:lang w:val="el-GR" w:eastAsia="ar-SA"/>
        </w:rPr>
      </w:pPr>
      <w:r w:rsidRPr="00BD14AD">
        <w:rPr>
          <w:rFonts w:cs="Tahoma"/>
          <w:lang w:val="el-GR" w:eastAsia="ar-SA"/>
        </w:rPr>
        <w:t xml:space="preserve">iii) από τα δικαιολογητικά που προσκομίσθηκαν νομίμως και εμπροθέσμως, δεν αποδεικνύεται η μη συνδρομή των λόγων αποκλεισμού σύμφωνα με την παράγραφο 2.2.3 (λόγοι αποκλεισμού) ή η πλήρωση μιας ή περισσοτέρων από τις απαιτήσεις των κριτηρίων ποιοτικής επιλογής σύμφωνα με τις παραγράφους 2.2.4 έως 2.2.8 (κριτήρια ποιοτικής επιλογής) της παρούσας, </w:t>
      </w:r>
    </w:p>
    <w:p w14:paraId="7F1D629B" w14:textId="60B1E076" w:rsidR="00DF2335" w:rsidRPr="00BD14AD" w:rsidRDefault="00DF2335" w:rsidP="00BD14AD">
      <w:pPr>
        <w:spacing w:line="276" w:lineRule="auto"/>
        <w:rPr>
          <w:rFonts w:cs="Tahoma"/>
          <w:lang w:val="el-GR" w:eastAsia="ar-SA"/>
        </w:rPr>
      </w:pPr>
      <w:r w:rsidRPr="00BD14AD">
        <w:rPr>
          <w:rFonts w:cs="Tahoma"/>
          <w:lang w:val="el-GR" w:eastAsia="ar-SA"/>
        </w:rPr>
        <w:t>Σε περίπτωση έγκαιρης και προσήκουσας ενημέρωσης της αναθέτουσας αρχής για μεταβολές στις προϋποθέσεις, τις οποίες ο προσωρινός ανάδοχος είχε δηλώσει με</w:t>
      </w:r>
      <w:r w:rsidR="003041D4" w:rsidRPr="00BD14AD">
        <w:rPr>
          <w:rFonts w:cs="Tahoma"/>
          <w:lang w:val="el-GR" w:eastAsia="ar-SA"/>
        </w:rPr>
        <w:t xml:space="preserve"> </w:t>
      </w:r>
      <w:r w:rsidRPr="00BD14AD">
        <w:rPr>
          <w:rFonts w:cs="Tahoma"/>
          <w:lang w:val="el-GR" w:eastAsia="ar-SA"/>
        </w:rPr>
        <w:t>το Ευρωπαϊκό Ενιαίο Έγγραφο Σύμβασης (ΕΕΕΣ) ότι πληροί,</w:t>
      </w:r>
      <w:r w:rsidR="009466DE">
        <w:rPr>
          <w:rFonts w:cs="Tahoma"/>
          <w:lang w:val="el-GR" w:eastAsia="ar-SA"/>
        </w:rPr>
        <w:t xml:space="preserve"> </w:t>
      </w:r>
      <w:r w:rsidRPr="00BD14AD">
        <w:rPr>
          <w:rFonts w:cs="Tahoma"/>
          <w:lang w:val="el-GR" w:eastAsia="ar-SA"/>
        </w:rPr>
        <w:t xml:space="preserve">οι οποίες μεταβολές επήλθαν ή για τις οποίες μεταβολές έλαβε γνώση μετά την δήλωση και μέχρι την ημέρα της σύναψης της σύμβασης (οψιγενείς μεταβολές), δεν καταπίπτει υπέρ της Αναθέτουσας Αρχής η εγγύηση συμμετοχής του. </w:t>
      </w:r>
    </w:p>
    <w:p w14:paraId="255CCEBF" w14:textId="77777777" w:rsidR="00DF2335" w:rsidRPr="00BD14AD" w:rsidRDefault="00DF2335" w:rsidP="00BD14AD">
      <w:pPr>
        <w:spacing w:line="276" w:lineRule="auto"/>
        <w:rPr>
          <w:rFonts w:cs="Tahoma"/>
          <w:lang w:val="el-GR" w:eastAsia="ar-SA"/>
        </w:rPr>
      </w:pPr>
      <w:r w:rsidRPr="00BD14AD">
        <w:rPr>
          <w:rFonts w:cs="Tahoma"/>
          <w:lang w:val="el-GR" w:eastAsia="ar-SA"/>
        </w:rPr>
        <w:t xml:space="preserve">Αν κανένας από τους προσφέροντες δεν υποβάλλει αληθή ή ακριβή δήλωση ή δεν προσκομίσει ένα ή περισσότερα από τα απαιτούμενα έγγραφα και δικαιολογητικά ή δεν αποδείξει ότι: α) δεν βρίσκεται σε μία από τις καταστάσεις της παραγράφου 2.2.3 της παρούσας διακήρυξης και β) πληροί τα σχετικά κριτήρια ποιοτικής επιλογής τα οποία έχουν καθοριστεί σύμφωνα με τις παραγράφους 2.2.4 -2.2.8 της παρούσας διακήρυξης, η διαδικασία ματαιώνεται. </w:t>
      </w:r>
    </w:p>
    <w:p w14:paraId="7474384B" w14:textId="77777777" w:rsidR="00DF2335" w:rsidRPr="00BD14AD" w:rsidRDefault="00DF2335" w:rsidP="00BD14AD">
      <w:pPr>
        <w:spacing w:line="276" w:lineRule="auto"/>
        <w:rPr>
          <w:rFonts w:cs="Tahoma"/>
          <w:lang w:val="el-GR" w:eastAsia="ar-SA"/>
        </w:rPr>
      </w:pPr>
      <w:r w:rsidRPr="00BD14AD">
        <w:rPr>
          <w:rFonts w:cs="Tahoma"/>
          <w:lang w:val="el-GR" w:eastAsia="ar-SA"/>
        </w:rPr>
        <w:t xml:space="preserve">Η διαδικασία ελέγχου των παραπάνω δικαιολογητικών ολοκληρώνεται με τη σύνταξη πρακτικού από την Επιτροπή του Διαγωνισμού, στο οποίο αναγράφεται η τυχόν συμπλήρωση δικαιολογητικών σύμφωνα με όσα ορίζονται ανωτέρω (παράγραφος 3.1.2.1.) και τη διαβίβασή του στο αποφαινόμενο όργανο της αναθέτουσας αρχής για τη λήψη απόφασης είτε για την κατακύρωση της σύμβασης είτε για τη ματαίωση της διαδικασίας. </w:t>
      </w:r>
    </w:p>
    <w:p w14:paraId="6C508FA0" w14:textId="77777777" w:rsidR="00BB0921" w:rsidRPr="00BD14AD" w:rsidRDefault="00BB0921" w:rsidP="00BD14AD">
      <w:pPr>
        <w:spacing w:line="276" w:lineRule="auto"/>
        <w:rPr>
          <w:rFonts w:cs="Tahoma"/>
          <w:szCs w:val="22"/>
          <w:lang w:val="el-GR" w:eastAsia="ar-SA"/>
        </w:rPr>
      </w:pPr>
      <w:bookmarkStart w:id="209" w:name="_Hlk126492754"/>
      <w:r w:rsidRPr="00BD14AD">
        <w:rPr>
          <w:rFonts w:cs="Tahoma"/>
          <w:szCs w:val="22"/>
          <w:lang w:val="el-GR" w:eastAsia="ar-SA"/>
        </w:rPr>
        <w:t xml:space="preserve">Επισημαίνεται ότι, η αναθέτουσα αρχή, αιτιολογημένα και κατόπιν γνώμης της αρμόδιας επιτροπής του διαγωνισμού, μπορεί να κατακυρώσει τη σύμβαση για ολόκληρη ή μεγαλύτερη ή μικρότερη ποσότητα των παρεχόμενων υπηρεσιών από αυτή που καθορίζεται στην παρούσα σε ποσοστό και </w:t>
      </w:r>
      <w:r w:rsidRPr="00BD14AD">
        <w:rPr>
          <w:rFonts w:cs="Tahoma"/>
          <w:szCs w:val="22"/>
          <w:lang w:val="el-GR" w:eastAsia="ar-SA"/>
        </w:rPr>
        <w:lastRenderedPageBreak/>
        <w:t>ως εξής: εκατόν είκοσι τοις εκατό (120%)</w:t>
      </w:r>
      <w:r w:rsidRPr="00BD14AD">
        <w:rPr>
          <w:rFonts w:cs="Tahoma"/>
          <w:color w:val="000000"/>
          <w:szCs w:val="22"/>
          <w:shd w:val="clear" w:color="auto" w:fill="FFFFFF"/>
          <w:vertAlign w:val="superscript"/>
          <w:lang w:val="el-GR"/>
        </w:rPr>
        <w:t xml:space="preserve"> </w:t>
      </w:r>
      <w:r w:rsidRPr="00BD14AD">
        <w:rPr>
          <w:rFonts w:cs="Tahoma"/>
          <w:szCs w:val="22"/>
          <w:lang w:val="el-GR" w:eastAsia="ar-SA"/>
        </w:rPr>
        <w:t>στην περίπτωση της μεγαλύτερης ποσότητας και ογδόντα τοις εκατό (80%) στην περίπτωση μικρότερης ποσότητας.</w:t>
      </w:r>
    </w:p>
    <w:p w14:paraId="69A2E742" w14:textId="77777777" w:rsidR="00BB0921" w:rsidRPr="00BD14AD" w:rsidRDefault="00BB0921" w:rsidP="00BD14AD">
      <w:pPr>
        <w:spacing w:line="276" w:lineRule="auto"/>
        <w:rPr>
          <w:rFonts w:cs="Tahoma"/>
          <w:szCs w:val="22"/>
          <w:lang w:val="el-GR" w:eastAsia="ar-SA"/>
        </w:rPr>
      </w:pPr>
      <w:r w:rsidRPr="00BD14AD">
        <w:rPr>
          <w:rFonts w:cs="Tahoma"/>
          <w:szCs w:val="22"/>
          <w:lang w:val="el-GR" w:eastAsia="ar-SA"/>
        </w:rPr>
        <w:t>Τα αποτελέσματα του ελέγχου των παραπάνω δικαιολογητικών και της εισήγησης της Επιτροπής επικυρώνονται με την απόφαση κατακύρωσης.</w:t>
      </w:r>
    </w:p>
    <w:p w14:paraId="298EABD0" w14:textId="5F29EEE0" w:rsidR="00BB0921" w:rsidRPr="00BD14AD" w:rsidRDefault="00BB0921" w:rsidP="00BD14AD">
      <w:pPr>
        <w:spacing w:line="276" w:lineRule="auto"/>
        <w:textAlignment w:val="baseline"/>
        <w:rPr>
          <w:rFonts w:eastAsiaTheme="minorHAnsi" w:cs="Tahoma"/>
          <w:color w:val="000000"/>
          <w:szCs w:val="22"/>
          <w:shd w:val="clear" w:color="auto" w:fill="FFFFFF"/>
          <w:lang w:val="el-GR" w:eastAsia="en-US"/>
        </w:rPr>
      </w:pPr>
      <w:r w:rsidRPr="00BD14AD">
        <w:rPr>
          <w:rFonts w:eastAsiaTheme="minorHAnsi" w:cs="Tahoma"/>
          <w:color w:val="000000"/>
          <w:szCs w:val="22"/>
          <w:shd w:val="clear" w:color="auto" w:fill="FFFFFF"/>
          <w:lang w:val="el-GR" w:eastAsia="en-US"/>
        </w:rPr>
        <w:t>Σε κάθε περίπτωση,</w:t>
      </w:r>
      <w:r w:rsidRPr="00BD14AD">
        <w:rPr>
          <w:rFonts w:cs="Tahoma"/>
          <w:color w:val="000000"/>
          <w:szCs w:val="22"/>
          <w:shd w:val="clear" w:color="auto" w:fill="FFFFFF"/>
          <w:lang w:val="el-GR"/>
        </w:rPr>
        <w:t xml:space="preserve"> </w:t>
      </w:r>
      <w:r w:rsidRPr="00BD14AD">
        <w:rPr>
          <w:rFonts w:eastAsiaTheme="minorHAnsi" w:cs="Tahoma"/>
          <w:color w:val="000000"/>
          <w:szCs w:val="22"/>
          <w:shd w:val="clear" w:color="auto" w:fill="FFFFFF"/>
          <w:lang w:val="el-GR" w:eastAsia="en-US"/>
        </w:rPr>
        <w:t>όταν εξ αρχής έχει υποβληθεί μία προσφορά,</w:t>
      </w:r>
      <w:r w:rsidRPr="00BD14AD">
        <w:rPr>
          <w:rFonts w:cs="Tahoma"/>
          <w:color w:val="000000"/>
          <w:szCs w:val="22"/>
          <w:shd w:val="clear" w:color="auto" w:fill="FFFFFF"/>
          <w:lang w:val="el-GR"/>
        </w:rPr>
        <w:t xml:space="preserve"> τα </w:t>
      </w:r>
      <w:r w:rsidRPr="00BD14AD">
        <w:rPr>
          <w:rFonts w:eastAsiaTheme="minorHAnsi" w:cs="Tahoma"/>
          <w:color w:val="000000"/>
          <w:szCs w:val="22"/>
          <w:shd w:val="clear" w:color="auto" w:fill="FFFFFF"/>
          <w:lang w:val="el-GR" w:eastAsia="en-US"/>
        </w:rPr>
        <w:t>αποτελέσματα όλων των σταδίων</w:t>
      </w:r>
      <w:r w:rsidRPr="00BD14AD">
        <w:rPr>
          <w:rFonts w:cs="Tahoma"/>
          <w:color w:val="000000"/>
          <w:szCs w:val="22"/>
          <w:shd w:val="clear" w:color="auto" w:fill="FFFFFF"/>
          <w:lang w:val="el-GR"/>
        </w:rPr>
        <w:t xml:space="preserve"> της διαδικασίας ανάθεσης</w:t>
      </w:r>
      <w:r w:rsidRPr="00BD14AD">
        <w:rPr>
          <w:rFonts w:eastAsiaTheme="minorHAnsi" w:cs="Tahoma"/>
          <w:color w:val="000000"/>
          <w:szCs w:val="22"/>
          <w:shd w:val="clear" w:color="auto" w:fill="FFFFFF"/>
          <w:lang w:val="el-GR" w:eastAsia="en-US"/>
        </w:rPr>
        <w:t>, ήτοι Δικαιολογητικών Συμμετοχής, Τεχνικής Προσφοράς και Οικονομικής Προσφοράς</w:t>
      </w:r>
      <w:r w:rsidRPr="00BD14AD">
        <w:rPr>
          <w:rFonts w:cs="Tahoma"/>
          <w:color w:val="000000"/>
          <w:szCs w:val="22"/>
          <w:shd w:val="clear" w:color="auto" w:fill="FFFFFF"/>
          <w:lang w:val="el-GR"/>
        </w:rPr>
        <w:t>, επικυρώνονται με την απόφαση κατακύρωσης του άρθρου 105 του ν. 4412/2016, σύμφωνα με την παράγραφο 3.3</w:t>
      </w:r>
      <w:r w:rsidR="009466DE">
        <w:rPr>
          <w:rFonts w:cs="Tahoma"/>
          <w:color w:val="000000"/>
          <w:szCs w:val="22"/>
          <w:shd w:val="clear" w:color="auto" w:fill="FFFFFF"/>
          <w:lang w:val="el-GR"/>
        </w:rPr>
        <w:t xml:space="preserve"> </w:t>
      </w:r>
      <w:r w:rsidRPr="00BD14AD">
        <w:rPr>
          <w:rFonts w:cs="Tahoma"/>
          <w:color w:val="000000"/>
          <w:szCs w:val="22"/>
          <w:shd w:val="clear" w:color="auto" w:fill="FFFFFF"/>
          <w:lang w:val="el-GR"/>
        </w:rPr>
        <w:t xml:space="preserve">της παρούσας, που εκδίδεται μετά το πέρας και του τελευταίου σταδίου της διαδικασίας. Κατά της ανωτέρω απόφασης χωρεί προδικαστική προσφυγή ενώπιον της </w:t>
      </w:r>
      <w:r w:rsidRPr="00BD14AD">
        <w:rPr>
          <w:rFonts w:cs="Tahoma"/>
          <w:szCs w:val="22"/>
          <w:lang w:val="el-GR"/>
        </w:rPr>
        <w:t xml:space="preserve">Ε.Α.ΔΗ.ΣΥ. </w:t>
      </w:r>
      <w:r w:rsidRPr="00BD14AD">
        <w:rPr>
          <w:rFonts w:cs="Tahoma"/>
          <w:color w:val="000000"/>
          <w:szCs w:val="22"/>
          <w:shd w:val="clear" w:color="auto" w:fill="FFFFFF"/>
          <w:lang w:val="el-GR"/>
        </w:rPr>
        <w:t>σύμφωνα με όσα προβλέπονται στην παράγραφο 3.4 της παρούσας</w:t>
      </w:r>
      <w:r w:rsidRPr="00BD14AD">
        <w:rPr>
          <w:rFonts w:eastAsiaTheme="minorHAnsi" w:cs="Tahoma"/>
          <w:color w:val="000000"/>
          <w:szCs w:val="22"/>
          <w:shd w:val="clear" w:color="auto" w:fill="FFFFFF"/>
          <w:lang w:val="el-GR" w:eastAsia="en-US"/>
        </w:rPr>
        <w:t>.</w:t>
      </w:r>
    </w:p>
    <w:bookmarkEnd w:id="209"/>
    <w:p w14:paraId="56DCB675" w14:textId="77777777" w:rsidR="00BB0921" w:rsidRPr="00BD14AD" w:rsidRDefault="00BB0921" w:rsidP="00BD14AD">
      <w:pPr>
        <w:spacing w:line="276" w:lineRule="auto"/>
        <w:rPr>
          <w:rFonts w:cs="Tahoma"/>
          <w:lang w:val="el-GR" w:eastAsia="ar-SA"/>
        </w:rPr>
      </w:pPr>
    </w:p>
    <w:p w14:paraId="29A09D51" w14:textId="77777777" w:rsidR="008338F0" w:rsidRPr="00BD14AD" w:rsidRDefault="003355E7" w:rsidP="00BD14AD">
      <w:pPr>
        <w:pStyle w:val="22"/>
        <w:spacing w:line="276" w:lineRule="auto"/>
        <w:rPr>
          <w:rFonts w:cs="Tahoma"/>
          <w:lang w:val="el-GR"/>
        </w:rPr>
      </w:pPr>
      <w:r w:rsidRPr="00BD14AD">
        <w:rPr>
          <w:rFonts w:cs="Tahoma"/>
          <w:lang w:val="el-GR"/>
        </w:rPr>
        <w:tab/>
      </w:r>
      <w:bookmarkStart w:id="210" w:name="_Toc71708175"/>
      <w:bookmarkStart w:id="211" w:name="_Toc204855483"/>
      <w:r w:rsidRPr="00BD14AD">
        <w:rPr>
          <w:rFonts w:cs="Tahoma"/>
          <w:lang w:val="el-GR"/>
        </w:rPr>
        <w:t>Κατακύρωση - σύναψη σύμβασης</w:t>
      </w:r>
      <w:bookmarkEnd w:id="210"/>
      <w:bookmarkEnd w:id="211"/>
    </w:p>
    <w:p w14:paraId="4B6A4047" w14:textId="6B8E3174" w:rsidR="00AA2D05" w:rsidRPr="00BD14AD" w:rsidRDefault="00DF2335" w:rsidP="00BD14AD">
      <w:pPr>
        <w:spacing w:line="276" w:lineRule="auto"/>
        <w:rPr>
          <w:rFonts w:cs="Tahoma"/>
          <w:szCs w:val="22"/>
          <w:lang w:val="el-GR"/>
        </w:rPr>
      </w:pPr>
      <w:r w:rsidRPr="00BD14AD">
        <w:rPr>
          <w:rFonts w:cs="Tahoma"/>
          <w:szCs w:val="22"/>
          <w:lang w:val="el-GR"/>
        </w:rPr>
        <w:t xml:space="preserve">3.3.1. </w:t>
      </w:r>
      <w:r w:rsidR="00AA2D05" w:rsidRPr="00BD14AD">
        <w:rPr>
          <w:rFonts w:cs="Tahoma"/>
          <w:szCs w:val="22"/>
          <w:lang w:val="el-GR"/>
        </w:rPr>
        <w:t>Τα αποτελέσματα του ελέγχου των παραπάνω δικαιολογητικών κατακύρωσης και της εισήγησης της Επιτροπής Διαγωνισμού επικυρώνονται με την απόφαση κατακύρωσης, στην οποία ενσωματώνεται η απόφαση έγκρισης του πρακτικού κατάταξης των προσφερόντων και ανάδειξης προσωρινού αναδόχου, σε συνέχεια της αξιολόγησης των οικονομικών προσφορών τους.</w:t>
      </w:r>
    </w:p>
    <w:p w14:paraId="7AF7B83A" w14:textId="77777777" w:rsidR="008F7EC2" w:rsidRPr="00BD14AD" w:rsidRDefault="008F7EC2" w:rsidP="00BD14AD">
      <w:pPr>
        <w:spacing w:line="276" w:lineRule="auto"/>
        <w:rPr>
          <w:rFonts w:cs="Tahoma"/>
          <w:szCs w:val="22"/>
          <w:lang w:val="el-GR"/>
        </w:rPr>
      </w:pPr>
      <w:r w:rsidRPr="00BD14AD">
        <w:rPr>
          <w:rFonts w:cs="Tahoma"/>
          <w:szCs w:val="22"/>
          <w:lang w:val="el-GR"/>
        </w:rPr>
        <w:t xml:space="preserve">Η αναθέτουσα αρχή κοινοποιεί, μέσω της λειτουργικότητας της «Επικοινωνίας», σε όλους τους οικονομικούς φορείς που έλαβαν μέρος στη διαδικασία ανάθεσης, εκτός από όσους αποκλείστηκαν οριστικά δυνάμει της παρ. 1 του άρθρου 72 του ν. 4412/2016, την απόφαση κατακύρωσης, στην οποία αναφέρονται υποχρεωτικά οι προθεσμίες για την αναστολή της σύναψης σύμβασης, σύμφωνα με τα άρθρα 360 έως 372 του ν. 4412/2016, μαζί με αντίγραφο όλων των πρακτικών της διαδικασίας ελέγχου και αξιολόγησης των προσφορών, και, επιπλέον, αναρτά τα δικαιολογητικά του προσωρινού αναδόχου στα «Συνημμένα Ηλεκτρονικού Διαγωνισμού». </w:t>
      </w:r>
    </w:p>
    <w:p w14:paraId="2067EC55" w14:textId="0C638A2D" w:rsidR="00DF2335" w:rsidRPr="00BD14AD" w:rsidRDefault="008F7EC2" w:rsidP="00BD14AD">
      <w:pPr>
        <w:spacing w:line="276" w:lineRule="auto"/>
        <w:rPr>
          <w:rFonts w:cs="Tahoma"/>
          <w:szCs w:val="22"/>
          <w:lang w:val="el-GR"/>
        </w:rPr>
      </w:pPr>
      <w:r w:rsidRPr="00BD14AD">
        <w:rPr>
          <w:rFonts w:cs="Tahoma"/>
          <w:szCs w:val="22"/>
          <w:lang w:val="el-GR"/>
        </w:rPr>
        <w:t xml:space="preserve">Μετά την έκδοση και κοινοποίηση της απόφασης κατακύρωσης οι προσφέροντες λαμβάνουν γνώση των λοιπών συμμετεχόντων στη διαδικασία και των στοιχείων που υποβλήθηκαν από αυτούς, με ενέργειες της αναθέτουσας αρχής . Κατά της απόφασης κατακύρωσης χωρεί προδικαστική προσφυγή ενώπιον της ΑΕΠΠ, σύμφωνα με την παράγραφο 3.4 της παρούσας. Δεν επιτρέπεται η άσκηση άλλης διοικητικής προσφυγής κατά της ανωτέρω απόφασης. </w:t>
      </w:r>
      <w:r w:rsidR="00DF2335" w:rsidRPr="00BD14AD">
        <w:rPr>
          <w:rFonts w:cs="Tahoma"/>
          <w:szCs w:val="22"/>
          <w:lang w:val="el-GR"/>
        </w:rPr>
        <w:t>3.3.2. Η απόφαση κατακύρωσης καθίσταται οριστική, εφόσον συντρέξουν οι ακόλουθες προϋποθέσεις σωρευτικά:</w:t>
      </w:r>
    </w:p>
    <w:p w14:paraId="4DE235A5" w14:textId="77777777" w:rsidR="00DF2335" w:rsidRPr="00BD14AD" w:rsidRDefault="00DF2335" w:rsidP="00BD14AD">
      <w:pPr>
        <w:spacing w:line="276" w:lineRule="auto"/>
        <w:rPr>
          <w:rFonts w:cs="Tahoma"/>
          <w:szCs w:val="22"/>
          <w:lang w:val="el-GR"/>
        </w:rPr>
      </w:pPr>
      <w:r w:rsidRPr="00BD14AD">
        <w:rPr>
          <w:rFonts w:cs="Tahoma"/>
          <w:szCs w:val="22"/>
          <w:lang w:val="el-GR"/>
        </w:rPr>
        <w:t xml:space="preserve">α) κοινοποιηθεί η απόφαση κατακύρωσης σε όλους τους οικονομικούς φορείς που δεν έχουν αποκλειστεί οριστικά, </w:t>
      </w:r>
    </w:p>
    <w:p w14:paraId="7A30E0B1" w14:textId="0EEA1A7D" w:rsidR="00DF2335" w:rsidRPr="00BD14AD" w:rsidRDefault="00DF2335" w:rsidP="00BD14AD">
      <w:pPr>
        <w:spacing w:line="276" w:lineRule="auto"/>
        <w:rPr>
          <w:rFonts w:cs="Tahoma"/>
          <w:szCs w:val="22"/>
          <w:lang w:val="el-GR"/>
        </w:rPr>
      </w:pPr>
      <w:r w:rsidRPr="00BD14AD">
        <w:rPr>
          <w:rFonts w:cs="Tahoma"/>
          <w:szCs w:val="22"/>
          <w:lang w:val="el-GR"/>
        </w:rPr>
        <w:t>β) παρέλθει άπρακτη η προθεσμία άσκησης προδικαστικής προσφυγής ή σε περίπτωση άσκησης, παρέλθει άπρακτη η προθεσμία άσκησης αίτησης αναστολής κατά της απόφασης της ΑΕΠΠ και σε περίπτωση άσκησης αίτησης αναστολής κατά της απόφασης της ΑΕΠΠ, εκδοθεί απόφαση επί της αίτησης, με την επιφύλαξη της χορήγησης προσωρινής διαταγής, σύμφωνα με όσα ορίζονται</w:t>
      </w:r>
      <w:r w:rsidR="009466DE">
        <w:rPr>
          <w:rFonts w:cs="Tahoma"/>
          <w:szCs w:val="22"/>
          <w:lang w:val="el-GR"/>
        </w:rPr>
        <w:t xml:space="preserve"> </w:t>
      </w:r>
      <w:r w:rsidRPr="00BD14AD">
        <w:rPr>
          <w:rFonts w:cs="Tahoma"/>
          <w:szCs w:val="22"/>
          <w:lang w:val="el-GR"/>
        </w:rPr>
        <w:t>στο τελευταίο εδάφιο της παρ. 4 του άρθρου 372 του ν. 4412/2016,</w:t>
      </w:r>
    </w:p>
    <w:p w14:paraId="4028D9C4" w14:textId="77777777" w:rsidR="00DF2335" w:rsidRPr="00BD14AD" w:rsidRDefault="00DF2335" w:rsidP="00BD14AD">
      <w:pPr>
        <w:spacing w:line="276" w:lineRule="auto"/>
        <w:rPr>
          <w:rFonts w:cs="Tahoma"/>
          <w:szCs w:val="22"/>
          <w:lang w:val="el-GR"/>
        </w:rPr>
      </w:pPr>
      <w:r w:rsidRPr="00BD14AD">
        <w:rPr>
          <w:rFonts w:cs="Tahoma"/>
          <w:szCs w:val="22"/>
          <w:lang w:val="el-GR"/>
        </w:rPr>
        <w:t xml:space="preserve">γ) ολοκληρωθεί επιτυχώς ο προσυμβατικός έλεγχος από το Ελεγκτικό Συνέδριο, σύμφωνα με τα άρθρα 324 έως 327 του ν. 4700/2020, εφόσον απαιτείται, και </w:t>
      </w:r>
    </w:p>
    <w:p w14:paraId="7A370A98" w14:textId="12EDDF1F" w:rsidR="00DF2335" w:rsidRPr="00BD14AD" w:rsidRDefault="00DF2335" w:rsidP="00BD14AD">
      <w:pPr>
        <w:spacing w:line="276" w:lineRule="auto"/>
        <w:rPr>
          <w:rFonts w:cs="Tahoma"/>
          <w:szCs w:val="22"/>
          <w:lang w:val="el-GR"/>
        </w:rPr>
      </w:pPr>
      <w:r w:rsidRPr="00BD14AD">
        <w:rPr>
          <w:rFonts w:cs="Tahoma"/>
          <w:szCs w:val="22"/>
          <w:lang w:val="el-GR"/>
        </w:rPr>
        <w:t>δ) ο</w:t>
      </w:r>
      <w:r w:rsidR="009466DE">
        <w:rPr>
          <w:rFonts w:cs="Tahoma"/>
          <w:szCs w:val="22"/>
          <w:lang w:val="el-GR"/>
        </w:rPr>
        <w:t xml:space="preserve"> </w:t>
      </w:r>
      <w:r w:rsidRPr="00BD14AD">
        <w:rPr>
          <w:rFonts w:cs="Tahoma"/>
          <w:szCs w:val="22"/>
          <w:lang w:val="el-GR"/>
        </w:rPr>
        <w:t xml:space="preserve">προσωρινός ανάδοχος, υποβάλλει, στην περίπτωση που απαιτείται και έπειτα από σχετική πρόσκληση, υπεύθυνη δήλωση, που υπογράφεται σύμφωνα με όσα ορίζονται στο άρθρο 79Α του ν. </w:t>
      </w:r>
      <w:r w:rsidRPr="00BD14AD">
        <w:rPr>
          <w:rFonts w:cs="Tahoma"/>
          <w:szCs w:val="22"/>
          <w:lang w:val="el-GR"/>
        </w:rPr>
        <w:lastRenderedPageBreak/>
        <w:t>4412/2016, στην οποία δηλώνεται ότι, δεν έχουν επέλθει στο πρόσωπό του οψιγενείς μεταβολές κατά την έννοια του άρθρου 104 του ν. 4412/2016 και μόνον στην περίπτωση του προσυμβατικού ελέγχου ή της άσκησης προδικαστικής προσφυγής κατά της απόφασης κατακύρωσης. Η υπεύθυνη δήλωση ελέγχεται από την αναθέτουσα αρχή και μνημονεύεται στο συμφωνητικό. Εφόσον δηλωθούν οψιγενείς μεταβολές, η δήλωση ελέγχεται από την Επιτροπή Διαγωνισμού, η οποία εισηγείται προς το αρμόδιο αποφαινόμενο όργανο.</w:t>
      </w:r>
    </w:p>
    <w:p w14:paraId="2C9E539E" w14:textId="77777777" w:rsidR="00DF2335" w:rsidRPr="00BD14AD" w:rsidRDefault="00DF2335" w:rsidP="00BD14AD">
      <w:pPr>
        <w:spacing w:line="276" w:lineRule="auto"/>
        <w:rPr>
          <w:rFonts w:cs="Tahoma"/>
          <w:szCs w:val="22"/>
          <w:lang w:val="el-GR"/>
        </w:rPr>
      </w:pPr>
      <w:r w:rsidRPr="00BD14AD">
        <w:rPr>
          <w:rFonts w:cs="Tahoma"/>
          <w:szCs w:val="22"/>
          <w:lang w:val="el-GR"/>
        </w:rPr>
        <w:t xml:space="preserve">Μετά από την οριστικοποίηση της απόφασης κατακύρωσης η αναθέτουσα αρχή προσκαλεί τον ανάδοχο, μέσω της λειτουργικότητας της «Επικοινωνίας», να προσέλθει για υπογραφή του συμφωνητικού, θέτοντάς του προθεσμία δεκαπέντε (15) ημερών από την κοινοποίηση της σχετικής ειδικής πρόσκλησης. Η σύμβαση θεωρείται συναφθείσα με την κοινοποίηση της πρόσκλησης του προηγούμενου εδαφίου στον ανάδοχο. </w:t>
      </w:r>
    </w:p>
    <w:p w14:paraId="3B93B07D" w14:textId="13456082" w:rsidR="00DF2335" w:rsidRPr="00BD14AD" w:rsidRDefault="00DF2335" w:rsidP="00BD14AD">
      <w:pPr>
        <w:spacing w:line="276" w:lineRule="auto"/>
        <w:rPr>
          <w:rFonts w:cs="Tahoma"/>
          <w:szCs w:val="22"/>
          <w:lang w:val="el-GR"/>
        </w:rPr>
      </w:pPr>
      <w:r w:rsidRPr="00BD14AD">
        <w:rPr>
          <w:rFonts w:cs="Tahoma"/>
          <w:szCs w:val="22"/>
          <w:lang w:val="el-GR"/>
        </w:rPr>
        <w:t>Στην περίπτωση που ο ανάδοχος δεν προσέλθει να υπογράψει το ως άνω συμφωνητικό μέσα στην τεθείσα προθεσμία, με την επιφύλαξη αντικειμενικών λόγων ανωτέρας βίας, κηρύσσεται έκπτωτος, καταπίπτει υπέρ της αναθέτουσας αρχής η εγγυητική επιστολή συμμετοχής του και ακολουθείται η ίδια, ως άνω διαδικασία, για τον προσφέροντα που υπέβαλε την</w:t>
      </w:r>
      <w:r w:rsidR="009466DE">
        <w:rPr>
          <w:rFonts w:cs="Tahoma"/>
          <w:szCs w:val="22"/>
          <w:lang w:val="el-GR"/>
        </w:rPr>
        <w:t xml:space="preserve"> </w:t>
      </w:r>
      <w:r w:rsidRPr="00BD14AD">
        <w:rPr>
          <w:rFonts w:cs="Tahoma"/>
          <w:szCs w:val="22"/>
          <w:lang w:val="el-GR"/>
        </w:rPr>
        <w:t>αμέσως επόμενη πλέον συμφέρουσα από οικονομική άποψη προσφορά. Αν κανένας από τους προσφέροντες δεν προσέλθει για την υπογραφή του συμφωνητικού, η διαδικασία ανάθεσης ματαιώνεται σύμφωνα με την παράγραφο 3.5 της παρούσας διακήρυξης. Στην περίπτωση αυτή,</w:t>
      </w:r>
      <w:r w:rsidR="009466DE">
        <w:rPr>
          <w:rFonts w:cs="Tahoma"/>
          <w:szCs w:val="22"/>
          <w:lang w:val="el-GR"/>
        </w:rPr>
        <w:t xml:space="preserve"> </w:t>
      </w:r>
      <w:r w:rsidRPr="00BD14AD">
        <w:rPr>
          <w:rFonts w:cs="Tahoma"/>
          <w:szCs w:val="22"/>
          <w:lang w:val="el-GR"/>
        </w:rPr>
        <w:t xml:space="preserve">η αναθέτουσα αρχή μπορεί να αναζητήσει αποζημίωση, πέρα από την καταπίπτουσα εγγυητική επιστολή, ιδίως δυνάμει των άρθρων 197 και 198 ΑΚ. </w:t>
      </w:r>
    </w:p>
    <w:p w14:paraId="2BE67FB5" w14:textId="77777777" w:rsidR="00E536F5" w:rsidRPr="00BD14AD" w:rsidRDefault="00DF2335" w:rsidP="00BD14AD">
      <w:pPr>
        <w:spacing w:line="276" w:lineRule="auto"/>
        <w:rPr>
          <w:rFonts w:cs="Tahoma"/>
          <w:szCs w:val="22"/>
          <w:lang w:val="el-GR"/>
        </w:rPr>
      </w:pPr>
      <w:r w:rsidRPr="00BD14AD">
        <w:rPr>
          <w:rFonts w:cs="Tahoma"/>
          <w:szCs w:val="22"/>
          <w:lang w:val="el-GR"/>
        </w:rPr>
        <w:t>Εάν η αναθέτουσα αρχή δεν απευθύνει την ειδική πρόσκληση για την υπογραφή του συμφωνητικού εντός χρονικού διαστήματος εξήντα (60) ημερών από την οριστικοποίηση της απόφασης κατακύρωσης, με την επιφύλαξη της ύπαρξης επιτακτικού λόγου δημόσιου συμφέροντος ή αντικειμενικών λόγων ανωτέρας βίας, ο ανάδοχος δικαιούται να απέχει από την υπογραφή του συμφωνητικού, χωρίς να εκπέσει η εγγύηση συμμετοχής του, καθώς και να αναζητήσει αποζημίωση ιδίως δυνάμει των άρθρων 197 και 198 ΑΚ.</w:t>
      </w:r>
    </w:p>
    <w:p w14:paraId="44BE037E" w14:textId="77777777" w:rsidR="008338F0" w:rsidRPr="00BD14AD" w:rsidRDefault="003355E7" w:rsidP="00BD14AD">
      <w:pPr>
        <w:pStyle w:val="22"/>
        <w:spacing w:line="276" w:lineRule="auto"/>
        <w:rPr>
          <w:rFonts w:cs="Tahoma"/>
          <w:lang w:val="el-GR"/>
        </w:rPr>
      </w:pPr>
      <w:bookmarkStart w:id="212" w:name="_Ref496542648"/>
      <w:bookmarkStart w:id="213" w:name="_Ref496542669"/>
      <w:bookmarkStart w:id="214" w:name="_Toc71708176"/>
      <w:bookmarkStart w:id="215" w:name="_Toc204855484"/>
      <w:r w:rsidRPr="00BD14AD">
        <w:rPr>
          <w:rFonts w:cs="Tahoma"/>
          <w:lang w:val="el-GR"/>
        </w:rPr>
        <w:t xml:space="preserve">Προδικαστικές Προσφυγές - Προσωρινή </w:t>
      </w:r>
      <w:r w:rsidR="00DF2335" w:rsidRPr="00BD14AD">
        <w:rPr>
          <w:rFonts w:cs="Tahoma"/>
          <w:lang w:val="el-GR"/>
        </w:rPr>
        <w:t>και Οριστική</w:t>
      </w:r>
      <w:r w:rsidR="00D169BA" w:rsidRPr="00BD14AD">
        <w:rPr>
          <w:rFonts w:cs="Tahoma"/>
          <w:lang w:val="el-GR"/>
        </w:rPr>
        <w:t xml:space="preserve"> </w:t>
      </w:r>
      <w:r w:rsidRPr="00BD14AD">
        <w:rPr>
          <w:rFonts w:cs="Tahoma"/>
          <w:lang w:val="el-GR"/>
        </w:rPr>
        <w:t>Δικαστική Προστασία</w:t>
      </w:r>
      <w:bookmarkEnd w:id="212"/>
      <w:bookmarkEnd w:id="213"/>
      <w:bookmarkEnd w:id="214"/>
      <w:bookmarkEnd w:id="215"/>
    </w:p>
    <w:p w14:paraId="333577D0" w14:textId="77777777" w:rsidR="00E11EE1" w:rsidRPr="00E11EE1" w:rsidRDefault="00E11EE1" w:rsidP="00E11EE1">
      <w:pPr>
        <w:spacing w:line="276" w:lineRule="auto"/>
        <w:rPr>
          <w:rFonts w:cs="Tahoma"/>
          <w:color w:val="000000"/>
          <w:szCs w:val="22"/>
          <w:lang w:val="el-GR"/>
        </w:rPr>
      </w:pPr>
      <w:r w:rsidRPr="00E11EE1">
        <w:rPr>
          <w:rFonts w:cs="Tahoma"/>
          <w:color w:val="000000"/>
          <w:szCs w:val="22"/>
          <w:lang w:val="el-GR"/>
        </w:rPr>
        <w:t>Α. Κάθε ενδιαφερόμενος, ο οποίος έχει ή είχε συμφέρον να του ανατεθεί η συγκεκριμένη δημόσια σύμβαση και έχει υποστεί ή ενδέχεται να υποστεί ζημία από εκτελεστή πράξη ή παράλειψη της αναθέτουσας αρχής κατά παράβαση της ευρωπαϊκής ενωσιακής ή εσωτερικής νομοθεσίας στον τομέα των δημοσίων συμβάσεων, έχει δικαίωμα να προσφύγει στην Ενιαία Αρχή Δημοσίων Συμβάσεων (Ε.Α.ΔΗ.ΣΥ.) , σύμφωνα με τα ειδικότερα οριζόμενα στα άρθρα 345 επ. ν. 4412/2016 και 1 επ. π.δ. 39/2017, στρεφόμενος με προδικαστική προσφυγή, κατά πράξης ή παράλειψης της αναθέτουσας αρχής, προσδιορίζοντας ειδικώς τις νομικές και πραγματικές αιτιάσεις που δικαιολογούν το αίτημά του.</w:t>
      </w:r>
    </w:p>
    <w:p w14:paraId="25422F05" w14:textId="77777777" w:rsidR="00E11EE1" w:rsidRPr="00E11EE1" w:rsidRDefault="00E11EE1" w:rsidP="00E11EE1">
      <w:pPr>
        <w:spacing w:line="276" w:lineRule="auto"/>
        <w:rPr>
          <w:rFonts w:cs="Tahoma"/>
          <w:color w:val="000000"/>
          <w:szCs w:val="22"/>
          <w:lang w:val="el-GR"/>
        </w:rPr>
      </w:pPr>
      <w:r w:rsidRPr="00E11EE1">
        <w:rPr>
          <w:rFonts w:cs="Tahoma"/>
          <w:color w:val="000000"/>
          <w:szCs w:val="22"/>
          <w:lang w:val="el-GR"/>
        </w:rPr>
        <w:t>Σε περίπτωση προσφυγής κατά πράξης της αναθέτουσας αρχής, η προθεσμία για την άσκηση της προδικαστικής προσφυγής είναι:</w:t>
      </w:r>
    </w:p>
    <w:p w14:paraId="77129F17" w14:textId="77777777" w:rsidR="00E11EE1" w:rsidRPr="00E11EE1" w:rsidRDefault="00E11EE1" w:rsidP="00E11EE1">
      <w:pPr>
        <w:spacing w:line="276" w:lineRule="auto"/>
        <w:rPr>
          <w:rFonts w:cs="Tahoma"/>
          <w:color w:val="000000"/>
          <w:szCs w:val="22"/>
          <w:lang w:val="el-GR"/>
        </w:rPr>
      </w:pPr>
      <w:r w:rsidRPr="00E11EE1">
        <w:rPr>
          <w:rFonts w:cs="Tahoma"/>
          <w:color w:val="000000"/>
          <w:szCs w:val="22"/>
          <w:lang w:val="el-GR"/>
        </w:rPr>
        <w:t>α) δέκα (10) ημέρες από την κοινοποίηση της προσβαλλόμενης πράξης στον ενδιαφερόμενο οικονομικό φορέα αν η πράξη κοινοποιήθηκε με ηλεκτρονικά μέσα ή</w:t>
      </w:r>
    </w:p>
    <w:p w14:paraId="206E321D" w14:textId="77777777" w:rsidR="00E11EE1" w:rsidRPr="00E11EE1" w:rsidRDefault="00E11EE1" w:rsidP="00E11EE1">
      <w:pPr>
        <w:spacing w:line="276" w:lineRule="auto"/>
        <w:rPr>
          <w:rFonts w:cs="Tahoma"/>
          <w:color w:val="000000"/>
          <w:szCs w:val="22"/>
          <w:lang w:val="el-GR"/>
        </w:rPr>
      </w:pPr>
      <w:r w:rsidRPr="00E11EE1">
        <w:rPr>
          <w:rFonts w:cs="Tahoma"/>
          <w:color w:val="000000"/>
          <w:szCs w:val="22"/>
          <w:lang w:val="el-GR"/>
        </w:rPr>
        <w:t>β) δεκαπέντε (15) ημέρες από την κοινοποίηση της προσβαλλόμενης πράξης στον ενδιαφερόμενο οικονομικό φορέα, αν χρησιμοποιήθηκαν άλλα μέσα επικοινωνίας, ή,</w:t>
      </w:r>
    </w:p>
    <w:p w14:paraId="3E8546A5" w14:textId="77777777" w:rsidR="00E11EE1" w:rsidRPr="00E11EE1" w:rsidRDefault="00E11EE1" w:rsidP="00E11EE1">
      <w:pPr>
        <w:spacing w:line="276" w:lineRule="auto"/>
        <w:rPr>
          <w:rFonts w:cs="Tahoma"/>
          <w:color w:val="000000"/>
          <w:szCs w:val="22"/>
          <w:lang w:val="el-GR"/>
        </w:rPr>
      </w:pPr>
      <w:r w:rsidRPr="00E11EE1">
        <w:rPr>
          <w:rFonts w:cs="Tahoma"/>
          <w:color w:val="000000"/>
          <w:szCs w:val="22"/>
          <w:lang w:val="el-GR"/>
        </w:rPr>
        <w:lastRenderedPageBreak/>
        <w:t>γ) δέκα (10) ημέρες από την πλήρη, πραγματική ή τεκμαιρόμενη, γνώση της πράξης που βλάπτει τα συμφέροντα του ενδιαφερομένου οικονομικού φορέα.</w:t>
      </w:r>
    </w:p>
    <w:p w14:paraId="19F4060E" w14:textId="77777777" w:rsidR="00E11EE1" w:rsidRPr="00E11EE1" w:rsidRDefault="00E11EE1" w:rsidP="00E11EE1">
      <w:pPr>
        <w:spacing w:line="276" w:lineRule="auto"/>
        <w:rPr>
          <w:rFonts w:cs="Tahoma"/>
          <w:color w:val="000000"/>
          <w:szCs w:val="22"/>
          <w:lang w:val="el-GR"/>
        </w:rPr>
      </w:pPr>
      <w:r w:rsidRPr="00E11EE1">
        <w:rPr>
          <w:rFonts w:cs="Tahoma"/>
          <w:color w:val="000000"/>
          <w:szCs w:val="22"/>
          <w:lang w:val="el-GR"/>
        </w:rPr>
        <w:t>1Α. Η άσκηση προδικαστικής προσφυγής κατά διακήρυξης διαγωνισμού επιτρέπεται μέχρι και δεκαπέντε (15) ημέρες από τη δημοσίευσή της στο ΚΗΜΔΗΣ. Η ως άνω προθεσμία ισχύει και για κάθε τροποποίηση της διακήρυξης διαγωνισμού.</w:t>
      </w:r>
    </w:p>
    <w:p w14:paraId="4198FFF5" w14:textId="77777777" w:rsidR="00E11EE1" w:rsidRPr="00E11EE1" w:rsidRDefault="00E11EE1" w:rsidP="00E11EE1">
      <w:pPr>
        <w:spacing w:line="276" w:lineRule="auto"/>
        <w:rPr>
          <w:rFonts w:cs="Tahoma"/>
          <w:color w:val="000000"/>
          <w:szCs w:val="22"/>
          <w:lang w:val="el-GR"/>
        </w:rPr>
      </w:pPr>
      <w:r w:rsidRPr="00E11EE1">
        <w:rPr>
          <w:rFonts w:cs="Tahoma"/>
          <w:color w:val="000000"/>
          <w:szCs w:val="22"/>
          <w:lang w:val="el-GR"/>
        </w:rPr>
        <w:t>Σε περίπτωση παράλειψης, η προθεσμία για την άσκηση της προδικαστικής προσφυγής είναι δεκαπέντε (15) ημέρες από την επομένη της συντέλεσης της προσβαλλόμενης παράλειψης.</w:t>
      </w:r>
    </w:p>
    <w:p w14:paraId="25A02EAD" w14:textId="77777777" w:rsidR="00E11EE1" w:rsidRPr="00E11EE1" w:rsidRDefault="00E11EE1" w:rsidP="00E11EE1">
      <w:pPr>
        <w:spacing w:line="276" w:lineRule="auto"/>
        <w:rPr>
          <w:rFonts w:cs="Tahoma"/>
          <w:color w:val="000000"/>
          <w:szCs w:val="22"/>
          <w:lang w:val="el-GR"/>
        </w:rPr>
      </w:pPr>
      <w:r w:rsidRPr="00E11EE1">
        <w:rPr>
          <w:rFonts w:cs="Tahoma"/>
          <w:color w:val="000000"/>
          <w:szCs w:val="22"/>
          <w:lang w:val="el-GR"/>
        </w:rPr>
        <w:t>Οι προθεσμίες ως προς την υποβολή των προδικαστικών προσφυγών και των παρεμβάσεων αρχίζουν την επομένη της ημέρας της προαναφερθείσας κατά περίπτωση κοινοποίησης ή γνώσης και λήγουν όταν περάσει ολόκληρη η τελευταία ημέρα και ώρα 23:59:59 και, αν αυτή είναι εξαιρετέα ή Σάββατο, όταν περάσει ολόκληρη η επομένη εργάσιμη ημέρα και ώρα 23:59:59.</w:t>
      </w:r>
    </w:p>
    <w:p w14:paraId="0D2B6011" w14:textId="77777777" w:rsidR="00E11EE1" w:rsidRPr="00E11EE1" w:rsidRDefault="00E11EE1" w:rsidP="00E11EE1">
      <w:pPr>
        <w:spacing w:line="276" w:lineRule="auto"/>
        <w:rPr>
          <w:rFonts w:cs="Tahoma"/>
          <w:color w:val="000000"/>
          <w:szCs w:val="22"/>
          <w:lang w:val="el-GR"/>
        </w:rPr>
      </w:pPr>
      <w:r w:rsidRPr="00E11EE1">
        <w:rPr>
          <w:rFonts w:cs="Tahoma"/>
          <w:color w:val="000000"/>
          <w:szCs w:val="22"/>
          <w:lang w:val="el-GR"/>
        </w:rPr>
        <w:t>Η προδικαστική προσφυγή συντάσσεται υποχρεωτικά με τη χρήση του τυποποιημένου εντύπου του Παραρτήματος Ι του π.δ/τος 39/2017 και κατατίθεται ηλεκτρονικά μέσω της λειτουργικότητας «Επικοινωνία» στην ηλεκτρονική περιοχή του συγκεκριμένου διαγωνισμού, επιλέγοντας την ένδειξη «Προδικαστική Προσφυγή» σύμφωνα με το άρθρο 18 της Κ.Υ.Α. Προμήθειες και Υπηρεσίες.</w:t>
      </w:r>
    </w:p>
    <w:p w14:paraId="54112F03" w14:textId="77777777" w:rsidR="00E11EE1" w:rsidRPr="00E11EE1" w:rsidRDefault="00E11EE1" w:rsidP="00E11EE1">
      <w:pPr>
        <w:spacing w:line="276" w:lineRule="auto"/>
        <w:rPr>
          <w:rFonts w:cs="Tahoma"/>
          <w:color w:val="000000"/>
          <w:szCs w:val="22"/>
          <w:lang w:val="el-GR"/>
        </w:rPr>
      </w:pPr>
      <w:r w:rsidRPr="00E11EE1">
        <w:rPr>
          <w:rFonts w:cs="Tahoma"/>
          <w:color w:val="000000"/>
          <w:szCs w:val="22"/>
          <w:lang w:val="el-GR"/>
        </w:rPr>
        <w:t xml:space="preserve">Για το παραδεκτό της άσκησης της προδικαστικής προσφυγής κατατίθεται παράβολο από τον προσφεύγοντα υπέρ του Ελληνικού Δημοσίου, σύμφωνα με όσα ορίζονται στο άρθρο 363 Ν. 4412/2016 όπως τροποποιήθηκε και ισχύει. Η επιστροφή του παραβόλου στον προσφεύγοντα γίνεται: α) σε περίπτωση ολικής ή μερικής αποδοχής της προσφυγής του, β) όταν η αναθέτουσα αρχή ανακαλεί την προσβαλλόμενη πράξη ή προβαίνει στην οφειλόμενη ενέργεια πριν από την έκδοση της απόφασης της Ε.Α.ΔΗ.ΣΥ. επί της προσφυγής, γ) σε περίπτωση παραίτησης του προσφεύγοντα από την προσφυγή του έως και δέκα (10) ημέρες από την κατάθεση της προσφυγής. </w:t>
      </w:r>
    </w:p>
    <w:p w14:paraId="324560D4" w14:textId="77777777" w:rsidR="00E11EE1" w:rsidRPr="00E11EE1" w:rsidRDefault="00E11EE1" w:rsidP="00E11EE1">
      <w:pPr>
        <w:spacing w:line="276" w:lineRule="auto"/>
        <w:rPr>
          <w:rFonts w:cs="Tahoma"/>
          <w:color w:val="000000"/>
          <w:szCs w:val="22"/>
          <w:lang w:val="el-GR"/>
        </w:rPr>
      </w:pPr>
      <w:r w:rsidRPr="00E11EE1">
        <w:rPr>
          <w:rFonts w:cs="Tahoma"/>
          <w:color w:val="000000"/>
          <w:szCs w:val="22"/>
          <w:lang w:val="el-GR"/>
        </w:rPr>
        <w:t xml:space="preserve">Η προθεσμία για την άσκηση της προδικαστικής προσφυγής και η άσκησή της κωλύουν τη σύναψη της σύμβασης επί ποινή ακυρότητας, η οποία διαπιστώνεται με απόφαση του οικείου Κλιμακίου της Ε.Α.ΔΗ.ΣΥ. μετά από άσκηση προδικαστικής προσφυγής, σύμφωνα με το Μέρος Β΄ περί προδικαστικής προσφυγής για την κήρυξη της ακυρότητας της σύμβασης, εκτός εάν η ΕΑΔΗΣΥ, κατά τη διαδικασία χορήγησης προσωρινών μέτρων, σύμφωνα με το άρθρο 366, αποφανθεί διαφορετικά. Κατά τα λοιπά η άσκηση της προδικαστικής προσφυγής δεν κωλύει την πρόοδο της διαγωνιστικής διαδικασίας, με την επιφύλαξη του άρθρου 366 όπως τροποποιήθηκε και ισχύει. </w:t>
      </w:r>
    </w:p>
    <w:p w14:paraId="2AA07D95" w14:textId="77777777" w:rsidR="00E11EE1" w:rsidRPr="00E11EE1" w:rsidRDefault="00E11EE1" w:rsidP="00E11EE1">
      <w:pPr>
        <w:spacing w:line="276" w:lineRule="auto"/>
        <w:rPr>
          <w:rFonts w:cs="Tahoma"/>
          <w:color w:val="000000"/>
          <w:szCs w:val="22"/>
          <w:lang w:val="el-GR"/>
        </w:rPr>
      </w:pPr>
      <w:r w:rsidRPr="00E11EE1">
        <w:rPr>
          <w:rFonts w:cs="Tahoma"/>
          <w:color w:val="000000"/>
          <w:szCs w:val="22"/>
          <w:lang w:val="el-GR"/>
        </w:rPr>
        <w:t>Η προηγούμενη παράγραφος δεν εφαρμόζεται στην περίπτωση που, κατά τη διαδικασία σύναψης της παρούσας σύμβασης, υποβληθεί μόνο μία (1) προσφορά.</w:t>
      </w:r>
    </w:p>
    <w:p w14:paraId="69FE8B6D" w14:textId="77777777" w:rsidR="00E11EE1" w:rsidRPr="00E11EE1" w:rsidRDefault="00E11EE1" w:rsidP="00E11EE1">
      <w:pPr>
        <w:spacing w:line="276" w:lineRule="auto"/>
        <w:rPr>
          <w:rFonts w:cs="Tahoma"/>
          <w:color w:val="000000"/>
          <w:szCs w:val="22"/>
          <w:lang w:val="el-GR"/>
        </w:rPr>
      </w:pPr>
      <w:r w:rsidRPr="00E11EE1">
        <w:rPr>
          <w:rFonts w:cs="Tahoma"/>
          <w:color w:val="000000"/>
          <w:szCs w:val="22"/>
          <w:lang w:val="el-GR"/>
        </w:rPr>
        <w:t>Οι προθεσμίες των άρθρων 365, 366 και 367 Ν. 4412/2016 για την εξέταση των προδικαστικών προσφυγών και την έκδοση της απόφασης της ΕΑΔΗΣΥ, αναστέλλονται κατά το διάστημα από τις 5 μέχρι και τις 20 Αυγούστου.</w:t>
      </w:r>
    </w:p>
    <w:p w14:paraId="6537CDAE" w14:textId="77777777" w:rsidR="00E11EE1" w:rsidRPr="00E11EE1" w:rsidRDefault="00E11EE1" w:rsidP="00E11EE1">
      <w:pPr>
        <w:spacing w:line="276" w:lineRule="auto"/>
        <w:rPr>
          <w:rFonts w:cs="Tahoma"/>
          <w:color w:val="000000"/>
          <w:szCs w:val="22"/>
          <w:lang w:val="el-GR"/>
        </w:rPr>
      </w:pPr>
      <w:r w:rsidRPr="00E11EE1">
        <w:rPr>
          <w:rFonts w:cs="Tahoma"/>
          <w:color w:val="000000"/>
          <w:szCs w:val="22"/>
          <w:lang w:val="el-GR"/>
        </w:rPr>
        <w:t xml:space="preserve">Κατά το χρονικό διάστημα της αναστολής του πρώτου εδαφίου, οι προδικαστικές προσφυγές, τα αιτήματα αναστολής της διαγωνιστικής διαδικασίας και τα αιτήματα λήψης προσωρινών μέτρων που αφορούν κατεπείγουσες περιπτώσεις διαγωνιστικών διαδικασιών για λόγους δημοσίου συμφέροντος ή διαγωνιστικές διαδικασίες συναπτόμενες με έργα, υπηρεσίες ή προμήθειες, τα οποία χρηματοδοτούνται, εν όλω ή εν μέρει, από το Ταμείο Ανάκαμψης και Ανθεκτικότητας, εξετάζονται από Κλιμάκια Διακοπών της ΕΑΔΗΣΥ, τα οποία ορίζονται με απόφαση του Εκτελεστικού Συμβουλίου </w:t>
      </w:r>
      <w:r w:rsidRPr="00E11EE1">
        <w:rPr>
          <w:rFonts w:cs="Tahoma"/>
          <w:color w:val="000000"/>
          <w:szCs w:val="22"/>
          <w:lang w:val="el-GR"/>
        </w:rPr>
        <w:lastRenderedPageBreak/>
        <w:t>της, εντός των προθεσμιών των άρθρων 365, 366 και 367 Ν. 4412/2016 όπως τροποποιήθηκε και ισχύει.</w:t>
      </w:r>
    </w:p>
    <w:p w14:paraId="28DA7A6F" w14:textId="77777777" w:rsidR="00E11EE1" w:rsidRPr="00E11EE1" w:rsidRDefault="00E11EE1" w:rsidP="00E11EE1">
      <w:pPr>
        <w:spacing w:line="276" w:lineRule="auto"/>
        <w:rPr>
          <w:rFonts w:cs="Tahoma"/>
          <w:color w:val="000000"/>
          <w:szCs w:val="22"/>
          <w:lang w:val="el-GR"/>
        </w:rPr>
      </w:pPr>
      <w:r w:rsidRPr="00E11EE1">
        <w:rPr>
          <w:rFonts w:cs="Tahoma"/>
          <w:color w:val="000000"/>
          <w:szCs w:val="22"/>
          <w:lang w:val="el-GR"/>
        </w:rPr>
        <w:t xml:space="preserve">Μετά την, κατά τα ως άνω, ηλεκτρονική κατάθεση της προδικαστικής προσφυγής η αναθέτουσα αρχή,  μέσω της λειτουργίας «Επικοινωνία»  : </w:t>
      </w:r>
    </w:p>
    <w:p w14:paraId="6097AF37" w14:textId="77777777" w:rsidR="00E11EE1" w:rsidRPr="00E11EE1" w:rsidRDefault="00E11EE1" w:rsidP="00E11EE1">
      <w:pPr>
        <w:spacing w:line="276" w:lineRule="auto"/>
        <w:rPr>
          <w:rFonts w:cs="Tahoma"/>
          <w:color w:val="000000"/>
          <w:szCs w:val="22"/>
          <w:lang w:val="el-GR"/>
        </w:rPr>
      </w:pPr>
      <w:r w:rsidRPr="00E11EE1">
        <w:rPr>
          <w:rFonts w:cs="Tahoma"/>
          <w:color w:val="000000"/>
          <w:szCs w:val="22"/>
          <w:lang w:val="el-GR"/>
        </w:rPr>
        <w:t>α) Κοινοποιεί την προσφυγή το αργότερο έως την επομένη εργάσιμη ημέρα από την κατάθεσή της σε κάθε ενδιαφερόμενο τρίτο, ο οποίος μπορεί να θίγεται από την αποδοχή της προσφυγής, προκειμένου να ασκήσει το, προβλεπόμενο από τα άρθρα 362 παρ. 3 και 7 π.δ. 39/2017, δικαίωμα παρέμβασής του στη διαδικασία εξέτασης της προσφυγής, για τη διατήρηση της ισχύος της προσβαλλόμενης πράξης, προσκομίζοντας όλα τα κρίσιμα έγγραφα που έχει στη διάθεσή του.</w:t>
      </w:r>
    </w:p>
    <w:p w14:paraId="3629C858" w14:textId="77777777" w:rsidR="00E11EE1" w:rsidRPr="00E11EE1" w:rsidRDefault="00E11EE1" w:rsidP="00E11EE1">
      <w:pPr>
        <w:spacing w:line="276" w:lineRule="auto"/>
        <w:rPr>
          <w:rFonts w:cs="Tahoma"/>
          <w:color w:val="000000"/>
          <w:szCs w:val="22"/>
          <w:lang w:val="el-GR"/>
        </w:rPr>
      </w:pPr>
      <w:r w:rsidRPr="00E11EE1">
        <w:rPr>
          <w:rFonts w:cs="Tahoma"/>
          <w:color w:val="000000"/>
          <w:szCs w:val="22"/>
          <w:lang w:val="el-GR"/>
        </w:rPr>
        <w:t>β) Διαβιβάζει στην Ε.Α.ΔΗ.ΣΥ., το αργότερο εντός δεκαπέντε (15) ημερών από την ημέρα κατάθεσης, τον πλήρη φάκελο της υπόθεσης, τα αποδεικτικά κοινοποίησης στους ενδιαφερόμενους τρίτους αλλά και την Έκθεση Απόψεών της επί της προσφυγής. Στην Έκθεση Απόψεων η αναθέτουσα αρχή μπορεί να παραθέσει αρχική ή συμπληρωματική αιτιολογία για την υποστήριξη της προσβαλλόμενης με την προδικαστική προσφυγή πράξης.</w:t>
      </w:r>
    </w:p>
    <w:p w14:paraId="7BF79901" w14:textId="77777777" w:rsidR="00E11EE1" w:rsidRPr="00E11EE1" w:rsidRDefault="00E11EE1" w:rsidP="00E11EE1">
      <w:pPr>
        <w:spacing w:line="276" w:lineRule="auto"/>
        <w:rPr>
          <w:rFonts w:cs="Tahoma"/>
          <w:color w:val="000000"/>
          <w:szCs w:val="22"/>
          <w:lang w:val="el-GR"/>
        </w:rPr>
      </w:pPr>
      <w:r w:rsidRPr="00E11EE1">
        <w:rPr>
          <w:rFonts w:cs="Tahoma"/>
          <w:color w:val="000000"/>
          <w:szCs w:val="22"/>
          <w:lang w:val="el-GR"/>
        </w:rPr>
        <w:t>γ) Κοινοποιεί σε όλα τα μέρη την Έκθεση Απόψεων, τις Παρεμβάσεις και τα σχετικά έγγραφα που τυχόν τη συνοδεύουν, μέσω του ηλεκτρονικού τόπου του διαγωνισμού το αργότερο έως την επομένη εργάσιμη ημέρα από την κατάθεσή τους.</w:t>
      </w:r>
    </w:p>
    <w:p w14:paraId="64B5AEAD" w14:textId="77777777" w:rsidR="00E11EE1" w:rsidRPr="00E11EE1" w:rsidRDefault="00E11EE1" w:rsidP="00E11EE1">
      <w:pPr>
        <w:spacing w:line="276" w:lineRule="auto"/>
        <w:rPr>
          <w:rFonts w:cs="Tahoma"/>
          <w:color w:val="000000"/>
          <w:szCs w:val="22"/>
          <w:lang w:val="el-GR"/>
        </w:rPr>
      </w:pPr>
      <w:r w:rsidRPr="00E11EE1">
        <w:rPr>
          <w:rFonts w:cs="Tahoma"/>
          <w:color w:val="000000"/>
          <w:szCs w:val="22"/>
          <w:lang w:val="el-GR"/>
        </w:rPr>
        <w:t>δ)Συμπληρωματικά υπομνήματα κατατίθενται από οποιοδήποτε από τα μέρη μέσω της πλατφόρμας του ΕΣΗΔΗΣ το αργότερο εντός πέντε (5) ημερών από την κοινοποίηση των απόψεων της αναθέτουσας αρχής .</w:t>
      </w:r>
    </w:p>
    <w:p w14:paraId="28FB11AB" w14:textId="77777777" w:rsidR="00E11EE1" w:rsidRPr="00E11EE1" w:rsidRDefault="00E11EE1" w:rsidP="00E11EE1">
      <w:pPr>
        <w:spacing w:line="276" w:lineRule="auto"/>
        <w:rPr>
          <w:rFonts w:cs="Tahoma"/>
          <w:color w:val="000000"/>
          <w:szCs w:val="22"/>
          <w:lang w:val="el-GR"/>
        </w:rPr>
      </w:pPr>
      <w:r w:rsidRPr="00E11EE1">
        <w:rPr>
          <w:rFonts w:cs="Tahoma"/>
          <w:color w:val="000000"/>
          <w:szCs w:val="22"/>
          <w:lang w:val="el-GR"/>
        </w:rPr>
        <w:t>Η άσκηση της προδικαστικής προσφυγής αποτελεί προϋπόθεση για την άσκηση των ένδικων βοηθημάτων της αίτησης αναστολής και της αίτησης ακύρωσης του άρθρου 372 ν. 4412/2016 κατά των εκτελεστών πράξεων ή παραλείψεων της αναθέτουσας αρχής .</w:t>
      </w:r>
    </w:p>
    <w:p w14:paraId="42E19966" w14:textId="77777777" w:rsidR="00E11EE1" w:rsidRPr="00E11EE1" w:rsidRDefault="00E11EE1" w:rsidP="00E11EE1">
      <w:pPr>
        <w:spacing w:line="276" w:lineRule="auto"/>
        <w:rPr>
          <w:rFonts w:cs="Tahoma"/>
          <w:color w:val="000000"/>
          <w:szCs w:val="22"/>
          <w:lang w:val="el-GR"/>
        </w:rPr>
      </w:pPr>
      <w:r w:rsidRPr="00E11EE1">
        <w:rPr>
          <w:rFonts w:cs="Tahoma"/>
          <w:color w:val="000000"/>
          <w:szCs w:val="22"/>
          <w:lang w:val="el-GR"/>
        </w:rPr>
        <w:t xml:space="preserve">Β. Όποιος έχει έννομο συμφέρον μπορεί να ζητήσει, με το ίδιο δικόγραφο εφαρμοζόμενων αναλογικά των διατάξεων του π.δ. 18/1989, την αναστολή εκτέλεσης της απόφασης της Ε.Α.ΔΗ.ΣΥ. και την ακύρωσή της ενώπιον του αρμοδίου Δικαστηρίου της παρ. 3 του αρθ. 372 Ν.4412/2016, όπως ισχύει. Το αυτό ισχύει και σε περίπτωση σιωπηρής απόρριψης της προδικαστικής προσφυγής από την Ε.Α.ΔΗ.ΣΥ. Δικαίωμα άσκησης του ως άνω ένδικου βοηθήματος έχει και η αναθέτουσα αρχή αν η Ε.Α.ΔΗ.ΣΥ. κάνει δεκτή την προδικαστική προσφυγή, αλλά και αυτός του οποίου έχει γίνει εν μέρει δεκτή η προδικαστική προσφυγή. </w:t>
      </w:r>
    </w:p>
    <w:p w14:paraId="63C6B472" w14:textId="77777777" w:rsidR="00E11EE1" w:rsidRPr="00E11EE1" w:rsidRDefault="00E11EE1" w:rsidP="00E11EE1">
      <w:pPr>
        <w:spacing w:line="276" w:lineRule="auto"/>
        <w:rPr>
          <w:rFonts w:cs="Tahoma"/>
          <w:color w:val="000000"/>
          <w:szCs w:val="22"/>
          <w:lang w:val="el-GR"/>
        </w:rPr>
      </w:pPr>
      <w:r w:rsidRPr="00E11EE1">
        <w:rPr>
          <w:rFonts w:cs="Tahoma"/>
          <w:color w:val="000000"/>
          <w:szCs w:val="22"/>
          <w:lang w:val="el-GR"/>
        </w:rPr>
        <w:t xml:space="preserve">Με την απόφαση της Ε.Α.ΔΗ.ΣΥ. λογίζονται ως συμπροσβαλλόμενες και όλες οι συναφείς προς την ανωτέρω απόφαση πράξεις ή παραλείψεις της αναθέτουσας αρχής, εφόσον έχουν εκδοθεί ή συντελεστεί αντιστοίχως έως τη συζήτηση της ως άνω αίτησης στο Δικαστήριο. </w:t>
      </w:r>
    </w:p>
    <w:p w14:paraId="590563D0" w14:textId="77777777" w:rsidR="00E11EE1" w:rsidRPr="00E11EE1" w:rsidRDefault="00E11EE1" w:rsidP="00E11EE1">
      <w:pPr>
        <w:spacing w:line="276" w:lineRule="auto"/>
        <w:rPr>
          <w:rFonts w:cs="Tahoma"/>
          <w:color w:val="000000"/>
          <w:szCs w:val="22"/>
          <w:lang w:val="el-GR"/>
        </w:rPr>
      </w:pPr>
      <w:r w:rsidRPr="00E11EE1">
        <w:rPr>
          <w:rFonts w:cs="Tahoma"/>
          <w:color w:val="000000"/>
          <w:szCs w:val="22"/>
          <w:lang w:val="el-GR"/>
        </w:rPr>
        <w:t xml:space="preserve">Η αίτηση αναστολής και ακύρωσης περιλαμβάνει μόνο αιτιάσεις που είχαν προταθεί με την προδικαστική προσφυγή ή αφορούν στη διαδικασία ενώπιον της Ε.Α.ΔΗ.ΣΥ. ή το περιεχόμενο των αποφάσεών της. Η αναθέτουσα αρχή, εφόσον ασκήσει την αίτηση της παρ. 1 του άρθρου 372 του ν. 4412/2016, μπορεί να προβάλει και οψιγενείς ισχυρισμούς αναφορικά με τους επιτακτικούς λόγους δημοσίου συμφέροντος, οι οποίοι καθιστούν αναγκαία την άμεση ανάθεση της σύμβασης. </w:t>
      </w:r>
    </w:p>
    <w:p w14:paraId="3ED2F9B4" w14:textId="77777777" w:rsidR="00E11EE1" w:rsidRPr="00E11EE1" w:rsidRDefault="00E11EE1" w:rsidP="00E11EE1">
      <w:pPr>
        <w:spacing w:line="276" w:lineRule="auto"/>
        <w:rPr>
          <w:rFonts w:cs="Tahoma"/>
          <w:color w:val="000000"/>
          <w:szCs w:val="22"/>
          <w:lang w:val="el-GR"/>
        </w:rPr>
      </w:pPr>
      <w:r w:rsidRPr="00E11EE1">
        <w:rPr>
          <w:rFonts w:cs="Tahoma"/>
          <w:color w:val="000000"/>
          <w:szCs w:val="22"/>
          <w:lang w:val="el-GR"/>
        </w:rPr>
        <w:t xml:space="preserve">Η ως άνω αίτηση κατατίθεται στο αρμόδιο δικαστήριο μέσα σε προθεσμία δέκα (10) ημερών από κοινοποίηση ή την πλήρη γνώση της απόφασης ή από την παρέλευση της προθεσμίας για την έκδοση </w:t>
      </w:r>
      <w:r w:rsidRPr="00E11EE1">
        <w:rPr>
          <w:rFonts w:cs="Tahoma"/>
          <w:color w:val="000000"/>
          <w:szCs w:val="22"/>
          <w:lang w:val="el-GR"/>
        </w:rPr>
        <w:lastRenderedPageBreak/>
        <w:t xml:space="preserve">της απόφασης επί της προδικαστικής προσφυγής, ενώ  η δικάσιμος για την εκδίκαση της αίτησης ακύρωσης δεν πρέπει να απέχει πέραν των εξήντα (60) ημερών από την κατάθεση του δικογράφου. </w:t>
      </w:r>
    </w:p>
    <w:p w14:paraId="3EC251BF" w14:textId="77777777" w:rsidR="00E11EE1" w:rsidRPr="00E11EE1" w:rsidRDefault="00E11EE1" w:rsidP="00E11EE1">
      <w:pPr>
        <w:spacing w:line="276" w:lineRule="auto"/>
        <w:rPr>
          <w:rFonts w:cs="Tahoma"/>
          <w:color w:val="000000"/>
          <w:szCs w:val="22"/>
          <w:lang w:val="el-GR"/>
        </w:rPr>
      </w:pPr>
      <w:r w:rsidRPr="00E11EE1">
        <w:rPr>
          <w:rFonts w:cs="Tahoma"/>
          <w:color w:val="000000"/>
          <w:szCs w:val="22"/>
          <w:lang w:val="el-GR"/>
        </w:rPr>
        <w:t>Αντίγραφο της αίτησης με κλήση κοινοποιείται με τη φροντίδα του αιτούντος προς την Ε.Α.ΔΗ.ΣΥ., την αναθέτουσα αρχή, αν δεν έχει ασκήσει αυτή την αίτηση, για να προσκομίσει τον φάκελο της υπόθεσης και τις απόψεις της, καθώς και προς κάθε τρίτο ενδιαφερόμενο, την κλήτευση του οποίου διατάσσει με πράξη του ο Πρόεδρος ή ο προεδρεύων του αρμόδιου Δικαστηρίου ή Τμήματος έως την επόμενη ημέρα από την κατάθεση της αίτησης. Ο αιτών υποχρεούται επί ποινή απαραδέκτου του ενδίκου βοηθήματος να προβεί στις παραπάνω κοινοποιήσεις εντός αποκλειστικής προθεσμίας δύο (2) ημερών από την έκδοση και την παραλαβή της ως άνω πράξης, του Δικαστηρίου. Εντός αποκλειστικής προθεσμίας δέκα (10) ημερών από την ως άνω κοινοποίηση της αίτησης κατατίθεται η παρέμβαση και διαβιβάζονται ο φάκελος και οι απόψεις της αναθέτουσας αρχής. Εντός της ίδιας προθεσμίας κατατίθενται στο Δικαστήριο και τα στοιχεία που υποστηρίζουν τους ισχυρισμούς των διαδίκων.</w:t>
      </w:r>
    </w:p>
    <w:p w14:paraId="3FC6E0AE" w14:textId="77777777" w:rsidR="00E11EE1" w:rsidRPr="00E11EE1" w:rsidRDefault="00E11EE1" w:rsidP="00E11EE1">
      <w:pPr>
        <w:spacing w:line="276" w:lineRule="auto"/>
        <w:rPr>
          <w:rFonts w:cs="Tahoma"/>
          <w:color w:val="000000"/>
          <w:szCs w:val="22"/>
          <w:lang w:val="el-GR"/>
        </w:rPr>
      </w:pPr>
      <w:r w:rsidRPr="00E11EE1">
        <w:rPr>
          <w:rFonts w:cs="Tahoma"/>
          <w:color w:val="000000"/>
          <w:szCs w:val="22"/>
          <w:lang w:val="el-GR"/>
        </w:rPr>
        <w:t>Επιπρόσθετα, η παρέμβαση κοινοποιείται με επιμέλεια του παρεμβαίνοντος στα λοιπά μέρη της δίκης εντός δύο (2) ημερών από την κατάθεσή της, αλλιώς λογίζεται ως απαράδεκτη. Το διατακτικό της δικαστικής απόφασης εκδίδεται εντός δεκαπέντε (15) ημερών από τη συζήτηση της αίτησης ή από την προθεσμία για την υποβολή υπομνημάτων.</w:t>
      </w:r>
    </w:p>
    <w:p w14:paraId="4BA65A50" w14:textId="77777777" w:rsidR="00E11EE1" w:rsidRPr="00E11EE1" w:rsidRDefault="00E11EE1" w:rsidP="00E11EE1">
      <w:pPr>
        <w:spacing w:line="276" w:lineRule="auto"/>
        <w:rPr>
          <w:rFonts w:cs="Tahoma"/>
          <w:color w:val="000000"/>
          <w:szCs w:val="22"/>
          <w:lang w:val="el-GR"/>
        </w:rPr>
      </w:pPr>
      <w:r w:rsidRPr="00E11EE1">
        <w:rPr>
          <w:rFonts w:cs="Tahoma"/>
          <w:color w:val="000000"/>
          <w:szCs w:val="22"/>
          <w:lang w:val="el-GR"/>
        </w:rPr>
        <w:t>Η προθεσμία για την άσκηση και η άσκηση της αίτησης ενώπιον του αρμοδίου δικαστηρίου κωλύουν τη σύναψη της σύμβασης μέχρι την έκδοση της οριστικής δικαστικής απόφασης, εκτός εάν με προσωρινή διαταγή ο αρμόδιος δικαστής αποφανθεί διαφορετικά. Επίσης, η προθεσμία για την άσκηση και η άσκηση της αίτησης κωλύουν την πρόοδο της διαδικασίας ανάθεσης για χρονικό διάστημα δεκαπέντε (15) ημερών από την άσκηση της αίτησης, εκτός εάν με την προσωρινή διαταγή ο αρμόδιος δικαστής αποφανθεί διαφορετικά. Για την άσκηση της αιτήσεως κατατίθεται παράβολο, σύμφωνα με τα ειδικότερα οριζόμενα στο άρθρο 372 παρ. 5 του Ν. 4412/2016.</w:t>
      </w:r>
    </w:p>
    <w:p w14:paraId="47E38681" w14:textId="77777777" w:rsidR="00E11EE1" w:rsidRPr="00E11EE1" w:rsidRDefault="00E11EE1" w:rsidP="00E11EE1">
      <w:pPr>
        <w:spacing w:line="276" w:lineRule="auto"/>
        <w:rPr>
          <w:rFonts w:cs="Tahoma"/>
          <w:color w:val="000000"/>
          <w:szCs w:val="22"/>
          <w:lang w:val="el-GR"/>
        </w:rPr>
      </w:pPr>
      <w:r w:rsidRPr="00E11EE1">
        <w:rPr>
          <w:rFonts w:cs="Tahoma"/>
          <w:color w:val="000000"/>
          <w:szCs w:val="22"/>
          <w:lang w:val="el-GR"/>
        </w:rPr>
        <w:t xml:space="preserve">Αν ο ενδιαφερόμενος δεν αιτήθηκε ή αιτήθηκε ανεπιτυχώς την αναστολή και η σύμβαση υπογράφηκε και η εκτέλεσή της ολοκληρώθηκε πριν από τη συζήτηση της αίτησης, εφαρμόζεται αναλόγως η παρ. 2 του άρθρου 32 του π.δ. 18/1989. </w:t>
      </w:r>
    </w:p>
    <w:p w14:paraId="7EABDBBA" w14:textId="77777777" w:rsidR="00E11EE1" w:rsidRPr="00E11EE1" w:rsidRDefault="00E11EE1" w:rsidP="00E11EE1">
      <w:pPr>
        <w:spacing w:line="276" w:lineRule="auto"/>
        <w:rPr>
          <w:rFonts w:cs="Tahoma"/>
          <w:color w:val="000000"/>
          <w:szCs w:val="22"/>
          <w:lang w:val="el-GR"/>
        </w:rPr>
      </w:pPr>
      <w:r w:rsidRPr="00E11EE1">
        <w:rPr>
          <w:rFonts w:cs="Tahoma"/>
          <w:color w:val="000000"/>
          <w:szCs w:val="22"/>
          <w:lang w:val="el-GR"/>
        </w:rPr>
        <w:t>Αν το δικαστήριο ακυρώσει πράξη ή παράλειψη της αναθέτουσας αρχής μετά τη σύναψη της σύμβασης, το κύρος της τελευταίας δεν θίγεται, εκτός αν πριν από τη σύναψη αυτής είχε ανασταλεί η διαδικασία σύναψης της σύμβασης. Στην περίπτωση που η σύμβαση δεν είναι άκυρη, ο ενδιαφερόμενος δικαιούται να αξιώσει αποζημίωση, σύμφωνα με τα αναφερόμενα στο άρθρο 373 του ν. 4412/2016.</w:t>
      </w:r>
    </w:p>
    <w:p w14:paraId="3B4DE447" w14:textId="221958BF" w:rsidR="00C90A04" w:rsidRPr="00BD14AD" w:rsidRDefault="00E11EE1" w:rsidP="00E11EE1">
      <w:pPr>
        <w:spacing w:line="276" w:lineRule="auto"/>
        <w:rPr>
          <w:rFonts w:cs="Tahoma"/>
          <w:szCs w:val="22"/>
          <w:lang w:val="el-GR"/>
        </w:rPr>
      </w:pPr>
      <w:r w:rsidRPr="00E11EE1">
        <w:rPr>
          <w:rFonts w:cs="Tahoma"/>
          <w:color w:val="000000"/>
          <w:szCs w:val="22"/>
          <w:lang w:val="el-GR"/>
        </w:rPr>
        <w:t>Με την επιφύλαξη των διατάξεων του ν. 4412/2016, για την εκδίκαση των διαφορών του παρόντος άρθρου εφαρμόζονται οι διατάξεις του π.δ. 18/1989.</w:t>
      </w:r>
    </w:p>
    <w:p w14:paraId="363B4E7C" w14:textId="77777777" w:rsidR="008338F0" w:rsidRPr="00BD14AD" w:rsidRDefault="003355E7" w:rsidP="00BD14AD">
      <w:pPr>
        <w:pStyle w:val="22"/>
        <w:spacing w:line="276" w:lineRule="auto"/>
        <w:rPr>
          <w:rFonts w:cs="Tahoma"/>
          <w:lang w:val="el-GR"/>
        </w:rPr>
      </w:pPr>
      <w:r w:rsidRPr="00BD14AD">
        <w:rPr>
          <w:rFonts w:cs="Tahoma"/>
          <w:lang w:val="el-GR"/>
        </w:rPr>
        <w:tab/>
      </w:r>
      <w:bookmarkStart w:id="216" w:name="_Toc71708177"/>
      <w:bookmarkStart w:id="217" w:name="_Toc204855485"/>
      <w:r w:rsidRPr="00BD14AD">
        <w:rPr>
          <w:rFonts w:cs="Tahoma"/>
          <w:lang w:val="el-GR"/>
        </w:rPr>
        <w:t>Ματαίωση Διαδικασίας</w:t>
      </w:r>
      <w:bookmarkEnd w:id="216"/>
      <w:bookmarkEnd w:id="217"/>
    </w:p>
    <w:p w14:paraId="2FFCDFAA" w14:textId="77777777" w:rsidR="00AD2D52" w:rsidRPr="00BD14AD" w:rsidRDefault="00AD2D52" w:rsidP="00BD14AD">
      <w:pPr>
        <w:spacing w:line="276" w:lineRule="auto"/>
        <w:rPr>
          <w:rFonts w:cs="Tahoma"/>
          <w:lang w:val="el-GR"/>
        </w:rPr>
      </w:pPr>
      <w:r w:rsidRPr="00BD14AD">
        <w:rPr>
          <w:rFonts w:cs="Tahoma"/>
          <w:lang w:val="el-GR"/>
        </w:rPr>
        <w:t xml:space="preserve">Η αναθέτουσα αρχή ματαιώνει ή δύναται να ματαιώσει εν όλω ή εν μέρει, αιτιολογημένα, τη διαδικασία ανάθεσης, για τους λόγους και υπό τους όρους του άρθρου 106 του ν. 4412/2016, μετά από γνώμη της αρμόδιας Επιτροπής του Διαγωνισμού. Επίσης, αν διαπιστωθούν σφάλματα ή παραλείψεις σε οποιοδήποτε στάδιο της διαδικασίας ανάθεσης, μπορεί, μετά από γνώμη της ως άνω Επιτροπής, να ακυρώσει μερικώς τη διαδικασία ή να αναμορφώσει ανάλογα το αποτέλεσμά της ή να αποφασίσει την επανάληψή της από το σημείο που εμφιλοχώρησε το σφάλμα ή η παράλειψη. </w:t>
      </w:r>
    </w:p>
    <w:p w14:paraId="131D3B40" w14:textId="77777777" w:rsidR="00AD2D52" w:rsidRPr="00BD14AD" w:rsidRDefault="00AD2D52" w:rsidP="00BD14AD">
      <w:pPr>
        <w:spacing w:line="276" w:lineRule="auto"/>
        <w:rPr>
          <w:rFonts w:cs="Tahoma"/>
          <w:lang w:val="el-GR"/>
        </w:rPr>
      </w:pPr>
      <w:r w:rsidRPr="00BD14AD">
        <w:rPr>
          <w:rFonts w:cs="Tahoma"/>
          <w:lang w:val="el-GR"/>
        </w:rPr>
        <w:lastRenderedPageBreak/>
        <w:t>Ειδικότερα, η αναθέτουσα αρχή ματαιώνει τη διαδικασία σύναψης όταν αυτή αποβεί άγονη είτε λόγω μη υποβολής προσφοράς είτε λόγω απόρριψης όλων των προσφορών, καθώς και στην περίπτωση του δευτέρου εδαφίου της παρ. 7 του άρθρου 105, περί κατακύρωσης και σύναψης σύμβασης.</w:t>
      </w:r>
    </w:p>
    <w:p w14:paraId="6376CC75" w14:textId="655CE105" w:rsidR="00AD2D52" w:rsidRPr="00BD14AD" w:rsidRDefault="00AD2D52" w:rsidP="00BD14AD">
      <w:pPr>
        <w:spacing w:line="276" w:lineRule="auto"/>
        <w:rPr>
          <w:rFonts w:cs="Tahoma"/>
          <w:lang w:val="el-GR"/>
        </w:rPr>
      </w:pPr>
      <w:r w:rsidRPr="00BD14AD">
        <w:rPr>
          <w:rFonts w:cs="Tahoma"/>
          <w:lang w:val="el-GR"/>
        </w:rPr>
        <w:t>Επίσης μπορεί να ματαιώσει τη διαδικασία:</w:t>
      </w:r>
      <w:r w:rsidR="009466DE">
        <w:rPr>
          <w:rFonts w:cs="Tahoma"/>
          <w:lang w:val="el-GR"/>
        </w:rPr>
        <w:t xml:space="preserve"> </w:t>
      </w:r>
      <w:r w:rsidRPr="00BD14AD">
        <w:rPr>
          <w:rFonts w:cs="Tahoma"/>
          <w:lang w:val="el-GR"/>
        </w:rPr>
        <w:t>α) λόγω παράτυπης διεξαγωγής της διαδικασίας ανάθεσης, εκτός εάν μπορεί να θεραπεύσει το σφάλμα ή την παράλειψη σύμφωνα με την παρ. 3 του άρθρου 106 , β) αν οι οικονομικές και τεχνικές παράμετροι που σχετίζονται με τη διαδικασία ανάθεσης άλλαξαν ουσιωδώς και η εκτέλεση του συμβατικού αντικειμένου δεν ενδιαφέρει πλέον την αναθέτουσα αρχή ή τον φορέα για τον οποίο προορίζεται το υπό ανάθεση αντικείμενο, γ) αν λόγω ανωτέρας βίας, δεν είναι δυνατή η κανονική εκτέλεση της σύμβασης, δ) αν η επιλεγείσα προσφορά κριθεί ως μη συμφέρουσα από οικονομική άποψη, ε) στην περίπτωση των παρ. 3 και 4 του άρθρου 97, περί χρόνου ισχύος προσφορών, στ) για άλλους επιτακτικούς λόγους δημοσίου συμφέροντος, όπως ιδίως, δημόσιας υγείας ή προστασίας του περιβάλλοντος.</w:t>
      </w:r>
    </w:p>
    <w:p w14:paraId="5F8E85E9" w14:textId="77777777" w:rsidR="00AD2D52" w:rsidRPr="00BD14AD" w:rsidRDefault="00AD2D52" w:rsidP="00BD14AD">
      <w:pPr>
        <w:spacing w:line="276" w:lineRule="auto"/>
        <w:rPr>
          <w:rFonts w:cs="Tahoma"/>
          <w:lang w:val="el-GR"/>
        </w:rPr>
      </w:pPr>
    </w:p>
    <w:p w14:paraId="79B41A93" w14:textId="77777777" w:rsidR="008338F0" w:rsidRPr="00BD14AD" w:rsidRDefault="003355E7" w:rsidP="00BD14AD">
      <w:pPr>
        <w:pStyle w:val="10"/>
        <w:spacing w:line="276" w:lineRule="auto"/>
        <w:rPr>
          <w:rFonts w:cs="Tahoma"/>
          <w:sz w:val="22"/>
          <w:szCs w:val="22"/>
        </w:rPr>
      </w:pPr>
      <w:bookmarkStart w:id="218" w:name="_Toc204855486"/>
      <w:r w:rsidRPr="00BD14AD">
        <w:rPr>
          <w:rFonts w:cs="Tahoma"/>
          <w:sz w:val="22"/>
          <w:szCs w:val="22"/>
        </w:rPr>
        <w:lastRenderedPageBreak/>
        <w:t>ΟΡΟΙ ΕΚΤΕΛΕΣΗΣ ΤΗΣ ΣΥΜΒΑΣΗΣ</w:t>
      </w:r>
      <w:bookmarkEnd w:id="218"/>
    </w:p>
    <w:p w14:paraId="0D6C7EEE" w14:textId="221B25FD" w:rsidR="008338F0" w:rsidRPr="00BD14AD" w:rsidRDefault="003355E7" w:rsidP="00BD14AD">
      <w:pPr>
        <w:pStyle w:val="22"/>
        <w:spacing w:line="276" w:lineRule="auto"/>
        <w:rPr>
          <w:rFonts w:cs="Tahoma"/>
          <w:lang w:val="el-GR"/>
        </w:rPr>
      </w:pPr>
      <w:r w:rsidRPr="00BD14AD">
        <w:rPr>
          <w:rFonts w:cs="Tahoma"/>
          <w:lang w:val="el-GR"/>
        </w:rPr>
        <w:tab/>
      </w:r>
      <w:bookmarkStart w:id="219" w:name="_Ref496542746"/>
      <w:bookmarkStart w:id="220" w:name="_Toc71708178"/>
      <w:bookmarkStart w:id="221" w:name="_Toc204855487"/>
      <w:r w:rsidRPr="00BD14AD">
        <w:rPr>
          <w:rFonts w:cs="Tahoma"/>
          <w:lang w:val="el-GR"/>
        </w:rPr>
        <w:t>Εγγυήσεις</w:t>
      </w:r>
      <w:r w:rsidR="00040BE3" w:rsidRPr="00BD14AD">
        <w:rPr>
          <w:rFonts w:cs="Tahoma"/>
          <w:lang w:val="el-GR"/>
        </w:rPr>
        <w:t xml:space="preserve"> </w:t>
      </w:r>
      <w:r w:rsidRPr="00BD14AD">
        <w:rPr>
          <w:rFonts w:cs="Tahoma"/>
          <w:lang w:val="el-GR"/>
        </w:rPr>
        <w:t>(καλής εκτέλεσης)</w:t>
      </w:r>
      <w:bookmarkEnd w:id="219"/>
      <w:bookmarkEnd w:id="220"/>
      <w:bookmarkEnd w:id="221"/>
    </w:p>
    <w:p w14:paraId="164E17F3" w14:textId="77777777" w:rsidR="008338F0" w:rsidRPr="00BD14AD" w:rsidRDefault="003355E7" w:rsidP="00BD14AD">
      <w:pPr>
        <w:spacing w:line="276" w:lineRule="auto"/>
        <w:rPr>
          <w:rFonts w:cs="Tahoma"/>
          <w:b/>
          <w:szCs w:val="22"/>
          <w:lang w:val="el-GR"/>
        </w:rPr>
      </w:pPr>
      <w:r w:rsidRPr="00BD14AD">
        <w:rPr>
          <w:rFonts w:cs="Tahoma"/>
          <w:b/>
          <w:szCs w:val="22"/>
          <w:lang w:val="el-GR"/>
        </w:rPr>
        <w:t>Εγγύηση καλής εκτ</w:t>
      </w:r>
      <w:r w:rsidR="007C5DA9" w:rsidRPr="00BD14AD">
        <w:rPr>
          <w:rFonts w:cs="Tahoma"/>
          <w:b/>
          <w:szCs w:val="22"/>
          <w:lang w:val="el-GR"/>
        </w:rPr>
        <w:t xml:space="preserve">έλεσης </w:t>
      </w:r>
    </w:p>
    <w:p w14:paraId="567A4674" w14:textId="7A242012" w:rsidR="003A25FE" w:rsidRPr="00BD14AD" w:rsidRDefault="00DD6FB7" w:rsidP="00BD14AD">
      <w:pPr>
        <w:suppressAutoHyphens w:val="0"/>
        <w:spacing w:line="276" w:lineRule="auto"/>
        <w:rPr>
          <w:rFonts w:cs="Tahoma"/>
          <w:szCs w:val="22"/>
          <w:lang w:val="el-GR"/>
        </w:rPr>
      </w:pPr>
      <w:r w:rsidRPr="00BD14AD">
        <w:rPr>
          <w:rFonts w:cs="Tahoma"/>
          <w:szCs w:val="22"/>
          <w:lang w:val="el-GR"/>
        </w:rPr>
        <w:t xml:space="preserve">Για την υπογραφή της σύμβασης απαιτείται η παροχή εγγύησης καλής εκτέλεσης, σύμφωνα με το άρθρο 72 παρ. 4 του ν. 4412/2016, το ύψος της οποίας ανέρχεται σε ποσοστό 4% επί της </w:t>
      </w:r>
      <w:r w:rsidR="00ED537D" w:rsidRPr="00BD14AD">
        <w:rPr>
          <w:rFonts w:cs="Tahoma"/>
          <w:szCs w:val="22"/>
          <w:lang w:val="el-GR"/>
        </w:rPr>
        <w:t>εκτιμώμενης αξίας της σύμβασης</w:t>
      </w:r>
      <w:r w:rsidR="00E24290" w:rsidRPr="00BD14AD">
        <w:rPr>
          <w:rFonts w:cs="Tahoma"/>
          <w:szCs w:val="22"/>
          <w:lang w:val="el-GR"/>
        </w:rPr>
        <w:t>,</w:t>
      </w:r>
      <w:r w:rsidR="00ED537D" w:rsidRPr="00BD14AD">
        <w:rPr>
          <w:rFonts w:cs="Tahoma"/>
          <w:szCs w:val="22"/>
          <w:lang w:val="el-GR"/>
        </w:rPr>
        <w:t xml:space="preserve"> </w:t>
      </w:r>
      <w:r w:rsidR="003A25FE" w:rsidRPr="00BD14AD">
        <w:rPr>
          <w:rFonts w:cs="Tahoma"/>
          <w:szCs w:val="22"/>
          <w:lang w:val="el-GR"/>
        </w:rPr>
        <w:t xml:space="preserve">με χρόνο ισχύος </w:t>
      </w:r>
      <w:r w:rsidR="00E824F3" w:rsidRPr="00BD14AD">
        <w:rPr>
          <w:rFonts w:cs="Tahoma"/>
          <w:szCs w:val="22"/>
          <w:lang w:val="el-GR"/>
        </w:rPr>
        <w:t>δεκαοκτώ</w:t>
      </w:r>
      <w:r w:rsidR="003A25FE" w:rsidRPr="00BD14AD">
        <w:rPr>
          <w:rFonts w:cs="Tahoma"/>
          <w:szCs w:val="22"/>
          <w:lang w:val="el-GR"/>
        </w:rPr>
        <w:t xml:space="preserve"> (1</w:t>
      </w:r>
      <w:r w:rsidR="00E824F3" w:rsidRPr="00BD14AD">
        <w:rPr>
          <w:rFonts w:cs="Tahoma"/>
          <w:szCs w:val="22"/>
          <w:lang w:val="el-GR"/>
        </w:rPr>
        <w:t>8</w:t>
      </w:r>
      <w:r w:rsidR="003A25FE" w:rsidRPr="00BD14AD">
        <w:rPr>
          <w:rFonts w:cs="Tahoma"/>
          <w:szCs w:val="22"/>
          <w:lang w:val="el-GR"/>
        </w:rPr>
        <w:t xml:space="preserve">) μήνες </w:t>
      </w:r>
      <w:r w:rsidRPr="00BD14AD">
        <w:rPr>
          <w:rFonts w:cs="Tahoma"/>
          <w:szCs w:val="22"/>
          <w:lang w:val="el-GR"/>
        </w:rPr>
        <w:t>και η οποία κατατίθεται μέχρι και την υπογραφή του συμφωνητικού.</w:t>
      </w:r>
    </w:p>
    <w:p w14:paraId="4CF9948D" w14:textId="444998DE" w:rsidR="00976CBB" w:rsidRPr="00BD14AD" w:rsidRDefault="00DD6FB7" w:rsidP="00BD14AD">
      <w:pPr>
        <w:suppressAutoHyphens w:val="0"/>
        <w:spacing w:line="276" w:lineRule="auto"/>
        <w:rPr>
          <w:rFonts w:cs="Tahoma"/>
          <w:szCs w:val="22"/>
          <w:lang w:val="el-GR"/>
        </w:rPr>
      </w:pPr>
      <w:r w:rsidRPr="00BD14AD">
        <w:rPr>
          <w:rFonts w:cs="Tahoma"/>
          <w:szCs w:val="22"/>
          <w:lang w:val="el-GR"/>
        </w:rPr>
        <w:t xml:space="preserve"> Η εγγύηση καλής εκτέλεσης, προκειμένου να γίνει αποδεκτή, πρέπει να περιλαμβάνει κατ' ελάχιστον τα αναφερόμενα στην παρ. 12 του άρθρου 72 του ν. 4412/2016 στοιχεία, πλην αυτού της περ. η (βλ. την παράγραφο 2.1.5. της παρούσας), και, επιπλέον, τον τίτλο και τον αριθμό της σχετικής σύμβασης, εφόσον ο τελευταίος είναι γνωστός .</w:t>
      </w:r>
    </w:p>
    <w:p w14:paraId="1DC4C5CF" w14:textId="4F4397A5" w:rsidR="00DD6FB7" w:rsidRPr="00BD14AD" w:rsidRDefault="00DD6FB7" w:rsidP="00BD14AD">
      <w:pPr>
        <w:suppressAutoHyphens w:val="0"/>
        <w:spacing w:line="276" w:lineRule="auto"/>
        <w:rPr>
          <w:rFonts w:cs="Tahoma"/>
          <w:szCs w:val="22"/>
          <w:lang w:val="el-GR"/>
        </w:rPr>
      </w:pPr>
      <w:r w:rsidRPr="00BD14AD">
        <w:rPr>
          <w:rFonts w:cs="Tahoma"/>
          <w:szCs w:val="22"/>
          <w:lang w:val="el-GR"/>
        </w:rPr>
        <w:t>Το περιεχόμενό της είναι σύμφωνο με το υπόδειγμα που περιλαμβάνεται στο Παράρτημα</w:t>
      </w:r>
      <w:r w:rsidR="00555E00" w:rsidRPr="00BD14AD">
        <w:rPr>
          <w:rFonts w:cs="Tahoma"/>
          <w:szCs w:val="22"/>
          <w:lang w:val="el-GR"/>
        </w:rPr>
        <w:t xml:space="preserve"> </w:t>
      </w:r>
      <w:r w:rsidR="00555E00" w:rsidRPr="00BD14AD">
        <w:rPr>
          <w:rFonts w:cs="Tahoma"/>
          <w:szCs w:val="22"/>
          <w:lang w:val="en-US"/>
        </w:rPr>
        <w:t>V</w:t>
      </w:r>
      <w:r w:rsidRPr="00BD14AD">
        <w:rPr>
          <w:rFonts w:cs="Tahoma"/>
          <w:szCs w:val="22"/>
          <w:lang w:val="el-GR"/>
        </w:rPr>
        <w:t xml:space="preserve"> της Διακήρυξης και τα οριζόμενα στο άρθρο 72 του ν. 4412/2016.</w:t>
      </w:r>
    </w:p>
    <w:p w14:paraId="20E54ED9" w14:textId="77777777" w:rsidR="00DD6FB7" w:rsidRPr="00BD14AD" w:rsidRDefault="00DD6FB7" w:rsidP="00BD14AD">
      <w:pPr>
        <w:suppressAutoHyphens w:val="0"/>
        <w:spacing w:line="276" w:lineRule="auto"/>
        <w:rPr>
          <w:rFonts w:cs="Tahoma"/>
          <w:szCs w:val="22"/>
          <w:lang w:val="el-GR"/>
        </w:rPr>
      </w:pPr>
      <w:r w:rsidRPr="00BD14AD">
        <w:rPr>
          <w:rFonts w:cs="Tahoma"/>
          <w:szCs w:val="22"/>
          <w:lang w:val="el-GR"/>
        </w:rPr>
        <w:t xml:space="preserve">Η εγγύηση καλής εκτέλεσης της σύμβασης καλύπτει συνολικά και χωρίς διακρίσεις την εφαρμογή όλων των όρων της σύμβασης και κάθε απαίτηση της αναθέτουσας αρχής έναντι του αναδόχου. </w:t>
      </w:r>
    </w:p>
    <w:p w14:paraId="180E9A99" w14:textId="77777777" w:rsidR="00DD6FB7" w:rsidRPr="00BD14AD" w:rsidRDefault="00DD6FB7" w:rsidP="00BD14AD">
      <w:pPr>
        <w:suppressAutoHyphens w:val="0"/>
        <w:spacing w:line="276" w:lineRule="auto"/>
        <w:rPr>
          <w:rFonts w:cs="Tahoma"/>
          <w:szCs w:val="22"/>
          <w:lang w:val="el-GR"/>
        </w:rPr>
      </w:pPr>
      <w:r w:rsidRPr="00BD14AD">
        <w:rPr>
          <w:rFonts w:cs="Tahoma"/>
          <w:szCs w:val="22"/>
          <w:lang w:val="el-GR"/>
        </w:rPr>
        <w:t>Σε περίπτωση τροποποίησης της σύμβασης κατά την παράγραφο 4.5, η οποία συνεπάγεται αύξηση της συμβατικής αξίας, ο ανάδοχος οφείλει να καταθέσει μέχρι την υπογραφή της τροποποιημένης σύμβασης, συμπληρωματική εγγύηση καλής εκτέλεσης, το ύψος της οποίας ανέρχεται σε ποσοστό 4% επί του ποσού της αύξησης της αξίας της σύμβασης.</w:t>
      </w:r>
    </w:p>
    <w:p w14:paraId="034DA92A" w14:textId="77777777" w:rsidR="00DD6FB7" w:rsidRPr="00BD14AD" w:rsidRDefault="00DD6FB7" w:rsidP="00BD14AD">
      <w:pPr>
        <w:suppressAutoHyphens w:val="0"/>
        <w:spacing w:line="276" w:lineRule="auto"/>
        <w:rPr>
          <w:rFonts w:cs="Tahoma"/>
          <w:szCs w:val="22"/>
          <w:lang w:val="el-GR"/>
        </w:rPr>
      </w:pPr>
      <w:r w:rsidRPr="00BD14AD">
        <w:rPr>
          <w:rFonts w:cs="Tahoma"/>
          <w:szCs w:val="22"/>
          <w:lang w:val="el-GR"/>
        </w:rPr>
        <w:t>Η/Οι εγγύηση/εις καλής εκτέλεσης επιστρέφεται/ονται στο σύνολό του/ς μετά από την ποσοτική και ποιοτική παραλαβή του συνόλου του αντικειμένου της σύμβασης.</w:t>
      </w:r>
    </w:p>
    <w:p w14:paraId="555F71F8" w14:textId="77777777" w:rsidR="00DD6FB7" w:rsidRPr="00BD14AD" w:rsidRDefault="00DD6FB7" w:rsidP="00BD14AD">
      <w:pPr>
        <w:suppressAutoHyphens w:val="0"/>
        <w:spacing w:line="276" w:lineRule="auto"/>
        <w:rPr>
          <w:rFonts w:cs="Tahoma"/>
          <w:szCs w:val="22"/>
          <w:lang w:val="el-GR"/>
        </w:rPr>
      </w:pPr>
      <w:r w:rsidRPr="00BD14AD">
        <w:rPr>
          <w:rFonts w:cs="Tahoma"/>
          <w:szCs w:val="22"/>
          <w:lang w:val="el-GR"/>
        </w:rPr>
        <w:t>Σε περίπτωση που στο πρωτόκολλο οριστικής και ποσοτικής παραλαβής αναφέρονται παρατηρήσεις ή υπάρχει εκπρόθεσμη παροχή, η επιστροφή των εγγυήσεων καλής εκτέλεσης γίνεται μετά από την αντιμετώπιση, σύμφωνα με όσα προβλέπονται, των παρατηρήσεων και του εκπρόθεσμου.</w:t>
      </w:r>
    </w:p>
    <w:p w14:paraId="49A41C66" w14:textId="77777777" w:rsidR="008338F0" w:rsidRPr="00BD14AD" w:rsidRDefault="003355E7" w:rsidP="00BD14AD">
      <w:pPr>
        <w:pStyle w:val="22"/>
        <w:spacing w:line="276" w:lineRule="auto"/>
        <w:rPr>
          <w:rFonts w:cs="Tahoma"/>
          <w:lang w:val="el-GR"/>
        </w:rPr>
      </w:pPr>
      <w:r w:rsidRPr="00BD14AD">
        <w:rPr>
          <w:rFonts w:cs="Tahoma"/>
          <w:lang w:val="el-GR"/>
        </w:rPr>
        <w:tab/>
      </w:r>
      <w:bookmarkStart w:id="222" w:name="_Toc71708179"/>
      <w:bookmarkStart w:id="223" w:name="_Toc204855488"/>
      <w:r w:rsidRPr="00BD14AD">
        <w:rPr>
          <w:rFonts w:cs="Tahoma"/>
          <w:lang w:val="el-GR"/>
        </w:rPr>
        <w:t>Συμβατικό πλαίσιο – Εφαρμοστέα νομοθεσία</w:t>
      </w:r>
      <w:bookmarkEnd w:id="222"/>
      <w:bookmarkEnd w:id="223"/>
    </w:p>
    <w:p w14:paraId="37E255B7" w14:textId="1F4AC28B" w:rsidR="008338F0" w:rsidRPr="00BD14AD" w:rsidRDefault="003355E7" w:rsidP="00BD14AD">
      <w:pPr>
        <w:spacing w:line="276" w:lineRule="auto"/>
        <w:rPr>
          <w:rFonts w:cs="Tahoma"/>
          <w:szCs w:val="22"/>
          <w:lang w:val="el-GR"/>
        </w:rPr>
      </w:pPr>
      <w:r w:rsidRPr="00BD14AD">
        <w:rPr>
          <w:rFonts w:cs="Tahoma"/>
          <w:szCs w:val="22"/>
          <w:lang w:val="el-GR"/>
        </w:rPr>
        <w:t>Κατά την εκτέλεση της σύμβασης εφαρμόζονται οι διατάξεις του ν. 4412/2016,</w:t>
      </w:r>
      <w:r w:rsidR="000845AA">
        <w:rPr>
          <w:rFonts w:cs="Tahoma"/>
          <w:szCs w:val="22"/>
          <w:lang w:val="el-GR"/>
        </w:rPr>
        <w:t>όπως τροποποιήθηκε και ισχύει,</w:t>
      </w:r>
      <w:r w:rsidRPr="00BD14AD">
        <w:rPr>
          <w:rFonts w:cs="Tahoma"/>
          <w:szCs w:val="22"/>
          <w:lang w:val="el-GR"/>
        </w:rPr>
        <w:t xml:space="preserve"> οι όροι της παρούσας διακήρυξης και συμπληρωματικά ο Αστικός Κώδικας. </w:t>
      </w:r>
    </w:p>
    <w:p w14:paraId="00FF0D19" w14:textId="77777777" w:rsidR="008338F0" w:rsidRPr="00BD14AD" w:rsidRDefault="003355E7" w:rsidP="00BD14AD">
      <w:pPr>
        <w:pStyle w:val="22"/>
        <w:spacing w:line="276" w:lineRule="auto"/>
        <w:rPr>
          <w:rFonts w:cs="Tahoma"/>
          <w:lang w:val="el-GR"/>
        </w:rPr>
      </w:pPr>
      <w:r w:rsidRPr="00BD14AD">
        <w:rPr>
          <w:rFonts w:cs="Tahoma"/>
          <w:lang w:val="el-GR"/>
        </w:rPr>
        <w:tab/>
      </w:r>
      <w:bookmarkStart w:id="224" w:name="_Toc71708180"/>
      <w:bookmarkStart w:id="225" w:name="_Toc204855489"/>
      <w:r w:rsidRPr="00BD14AD">
        <w:rPr>
          <w:rFonts w:cs="Tahoma"/>
          <w:lang w:val="el-GR"/>
        </w:rPr>
        <w:t>Όροι εκτέλεσης της σύμβασης</w:t>
      </w:r>
      <w:bookmarkEnd w:id="224"/>
      <w:bookmarkEnd w:id="225"/>
    </w:p>
    <w:p w14:paraId="53A633B9" w14:textId="77777777" w:rsidR="00DD6FB7" w:rsidRPr="00BD14AD" w:rsidRDefault="00DD6FB7" w:rsidP="00BD14AD">
      <w:pPr>
        <w:spacing w:line="276" w:lineRule="auto"/>
        <w:rPr>
          <w:rFonts w:cs="Tahoma"/>
          <w:szCs w:val="22"/>
          <w:lang w:val="el-GR"/>
        </w:rPr>
      </w:pPr>
      <w:r w:rsidRPr="00BD14AD">
        <w:rPr>
          <w:rFonts w:cs="Tahoma"/>
          <w:szCs w:val="22"/>
          <w:lang w:val="el-GR"/>
        </w:rPr>
        <w:t>4.3.1 Κατά την εκτέλεση της σύμβασης ο ανάδοχος τηρεί τις υποχρεώσεις στους τομείς του περιβαλλοντικού, κοινωνικοασφαλιστικού και εργατικού δικαίου, που έχουν θεσπισθεί με το δίκαιο της Ένωσης, το εθνικό δίκαιο, συλλογικές συμβάσεις ή διεθνείς διατάξεις περιβαλλοντικού, κοινωνικοασφαλιστικού και εργατικού δικαίου, οι οποίες απαριθμούνται στο Παράρτημα X του Προσαρτήματος Α΄.</w:t>
      </w:r>
    </w:p>
    <w:p w14:paraId="2A1B3087" w14:textId="77777777" w:rsidR="00DD6FB7" w:rsidRPr="00BD14AD" w:rsidRDefault="00DD6FB7" w:rsidP="00BD14AD">
      <w:pPr>
        <w:spacing w:line="276" w:lineRule="auto"/>
        <w:rPr>
          <w:rFonts w:cs="Tahoma"/>
          <w:szCs w:val="22"/>
          <w:lang w:val="el-GR"/>
        </w:rPr>
      </w:pPr>
      <w:r w:rsidRPr="00BD14AD">
        <w:rPr>
          <w:rFonts w:cs="Tahoma"/>
          <w:szCs w:val="22"/>
          <w:lang w:val="el-GR"/>
        </w:rPr>
        <w:t>Η τήρηση των εν λόγω υποχρεώσεων από τον ανάδοχο και τους υπεργολάβους του ελέγχεται και βεβαιώνεται από τα όργανα που επιβλέπουν την εκτέλεση της σύμβασης και τις αρμόδιες δημόσιες αρχές και υπηρεσίες που ενεργούν εντός των ορίων της ευθύνης και της αρμοδιότητάς τους.</w:t>
      </w:r>
    </w:p>
    <w:p w14:paraId="702174B2" w14:textId="77777777" w:rsidR="00DD6FB7" w:rsidRPr="00BD14AD" w:rsidRDefault="00DD6FB7" w:rsidP="00BD14AD">
      <w:pPr>
        <w:suppressAutoHyphens w:val="0"/>
        <w:spacing w:after="200" w:line="276" w:lineRule="auto"/>
        <w:rPr>
          <w:rFonts w:cs="Tahoma"/>
          <w:szCs w:val="22"/>
          <w:lang w:val="el-GR"/>
        </w:rPr>
      </w:pPr>
      <w:r w:rsidRPr="00BD14AD">
        <w:rPr>
          <w:rFonts w:cs="Tahoma"/>
          <w:szCs w:val="22"/>
          <w:lang w:val="el-GR"/>
        </w:rPr>
        <w:t xml:space="preserve">4.3.2. Ο ανάδοχος δεσμεύεται ότι: </w:t>
      </w:r>
    </w:p>
    <w:p w14:paraId="4E86BFB5" w14:textId="77777777" w:rsidR="00DD6FB7" w:rsidRPr="00BD14AD" w:rsidRDefault="00DD6FB7" w:rsidP="00BD14AD">
      <w:pPr>
        <w:suppressAutoHyphens w:val="0"/>
        <w:spacing w:after="200" w:line="276" w:lineRule="auto"/>
        <w:rPr>
          <w:rFonts w:cs="Tahoma"/>
          <w:szCs w:val="22"/>
          <w:lang w:val="el-GR"/>
        </w:rPr>
      </w:pPr>
      <w:r w:rsidRPr="00BD14AD">
        <w:rPr>
          <w:rFonts w:cs="Tahoma"/>
          <w:szCs w:val="22"/>
          <w:lang w:val="el-GR"/>
        </w:rPr>
        <w:lastRenderedPageBreak/>
        <w:t xml:space="preserve">α) σε όλα τα στάδια που προηγήθηκαν της σύμβασης δεν ενήργησε αθέμιτα, παράνομα ή καταχρηστικά και ότι θα εξακολουθήσει να μην ενεργεί κατ` αυτόν τον τρόπο κατά το στάδιο εκτέλεσης της σύμβασης, </w:t>
      </w:r>
    </w:p>
    <w:p w14:paraId="22756416" w14:textId="7F8D8662" w:rsidR="00DD6FB7" w:rsidRPr="00BD14AD" w:rsidRDefault="00DD6FB7" w:rsidP="00BD14AD">
      <w:pPr>
        <w:suppressAutoHyphens w:val="0"/>
        <w:spacing w:after="200" w:line="276" w:lineRule="auto"/>
        <w:rPr>
          <w:rFonts w:cs="Tahoma"/>
          <w:szCs w:val="22"/>
          <w:lang w:val="el-GR"/>
        </w:rPr>
      </w:pPr>
      <w:r w:rsidRPr="00BD14AD">
        <w:rPr>
          <w:rFonts w:cs="Tahoma"/>
          <w:szCs w:val="22"/>
          <w:lang w:val="el-GR"/>
        </w:rPr>
        <w:t xml:space="preserve">β) ότι θα δηλώσει αμελλητί στην αναθέτουσα αρχή, από τη στιγμή που λάβει γνώση, οποιαδήποτε κατάσταση (ακόμη και ενδεχόμενη) σύγκρουσης συμφερόντων (προσωπικών, οικογενειακών, οικονομικών, πολιτικών ή άλλων κοινών συμφερόντων, συμπεριλαμβανομένων και αντικρουόμενων επαγγελματικών συμφερόντων) μεταξύ των </w:t>
      </w:r>
      <w:r w:rsidR="003041D4" w:rsidRPr="00BD14AD">
        <w:rPr>
          <w:rFonts w:cs="Tahoma"/>
          <w:szCs w:val="22"/>
          <w:lang w:val="el-GR"/>
        </w:rPr>
        <w:t>νόμιμων</w:t>
      </w:r>
      <w:r w:rsidRPr="00BD14AD">
        <w:rPr>
          <w:rFonts w:cs="Tahoma"/>
          <w:szCs w:val="22"/>
          <w:lang w:val="el-GR"/>
        </w:rPr>
        <w:t xml:space="preserve"> ή εξουσιοδοτημένων εκπροσώπων του καθώς και υπαλλήλων ή συνεργατών τους οποίους απασχολεί στην εκτέλεση της σύμβασης (π.χ. με σύμβαση υπεργολαβίας) και μελών του προσωπικού της αναθέτουσας αρχής που εμπλέκονται καθ’ οιονδήποτε τρόπο στη διαδικασία εκτέλεσης της σύμβασης ή/και μπορούν να επηρεάσουν την έκβαση και τις αποφάσεις της αναθέτουσας αρχής περί την εκτέλεσή της, οποτεδήποτε και εάν η κατάσταση αυτή προκύψει κατά τη διάρκεια εκτέλεσης της σύμβασης</w:t>
      </w:r>
      <w:r w:rsidR="009466DE">
        <w:rPr>
          <w:rFonts w:cs="Tahoma"/>
          <w:szCs w:val="22"/>
          <w:lang w:val="el-GR"/>
        </w:rPr>
        <w:t xml:space="preserve"> </w:t>
      </w:r>
      <w:r w:rsidRPr="00BD14AD">
        <w:rPr>
          <w:rFonts w:cs="Tahoma"/>
          <w:szCs w:val="22"/>
          <w:lang w:val="el-GR"/>
        </w:rPr>
        <w:t xml:space="preserve">. </w:t>
      </w:r>
    </w:p>
    <w:p w14:paraId="0C8D77F6" w14:textId="77777777" w:rsidR="00343BB2" w:rsidRPr="00BD14AD" w:rsidRDefault="00DD6FB7" w:rsidP="00BD14AD">
      <w:pPr>
        <w:suppressAutoHyphens w:val="0"/>
        <w:spacing w:after="200" w:line="276" w:lineRule="auto"/>
        <w:rPr>
          <w:rFonts w:cs="Tahoma"/>
          <w:szCs w:val="22"/>
          <w:lang w:val="el-GR"/>
        </w:rPr>
      </w:pPr>
      <w:r w:rsidRPr="00BD14AD">
        <w:rPr>
          <w:rFonts w:cs="Tahoma"/>
          <w:szCs w:val="22"/>
          <w:lang w:val="el-GR"/>
        </w:rPr>
        <w:t>Οι υποχρεώσεις και οι απαγορεύσεις της ρήτρας αυτής ισχύουν, αν ο ανάδοχος είναι ένωση, για όλα τα μέλη της ένωσης, καθώς και για τους υπεργολάβους που χρησιμοποιεί. Στο συμφωνητικό περιλαμβάνεται σχετική δεσμευτική δήλωση τόσο του αναδόχου όσο και των υπεργολάβων του.</w:t>
      </w:r>
    </w:p>
    <w:p w14:paraId="62B276C1" w14:textId="37FF5FA8" w:rsidR="009C0E8F" w:rsidRPr="00BD14AD" w:rsidRDefault="009C0E8F" w:rsidP="00BD14AD">
      <w:pPr>
        <w:spacing w:line="276" w:lineRule="auto"/>
        <w:rPr>
          <w:rFonts w:eastAsia="Calibri" w:cs="Tahoma"/>
          <w:lang w:val="el-GR"/>
        </w:rPr>
      </w:pPr>
      <w:r w:rsidRPr="00BD14AD">
        <w:rPr>
          <w:rFonts w:cs="Tahoma"/>
          <w:lang w:val="el-GR"/>
        </w:rPr>
        <w:t xml:space="preserve">Ο ανάδοχος όλα τα μέλη της ένωσης και τυχόν υπεργολάβοι δεσμεύονται ότι θα τηρούν τους όρους που περιγράφονται στο </w:t>
      </w:r>
      <w:r w:rsidR="00A906DE" w:rsidRPr="00BD14AD">
        <w:rPr>
          <w:rFonts w:cs="Tahoma"/>
          <w:lang w:val="el-GR"/>
        </w:rPr>
        <w:t xml:space="preserve">ΠΑΡΑΡΤΗΜΑ X – ΡΗΤΡΑ ΑΚΕΡΑΙΟΤΗΤΑΣ, </w:t>
      </w:r>
      <w:r w:rsidRPr="00BD14AD">
        <w:rPr>
          <w:rFonts w:cs="Tahoma"/>
          <w:cs/>
          <w:lang w:val="el-GR"/>
        </w:rPr>
        <w:t>η οποία θα περιληφθεί στη σύμβαση.</w:t>
      </w:r>
      <w:r w:rsidRPr="00BD14AD">
        <w:rPr>
          <w:rFonts w:cs="Tahoma"/>
          <w:lang w:val="el-GR"/>
        </w:rPr>
        <w:t xml:space="preserve"> </w:t>
      </w:r>
    </w:p>
    <w:p w14:paraId="3A315580" w14:textId="77777777" w:rsidR="00C77CCE" w:rsidRPr="00BD14AD" w:rsidRDefault="00C77CCE" w:rsidP="00BD14AD">
      <w:pPr>
        <w:suppressAutoHyphens w:val="0"/>
        <w:spacing w:after="200" w:line="276" w:lineRule="auto"/>
        <w:rPr>
          <w:rFonts w:cs="Tahoma"/>
          <w:szCs w:val="22"/>
          <w:lang w:val="el-GR"/>
        </w:rPr>
      </w:pPr>
      <w:r w:rsidRPr="00BD14AD">
        <w:rPr>
          <w:rFonts w:cs="Tahoma"/>
          <w:szCs w:val="22"/>
          <w:lang w:val="el-GR"/>
        </w:rPr>
        <w:t>Κατά την εκτέλεση της σύμβασης ο ανάδοχος δε δικαιούται να εκχωρεί το συμβατικό τίμημα σε οποιοδήποτε τρίτο, χωρίς την έγγραφη έγκριση της Αναθέτουσας Αρχής. Εάν το συμβατικό τίμημα εκχωρηθεί εν όλω ή εν μέρει σε Τράπεζα, κατά τα ως άνω αναφερόμενα, σε περίπτωση που, για λόγους που άπτονται στις συμβατικές σχέσεις μεταξύ των συμβαλλομένων μερών, δεν προκύψει εν όλω ή εν μέρει υπέρ της Τράπεζας το εκχωρούμενο τίμημα η Αναθέτουσα Αρχή δεν έχει καμία ευθύνη έναντι της εκδοχέως Τράπεζας.</w:t>
      </w:r>
    </w:p>
    <w:p w14:paraId="11A9DB2E" w14:textId="77777777" w:rsidR="00C77CCE" w:rsidRPr="00BD14AD" w:rsidRDefault="00C77CCE" w:rsidP="00BD14AD">
      <w:pPr>
        <w:suppressAutoHyphens w:val="0"/>
        <w:spacing w:after="200" w:line="276" w:lineRule="auto"/>
        <w:rPr>
          <w:rFonts w:cs="Tahoma"/>
          <w:szCs w:val="22"/>
          <w:lang w:val="el-GR"/>
        </w:rPr>
      </w:pPr>
      <w:r w:rsidRPr="00BD14AD">
        <w:rPr>
          <w:rFonts w:cs="Tahoma"/>
          <w:szCs w:val="22"/>
          <w:lang w:val="el-GR"/>
        </w:rPr>
        <w:t xml:space="preserve">Κατά την εκτέλεση της σύμβασης ο ανάδοχος εγγυάται τη διάθεση του αναφερομένου στην Προσφορά του, επιστημονικού και λοιπού προσωπικού, καθώς επίσης και συνεργατών, που διαθέτουν την απαιτούμενη εμπειρία, τεχνογνωσία και ικανότητα, ώστε να ανταποκριθούν πλήρως στις απαιτήσεις της Σύμβασης, υπόσχεται δε και βεβαιώνει ότι θα επιδεικνύουν πνεύμα συνεργασίας κατά τις επαφές τους με τις αρμόδιες υπηρεσίες και τα στελέχη της Αναθέτουσας Αρχής ή των εκάστοτε υποδεικνυομένων από αυτήν προσώπων. Σε αντίθετη περίπτωση, η Αναθέτουσα Αρχή δύναται να ζητήσει την αντικατάσταση μέλους της Ομάδας Έργου του αναδόχου, οπότε ο ανάδοχος οφείλει να προβεί σε αντικατάσταση με άλλο πρόσωπο, ανάλογης εμπειρίας και προσόντων. Αντικατάσταση μέλους της Ομάδας Έργου του Αναδόχου, κατόπιν αιτήματός του, κατά τη διάρκεια της εκτέλεσης του Έργου, δύναται να γίνει μετά από έγκριση της Αναθέτουσας Αρχής και μόνο με άλλο πρόσωπο αντιστοίχων προσόντων ή εμπειρίας. Ο Ανάδοχος υποχρεούται να ειδοποιήσει την ΚτΠ Μ.Α.Ε. εγγράφως δεκαπέντε (15) ημέρες πριν από την αντικατάσταση. </w:t>
      </w:r>
    </w:p>
    <w:p w14:paraId="3C4A38B8" w14:textId="77777777" w:rsidR="00C77CCE" w:rsidRPr="00BD14AD" w:rsidRDefault="00C77CCE" w:rsidP="00BD14AD">
      <w:pPr>
        <w:suppressAutoHyphens w:val="0"/>
        <w:spacing w:after="200" w:line="276" w:lineRule="auto"/>
        <w:rPr>
          <w:rFonts w:cs="Tahoma"/>
          <w:szCs w:val="22"/>
          <w:lang w:val="el-GR"/>
        </w:rPr>
      </w:pPr>
      <w:r w:rsidRPr="00BD14AD">
        <w:rPr>
          <w:rFonts w:cs="Tahoma"/>
          <w:szCs w:val="22"/>
          <w:lang w:val="el-GR"/>
        </w:rPr>
        <w:t>Σε περίπτωση που μέλη της Ομάδας Έργου του Αναδόχου αποχωρήσουν από αυτήν ή λύσουν τη συνεργασία τους μαζί του, ο Ανάδοχος υποχρεούται να εξασφαλίσει ότι κατά το χρονικό διάστημα, μέχρι την αποχώρησή τους, θα παρέχουν κανονικά τις υπηρεσίες τους και αφετέρου να αντικαταστήσει άμεσα τους αποχωρήσαντες συνεργάτες, με άλλα πρόσωπα που θα διαθέτουν τουλάχιστον ίση εμπειρία και ίσα προσόντα με τα αντικαθιστάμενα.</w:t>
      </w:r>
    </w:p>
    <w:p w14:paraId="066ECFDA" w14:textId="77777777" w:rsidR="00C77CCE" w:rsidRPr="00BD14AD" w:rsidRDefault="00C77CCE" w:rsidP="00BD14AD">
      <w:pPr>
        <w:suppressAutoHyphens w:val="0"/>
        <w:spacing w:after="200" w:line="276" w:lineRule="auto"/>
        <w:rPr>
          <w:rFonts w:cs="Tahoma"/>
          <w:szCs w:val="22"/>
          <w:lang w:val="el-GR"/>
        </w:rPr>
      </w:pPr>
      <w:r w:rsidRPr="00BD14AD">
        <w:rPr>
          <w:rFonts w:cs="Tahoma"/>
          <w:szCs w:val="22"/>
          <w:lang w:val="el-GR"/>
        </w:rPr>
        <w:lastRenderedPageBreak/>
        <w:t>Σε περίπτωση λύσης, πτώχευσης, ή θέσης σε καθεστώς αναγκαστικής διαχείρισης ενός εκ των μελών που απαρτίζουν τον Ανάδοχο, η Σύμβαση εξακολουθεί να υφίσταται και οι απορρέουσες από τη Σύμβαση υποχρεώσεις βαρύνουν τα εναπομείναντα μέλη του Αναδόχου, μόνο εφόσον αυτά είναι σε θέση να τις εκπληρώσουν. Η κρίση για τη δυνατότητα εκπλήρωσης ή μη των όρων της Σύμβασης εναπόκειται στη διακριτική ευχέρεια του αρμοδίου οργάνου της Αναθέτουσας Αρχής. Σε αντίθετη περίπτωση, η Αναθέτουσα Αρχή δύναται να καταγγείλει τη Σύμβαση. Επίσης σε περίπτωση συγχώνευσης, εξαγοράς, μεταβίβασης της επιχείρησης Κλπ. κάποιου εκ των μελών που απαρτίζουν τον Ανάδοχο, η συνέχιση ή όχι της Σύμβασης εναπόκειται στη διακριτική ευχέρεια της Αναθέτουσας Αρχής.. Σε περίπτωση λύσης ή πτώχευσης του Αναδόχου, όταν αυτός αποτελείται από μία εταιρεία, ή θέσης της περιουσίας αυτού σε αναγκαστική διαχείριση, τότε η σύμβαση λύεται αυτοδίκαια από την ημέρα επέλευσης των ανωτέρω γεγονότων. Σε τέτοια περίπτωση καταπίπτουν υπέρ της Αναθέτουσας Αρχής και οι Εγγυητικές Επιστολές Προκαταβολής και Καλής Εκτέλεσης που προβλέπονται στη Σύμβαση.</w:t>
      </w:r>
    </w:p>
    <w:p w14:paraId="64288BFA" w14:textId="77777777" w:rsidR="00C77CCE" w:rsidRPr="00BD14AD" w:rsidRDefault="00C77CCE" w:rsidP="00BD14AD">
      <w:pPr>
        <w:suppressAutoHyphens w:val="0"/>
        <w:spacing w:after="200" w:line="276" w:lineRule="auto"/>
        <w:rPr>
          <w:rFonts w:cs="Tahoma"/>
          <w:szCs w:val="22"/>
          <w:lang w:val="el-GR"/>
        </w:rPr>
      </w:pPr>
      <w:r w:rsidRPr="00BD14AD">
        <w:rPr>
          <w:rFonts w:cs="Tahoma"/>
          <w:szCs w:val="22"/>
          <w:lang w:val="el-GR"/>
        </w:rPr>
        <w:t>Όλα τα έγγραφα, στοιχεία και πληροφορίες που λαμβάνει ο Ανάδοχος από την Εταιρεία στο πλαίσιο των συμβατικών του υποχρεώσεων ή υποπίπτουν στην αντίληψή του εξαιτίας της συμβατικής σχέσης του με την Εταιρεία, είναι εμπιστευτικά.</w:t>
      </w:r>
    </w:p>
    <w:p w14:paraId="028ECEFD" w14:textId="000FD3F8" w:rsidR="00C77CCE" w:rsidRPr="00BD14AD" w:rsidRDefault="00C77CCE" w:rsidP="00BD14AD">
      <w:pPr>
        <w:suppressAutoHyphens w:val="0"/>
        <w:spacing w:after="200" w:line="276" w:lineRule="auto"/>
        <w:rPr>
          <w:rFonts w:cs="Tahoma"/>
          <w:szCs w:val="22"/>
          <w:lang w:val="el-GR"/>
        </w:rPr>
      </w:pPr>
      <w:r w:rsidRPr="00BD14AD">
        <w:rPr>
          <w:rFonts w:cs="Tahoma"/>
          <w:szCs w:val="22"/>
          <w:lang w:val="el-GR"/>
        </w:rPr>
        <w:t>Ο Ανάδοχος δεν δικαιούται να δημοσιεύει ή αποκαλύπτει τέτοιες πληροφορίες και στοιχεία σε οποιονδήποτε τρίτο, παρά μόνο σε όσους εργοδοτούμενους από αυτόν ή συνεργαζόμενους με αυτόν ασχολούνται άμεσα με το περιεχόμενο της Σύμβασης και την εκτέλεση του Αντικειμένου</w:t>
      </w:r>
      <w:r w:rsidR="00E04D71" w:rsidRPr="00BD14AD">
        <w:rPr>
          <w:rFonts w:cs="Tahoma"/>
          <w:szCs w:val="22"/>
          <w:lang w:val="el-GR"/>
        </w:rPr>
        <w:t>.</w:t>
      </w:r>
    </w:p>
    <w:p w14:paraId="3BA7793B" w14:textId="77777777" w:rsidR="00C77CCE" w:rsidRPr="00BD14AD" w:rsidRDefault="00C77CCE" w:rsidP="00BD14AD">
      <w:pPr>
        <w:suppressAutoHyphens w:val="0"/>
        <w:spacing w:after="200" w:line="276" w:lineRule="auto"/>
        <w:rPr>
          <w:rFonts w:cs="Tahoma"/>
          <w:szCs w:val="22"/>
          <w:lang w:val="el-GR"/>
        </w:rPr>
      </w:pPr>
      <w:r w:rsidRPr="00BD14AD">
        <w:rPr>
          <w:rFonts w:cs="Tahoma"/>
          <w:szCs w:val="22"/>
          <w:lang w:val="el-GR"/>
        </w:rPr>
        <w:t>Σε περίπτωση αθέτησης από τον Ανάδοχο της ως άνω υποχρέωσής του, η Εταιρεία διατηρεί το δικαίωμα να καταγγείλει τη Σύμβαση κατά τα οριζόμενα στο άρθρο 13 ή/και να κοστολογήσει και απαιτήσει πληρωμή για όλες τις ζημίες που τυχόν έχει υποστεί εξαιτίας της διαρροής.</w:t>
      </w:r>
    </w:p>
    <w:p w14:paraId="22E2A48E" w14:textId="77777777" w:rsidR="00C77CCE" w:rsidRPr="00BD14AD" w:rsidRDefault="00C77CCE" w:rsidP="00BD14AD">
      <w:pPr>
        <w:suppressAutoHyphens w:val="0"/>
        <w:spacing w:after="200" w:line="276" w:lineRule="auto"/>
        <w:rPr>
          <w:rFonts w:cs="Tahoma"/>
          <w:szCs w:val="22"/>
          <w:lang w:val="el-GR"/>
        </w:rPr>
      </w:pPr>
      <w:r w:rsidRPr="00BD14AD">
        <w:rPr>
          <w:rFonts w:cs="Tahoma"/>
          <w:szCs w:val="22"/>
          <w:lang w:val="el-GR"/>
        </w:rPr>
        <w:t>Ο Ανάδοχος δεν θα προβαίνει σε οποιεσδήποτε δημόσιες δηλώσεις αναφορικά με το Αντικείμενο της Σύμβασης ή τα Προϊόντα που παραδίδει ή τις Υπηρεσίες που παρέχει στην Εταιρεία δυνάμει της Σύμβασης χωρίς την προηγούμενη έγκριση της Εταιρείας, και δεν θα μετέχει σε οποιαδήποτε δραστηριότητα η οποία συγκρούεται με τις υποχρεώσεις του έναντι της Εταιρείας δυνάμει της Σύμβασης. Δεν θα δεσμεύει την Εταιρεία με οποιοδήποτε τρόπο χωρίς την προηγούμενη γραπτή της συγκατάθεση και θα διευκρινίζει, όπου καθίσταται απαραίτητο, την υποχρέωσή του αυτή σε τρίτους.</w:t>
      </w:r>
    </w:p>
    <w:p w14:paraId="6BCF9714" w14:textId="77777777" w:rsidR="00C77CCE" w:rsidRPr="00BD14AD" w:rsidRDefault="00C77CCE" w:rsidP="00BD14AD">
      <w:pPr>
        <w:suppressAutoHyphens w:val="0"/>
        <w:spacing w:after="200" w:line="276" w:lineRule="auto"/>
        <w:rPr>
          <w:rFonts w:cs="Tahoma"/>
          <w:szCs w:val="22"/>
          <w:lang w:val="el-GR"/>
        </w:rPr>
      </w:pPr>
      <w:r w:rsidRPr="00BD14AD">
        <w:rPr>
          <w:rFonts w:cs="Tahoma"/>
          <w:szCs w:val="22"/>
          <w:lang w:val="el-GR"/>
        </w:rPr>
        <w:t>Ο Ανάδοχος δεν υπόκειται στις υποχρεώσεις του παρόντος άρθρου σε ότι αφορά στην τεχνογνωσία που ενδεχομένως αποκτά εξαιτίας της εκτέλεσης του Αντικειμένου της Σύμβασης.</w:t>
      </w:r>
    </w:p>
    <w:p w14:paraId="15E3BCA6" w14:textId="77777777" w:rsidR="00C77CCE" w:rsidRPr="00BD14AD" w:rsidRDefault="00C77CCE" w:rsidP="00BD14AD">
      <w:pPr>
        <w:suppressAutoHyphens w:val="0"/>
        <w:spacing w:after="200" w:line="276" w:lineRule="auto"/>
        <w:rPr>
          <w:rFonts w:cs="Tahoma"/>
          <w:szCs w:val="22"/>
          <w:lang w:val="el-GR"/>
        </w:rPr>
      </w:pPr>
      <w:r w:rsidRPr="00BD14AD">
        <w:rPr>
          <w:rFonts w:cs="Tahoma"/>
          <w:szCs w:val="22"/>
          <w:lang w:val="el-GR"/>
        </w:rPr>
        <w:t>Όλα τα αποτελέσματα-μελέτες, στοιχεία και κάθε άλλο έγγραφο ή αρχείο σχετικό με το έργο καθώς και όλα τα υπόλοιπα παραδοτέα, που θα αποκτηθούν ή θα αναπτυχθούν από τον Ανάδοχο με δαπάνες του, θα αποτελούν αποκλειστική ιδιοκτησία της Εταιρείας (εκτός και εάν ήδη υπάρχουν κατοχυρωμένα πνευματικά δικαιώματα), η οποία θα μπορεί να τα διαχειρίζεται και να τα εκμεταλλεύεται.</w:t>
      </w:r>
    </w:p>
    <w:p w14:paraId="5CC8F2D0" w14:textId="77777777" w:rsidR="00C77CCE" w:rsidRPr="00BD14AD" w:rsidRDefault="00C77CCE" w:rsidP="00BD14AD">
      <w:pPr>
        <w:suppressAutoHyphens w:val="0"/>
        <w:spacing w:after="200" w:line="276" w:lineRule="auto"/>
        <w:rPr>
          <w:rFonts w:cs="Tahoma"/>
          <w:szCs w:val="22"/>
          <w:lang w:val="el-GR"/>
        </w:rPr>
      </w:pPr>
      <w:r w:rsidRPr="00BD14AD">
        <w:rPr>
          <w:rFonts w:cs="Tahoma"/>
          <w:szCs w:val="22"/>
          <w:lang w:val="el-GR"/>
        </w:rPr>
        <w:t xml:space="preserve">Τα αποτελέσματα θα είναι πάντοτε στη διάθεση των νόμιμων εκπροσώπων της Εταιρείας κατά τη διάρκεια ισχύος της σύμβασης και εάν βρίσκονται στη κατοχή του Αναδόχου, θα παραδοθούν στην Εταιρεία κατά την καθ΄ οποιονδήποτε τρόπο λήξη ή λύση της σύμβασης. Σε περίπτωση αρχείων με στοιχεία σε ηλεκτρονική μορφή, ο Ανάδοχος υποχρεούται να συνοδεύσει την παράδοσή τους με έγγραφη τεκμηρίωση και με οδηγίες για την ανάκτηση /διαχείρισή τους. </w:t>
      </w:r>
    </w:p>
    <w:p w14:paraId="2417EC7B" w14:textId="77777777" w:rsidR="00C77CCE" w:rsidRPr="00BD14AD" w:rsidRDefault="00C77CCE" w:rsidP="00BD14AD">
      <w:pPr>
        <w:suppressAutoHyphens w:val="0"/>
        <w:spacing w:after="200" w:line="276" w:lineRule="auto"/>
        <w:rPr>
          <w:rFonts w:cs="Tahoma"/>
          <w:szCs w:val="22"/>
          <w:lang w:val="el-GR"/>
        </w:rPr>
      </w:pPr>
      <w:r w:rsidRPr="00BD14AD">
        <w:rPr>
          <w:rFonts w:cs="Tahoma"/>
          <w:szCs w:val="22"/>
          <w:lang w:val="el-GR"/>
        </w:rPr>
        <w:lastRenderedPageBreak/>
        <w:t xml:space="preserve">Ο Ανάδοχος διαβεβαιώνει και εγγυάται ότι ουδείς τρίτος έχει ουδέν δικαίωμα επί του ως άνω έργου και σε κάθε περίπτωση αναλαμβάνει, δεσμεύεται και εγγυάται ότι θα αποκαταστήσει κάθε θετική και αποθετική ζημία και ηθική βλάβη που θα προκληθεί στην Εταιρεία. </w:t>
      </w:r>
    </w:p>
    <w:p w14:paraId="44D7F922" w14:textId="77777777" w:rsidR="00C77CCE" w:rsidRPr="00BD14AD" w:rsidRDefault="00C77CCE" w:rsidP="00BD14AD">
      <w:pPr>
        <w:suppressAutoHyphens w:val="0"/>
        <w:spacing w:after="200" w:line="276" w:lineRule="auto"/>
        <w:rPr>
          <w:rFonts w:cs="Tahoma"/>
          <w:szCs w:val="22"/>
          <w:lang w:val="el-GR"/>
        </w:rPr>
      </w:pPr>
      <w:r w:rsidRPr="00BD14AD">
        <w:rPr>
          <w:rFonts w:cs="Tahoma"/>
          <w:szCs w:val="22"/>
          <w:lang w:val="el-GR"/>
        </w:rPr>
        <w:t>Επίσης, δεσμεύεται ότι θα αναλάβει τα οποιαδήποτε έξοδα (συμπεριλαμβανομένης και της ενδεχόμενης αποζημίωσης) εναντίον τρίτου μέρους που ισχυρίζεται κυριότητα πνευματικών δικαιωμάτων μέρους ή όλου του έργου.</w:t>
      </w:r>
    </w:p>
    <w:p w14:paraId="2C7D6E03" w14:textId="77777777" w:rsidR="00C77CCE" w:rsidRPr="00BD14AD" w:rsidRDefault="00C77CCE" w:rsidP="00BD14AD">
      <w:pPr>
        <w:suppressAutoHyphens w:val="0"/>
        <w:spacing w:after="200" w:line="276" w:lineRule="auto"/>
        <w:rPr>
          <w:rFonts w:cs="Tahoma"/>
          <w:szCs w:val="22"/>
          <w:lang w:val="el-GR"/>
        </w:rPr>
      </w:pPr>
      <w:r w:rsidRPr="00BD14AD">
        <w:rPr>
          <w:rFonts w:cs="Tahoma"/>
          <w:szCs w:val="22"/>
          <w:lang w:val="el-GR"/>
        </w:rPr>
        <w:t xml:space="preserve">Επιπλέον ο ανάδοχος υποχρεούται να τηρεί τα αναφερόμενα στον Γενικό Κανονισμό Προστασίας Δεδομένων (Άρθρα 4, 9, 10 ΓΚΠΔ) και στο ν.4624/2019 (Α΄ 137/29-08-2019) (Άρθρα 44, 46) </w:t>
      </w:r>
    </w:p>
    <w:p w14:paraId="62F228B4" w14:textId="77777777" w:rsidR="00C77CCE" w:rsidRPr="00BD14AD" w:rsidRDefault="00C77CCE" w:rsidP="00BD14AD">
      <w:pPr>
        <w:suppressAutoHyphens w:val="0"/>
        <w:spacing w:after="200" w:line="276" w:lineRule="auto"/>
        <w:rPr>
          <w:rFonts w:cs="Tahoma"/>
          <w:szCs w:val="22"/>
          <w:lang w:val="el-GR"/>
        </w:rPr>
      </w:pPr>
      <w:r w:rsidRPr="00BD14AD">
        <w:rPr>
          <w:rFonts w:cs="Tahoma"/>
          <w:szCs w:val="22"/>
          <w:lang w:val="el-GR"/>
        </w:rPr>
        <w:t>Ειδικότερα :</w:t>
      </w:r>
    </w:p>
    <w:p w14:paraId="7F106365" w14:textId="77777777" w:rsidR="00C77CCE" w:rsidRPr="00BD14AD" w:rsidRDefault="00C77CCE" w:rsidP="00BD14AD">
      <w:pPr>
        <w:suppressAutoHyphens w:val="0"/>
        <w:spacing w:after="200" w:line="276" w:lineRule="auto"/>
        <w:rPr>
          <w:rFonts w:cs="Tahoma"/>
          <w:szCs w:val="22"/>
          <w:lang w:val="el-GR"/>
        </w:rPr>
      </w:pPr>
      <w:r w:rsidRPr="00BD14AD">
        <w:rPr>
          <w:rFonts w:cs="Tahoma"/>
          <w:szCs w:val="22"/>
          <w:lang w:val="el-GR"/>
        </w:rPr>
        <w:t>α. Οι πληροφορίες της Εταιρείας οι οποίες θα τύχουν οποιασδήποτε μορφής επεξεργασία από τον Ανάδοχο, τους εργαζόμενους, τους συνεργάτες αυτού και τους τυχόν υπεργολάβους (οποιαδήποτε σχέση έχουν με τον Ανάδοχο) ενδέχεται να περιέχουν και δεδομένα προσωπικού χαρακτήρα, όπως ορίζονται (α) στον Γενικό Κανονισμό Προστασίας Δεδομένων (Άρθρα 4, 9, 10 ΓΚΠΔ) και (β) στο ν.4624/2019 (Α΄ 137/29-08-2019) (Άρθρα 44, 46).</w:t>
      </w:r>
    </w:p>
    <w:p w14:paraId="32C20A03" w14:textId="2B82C21F" w:rsidR="00C77CCE" w:rsidRPr="00BD14AD" w:rsidRDefault="00C77CCE" w:rsidP="00BD14AD">
      <w:pPr>
        <w:suppressAutoHyphens w:val="0"/>
        <w:spacing w:after="200" w:line="276" w:lineRule="auto"/>
        <w:rPr>
          <w:rFonts w:cs="Tahoma"/>
          <w:szCs w:val="22"/>
          <w:lang w:val="el-GR"/>
        </w:rPr>
      </w:pPr>
      <w:r w:rsidRPr="00BD14AD">
        <w:rPr>
          <w:rFonts w:cs="Tahoma"/>
          <w:szCs w:val="22"/>
          <w:lang w:val="el-GR"/>
        </w:rPr>
        <w:t>β. Η</w:t>
      </w:r>
      <w:r w:rsidR="009466DE">
        <w:rPr>
          <w:rFonts w:cs="Tahoma"/>
          <w:szCs w:val="22"/>
          <w:lang w:val="el-GR"/>
        </w:rPr>
        <w:t xml:space="preserve"> </w:t>
      </w:r>
      <w:r w:rsidRPr="00BD14AD">
        <w:rPr>
          <w:rFonts w:cs="Tahoma"/>
          <w:szCs w:val="22"/>
          <w:lang w:val="el-GR"/>
        </w:rPr>
        <w:t xml:space="preserve">επεξεργασία δεδομένων προσωπικού χαρακτήρα πραγματοποιείται αποκλειστικά για τον σκοπό που αφορά το αντικείμενο των υπηρεσιών που αναλαμβάνει να παράσχει ο Ανάδοχος στην Εταιρεία, δυνάμει της παρούσας Σύμβασης και μόνο στην έκταση που επιβάλλει ο σκοπός της επεξεργασίας σύμφωνα το αντικείμενο των υπηρεσιών που έχει αναλάβει να παρέχει. </w:t>
      </w:r>
    </w:p>
    <w:p w14:paraId="5906D35B" w14:textId="12412934" w:rsidR="00C77CCE" w:rsidRPr="00BD14AD" w:rsidRDefault="00C77CCE" w:rsidP="00BD14AD">
      <w:pPr>
        <w:suppressAutoHyphens w:val="0"/>
        <w:spacing w:after="200" w:line="276" w:lineRule="auto"/>
        <w:rPr>
          <w:rFonts w:cs="Tahoma"/>
          <w:szCs w:val="22"/>
          <w:lang w:val="el-GR"/>
        </w:rPr>
      </w:pPr>
      <w:r w:rsidRPr="00BD14AD">
        <w:rPr>
          <w:rFonts w:cs="Tahoma"/>
          <w:szCs w:val="22"/>
          <w:lang w:val="el-GR"/>
        </w:rPr>
        <w:t>γ. Η επεξεργασία των δεδομένων προσωπικού χαρακτήρα θα εκτελείται σύμφωνα με τους όρους και συμφωνίες της παρούσας Σύμβασης και τις Οδηγίες της Εταιρείας. Ο Ανάδοχος δεσμεύεται ως προς την εφαρμογή και συμμόρφωση προς την</w:t>
      </w:r>
      <w:r w:rsidR="009466DE">
        <w:rPr>
          <w:rFonts w:cs="Tahoma"/>
          <w:szCs w:val="22"/>
          <w:lang w:val="el-GR"/>
        </w:rPr>
        <w:t xml:space="preserve"> </w:t>
      </w:r>
      <w:r w:rsidRPr="00BD14AD">
        <w:rPr>
          <w:rFonts w:cs="Tahoma"/>
          <w:szCs w:val="22"/>
          <w:lang w:val="el-GR"/>
        </w:rPr>
        <w:t>ισχύουσα νομοθεσία για την προστασία δεδομένων προσωπικού χαρακτήρα (ιδίως Γενικός Κανονισμός Προστασίας Δεδομένων – 2016/679/ΕΕ), όπως ερμηνεύεται ιδίως από τις</w:t>
      </w:r>
      <w:r w:rsidR="009466DE">
        <w:rPr>
          <w:rFonts w:cs="Tahoma"/>
          <w:szCs w:val="22"/>
          <w:lang w:val="el-GR"/>
        </w:rPr>
        <w:t xml:space="preserve"> </w:t>
      </w:r>
      <w:r w:rsidRPr="00BD14AD">
        <w:rPr>
          <w:rFonts w:cs="Tahoma"/>
          <w:szCs w:val="22"/>
          <w:lang w:val="el-GR"/>
        </w:rPr>
        <w:t>Αποφάσεις ή Γνωμοδοτήσεις της Αρχής Προστασίας Δεδομένων Προσωπικού Χαρακτήρα - ΑΠΔΠΧ) και του Ευρωπαϊκού Συμβουλίου Προστασίας Δεδομένων.</w:t>
      </w:r>
      <w:r w:rsidR="009466DE">
        <w:rPr>
          <w:rFonts w:cs="Tahoma"/>
          <w:szCs w:val="22"/>
          <w:lang w:val="el-GR"/>
        </w:rPr>
        <w:t xml:space="preserve"> </w:t>
      </w:r>
    </w:p>
    <w:p w14:paraId="75E721B9" w14:textId="77777777" w:rsidR="00C77CCE" w:rsidRPr="00BD14AD" w:rsidRDefault="00C77CCE" w:rsidP="00BD14AD">
      <w:pPr>
        <w:suppressAutoHyphens w:val="0"/>
        <w:spacing w:after="200" w:line="276" w:lineRule="auto"/>
        <w:rPr>
          <w:rFonts w:cs="Tahoma"/>
          <w:szCs w:val="22"/>
          <w:lang w:val="el-GR"/>
        </w:rPr>
      </w:pPr>
      <w:r w:rsidRPr="00BD14AD">
        <w:rPr>
          <w:rFonts w:cs="Tahoma"/>
          <w:szCs w:val="22"/>
          <w:lang w:val="el-GR"/>
        </w:rPr>
        <w:t>δ. Τα αρχεία που δημιουργούνται με την συλλογή, επεξεργασία και αποθήκευση των πληροφοριών που ενδέχεται να περιέχουν και προσωπικά δεδομένα, και γενικότερα όλων των ανάλογων μορφών αρχείων και πληροφοριών της Εταιρείας, από τον Ανάδοχο, ανήκουν κατ' αποκλειστικότητα στην Εταιρεία.</w:t>
      </w:r>
    </w:p>
    <w:p w14:paraId="470BD149" w14:textId="3F05A3FA" w:rsidR="00C77CCE" w:rsidRPr="00BD14AD" w:rsidRDefault="00C77CCE" w:rsidP="00BD14AD">
      <w:pPr>
        <w:suppressAutoHyphens w:val="0"/>
        <w:spacing w:after="200" w:line="276" w:lineRule="auto"/>
        <w:rPr>
          <w:rFonts w:cs="Tahoma"/>
          <w:szCs w:val="22"/>
          <w:lang w:val="el-GR"/>
        </w:rPr>
      </w:pPr>
      <w:r w:rsidRPr="00BD14AD">
        <w:rPr>
          <w:rFonts w:cs="Tahoma"/>
          <w:szCs w:val="22"/>
          <w:lang w:val="el-GR"/>
        </w:rPr>
        <w:t>ε. Ο Ανάδοχος βεβαιώνει και εγγυάται στην Εταιρεία ότι θα λαμβάνει όλα τα απαραίτητα οργανωτικά και τεχνικά μέτρα για την ασφάλεια των πληροφοριών που ενδέχεται να περιέχουν και προσωπικά δεδομένα, και γενικότερα όλων των ανάλογων μορφών αρχείων και πληροφοριών της Εταιρείας, καθώς και για την προστασία τους από τυχαία ή αθέμιτη καταστροφή, τυχαία απώλεια, αλλοίωση, απαγορευμένη διάδοση και κάθε άλλη μορφή αθέμιτης επεξεργασίας, στο πλαίσιο των καθηκόντων του που πηγάζουν από την παρούσα Σύμβαση.</w:t>
      </w:r>
    </w:p>
    <w:p w14:paraId="2A3FD549" w14:textId="77777777" w:rsidR="008338F0" w:rsidRPr="00BD14AD" w:rsidRDefault="003355E7" w:rsidP="00BD14AD">
      <w:pPr>
        <w:pStyle w:val="22"/>
        <w:spacing w:line="276" w:lineRule="auto"/>
        <w:rPr>
          <w:rFonts w:cs="Tahoma"/>
          <w:lang w:val="el-GR"/>
        </w:rPr>
      </w:pPr>
      <w:r w:rsidRPr="00BD14AD">
        <w:rPr>
          <w:rFonts w:cs="Tahoma"/>
          <w:lang w:val="el-GR"/>
        </w:rPr>
        <w:tab/>
      </w:r>
      <w:bookmarkStart w:id="226" w:name="_Toc71708181"/>
      <w:bookmarkStart w:id="227" w:name="_Toc204855490"/>
      <w:r w:rsidRPr="00BD14AD">
        <w:rPr>
          <w:rFonts w:cs="Tahoma"/>
          <w:lang w:val="el-GR"/>
        </w:rPr>
        <w:t>Υπεργολαβία</w:t>
      </w:r>
      <w:bookmarkEnd w:id="226"/>
      <w:bookmarkEnd w:id="227"/>
    </w:p>
    <w:p w14:paraId="6DE61ED8" w14:textId="77777777" w:rsidR="008338F0" w:rsidRPr="00BD14AD" w:rsidRDefault="003355E7" w:rsidP="00BD14AD">
      <w:pPr>
        <w:spacing w:line="276" w:lineRule="auto"/>
        <w:rPr>
          <w:rFonts w:cs="Tahoma"/>
          <w:szCs w:val="22"/>
          <w:lang w:val="el-GR"/>
        </w:rPr>
      </w:pPr>
      <w:r w:rsidRPr="00BD14AD">
        <w:rPr>
          <w:rFonts w:cs="Tahoma"/>
          <w:b/>
          <w:bCs/>
          <w:szCs w:val="22"/>
          <w:lang w:val="el-GR"/>
        </w:rPr>
        <w:t xml:space="preserve">4.4.1. </w:t>
      </w:r>
      <w:r w:rsidRPr="00BD14AD">
        <w:rPr>
          <w:rFonts w:cs="Tahoma"/>
          <w:szCs w:val="22"/>
          <w:lang w:val="el-GR"/>
        </w:rPr>
        <w:t xml:space="preserve">Ο Ανάδοχος δεν απαλλάσσεται από τις συμβατικές του υποχρεώσεις και ευθύνες λόγω ανάθεσης της εκτέλεσης τμήματος/τμημάτων της σύμβασης σε υπεργολάβους. Η τήρηση των </w:t>
      </w:r>
      <w:r w:rsidRPr="00BD14AD">
        <w:rPr>
          <w:rFonts w:cs="Tahoma"/>
          <w:szCs w:val="22"/>
          <w:lang w:val="el-GR"/>
        </w:rPr>
        <w:lastRenderedPageBreak/>
        <w:t>υποχρεώσεων της παρ. 2 του άρθρου 18 του ν. 4412/2016 από υπεργολάβους δεν αίρει την ευθύνη του κυρίου αναδόχου.</w:t>
      </w:r>
    </w:p>
    <w:p w14:paraId="303A2FB1" w14:textId="77777777" w:rsidR="008338F0" w:rsidRPr="00BD14AD" w:rsidRDefault="003355E7" w:rsidP="00BD14AD">
      <w:pPr>
        <w:spacing w:line="276" w:lineRule="auto"/>
        <w:rPr>
          <w:rFonts w:cs="Tahoma"/>
          <w:b/>
          <w:bCs/>
          <w:szCs w:val="22"/>
          <w:lang w:val="el-GR"/>
        </w:rPr>
      </w:pPr>
      <w:r w:rsidRPr="00BD14AD">
        <w:rPr>
          <w:rFonts w:cs="Tahoma"/>
          <w:b/>
          <w:bCs/>
          <w:szCs w:val="22"/>
          <w:lang w:val="el-GR"/>
        </w:rPr>
        <w:t xml:space="preserve">4.4.2. </w:t>
      </w:r>
      <w:r w:rsidRPr="00BD14AD">
        <w:rPr>
          <w:rFonts w:cs="Tahoma"/>
          <w:szCs w:val="22"/>
          <w:lang w:val="el-GR"/>
        </w:rPr>
        <w:t>Κατά την υπογραφή της σύμβασης ο κύριος ανάδοχος υποχρεούται να αναφέρει στην αναθέτουσα αρχή το όνομα, τα στοιχεία επικοινωνίας και τους νόμιμους εκπροσώπους των υπεργολάβων του, οι οποίοι συμμετέχουν στην εκτέλεση αυτής, εφόσον είναι γνωστά τη συγκεκριμένη χρονική στιγμή.</w:t>
      </w:r>
      <w:r w:rsidR="003041D4" w:rsidRPr="00BD14AD">
        <w:rPr>
          <w:rFonts w:cs="Tahoma"/>
          <w:szCs w:val="22"/>
          <w:lang w:val="el-GR"/>
        </w:rPr>
        <w:t xml:space="preserve"> </w:t>
      </w:r>
      <w:r w:rsidRPr="00BD14AD">
        <w:rPr>
          <w:rFonts w:cs="Tahoma"/>
          <w:szCs w:val="22"/>
          <w:lang w:val="el-GR"/>
        </w:rPr>
        <w:t>Επιπλέον, υποχρεούται να γνωστοποιεί στην αναθέτουσα αρχή κάθε αλλαγή των πληροφοριών αυτών, κατά τη διάρκεια της σύμβασης, καθώς και τις απαιτούμενες πληροφορίες σχετικά με κάθε νέο υπεργολάβο, τον οποίο ο κύριος ανάδοχος χρησιμοποιεί εν συνεχεία στην εν λόγω σύμβαση, προσκομίζοντας τα σχετικά συμφωνητικά/δηλώσεις συνεργασίας</w:t>
      </w:r>
      <w:r w:rsidRPr="00BD14AD">
        <w:rPr>
          <w:rFonts w:eastAsia="SimSun" w:cs="Tahoma"/>
          <w:i/>
          <w:iCs/>
          <w:color w:val="0099FF"/>
          <w:kern w:val="1"/>
          <w:szCs w:val="22"/>
          <w:lang w:val="el-GR" w:bidi="hi-IN"/>
        </w:rPr>
        <w:t>.</w:t>
      </w:r>
      <w:r w:rsidRPr="00BD14AD">
        <w:rPr>
          <w:rFonts w:cs="Tahoma"/>
          <w:szCs w:val="22"/>
          <w:lang w:val="el-GR"/>
        </w:rPr>
        <w:t xml:space="preserve"> Σε περίπτωση διακοπής της συνεργασίας του Αναδόχου με υπεργολάβο/ υπεργολάβους της σύμβασης, αυτός υποχρεούται σε άμεση γνωστοποίηση της διακοπής αυτής στην Αναθέτουσα Αρχή, οφείλει δε να διασφαλίσει την ομαλή εκτέλεση του τμήματος/ των τμημάτων της σύμβασης είτε από τον ίδιο, είτε από νέο υπεργολάβο τον οποίο θα γνωστοποιήσει στην αναθέτουσα αρχή κατά την ως άνω διαδικασία. </w:t>
      </w:r>
      <w:r w:rsidR="00DC5D57" w:rsidRPr="00BD14AD">
        <w:rPr>
          <w:rFonts w:cs="Tahoma"/>
          <w:szCs w:val="22"/>
          <w:lang w:val="el-GR"/>
        </w:rPr>
        <w:t>Σ</w:t>
      </w:r>
      <w:r w:rsidRPr="00BD14AD">
        <w:rPr>
          <w:rFonts w:cs="Tahoma"/>
          <w:iCs/>
          <w:spacing w:val="5"/>
          <w:kern w:val="1"/>
          <w:szCs w:val="22"/>
          <w:lang w:val="el-GR"/>
        </w:rPr>
        <w:t xml:space="preserve">ε περίπτωση που ο ανάδοχος έχει στηριχθεί στις ικανότητες του υπεργολάβου όσον αφορά τη χρηματοοικονομική επάρκεια-τεχνική και επαγγελματική ικανότητα, σύμφωνα με τις απαιτήσεις της διακήρυξης, </w:t>
      </w:r>
      <w:r w:rsidR="007F7282" w:rsidRPr="00BD14AD">
        <w:rPr>
          <w:rFonts w:cs="Tahoma"/>
          <w:iCs/>
          <w:spacing w:val="5"/>
          <w:kern w:val="1"/>
          <w:szCs w:val="22"/>
          <w:lang w:val="el-GR"/>
        </w:rPr>
        <w:t xml:space="preserve">ο ανάδοχος υποχρεούται να προτείνει αντικαταστάτη. Για τον έλεγχο της συνδρομής των προϋποθέσεων στο πρόσωπο του νέου υπεργολάβου εφαρμόζονται αναλόγως οι διατάξεις της παρούσας για τον έλεγχο της συνδρομής των λόγων αποκλεισμού και των κριτηρίων επιλογής </w:t>
      </w:r>
      <w:r w:rsidRPr="00BD14AD">
        <w:rPr>
          <w:rFonts w:cs="Tahoma"/>
          <w:iCs/>
          <w:spacing w:val="5"/>
          <w:kern w:val="1"/>
          <w:szCs w:val="22"/>
          <w:lang w:val="el-GR"/>
        </w:rPr>
        <w:t>του</w:t>
      </w:r>
      <w:r w:rsidR="00DC5D57" w:rsidRPr="00BD14AD">
        <w:rPr>
          <w:rFonts w:cs="Tahoma"/>
          <w:iCs/>
          <w:spacing w:val="5"/>
          <w:kern w:val="1"/>
          <w:szCs w:val="22"/>
          <w:lang w:val="el-GR"/>
        </w:rPr>
        <w:t>.</w:t>
      </w:r>
    </w:p>
    <w:p w14:paraId="43447071" w14:textId="606727F6" w:rsidR="008338F0" w:rsidRPr="00BD14AD" w:rsidRDefault="003355E7" w:rsidP="00BD14AD">
      <w:pPr>
        <w:spacing w:line="276" w:lineRule="auto"/>
        <w:rPr>
          <w:rFonts w:cs="Tahoma"/>
          <w:szCs w:val="22"/>
          <w:lang w:val="el-GR"/>
        </w:rPr>
      </w:pPr>
      <w:r w:rsidRPr="00BD14AD">
        <w:rPr>
          <w:rFonts w:cs="Tahoma"/>
          <w:b/>
          <w:bCs/>
          <w:szCs w:val="22"/>
          <w:lang w:val="el-GR"/>
        </w:rPr>
        <w:t>4.4.3.</w:t>
      </w:r>
      <w:r w:rsidRPr="00BD14AD">
        <w:rPr>
          <w:rFonts w:cs="Tahoma"/>
          <w:szCs w:val="22"/>
          <w:lang w:val="el-GR"/>
        </w:rPr>
        <w:t xml:space="preserve"> Η αναθέτουσα αρχή επαληθεύει τη συνδρομή των λόγων αποκλεισμού για τους υπεργολάβους, όπως αυτοί περιγράφονται στην παράγραφο </w:t>
      </w:r>
      <w:r w:rsidR="00CD542D" w:rsidRPr="00BD14AD">
        <w:rPr>
          <w:rFonts w:cs="Tahoma"/>
        </w:rPr>
        <w:fldChar w:fldCharType="begin"/>
      </w:r>
      <w:r w:rsidR="00CD542D" w:rsidRPr="00BD14AD">
        <w:rPr>
          <w:rFonts w:cs="Tahoma"/>
          <w:lang w:val="el-GR"/>
        </w:rPr>
        <w:instrText xml:space="preserve"> </w:instrText>
      </w:r>
      <w:r w:rsidR="00CD542D" w:rsidRPr="00BD14AD">
        <w:rPr>
          <w:rFonts w:cs="Tahoma"/>
        </w:rPr>
        <w:instrText>REF</w:instrText>
      </w:r>
      <w:r w:rsidR="00CD542D" w:rsidRPr="00BD14AD">
        <w:rPr>
          <w:rFonts w:cs="Tahoma"/>
          <w:lang w:val="el-GR"/>
        </w:rPr>
        <w:instrText xml:space="preserve"> _</w:instrText>
      </w:r>
      <w:r w:rsidR="00CD542D" w:rsidRPr="00BD14AD">
        <w:rPr>
          <w:rFonts w:cs="Tahoma"/>
        </w:rPr>
        <w:instrText>Ref</w:instrText>
      </w:r>
      <w:r w:rsidR="00CD542D" w:rsidRPr="00BD14AD">
        <w:rPr>
          <w:rFonts w:cs="Tahoma"/>
          <w:lang w:val="el-GR"/>
        </w:rPr>
        <w:instrText>496541775 \</w:instrText>
      </w:r>
      <w:r w:rsidR="00CD542D" w:rsidRPr="00BD14AD">
        <w:rPr>
          <w:rFonts w:cs="Tahoma"/>
        </w:rPr>
        <w:instrText>r</w:instrText>
      </w:r>
      <w:r w:rsidR="00CD542D" w:rsidRPr="00BD14AD">
        <w:rPr>
          <w:rFonts w:cs="Tahoma"/>
          <w:lang w:val="el-GR"/>
        </w:rPr>
        <w:instrText xml:space="preserve"> \</w:instrText>
      </w:r>
      <w:r w:rsidR="00CD542D" w:rsidRPr="00BD14AD">
        <w:rPr>
          <w:rFonts w:cs="Tahoma"/>
        </w:rPr>
        <w:instrText>h</w:instrText>
      </w:r>
      <w:r w:rsidR="00CD542D" w:rsidRPr="00BD14AD">
        <w:rPr>
          <w:rFonts w:cs="Tahoma"/>
          <w:lang w:val="el-GR"/>
        </w:rPr>
        <w:instrText xml:space="preserve">  \* </w:instrText>
      </w:r>
      <w:r w:rsidR="00CD542D" w:rsidRPr="00BD14AD">
        <w:rPr>
          <w:rFonts w:cs="Tahoma"/>
        </w:rPr>
        <w:instrText>MERGEFORMAT</w:instrText>
      </w:r>
      <w:r w:rsidR="00CD542D" w:rsidRPr="00BD14AD">
        <w:rPr>
          <w:rFonts w:cs="Tahoma"/>
          <w:lang w:val="el-GR"/>
        </w:rPr>
        <w:instrText xml:space="preserve"> </w:instrText>
      </w:r>
      <w:r w:rsidR="00CD542D" w:rsidRPr="00BD14AD">
        <w:rPr>
          <w:rFonts w:cs="Tahoma"/>
        </w:rPr>
      </w:r>
      <w:r w:rsidR="00CD542D" w:rsidRPr="00BD14AD">
        <w:rPr>
          <w:rFonts w:cs="Tahoma"/>
        </w:rPr>
        <w:fldChar w:fldCharType="separate"/>
      </w:r>
      <w:r w:rsidR="00597617" w:rsidRPr="00597617">
        <w:rPr>
          <w:rFonts w:cs="Tahoma"/>
          <w:szCs w:val="22"/>
          <w:lang w:val="el-GR"/>
        </w:rPr>
        <w:t>2.2.3</w:t>
      </w:r>
      <w:r w:rsidR="00CD542D" w:rsidRPr="00BD14AD">
        <w:rPr>
          <w:rFonts w:cs="Tahoma"/>
        </w:rPr>
        <w:fldChar w:fldCharType="end"/>
      </w:r>
      <w:r w:rsidRPr="00BD14AD">
        <w:rPr>
          <w:rFonts w:cs="Tahoma"/>
          <w:szCs w:val="22"/>
          <w:lang w:val="el-GR"/>
        </w:rPr>
        <w:t xml:space="preserve"> και με τα αποδεικτικά μέσα της παραγράφου</w:t>
      </w:r>
      <w:r w:rsidR="00CD542D" w:rsidRPr="00BD14AD">
        <w:rPr>
          <w:rFonts w:cs="Tahoma"/>
        </w:rPr>
        <w:fldChar w:fldCharType="begin"/>
      </w:r>
      <w:r w:rsidR="00CD542D" w:rsidRPr="00BD14AD">
        <w:rPr>
          <w:rFonts w:cs="Tahoma"/>
          <w:lang w:val="el-GR"/>
        </w:rPr>
        <w:instrText xml:space="preserve"> </w:instrText>
      </w:r>
      <w:r w:rsidR="00CD542D" w:rsidRPr="00BD14AD">
        <w:rPr>
          <w:rFonts w:cs="Tahoma"/>
        </w:rPr>
        <w:instrText>REF</w:instrText>
      </w:r>
      <w:r w:rsidR="00CD542D" w:rsidRPr="00BD14AD">
        <w:rPr>
          <w:rFonts w:cs="Tahoma"/>
          <w:lang w:val="el-GR"/>
        </w:rPr>
        <w:instrText xml:space="preserve"> _</w:instrText>
      </w:r>
      <w:r w:rsidR="00CD542D" w:rsidRPr="00BD14AD">
        <w:rPr>
          <w:rFonts w:cs="Tahoma"/>
        </w:rPr>
        <w:instrText>Ref</w:instrText>
      </w:r>
      <w:r w:rsidR="00CD542D" w:rsidRPr="00BD14AD">
        <w:rPr>
          <w:rFonts w:cs="Tahoma"/>
          <w:lang w:val="el-GR"/>
        </w:rPr>
        <w:instrText>40957856 \</w:instrText>
      </w:r>
      <w:r w:rsidR="00CD542D" w:rsidRPr="00BD14AD">
        <w:rPr>
          <w:rFonts w:cs="Tahoma"/>
        </w:rPr>
        <w:instrText>r</w:instrText>
      </w:r>
      <w:r w:rsidR="00CD542D" w:rsidRPr="00BD14AD">
        <w:rPr>
          <w:rFonts w:cs="Tahoma"/>
          <w:lang w:val="el-GR"/>
        </w:rPr>
        <w:instrText xml:space="preserve"> \</w:instrText>
      </w:r>
      <w:r w:rsidR="00CD542D" w:rsidRPr="00BD14AD">
        <w:rPr>
          <w:rFonts w:cs="Tahoma"/>
        </w:rPr>
        <w:instrText>h</w:instrText>
      </w:r>
      <w:r w:rsidR="00CD542D" w:rsidRPr="00BD14AD">
        <w:rPr>
          <w:rFonts w:cs="Tahoma"/>
          <w:lang w:val="el-GR"/>
        </w:rPr>
        <w:instrText xml:space="preserve">  \* </w:instrText>
      </w:r>
      <w:r w:rsidR="00CD542D" w:rsidRPr="00BD14AD">
        <w:rPr>
          <w:rFonts w:cs="Tahoma"/>
        </w:rPr>
        <w:instrText>MERGEFORMAT</w:instrText>
      </w:r>
      <w:r w:rsidR="00CD542D" w:rsidRPr="00BD14AD">
        <w:rPr>
          <w:rFonts w:cs="Tahoma"/>
          <w:lang w:val="el-GR"/>
        </w:rPr>
        <w:instrText xml:space="preserve"> </w:instrText>
      </w:r>
      <w:r w:rsidR="00CD542D" w:rsidRPr="00BD14AD">
        <w:rPr>
          <w:rFonts w:cs="Tahoma"/>
        </w:rPr>
      </w:r>
      <w:r w:rsidR="00CD542D" w:rsidRPr="00BD14AD">
        <w:rPr>
          <w:rFonts w:cs="Tahoma"/>
        </w:rPr>
        <w:fldChar w:fldCharType="separate"/>
      </w:r>
      <w:r w:rsidR="00597617" w:rsidRPr="00597617">
        <w:rPr>
          <w:rFonts w:cs="Tahoma"/>
          <w:szCs w:val="22"/>
          <w:lang w:val="el-GR"/>
        </w:rPr>
        <w:t>2.2.9.2</w:t>
      </w:r>
      <w:r w:rsidR="00CD542D" w:rsidRPr="00BD14AD">
        <w:rPr>
          <w:rFonts w:cs="Tahoma"/>
        </w:rPr>
        <w:fldChar w:fldCharType="end"/>
      </w:r>
      <w:r w:rsidR="0041107E" w:rsidRPr="00BD14AD">
        <w:rPr>
          <w:rFonts w:cs="Tahoma"/>
          <w:lang w:val="el-GR"/>
        </w:rPr>
        <w:t xml:space="preserve"> </w:t>
      </w:r>
      <w:r w:rsidRPr="00BD14AD">
        <w:rPr>
          <w:rFonts w:cs="Tahoma"/>
          <w:szCs w:val="22"/>
          <w:lang w:val="el-GR"/>
        </w:rPr>
        <w:t>της παρούσας, εφόσον το(α) τμήμα(τα) της σύμβασης, το(α) οποίο(α) ο ανάδοχος προτίθεται να αναθέσει υπό μορφή υπεργολαβίας σε τρίτους, υπερβαίνουν σωρευτικά</w:t>
      </w:r>
      <w:r w:rsidR="003041D4" w:rsidRPr="00BD14AD">
        <w:rPr>
          <w:rFonts w:cs="Tahoma"/>
          <w:szCs w:val="22"/>
          <w:lang w:val="el-GR"/>
        </w:rPr>
        <w:t xml:space="preserve"> </w:t>
      </w:r>
      <w:r w:rsidRPr="00BD14AD">
        <w:rPr>
          <w:rFonts w:cs="Tahoma"/>
          <w:szCs w:val="22"/>
          <w:lang w:val="el-GR"/>
        </w:rPr>
        <w:t xml:space="preserve">το ποσοστό του τριάντα τοις εκατό (30%) της συνολικής αξίας της σύμβασης. Επιπλέον, προκειμένου να μην αθετούνται οι υποχρεώσεις της παρ. 2 του άρθρου 18 του ν. 4412/2016, δύναται να επαληθεύσει τους ως άνω λόγους και για τμήμα ή τμήματα της σύμβασης που υπολείπονται του ως άνω ποσοστού. </w:t>
      </w:r>
    </w:p>
    <w:p w14:paraId="339A8268" w14:textId="77777777" w:rsidR="008338F0" w:rsidRPr="00BD14AD" w:rsidRDefault="003355E7" w:rsidP="00BD14AD">
      <w:pPr>
        <w:spacing w:line="276" w:lineRule="auto"/>
        <w:rPr>
          <w:rFonts w:cs="Tahoma"/>
          <w:b/>
          <w:bCs/>
          <w:szCs w:val="22"/>
          <w:lang w:val="el-GR"/>
        </w:rPr>
      </w:pPr>
      <w:r w:rsidRPr="00BD14AD">
        <w:rPr>
          <w:rFonts w:cs="Tahoma"/>
          <w:szCs w:val="22"/>
          <w:lang w:val="el-GR"/>
        </w:rPr>
        <w:t xml:space="preserve">Όταν από την ως άνω επαλήθευση προκύπτει ότι συντρέχουν λόγοι αποκλεισμού απαιτεί ή δύναται να απαιτήσει την αντικατάστασή του, κατά τα ειδικότερα αναφερόμενα στις παρ. 5 και 6 του άρθρου 131 του ν. 4412/2016. </w:t>
      </w:r>
    </w:p>
    <w:p w14:paraId="4989A413" w14:textId="77777777" w:rsidR="008338F0" w:rsidRPr="00BD14AD" w:rsidRDefault="003355E7" w:rsidP="00BD14AD">
      <w:pPr>
        <w:pStyle w:val="22"/>
        <w:spacing w:line="276" w:lineRule="auto"/>
        <w:rPr>
          <w:rFonts w:cs="Tahoma"/>
          <w:lang w:val="el-GR"/>
        </w:rPr>
      </w:pPr>
      <w:r w:rsidRPr="00BD14AD">
        <w:rPr>
          <w:rFonts w:cs="Tahoma"/>
          <w:lang w:val="el-GR"/>
        </w:rPr>
        <w:tab/>
      </w:r>
      <w:bookmarkStart w:id="228" w:name="_Ref496607258"/>
      <w:bookmarkStart w:id="229" w:name="_Toc71708182"/>
      <w:bookmarkStart w:id="230" w:name="_Toc204855491"/>
      <w:r w:rsidRPr="00BD14AD">
        <w:rPr>
          <w:rFonts w:cs="Tahoma"/>
          <w:lang w:val="el-GR"/>
        </w:rPr>
        <w:t>Τροποποίηση σύμβασης κατά τη διάρκειά της</w:t>
      </w:r>
      <w:bookmarkEnd w:id="228"/>
      <w:bookmarkEnd w:id="229"/>
      <w:bookmarkEnd w:id="230"/>
    </w:p>
    <w:p w14:paraId="40685401" w14:textId="61F3663A" w:rsidR="008338F0" w:rsidRPr="00BD14AD" w:rsidRDefault="003355E7" w:rsidP="00BD14AD">
      <w:pPr>
        <w:spacing w:line="276" w:lineRule="auto"/>
        <w:rPr>
          <w:rFonts w:cs="Tahoma"/>
          <w:szCs w:val="22"/>
          <w:lang w:val="el-GR"/>
        </w:rPr>
      </w:pPr>
      <w:r w:rsidRPr="00BD14AD">
        <w:rPr>
          <w:rFonts w:cs="Tahoma"/>
          <w:szCs w:val="22"/>
          <w:lang w:val="el-GR"/>
        </w:rPr>
        <w:t>Η σύμβαση μπορεί να τροποποιείται κατά τη διάρκειά της, χωρίς να απαιτείται νέα διαδικασία σύναψης σύμβασης, μόνο σύμφωνα με τους όρους και τις προϋποθέσεις του άρθρου 132 του ν. 4412/2016 και κατόπιν γν</w:t>
      </w:r>
      <w:r w:rsidR="00E256F9" w:rsidRPr="00BD14AD">
        <w:rPr>
          <w:rFonts w:cs="Tahoma"/>
          <w:szCs w:val="22"/>
          <w:lang w:val="el-GR"/>
        </w:rPr>
        <w:t>ωμοδότησης του αρμοδίου οργάνου</w:t>
      </w:r>
      <w:r w:rsidR="003041D4" w:rsidRPr="00BD14AD">
        <w:rPr>
          <w:rFonts w:cs="Tahoma"/>
          <w:szCs w:val="22"/>
          <w:lang w:val="el-GR"/>
        </w:rPr>
        <w:t xml:space="preserve"> </w:t>
      </w:r>
      <w:r w:rsidR="00DD6FB7" w:rsidRPr="00BD14AD">
        <w:rPr>
          <w:rFonts w:cs="Tahoma"/>
          <w:szCs w:val="22"/>
          <w:lang w:val="el-GR"/>
        </w:rPr>
        <w:t>της αναθέτουσας αρχής</w:t>
      </w:r>
      <w:r w:rsidR="00E256F9" w:rsidRPr="00BD14AD">
        <w:rPr>
          <w:rFonts w:cs="Tahoma"/>
          <w:szCs w:val="22"/>
          <w:lang w:val="el-GR"/>
        </w:rPr>
        <w:t>.</w:t>
      </w:r>
      <w:r w:rsidR="008E649A" w:rsidRPr="00BD14AD">
        <w:rPr>
          <w:rFonts w:cs="Tahoma"/>
          <w:lang w:val="el-GR"/>
        </w:rPr>
        <w:t xml:space="preserve"> </w:t>
      </w:r>
    </w:p>
    <w:p w14:paraId="7D6B81CD" w14:textId="77777777" w:rsidR="00DD6FB7" w:rsidRPr="00BD14AD" w:rsidRDefault="00DD6FB7" w:rsidP="00BD14AD">
      <w:pPr>
        <w:spacing w:line="276" w:lineRule="auto"/>
        <w:rPr>
          <w:rFonts w:cs="Tahoma"/>
          <w:szCs w:val="22"/>
          <w:lang w:val="el-GR"/>
        </w:rPr>
      </w:pPr>
      <w:r w:rsidRPr="00BD14AD">
        <w:rPr>
          <w:rFonts w:cs="Tahoma"/>
          <w:szCs w:val="22"/>
          <w:lang w:val="el-GR"/>
        </w:rPr>
        <w:t>Μετά τη λύση της σύμβασης λόγω της έκπτωσης του αναδόχου, σύμφωνα με το άρθρο 203 του ν. 4412/2016 και την παράγραφο 5.2. της παρούσας, όπως και σε περίπτωση καταγγελίας για όλους λόγους της παραγράφου 4.6, πλην αυτού της περ. (α), η αναθέτουσα αρχή δύναται να προσκαλέσει τον/τους επόμενο/ους, κατά σειρά κατάταξης οικονομικό φορέα που συμμετέχει-ουν στην παρούσα διαδικασία ανάθεσης της συγκεκριμένης σύμβασης και να του/τους προτείνει να αναλάβει/ουν το ανεκτέλεστο αντικείμενο της σύμβασης, με τους ίδιους όρους και προϋποθέσεις και σε τίμημα που δεν θα υπερβαίνει την προσφορά που είχε υποβάλει ο έκπτωτος (ρήτρα υποκατάστασης)</w:t>
      </w:r>
      <w:r w:rsidRPr="00BD14AD">
        <w:rPr>
          <w:rFonts w:cs="Tahoma"/>
          <w:szCs w:val="22"/>
          <w:vertAlign w:val="superscript"/>
          <w:lang w:val="el-GR"/>
        </w:rPr>
        <w:t>.</w:t>
      </w:r>
      <w:r w:rsidRPr="00BD14AD">
        <w:rPr>
          <w:rFonts w:cs="Tahoma"/>
          <w:szCs w:val="22"/>
          <w:lang w:val="el-GR"/>
        </w:rPr>
        <w:t xml:space="preserve"> Η σύμβαση συνάπτεται, εφόσον εντός της τεθείσας προθεσμίας περιέλθει στην αναθέτουσα αρχή έγγραφη και </w:t>
      </w:r>
      <w:r w:rsidRPr="00BD14AD">
        <w:rPr>
          <w:rFonts w:cs="Tahoma"/>
          <w:szCs w:val="22"/>
          <w:lang w:val="el-GR"/>
        </w:rPr>
        <w:lastRenderedPageBreak/>
        <w:t>ανεπιφύλακτη αποδοχή της. Η άπρακτη πάροδος της προθεσμίας θεωρείται ως απόρριψη της πρότασης. Αν αυτός δεν δεχθεί την πρόταση σύναψης σύμβασης, η αναθέτουσα αρχή προσκαλεί τον επόμενο υποψήφιο κατά σειρά κατάταξης, ακολουθώντας κατά τα λοιπά την ίδια διαδικασία.</w:t>
      </w:r>
    </w:p>
    <w:p w14:paraId="66DD13E0" w14:textId="35B91176" w:rsidR="00957FA3" w:rsidRPr="00BD14AD" w:rsidRDefault="00957FA3" w:rsidP="00BD14AD">
      <w:pPr>
        <w:pStyle w:val="32"/>
        <w:spacing w:line="276" w:lineRule="auto"/>
        <w:rPr>
          <w:rFonts w:cs="Tahoma"/>
          <w:lang w:val="el-GR"/>
        </w:rPr>
      </w:pPr>
      <w:bookmarkStart w:id="231" w:name="_Toc204855492"/>
      <w:r w:rsidRPr="00BD14AD">
        <w:rPr>
          <w:rFonts w:cs="Tahoma"/>
          <w:lang w:val="el-GR"/>
        </w:rPr>
        <w:t>Δικαιώματα προαίρεσης</w:t>
      </w:r>
      <w:bookmarkEnd w:id="231"/>
      <w:r w:rsidRPr="00BD14AD">
        <w:rPr>
          <w:rFonts w:cs="Tahoma"/>
          <w:lang w:val="el-GR"/>
        </w:rPr>
        <w:t xml:space="preserve"> </w:t>
      </w:r>
    </w:p>
    <w:p w14:paraId="4A505B21" w14:textId="77777777" w:rsidR="00957FA3" w:rsidRPr="00BD14AD" w:rsidRDefault="00957FA3" w:rsidP="00BD14AD">
      <w:pPr>
        <w:spacing w:line="276" w:lineRule="auto"/>
        <w:rPr>
          <w:rFonts w:cs="Tahoma"/>
          <w:lang w:val="el-GR"/>
        </w:rPr>
      </w:pPr>
      <w:r w:rsidRPr="00BD14AD">
        <w:rPr>
          <w:rFonts w:cs="Tahoma"/>
          <w:lang w:val="el-GR"/>
        </w:rPr>
        <w:t>Η αναθέτουσα αρχή διατηρεί το κάτωθι δικαίωμα προαίρεσης (σύμφωνο προαίρεσης Αστικού Κώδικα) το οποίο δύναται να ασκήσει με μονομερή δήλωση κατά τη διάρκεια εκτέλεσης της σύμβασης και υπό την προϋπόθεση της εξασφάλισης χρηματοδότησης για την άσκησή του, συγκεκριμένα :</w:t>
      </w:r>
    </w:p>
    <w:p w14:paraId="2BFC0C8C" w14:textId="54757DBA" w:rsidR="00957FA3" w:rsidRPr="00BD14AD" w:rsidRDefault="00957FA3" w:rsidP="00BD14AD">
      <w:pPr>
        <w:spacing w:line="276" w:lineRule="auto"/>
        <w:rPr>
          <w:rFonts w:cs="Tahoma"/>
          <w:lang w:val="el-GR"/>
        </w:rPr>
      </w:pPr>
      <w:r w:rsidRPr="00BD14AD">
        <w:rPr>
          <w:rFonts w:cs="Tahoma"/>
          <w:lang w:val="el-GR"/>
        </w:rPr>
        <w:t>Α. Μετά τη σύναψη της αρχικής σύμβασης, κατά τη διάρκεια υλοποίησης του έργου και πριν την λήξη της σύμβασης η Αναθέτουσα Αρχή δύναται να αποφασίσει την άσκηση δικαιώματος προαίρεσης με αύξηση του φυσικού αντικειμένου του έργου έως</w:t>
      </w:r>
      <w:r w:rsidR="009466DE">
        <w:rPr>
          <w:rFonts w:cs="Tahoma"/>
          <w:lang w:val="el-GR"/>
        </w:rPr>
        <w:t xml:space="preserve"> </w:t>
      </w:r>
      <w:r w:rsidRPr="00BD14AD">
        <w:rPr>
          <w:rFonts w:cs="Tahoma"/>
          <w:lang w:val="el-GR"/>
        </w:rPr>
        <w:t>τριάντα τοις εκατό</w:t>
      </w:r>
      <w:r w:rsidR="009466DE">
        <w:rPr>
          <w:rFonts w:cs="Tahoma"/>
          <w:lang w:val="el-GR"/>
        </w:rPr>
        <w:t xml:space="preserve"> </w:t>
      </w:r>
      <w:r w:rsidRPr="00BD14AD">
        <w:rPr>
          <w:rFonts w:cs="Tahoma"/>
          <w:lang w:val="el-GR"/>
        </w:rPr>
        <w:t xml:space="preserve">(30 %) του συμβατικού τιμήματος με βάση τις τιμές μονάδας της Οικονομικής Προσφοράς του Αναδόχου. </w:t>
      </w:r>
    </w:p>
    <w:p w14:paraId="285BEE0C" w14:textId="555322E7" w:rsidR="00957FA3" w:rsidRPr="00BD14AD" w:rsidRDefault="00957FA3" w:rsidP="00BD14AD">
      <w:pPr>
        <w:spacing w:line="276" w:lineRule="auto"/>
        <w:rPr>
          <w:rFonts w:cs="Tahoma"/>
          <w:lang w:val="el-GR"/>
        </w:rPr>
      </w:pPr>
      <w:r w:rsidRPr="00BD14AD">
        <w:rPr>
          <w:rFonts w:cs="Tahoma"/>
          <w:lang w:val="el-GR"/>
        </w:rPr>
        <w:t>Με χρονοδιάγραμμα υλοποίησης έως δώδεκα (12) μήνες</w:t>
      </w:r>
      <w:r w:rsidR="009466DE">
        <w:rPr>
          <w:rFonts w:cs="Tahoma"/>
          <w:lang w:val="el-GR"/>
        </w:rPr>
        <w:t xml:space="preserve"> </w:t>
      </w:r>
      <w:r w:rsidRPr="00BD14AD">
        <w:rPr>
          <w:rFonts w:cs="Tahoma"/>
          <w:lang w:val="el-GR"/>
        </w:rPr>
        <w:t>από την άσκησή του.</w:t>
      </w:r>
    </w:p>
    <w:p w14:paraId="0D759392" w14:textId="3205EF89" w:rsidR="00957FA3" w:rsidRPr="00BD14AD" w:rsidRDefault="00957FA3" w:rsidP="00BD14AD">
      <w:pPr>
        <w:spacing w:line="276" w:lineRule="auto"/>
        <w:rPr>
          <w:rFonts w:cs="Tahoma"/>
          <w:lang w:val="el-GR"/>
        </w:rPr>
      </w:pPr>
      <w:r w:rsidRPr="00BD14AD">
        <w:rPr>
          <w:rFonts w:cs="Tahoma"/>
          <w:lang w:val="el-GR"/>
        </w:rPr>
        <w:t>Β. Πριν την λήξη της Περιόδου Εγγύησης, ο Κύριος του Έργου δύναται να αποφασίσει την άσκηση δικαιώματος προαίρεσης συντήρησης και τεχνικής υποστήριξης έως του ποσοστού 30% (ήτοι 10% κατά έτος) επί της οικονομικής του προσφοράς, μη περιλαμβανομένου ΦΠΑ, για τις υπηρεσίες συντήρησης και τεχνικής υποστήριξης (όπως αυτές περιγράφονται στο Παράρτημα Ι).</w:t>
      </w:r>
    </w:p>
    <w:p w14:paraId="7998E33C" w14:textId="69C816CD" w:rsidR="00957FA3" w:rsidRPr="00BD14AD" w:rsidRDefault="00957FA3" w:rsidP="00BD14AD">
      <w:pPr>
        <w:spacing w:line="276" w:lineRule="auto"/>
        <w:rPr>
          <w:rFonts w:cs="Tahoma"/>
          <w:lang w:val="el-GR"/>
        </w:rPr>
      </w:pPr>
      <w:r w:rsidRPr="00BD14AD">
        <w:rPr>
          <w:rFonts w:cs="Tahoma"/>
          <w:lang w:val="el-GR"/>
        </w:rPr>
        <w:t>Στην συγκεκριμένη περίπτωση, υφίσταται μονομερές διαπλαστικό δικαίωμα της Αναθέτουσας Αρχής/Κυρίου του Έργου να θέσει σε ενέργεια τη συμβατική σχέση, και μόνο με σχετική δήλωσή της προς τον ανάδοχο της αρχικής σύμβασης, ο οποίος θα υποχρεούται να υλοποιήσει το αντικείμενο της προαίρεσης με τις τιμές μονάδας της οικονομικής του προσφοράς..</w:t>
      </w:r>
    </w:p>
    <w:p w14:paraId="205F94B4" w14:textId="77777777" w:rsidR="008338F0" w:rsidRPr="00BD14AD" w:rsidRDefault="003355E7" w:rsidP="00BD14AD">
      <w:pPr>
        <w:pStyle w:val="22"/>
        <w:spacing w:line="276" w:lineRule="auto"/>
        <w:rPr>
          <w:rFonts w:cs="Tahoma"/>
          <w:lang w:val="el-GR"/>
        </w:rPr>
      </w:pPr>
      <w:r w:rsidRPr="00BD14AD">
        <w:rPr>
          <w:rFonts w:cs="Tahoma"/>
          <w:lang w:val="el-GR"/>
        </w:rPr>
        <w:tab/>
      </w:r>
      <w:bookmarkStart w:id="232" w:name="_Toc71708184"/>
      <w:bookmarkStart w:id="233" w:name="_Toc204855493"/>
      <w:r w:rsidRPr="00BD14AD">
        <w:rPr>
          <w:rFonts w:cs="Tahoma"/>
          <w:lang w:val="el-GR"/>
        </w:rPr>
        <w:t>Δικαίωμα μονομερούς λύσης της σύμβασης</w:t>
      </w:r>
      <w:bookmarkEnd w:id="232"/>
      <w:bookmarkEnd w:id="233"/>
    </w:p>
    <w:p w14:paraId="0DD8815B" w14:textId="77777777" w:rsidR="009649DC" w:rsidRPr="00BD14AD" w:rsidRDefault="009649DC" w:rsidP="00BD14AD">
      <w:pPr>
        <w:spacing w:line="276" w:lineRule="auto"/>
        <w:rPr>
          <w:rFonts w:cs="Tahoma"/>
          <w:szCs w:val="22"/>
          <w:lang w:val="el-GR"/>
        </w:rPr>
      </w:pPr>
      <w:r w:rsidRPr="00BD14AD">
        <w:rPr>
          <w:rFonts w:cs="Tahoma"/>
          <w:b/>
          <w:bCs/>
          <w:szCs w:val="22"/>
          <w:lang w:val="el-GR"/>
        </w:rPr>
        <w:t>4.6.1.</w:t>
      </w:r>
      <w:r w:rsidRPr="00BD14AD">
        <w:rPr>
          <w:rFonts w:cs="Tahoma"/>
          <w:szCs w:val="22"/>
          <w:lang w:val="el-GR"/>
        </w:rPr>
        <w:t xml:space="preserve"> Η αναθέτουσα αρχή μπορεί, με τις προϋποθέσεις που ορίζουν οι κείμενες διατάξεις, να καταγγείλει τη σύμβαση κατά τη διάρκεια της εκτέλεσής της, εφόσον:</w:t>
      </w:r>
    </w:p>
    <w:p w14:paraId="45E729DE" w14:textId="77777777" w:rsidR="009649DC" w:rsidRPr="00BD14AD" w:rsidRDefault="009649DC" w:rsidP="00BD14AD">
      <w:pPr>
        <w:spacing w:line="276" w:lineRule="auto"/>
        <w:rPr>
          <w:rFonts w:cs="Tahoma"/>
          <w:szCs w:val="22"/>
          <w:lang w:val="el-GR"/>
        </w:rPr>
      </w:pPr>
      <w:r w:rsidRPr="00BD14AD">
        <w:rPr>
          <w:rFonts w:cs="Tahoma"/>
          <w:szCs w:val="22"/>
          <w:lang w:val="el-GR"/>
        </w:rPr>
        <w:t xml:space="preserve">α) η σύμβαση έχει υποστεί ουσιώδη τροποποίηση, κατά την έννοια της παρ. 4 του άρθρου 132 του ν. 4412/2016, που θα απαιτούσε νέα διαδικασία σύναψης σύμβασης </w:t>
      </w:r>
    </w:p>
    <w:p w14:paraId="503E1120" w14:textId="50D468E1" w:rsidR="009649DC" w:rsidRPr="00BD14AD" w:rsidRDefault="009649DC" w:rsidP="00BD14AD">
      <w:pPr>
        <w:spacing w:line="276" w:lineRule="auto"/>
        <w:rPr>
          <w:rFonts w:cs="Tahoma"/>
          <w:szCs w:val="22"/>
          <w:lang w:val="el-GR"/>
        </w:rPr>
      </w:pPr>
      <w:r w:rsidRPr="00BD14AD">
        <w:rPr>
          <w:rFonts w:cs="Tahoma"/>
          <w:szCs w:val="22"/>
          <w:lang w:val="el-GR"/>
        </w:rPr>
        <w:t xml:space="preserve">β) ο ανάδοχος, κατά το χρόνο της ανάθεσης της σύμβασης, τελούσε σε μια από τις καταστάσεις που αναφέρονται στην παράγραφο </w:t>
      </w:r>
      <w:r w:rsidR="00CD542D" w:rsidRPr="00BD14AD">
        <w:rPr>
          <w:rFonts w:cs="Tahoma"/>
        </w:rPr>
        <w:fldChar w:fldCharType="begin"/>
      </w:r>
      <w:r w:rsidR="00CD542D" w:rsidRPr="00BD14AD">
        <w:rPr>
          <w:rFonts w:cs="Tahoma"/>
          <w:lang w:val="el-GR"/>
        </w:rPr>
        <w:instrText xml:space="preserve"> </w:instrText>
      </w:r>
      <w:r w:rsidR="00CD542D" w:rsidRPr="00BD14AD">
        <w:rPr>
          <w:rFonts w:cs="Tahoma"/>
        </w:rPr>
        <w:instrText>REF</w:instrText>
      </w:r>
      <w:r w:rsidR="00CD542D" w:rsidRPr="00BD14AD">
        <w:rPr>
          <w:rFonts w:cs="Tahoma"/>
          <w:lang w:val="el-GR"/>
        </w:rPr>
        <w:instrText xml:space="preserve"> _</w:instrText>
      </w:r>
      <w:r w:rsidR="00CD542D" w:rsidRPr="00BD14AD">
        <w:rPr>
          <w:rFonts w:cs="Tahoma"/>
        </w:rPr>
        <w:instrText>Ref</w:instrText>
      </w:r>
      <w:r w:rsidR="00CD542D" w:rsidRPr="00BD14AD">
        <w:rPr>
          <w:rFonts w:cs="Tahoma"/>
          <w:lang w:val="el-GR"/>
        </w:rPr>
        <w:instrText>496540567 \</w:instrText>
      </w:r>
      <w:r w:rsidR="00CD542D" w:rsidRPr="00BD14AD">
        <w:rPr>
          <w:rFonts w:cs="Tahoma"/>
        </w:rPr>
        <w:instrText>r</w:instrText>
      </w:r>
      <w:r w:rsidR="00CD542D" w:rsidRPr="00BD14AD">
        <w:rPr>
          <w:rFonts w:cs="Tahoma"/>
          <w:lang w:val="el-GR"/>
        </w:rPr>
        <w:instrText xml:space="preserve"> \</w:instrText>
      </w:r>
      <w:r w:rsidR="00CD542D" w:rsidRPr="00BD14AD">
        <w:rPr>
          <w:rFonts w:cs="Tahoma"/>
        </w:rPr>
        <w:instrText>h</w:instrText>
      </w:r>
      <w:r w:rsidR="00CD542D" w:rsidRPr="00BD14AD">
        <w:rPr>
          <w:rFonts w:cs="Tahoma"/>
          <w:lang w:val="el-GR"/>
        </w:rPr>
        <w:instrText xml:space="preserve">  \* </w:instrText>
      </w:r>
      <w:r w:rsidR="00CD542D" w:rsidRPr="00BD14AD">
        <w:rPr>
          <w:rFonts w:cs="Tahoma"/>
        </w:rPr>
        <w:instrText>MERGEFORMAT</w:instrText>
      </w:r>
      <w:r w:rsidR="00CD542D" w:rsidRPr="00BD14AD">
        <w:rPr>
          <w:rFonts w:cs="Tahoma"/>
          <w:lang w:val="el-GR"/>
        </w:rPr>
        <w:instrText xml:space="preserve"> </w:instrText>
      </w:r>
      <w:r w:rsidR="00CD542D" w:rsidRPr="00BD14AD">
        <w:rPr>
          <w:rFonts w:cs="Tahoma"/>
        </w:rPr>
      </w:r>
      <w:r w:rsidR="00CD542D" w:rsidRPr="00BD14AD">
        <w:rPr>
          <w:rFonts w:cs="Tahoma"/>
        </w:rPr>
        <w:fldChar w:fldCharType="separate"/>
      </w:r>
      <w:r w:rsidR="00597617" w:rsidRPr="00597617">
        <w:rPr>
          <w:rFonts w:cs="Tahoma"/>
          <w:szCs w:val="22"/>
          <w:lang w:val="el-GR"/>
        </w:rPr>
        <w:t>2.2.3.1</w:t>
      </w:r>
      <w:r w:rsidR="00CD542D" w:rsidRPr="00BD14AD">
        <w:rPr>
          <w:rFonts w:cs="Tahoma"/>
        </w:rPr>
        <w:fldChar w:fldCharType="end"/>
      </w:r>
      <w:r w:rsidRPr="00BD14AD">
        <w:rPr>
          <w:rFonts w:cs="Tahoma"/>
          <w:szCs w:val="22"/>
          <w:lang w:val="el-GR"/>
        </w:rPr>
        <w:t xml:space="preserve"> και, ως εκ τούτου, θα έπρεπε να έχει αποκλειστεί από τη διαδικασία σύναψης της σύμβασης,</w:t>
      </w:r>
    </w:p>
    <w:p w14:paraId="7823CC8B" w14:textId="77777777" w:rsidR="009649DC" w:rsidRPr="00BD14AD" w:rsidRDefault="009649DC" w:rsidP="00BD14AD">
      <w:pPr>
        <w:spacing w:line="276" w:lineRule="auto"/>
        <w:rPr>
          <w:rFonts w:cs="Tahoma"/>
          <w:szCs w:val="22"/>
          <w:lang w:val="el-GR"/>
        </w:rPr>
      </w:pPr>
      <w:r w:rsidRPr="00BD14AD">
        <w:rPr>
          <w:rFonts w:cs="Tahoma"/>
          <w:szCs w:val="22"/>
          <w:lang w:val="el-GR"/>
        </w:rPr>
        <w:t>γ) η σύμβαση δεν έπρεπε να ανατεθεί στον ανάδοχο λόγω σοβαρής παραβίασης των υποχρεώσεων που υπέχει από τις Συνθήκες και την Οδηγία 2014/24/ΕΕ, η οποία έχει αναγνωριστεί με απόφαση του Δικαστηρίου της Ένωσης στο πλαίσιο διαδικασίας δυνάμει του άρθρου 258 της ΣΛΕΕ.</w:t>
      </w:r>
    </w:p>
    <w:p w14:paraId="106ADB1F" w14:textId="77777777" w:rsidR="00DD6FB7" w:rsidRPr="00BD14AD" w:rsidRDefault="00DD6FB7" w:rsidP="00BD14AD">
      <w:pPr>
        <w:spacing w:line="276" w:lineRule="auto"/>
        <w:rPr>
          <w:rFonts w:cs="Tahoma"/>
          <w:szCs w:val="22"/>
          <w:lang w:val="el-GR"/>
        </w:rPr>
      </w:pPr>
      <w:r w:rsidRPr="00BD14AD">
        <w:rPr>
          <w:rFonts w:cs="Tahoma"/>
          <w:szCs w:val="22"/>
          <w:lang w:val="el-GR"/>
        </w:rPr>
        <w:t>δ) ο ανάδοχος καταδικαστεί αμετάκλητα, κατά τη διάρκεια εκτέλεσης της σύμβασης, για ένα από τα αδικήματα που αναφέρονται στην παρ. 2.2.3.1 της παρούσας,</w:t>
      </w:r>
    </w:p>
    <w:p w14:paraId="6E64FA04" w14:textId="77777777" w:rsidR="00DD6FB7" w:rsidRPr="00BD14AD" w:rsidRDefault="00DD6FB7" w:rsidP="00BD14AD">
      <w:pPr>
        <w:spacing w:line="276" w:lineRule="auto"/>
        <w:rPr>
          <w:rFonts w:cs="Tahoma"/>
          <w:szCs w:val="22"/>
          <w:lang w:val="el-GR"/>
        </w:rPr>
      </w:pPr>
      <w:r w:rsidRPr="00BD14AD">
        <w:rPr>
          <w:rFonts w:cs="Tahoma"/>
          <w:szCs w:val="22"/>
          <w:lang w:val="el-GR"/>
        </w:rPr>
        <w:t xml:space="preserve">ε) ο ανάδοχος πτωχεύσει ή υπαχθεί σε διαδικασία ειδικής εκκαθάρισης ή τεθεί υπό αναγκαστική διαχείριση από εκκαθαριστή ή από το δικαστήριο ή υπαχθεί σε διαδικασία πτωχευτικού συμβιβασμού ή αναστείλει τις επιχειρηματικές του δραστηριότητες ή υπαχθεί σε διαδικασία εξυγίανσης και δεν τηρεί τους όρους αυτής ή εάν βρεθεί σε οποιαδήποτε ανάλογη κατάσταση, προκύπτουσα από παρόμοια διαδικασία, προβλεπόμενη σε εθνικές διατάξεις νόμου. Η αναθέτουσα αρχή μπορεί να μην </w:t>
      </w:r>
      <w:r w:rsidRPr="00BD14AD">
        <w:rPr>
          <w:rFonts w:cs="Tahoma"/>
          <w:szCs w:val="22"/>
          <w:lang w:val="el-GR"/>
        </w:rPr>
        <w:lastRenderedPageBreak/>
        <w:t>καταγγείλει τη σύμβαση, υπό την προϋπόθεση ότι ο ανάδοχος ο οποίος θα βρεθεί σε μία εκ των καταστάσεων που αναφέρονται στην περίπτωση αυτή αποδεικνύει ότι είναι σε θέση να εκτελέσει τη σύμβαση, λαμβάνοντας υπόψη τις ισχύουσες διατάξεις και τα μέτρα για τη συνέχιση της επιχειρηματικής του λειτουργίας.</w:t>
      </w:r>
    </w:p>
    <w:p w14:paraId="32D86FC7" w14:textId="77777777" w:rsidR="00DD6FB7" w:rsidRPr="00BD14AD" w:rsidRDefault="00DD6FB7" w:rsidP="00BD14AD">
      <w:pPr>
        <w:spacing w:line="276" w:lineRule="auto"/>
        <w:rPr>
          <w:rFonts w:cs="Tahoma"/>
          <w:szCs w:val="22"/>
          <w:lang w:val="el-GR"/>
        </w:rPr>
      </w:pPr>
      <w:r w:rsidRPr="00BD14AD">
        <w:rPr>
          <w:rFonts w:cs="Tahoma"/>
          <w:szCs w:val="22"/>
          <w:lang w:val="el-GR"/>
        </w:rPr>
        <w:t>στ) ο ανάδοχος παραβεί αποδεδειγμένα τις υποχρεώσεις του που απορρέουν από την δέσμευση ακεραιότητας της παρ. 4.3.2. της παρούσας, ως αναλυτικά περιγράφονται στο συνημμένο στην παρούσα σχέδιο σύμβασης.</w:t>
      </w:r>
    </w:p>
    <w:p w14:paraId="3444F6BE" w14:textId="77777777" w:rsidR="00DD6FB7" w:rsidRPr="00BD14AD" w:rsidRDefault="00DD6FB7" w:rsidP="00BD14AD">
      <w:pPr>
        <w:spacing w:line="276" w:lineRule="auto"/>
        <w:rPr>
          <w:rFonts w:cs="Tahoma"/>
          <w:b/>
          <w:bCs/>
          <w:szCs w:val="22"/>
          <w:lang w:val="el-GR"/>
        </w:rPr>
      </w:pPr>
    </w:p>
    <w:p w14:paraId="54BA9B82" w14:textId="77777777" w:rsidR="008338F0" w:rsidRPr="00BD14AD" w:rsidRDefault="003355E7" w:rsidP="00BD14AD">
      <w:pPr>
        <w:pStyle w:val="10"/>
        <w:spacing w:line="276" w:lineRule="auto"/>
        <w:rPr>
          <w:rFonts w:cs="Tahoma"/>
          <w:sz w:val="22"/>
          <w:szCs w:val="22"/>
        </w:rPr>
      </w:pPr>
      <w:bookmarkStart w:id="234" w:name="_Toc204855494"/>
      <w:r w:rsidRPr="00BD14AD">
        <w:rPr>
          <w:rFonts w:cs="Tahoma"/>
          <w:sz w:val="22"/>
          <w:szCs w:val="22"/>
        </w:rPr>
        <w:lastRenderedPageBreak/>
        <w:t>ΕΙΔΙΚΟΙ ΟΡΟΙ ΕΚΤΕΛΕΣΗΣ ΤΗΣ ΣΥΜΒΑΣΗΣ</w:t>
      </w:r>
      <w:bookmarkEnd w:id="234"/>
    </w:p>
    <w:p w14:paraId="15ECA4D1" w14:textId="77777777" w:rsidR="008338F0" w:rsidRPr="00BD14AD" w:rsidRDefault="003355E7" w:rsidP="00BD14AD">
      <w:pPr>
        <w:pStyle w:val="22"/>
        <w:spacing w:line="276" w:lineRule="auto"/>
        <w:rPr>
          <w:rFonts w:cs="Tahoma"/>
          <w:lang w:val="el-GR"/>
        </w:rPr>
      </w:pPr>
      <w:r w:rsidRPr="00BD14AD">
        <w:rPr>
          <w:rFonts w:cs="Tahoma"/>
          <w:lang w:val="el-GR"/>
        </w:rPr>
        <w:tab/>
      </w:r>
      <w:bookmarkStart w:id="235" w:name="_Ref496607306"/>
      <w:bookmarkStart w:id="236" w:name="_Toc71708185"/>
      <w:bookmarkStart w:id="237" w:name="_Toc204855495"/>
      <w:r w:rsidRPr="00BD14AD">
        <w:rPr>
          <w:rFonts w:cs="Tahoma"/>
          <w:lang w:val="el-GR"/>
        </w:rPr>
        <w:t>Τρόπος πληρωμής</w:t>
      </w:r>
      <w:bookmarkEnd w:id="235"/>
      <w:bookmarkEnd w:id="236"/>
      <w:bookmarkEnd w:id="237"/>
    </w:p>
    <w:p w14:paraId="6D5232E6" w14:textId="77777777" w:rsidR="00FD5188" w:rsidRPr="0057314D" w:rsidRDefault="003355E7" w:rsidP="00FD5188">
      <w:pPr>
        <w:spacing w:line="276" w:lineRule="auto"/>
        <w:rPr>
          <w:b/>
          <w:lang w:val="el-GR"/>
        </w:rPr>
      </w:pPr>
      <w:r w:rsidRPr="00BD14AD">
        <w:rPr>
          <w:rFonts w:cs="Tahoma"/>
          <w:szCs w:val="22"/>
          <w:lang w:val="el-GR"/>
        </w:rPr>
        <w:t xml:space="preserve">5.1.1. </w:t>
      </w:r>
      <w:r w:rsidR="00FD5188" w:rsidRPr="0057314D">
        <w:rPr>
          <w:lang w:val="el-GR"/>
        </w:rPr>
        <w:t xml:space="preserve">Η πληρωμή του αναδόχου θα πραγματοποιηθεί με ένα από τους παρακάτω τρόπους πληρωμής που θα δηλώσει ο υποψήφιος οικονομικός φορέας στον υποφάκελο της οικονομικής προσφοράς του. </w:t>
      </w:r>
    </w:p>
    <w:p w14:paraId="057790C1" w14:textId="42E7D75B" w:rsidR="00FD5188" w:rsidRPr="0057314D" w:rsidRDefault="00FD5188" w:rsidP="00FD5188">
      <w:pPr>
        <w:spacing w:line="276" w:lineRule="auto"/>
        <w:rPr>
          <w:lang w:val="el-GR"/>
        </w:rPr>
      </w:pPr>
      <w:r w:rsidRPr="0057314D">
        <w:rPr>
          <w:lang w:val="el-GR"/>
        </w:rPr>
        <w:t>Στην περίπτωση που δεν έχει επιλεγεί με σαφήνεια ένας από τους κάτωθι τρόπους πληρωμής,</w:t>
      </w:r>
      <w:r w:rsidR="009466DE">
        <w:rPr>
          <w:lang w:val="el-GR"/>
        </w:rPr>
        <w:t xml:space="preserve"> </w:t>
      </w:r>
      <w:r w:rsidRPr="0057314D">
        <w:rPr>
          <w:lang w:val="el-GR"/>
        </w:rPr>
        <w:t xml:space="preserve"> θεωρείται ότι ο υποψήφιος Ανάδοχος αποδέχεται τον τρόπο πληρωμής που θα επιλέξει η Αναθέτουσα Αρχή.</w:t>
      </w:r>
    </w:p>
    <w:p w14:paraId="56F8DE81" w14:textId="77777777" w:rsidR="00FD5188" w:rsidRPr="0057314D" w:rsidRDefault="00FD5188" w:rsidP="00FD5188">
      <w:pPr>
        <w:spacing w:line="276" w:lineRule="auto"/>
        <w:rPr>
          <w:b/>
          <w:lang w:val="el-GR"/>
        </w:rPr>
      </w:pPr>
      <w:r w:rsidRPr="0057314D">
        <w:rPr>
          <w:b/>
          <w:lang w:val="el-GR"/>
        </w:rPr>
        <w:t xml:space="preserve">Τρόποι Πληρωμής: </w:t>
      </w:r>
    </w:p>
    <w:tbl>
      <w:tblPr>
        <w:tblStyle w:val="aff0"/>
        <w:tblW w:w="0" w:type="auto"/>
        <w:tblLook w:val="04A0" w:firstRow="1" w:lastRow="0" w:firstColumn="1" w:lastColumn="0" w:noHBand="0" w:noVBand="1"/>
      </w:tblPr>
      <w:tblGrid>
        <w:gridCol w:w="456"/>
        <w:gridCol w:w="8569"/>
      </w:tblGrid>
      <w:tr w:rsidR="00FD5188" w:rsidRPr="00875CD4" w14:paraId="21B57352" w14:textId="77777777" w:rsidTr="00EA037A">
        <w:tc>
          <w:tcPr>
            <w:tcW w:w="456" w:type="dxa"/>
          </w:tcPr>
          <w:p w14:paraId="247CE304" w14:textId="77777777" w:rsidR="00FD5188" w:rsidRPr="0057314D" w:rsidRDefault="00FD5188" w:rsidP="00EA037A">
            <w:pPr>
              <w:spacing w:line="276" w:lineRule="auto"/>
              <w:rPr>
                <w:b/>
                <w:lang w:val="el-GR"/>
              </w:rPr>
            </w:pPr>
            <w:r w:rsidRPr="0057314D">
              <w:rPr>
                <w:b/>
                <w:lang w:val="el-GR"/>
              </w:rPr>
              <w:t>1)</w:t>
            </w:r>
          </w:p>
        </w:tc>
        <w:tc>
          <w:tcPr>
            <w:tcW w:w="8569" w:type="dxa"/>
          </w:tcPr>
          <w:p w14:paraId="661DD65C" w14:textId="77777777" w:rsidR="00FD5188" w:rsidRPr="0057314D" w:rsidRDefault="00FD5188" w:rsidP="00EA037A">
            <w:pPr>
              <w:spacing w:line="276" w:lineRule="auto"/>
              <w:rPr>
                <w:b/>
                <w:lang w:val="el-GR"/>
              </w:rPr>
            </w:pPr>
            <w:r w:rsidRPr="0057314D">
              <w:rPr>
                <w:lang w:val="el-GR"/>
              </w:rPr>
              <w:t xml:space="preserve">Το </w:t>
            </w:r>
            <w:r w:rsidRPr="0057314D">
              <w:rPr>
                <w:b/>
                <w:lang w:val="el-GR"/>
              </w:rPr>
              <w:t>100%</w:t>
            </w:r>
            <w:r w:rsidRPr="0057314D">
              <w:rPr>
                <w:lang w:val="el-GR"/>
              </w:rPr>
              <w:t xml:space="preserve"> της συμβατικής αξίας μετά την οριστική παραλαβή των υπηρεσιών</w:t>
            </w:r>
          </w:p>
        </w:tc>
      </w:tr>
      <w:tr w:rsidR="00FD5188" w:rsidRPr="00875CD4" w14:paraId="6ED56B53" w14:textId="77777777" w:rsidTr="00EA037A">
        <w:tc>
          <w:tcPr>
            <w:tcW w:w="456" w:type="dxa"/>
          </w:tcPr>
          <w:p w14:paraId="4915D9D8" w14:textId="77777777" w:rsidR="00FD5188" w:rsidRPr="0057314D" w:rsidRDefault="00FD5188" w:rsidP="00EA037A">
            <w:pPr>
              <w:spacing w:line="276" w:lineRule="auto"/>
              <w:rPr>
                <w:b/>
                <w:lang w:val="el-GR"/>
              </w:rPr>
            </w:pPr>
            <w:r w:rsidRPr="0057314D">
              <w:rPr>
                <w:b/>
                <w:lang w:val="el-GR"/>
              </w:rPr>
              <w:t>2)</w:t>
            </w:r>
          </w:p>
        </w:tc>
        <w:tc>
          <w:tcPr>
            <w:tcW w:w="8569" w:type="dxa"/>
          </w:tcPr>
          <w:p w14:paraId="66531121" w14:textId="5B0EE6E2" w:rsidR="00FD5188" w:rsidRDefault="00FD5188">
            <w:pPr>
              <w:pStyle w:val="aff"/>
              <w:numPr>
                <w:ilvl w:val="0"/>
                <w:numId w:val="119"/>
              </w:numPr>
              <w:spacing w:before="120" w:line="276" w:lineRule="auto"/>
              <w:rPr>
                <w:lang w:val="el-GR"/>
              </w:rPr>
            </w:pPr>
            <w:r w:rsidRPr="0057314D">
              <w:rPr>
                <w:lang w:val="el-GR"/>
              </w:rPr>
              <w:t xml:space="preserve">Χορήγηση έντοκης προκαταβολής μέχρι </w:t>
            </w:r>
            <w:r w:rsidRPr="0057314D">
              <w:rPr>
                <w:b/>
                <w:bCs/>
                <w:lang w:val="el-GR"/>
              </w:rPr>
              <w:t xml:space="preserve">ποσοστού </w:t>
            </w:r>
            <w:r>
              <w:rPr>
                <w:b/>
                <w:bCs/>
                <w:lang w:val="el-GR"/>
              </w:rPr>
              <w:t>πενή</w:t>
            </w:r>
            <w:r w:rsidRPr="0057314D">
              <w:rPr>
                <w:b/>
                <w:bCs/>
                <w:lang w:val="el-GR"/>
              </w:rPr>
              <w:t>ντα τοις εκατό (</w:t>
            </w:r>
            <w:r>
              <w:rPr>
                <w:b/>
                <w:bCs/>
                <w:lang w:val="el-GR"/>
              </w:rPr>
              <w:t>5</w:t>
            </w:r>
            <w:r w:rsidRPr="0057314D">
              <w:rPr>
                <w:b/>
                <w:bCs/>
                <w:lang w:val="el-GR"/>
              </w:rPr>
              <w:t>0%)</w:t>
            </w:r>
            <w:r w:rsidRPr="0057314D">
              <w:rPr>
                <w:rFonts w:cs="Tahoma"/>
                <w:highlight w:val="yellow"/>
                <w:lang w:val="el-GR"/>
              </w:rPr>
              <w:t xml:space="preserve"> </w:t>
            </w:r>
            <w:r w:rsidRPr="0057314D">
              <w:rPr>
                <w:lang w:val="el-GR"/>
              </w:rPr>
              <w:t xml:space="preserve">του συμβατικού τιμήματος χωρίς Φ.Π.Α., με την κατάθεση ισόποσης εγγύησης, σύμφωνα με τα οριζόμενα στο άρθρο 72§7 του ν. 4412/2016 και της Παρ. </w:t>
            </w:r>
            <w:r w:rsidR="00BB6C24">
              <w:rPr>
                <w:lang w:val="el-GR"/>
              </w:rPr>
              <w:t xml:space="preserve">4.2 </w:t>
            </w:r>
            <w:r w:rsidRPr="0057314D">
              <w:rPr>
                <w:lang w:val="el-GR"/>
              </w:rPr>
              <w:t>της παρούσας. Η παραπάνω προκαταβολή θα είναι έντοκη. Κατά την εξόφληση θα παρακρατείται τόκος επί της εισπραχθείσας προκαταβολής και για το χρονικό διάστημα υπολογιζόμενου από την ημερομηνία λήψεως μέχρι την ημερομηνία οριστικής και ποιοτικής παραλαβής. Για τον υπολογισμό του τόκου θα λαμβάνεται υπόψη το ύψος του επιτοκίου των εντόκων γραμματίων του Δημοσίου 12μηνης διάρκειας που θα ισχύει κατά την ημερομηνία λήψης της προκαταβολής προσαυξημένο κατά 0,25 ποσοστιαίες μονάδες το οποίο θα παραμένει σταθερό μέχρι την εξάντληση του ποσού της χορηγηθείσας προκαταβολής.</w:t>
            </w:r>
          </w:p>
          <w:p w14:paraId="1BC4FAC7" w14:textId="09D1DBF4" w:rsidR="00FD5188" w:rsidRPr="0057314D" w:rsidRDefault="00FD5188">
            <w:pPr>
              <w:pStyle w:val="aff"/>
              <w:numPr>
                <w:ilvl w:val="0"/>
                <w:numId w:val="119"/>
              </w:numPr>
              <w:spacing w:before="120" w:line="276" w:lineRule="auto"/>
              <w:rPr>
                <w:lang w:val="el-GR"/>
              </w:rPr>
            </w:pPr>
            <w:r w:rsidRPr="00347456">
              <w:rPr>
                <w:rFonts w:cs="Tahoma"/>
                <w:lang w:val="el-GR"/>
              </w:rPr>
              <w:t>Καταβολή της υπόλοιπης συμβατικής αξίας με την παραλαβή του έργου</w:t>
            </w:r>
            <w:r w:rsidRPr="00FD5188">
              <w:rPr>
                <w:lang w:val="el-GR"/>
              </w:rPr>
              <w:t>, αφού αφαιρεθεί: (</w:t>
            </w:r>
            <w:r w:rsidRPr="00EF2032">
              <w:t>i</w:t>
            </w:r>
            <w:r w:rsidRPr="00FD5188">
              <w:rPr>
                <w:lang w:val="el-GR"/>
              </w:rPr>
              <w:t xml:space="preserve">) </w:t>
            </w:r>
            <w:r>
              <w:rPr>
                <w:lang w:val="el-GR"/>
              </w:rPr>
              <w:t>η</w:t>
            </w:r>
            <w:r w:rsidRPr="00FD5188">
              <w:rPr>
                <w:lang w:val="el-GR"/>
              </w:rPr>
              <w:t xml:space="preserve"> χορηγηθείσα προκαταβολής, και (</w:t>
            </w:r>
            <w:r w:rsidRPr="00EF2032">
              <w:t>ii</w:t>
            </w:r>
            <w:r w:rsidRPr="00FD5188">
              <w:rPr>
                <w:lang w:val="el-GR"/>
              </w:rPr>
              <w:t>) τόκος επί της προκαταβολής και για το χρονικό διάστημα από τη</w:t>
            </w:r>
            <w:r>
              <w:rPr>
                <w:lang w:val="el-GR"/>
              </w:rPr>
              <w:t xml:space="preserve"> χορήγηση </w:t>
            </w:r>
            <w:r w:rsidRPr="00FD5188">
              <w:rPr>
                <w:lang w:val="el-GR"/>
              </w:rPr>
              <w:t>μέχρι την οριστική ποιοτική και ποσοτική παραλαβή του Έργου.</w:t>
            </w:r>
          </w:p>
        </w:tc>
      </w:tr>
      <w:tr w:rsidR="00FD5188" w:rsidRPr="00875CD4" w14:paraId="0667BB68" w14:textId="77777777" w:rsidTr="00EA037A">
        <w:tc>
          <w:tcPr>
            <w:tcW w:w="456" w:type="dxa"/>
            <w:vAlign w:val="center"/>
          </w:tcPr>
          <w:p w14:paraId="0C83307D" w14:textId="77777777" w:rsidR="00FD5188" w:rsidRPr="0057314D" w:rsidRDefault="00FD5188" w:rsidP="00EA037A">
            <w:pPr>
              <w:spacing w:line="276" w:lineRule="auto"/>
              <w:jc w:val="left"/>
              <w:rPr>
                <w:b/>
                <w:lang w:val="el-GR"/>
              </w:rPr>
            </w:pPr>
            <w:bookmarkStart w:id="238" w:name="_Hlk59200699"/>
            <w:r w:rsidRPr="0057314D">
              <w:rPr>
                <w:b/>
                <w:lang w:val="el-GR"/>
              </w:rPr>
              <w:t>3)</w:t>
            </w:r>
          </w:p>
        </w:tc>
        <w:tc>
          <w:tcPr>
            <w:tcW w:w="8569" w:type="dxa"/>
          </w:tcPr>
          <w:p w14:paraId="1FE7DD17" w14:textId="77777777" w:rsidR="00FD5188" w:rsidRPr="00932106" w:rsidRDefault="00FD5188" w:rsidP="00EA037A">
            <w:pPr>
              <w:spacing w:before="120" w:line="276" w:lineRule="auto"/>
              <w:contextualSpacing/>
              <w:rPr>
                <w:lang w:val="el-GR"/>
              </w:rPr>
            </w:pPr>
          </w:p>
          <w:p w14:paraId="1D197F3E" w14:textId="77777777" w:rsidR="00FD5188" w:rsidRPr="0057314D" w:rsidRDefault="00FD5188" w:rsidP="00EA037A">
            <w:pPr>
              <w:pStyle w:val="aff"/>
              <w:spacing w:before="120" w:line="276" w:lineRule="auto"/>
              <w:ind w:left="360"/>
              <w:rPr>
                <w:lang w:val="el-GR"/>
              </w:rPr>
            </w:pPr>
          </w:p>
          <w:p w14:paraId="732CF70D" w14:textId="048EAC4F" w:rsidR="00FD5188" w:rsidRDefault="00FD5188">
            <w:pPr>
              <w:pStyle w:val="aff"/>
              <w:numPr>
                <w:ilvl w:val="0"/>
                <w:numId w:val="120"/>
              </w:numPr>
              <w:spacing w:before="120" w:line="276" w:lineRule="auto"/>
              <w:rPr>
                <w:lang w:val="el-GR"/>
              </w:rPr>
            </w:pPr>
            <w:r w:rsidRPr="0057314D">
              <w:rPr>
                <w:lang w:val="el-GR"/>
              </w:rPr>
              <w:t xml:space="preserve">Χορήγηση έντοκης προκαταβολής μέχρι </w:t>
            </w:r>
            <w:r w:rsidRPr="0057314D">
              <w:rPr>
                <w:b/>
                <w:bCs/>
                <w:lang w:val="el-GR"/>
              </w:rPr>
              <w:t xml:space="preserve">ποσοστού </w:t>
            </w:r>
            <w:r>
              <w:rPr>
                <w:b/>
                <w:bCs/>
                <w:lang w:val="el-GR"/>
              </w:rPr>
              <w:t>τριά</w:t>
            </w:r>
            <w:r w:rsidRPr="0057314D">
              <w:rPr>
                <w:b/>
                <w:bCs/>
                <w:lang w:val="el-GR"/>
              </w:rPr>
              <w:t>ντα τοις εκατό (</w:t>
            </w:r>
            <w:r>
              <w:rPr>
                <w:b/>
                <w:bCs/>
                <w:lang w:val="el-GR"/>
              </w:rPr>
              <w:t>3</w:t>
            </w:r>
            <w:r w:rsidRPr="0057314D">
              <w:rPr>
                <w:b/>
                <w:bCs/>
                <w:lang w:val="el-GR"/>
              </w:rPr>
              <w:t>0%)</w:t>
            </w:r>
            <w:r w:rsidRPr="0057314D">
              <w:rPr>
                <w:rFonts w:cs="Tahoma"/>
                <w:highlight w:val="yellow"/>
                <w:lang w:val="el-GR"/>
              </w:rPr>
              <w:t xml:space="preserve"> </w:t>
            </w:r>
            <w:r w:rsidRPr="0057314D">
              <w:rPr>
                <w:lang w:val="el-GR"/>
              </w:rPr>
              <w:t xml:space="preserve">του συμβατικού τιμήματος χωρίς Φ.Π.Α., με την κατάθεση ισόποσης εγγύησης, σύμφωνα με τα οριζόμενα στο άρθρο 72§7 του ν. 4412/2016 και της Παρ. </w:t>
            </w:r>
            <w:r w:rsidR="00BB6C24">
              <w:rPr>
                <w:lang w:val="el-GR"/>
              </w:rPr>
              <w:t>4.2</w:t>
            </w:r>
            <w:r w:rsidRPr="0057314D">
              <w:rPr>
                <w:lang w:val="el-GR"/>
              </w:rPr>
              <w:t xml:space="preserve"> της παρούσας. Η παραπάνω προκαταβολή θα είναι έντοκη. Κατά την εξόφληση θα παρακρατείται τόκος επί της εισπραχθείσας προκαταβολής και για το χρονικό διάστημα υπολογιζόμενου από την ημερομηνία λήψεως μέχρι την ημερομηνία οριστικής και ποιοτικής παραλαβής. Για τον υπολογισμό του τόκου θα λαμβάνεται υπόψη το ύψος του επιτοκίου των εντόκων γραμματίων του Δημοσίου 12μηνης διάρκειας που θα ισχύει κατά την ημερομηνία λήψης της προκαταβολής προσαυξημένο κατά 0,25 ποσοστιαίες μονάδες το οποίο θα παραμένει σταθερό μέχρι την εξάντληση του ποσού της χορηγηθείσας προκαταβολής.</w:t>
            </w:r>
          </w:p>
          <w:p w14:paraId="763336BA" w14:textId="16D1F2B6" w:rsidR="00FD5188" w:rsidRPr="005907A9" w:rsidRDefault="00FD5188">
            <w:pPr>
              <w:pStyle w:val="aff"/>
              <w:numPr>
                <w:ilvl w:val="0"/>
                <w:numId w:val="120"/>
              </w:numPr>
              <w:spacing w:before="120" w:line="276" w:lineRule="auto"/>
              <w:rPr>
                <w:lang w:val="el-GR"/>
              </w:rPr>
            </w:pPr>
            <w:r w:rsidRPr="005907A9">
              <w:rPr>
                <w:rFonts w:cs="Tahoma"/>
                <w:lang w:val="el-GR"/>
              </w:rPr>
              <w:t xml:space="preserve">Καταβολή </w:t>
            </w:r>
            <w:r w:rsidRPr="00FD5188">
              <w:rPr>
                <w:rFonts w:cs="Tahoma"/>
                <w:b/>
                <w:bCs/>
                <w:lang w:val="el-GR"/>
              </w:rPr>
              <w:t>ποσοστού δεκαπέντε τοις εκατό (15%)</w:t>
            </w:r>
            <w:r w:rsidRPr="005907A9">
              <w:rPr>
                <w:rFonts w:cs="Tahoma"/>
                <w:lang w:val="el-GR"/>
              </w:rPr>
              <w:t xml:space="preserve"> της αξίας της σύμβασης μετά την παραλαβή του συνόλου των παραδοτέων τ</w:t>
            </w:r>
            <w:r>
              <w:rPr>
                <w:rFonts w:cs="Tahoma"/>
                <w:lang w:val="el-GR"/>
              </w:rPr>
              <w:t>ης</w:t>
            </w:r>
            <w:r w:rsidRPr="005907A9">
              <w:rPr>
                <w:rFonts w:cs="Tahoma"/>
                <w:lang w:val="el-GR"/>
              </w:rPr>
              <w:t xml:space="preserve"> φάσ</w:t>
            </w:r>
            <w:r>
              <w:rPr>
                <w:rFonts w:cs="Tahoma"/>
                <w:lang w:val="el-GR"/>
              </w:rPr>
              <w:t>ης</w:t>
            </w:r>
            <w:r w:rsidRPr="005907A9">
              <w:rPr>
                <w:rFonts w:cs="Tahoma"/>
                <w:lang w:val="el-GR"/>
              </w:rPr>
              <w:t xml:space="preserve"> Φ1 </w:t>
            </w:r>
            <w:r w:rsidRPr="00FD5188">
              <w:rPr>
                <w:lang w:val="el-GR"/>
              </w:rPr>
              <w:t>και αφού αφαιρεθεί : (</w:t>
            </w:r>
            <w:r w:rsidRPr="001B64EE">
              <w:t>i</w:t>
            </w:r>
            <w:r w:rsidRPr="00FD5188">
              <w:rPr>
                <w:lang w:val="el-GR"/>
              </w:rPr>
              <w:t xml:space="preserve">) ποσοστό της χορηγηθείσας προκαταβολής ίσο προς το ανωτέρω </w:t>
            </w:r>
            <w:r w:rsidRPr="00FD5188">
              <w:rPr>
                <w:lang w:val="el-GR"/>
              </w:rPr>
              <w:lastRenderedPageBreak/>
              <w:t>ποσοστό της πληρωμής που καταβάλλεται (αναλογική απόσβεση προκαταβολής), και (</w:t>
            </w:r>
            <w:r w:rsidRPr="001B64EE">
              <w:t>ii</w:t>
            </w:r>
            <w:r w:rsidRPr="00FD5188">
              <w:rPr>
                <w:lang w:val="el-GR"/>
              </w:rPr>
              <w:t>) ο αντίστοιχος τόκος της προκαταβολής, για χρονικό διάστημα από την ημερομηνία λήψεως της προκαταβολής μέχρι την εν λόγω τμηματική παραλαβή.</w:t>
            </w:r>
          </w:p>
          <w:p w14:paraId="25C7692B" w14:textId="55D7AB42" w:rsidR="00FD5188" w:rsidRDefault="00FD5188">
            <w:pPr>
              <w:pStyle w:val="aff"/>
              <w:numPr>
                <w:ilvl w:val="0"/>
                <w:numId w:val="120"/>
              </w:numPr>
              <w:spacing w:before="120" w:line="276" w:lineRule="auto"/>
              <w:rPr>
                <w:rFonts w:cs="Tahoma"/>
                <w:lang w:val="el-GR"/>
              </w:rPr>
            </w:pPr>
            <w:r w:rsidRPr="005907A9">
              <w:rPr>
                <w:rFonts w:cs="Tahoma"/>
                <w:lang w:val="el-GR"/>
              </w:rPr>
              <w:t xml:space="preserve">Καταβολή </w:t>
            </w:r>
            <w:r w:rsidRPr="00FD5188">
              <w:rPr>
                <w:rFonts w:cs="Tahoma"/>
                <w:b/>
                <w:bCs/>
                <w:lang w:val="el-GR"/>
              </w:rPr>
              <w:t xml:space="preserve">ποσοστού </w:t>
            </w:r>
            <w:r w:rsidR="0024110A">
              <w:rPr>
                <w:rFonts w:cs="Tahoma"/>
                <w:b/>
                <w:bCs/>
                <w:lang w:val="el-GR"/>
              </w:rPr>
              <w:t>πενή</w:t>
            </w:r>
            <w:r w:rsidR="0024110A" w:rsidRPr="00FD5188">
              <w:rPr>
                <w:rFonts w:cs="Tahoma"/>
                <w:b/>
                <w:bCs/>
                <w:lang w:val="el-GR"/>
              </w:rPr>
              <w:t xml:space="preserve">ντα </w:t>
            </w:r>
            <w:r w:rsidRPr="00FD5188">
              <w:rPr>
                <w:rFonts w:cs="Tahoma"/>
                <w:b/>
                <w:bCs/>
                <w:lang w:val="el-GR"/>
              </w:rPr>
              <w:t>τοις εκατό (</w:t>
            </w:r>
            <w:r w:rsidR="0024110A">
              <w:rPr>
                <w:rFonts w:cs="Tahoma"/>
                <w:b/>
                <w:bCs/>
                <w:lang w:val="el-GR"/>
              </w:rPr>
              <w:t>5</w:t>
            </w:r>
            <w:r w:rsidRPr="00FD5188">
              <w:rPr>
                <w:rFonts w:cs="Tahoma"/>
                <w:b/>
                <w:bCs/>
                <w:lang w:val="el-GR"/>
              </w:rPr>
              <w:t>0%)</w:t>
            </w:r>
            <w:r w:rsidRPr="005907A9">
              <w:rPr>
                <w:rFonts w:cs="Tahoma"/>
                <w:lang w:val="el-GR"/>
              </w:rPr>
              <w:t xml:space="preserve"> της αξίας της σύμβασης μετά την παραλαβή του συνόλου των παραδοτέων τ</w:t>
            </w:r>
            <w:r w:rsidR="0024110A">
              <w:rPr>
                <w:rFonts w:cs="Tahoma"/>
                <w:lang w:val="el-GR"/>
              </w:rPr>
              <w:t>ων</w:t>
            </w:r>
            <w:r w:rsidRPr="005907A9">
              <w:rPr>
                <w:rFonts w:cs="Tahoma"/>
                <w:lang w:val="el-GR"/>
              </w:rPr>
              <w:t xml:space="preserve"> φάσ</w:t>
            </w:r>
            <w:r w:rsidR="0024110A">
              <w:rPr>
                <w:rFonts w:cs="Tahoma"/>
                <w:lang w:val="el-GR"/>
              </w:rPr>
              <w:t>εων</w:t>
            </w:r>
            <w:r>
              <w:rPr>
                <w:rFonts w:cs="Tahoma"/>
                <w:lang w:val="el-GR"/>
              </w:rPr>
              <w:t xml:space="preserve"> </w:t>
            </w:r>
            <w:r w:rsidRPr="005907A9">
              <w:rPr>
                <w:rFonts w:cs="Tahoma"/>
                <w:lang w:val="el-GR"/>
              </w:rPr>
              <w:t>Φ2</w:t>
            </w:r>
            <w:r w:rsidR="0024110A">
              <w:rPr>
                <w:rFonts w:cs="Tahoma"/>
                <w:lang w:val="el-GR"/>
              </w:rPr>
              <w:t xml:space="preserve"> και Φ3</w:t>
            </w:r>
            <w:r w:rsidRPr="005907A9">
              <w:rPr>
                <w:rFonts w:cs="Tahoma"/>
                <w:lang w:val="el-GR"/>
              </w:rPr>
              <w:t xml:space="preserve"> </w:t>
            </w:r>
            <w:r w:rsidRPr="00FD5188">
              <w:rPr>
                <w:lang w:val="el-GR"/>
              </w:rPr>
              <w:t>και αφού αφαιρεθεί : (</w:t>
            </w:r>
            <w:r w:rsidRPr="001B64EE">
              <w:t>i</w:t>
            </w:r>
            <w:r w:rsidRPr="00FD5188">
              <w:rPr>
                <w:lang w:val="el-GR"/>
              </w:rPr>
              <w:t>) ποσοστό της χορηγηθείσας προκαταβολής ίσο προς το ανωτέρω ποσοστό της πληρωμής που καταβάλλεται (αναλογική απόσβεση προκαταβολής), και (</w:t>
            </w:r>
            <w:r w:rsidRPr="001B64EE">
              <w:t>ii</w:t>
            </w:r>
            <w:r w:rsidRPr="00FD5188">
              <w:rPr>
                <w:lang w:val="el-GR"/>
              </w:rPr>
              <w:t>) ο αντίστοιχος τόκος της προκαταβολής, για χρονικό διάστημα από την ημερομηνία λήψεως της προκαταβολής μέχρι την εν λόγω τμηματική παραλαβή.</w:t>
            </w:r>
          </w:p>
          <w:p w14:paraId="6E1A6A2A" w14:textId="52EFD12B" w:rsidR="00FD5188" w:rsidRPr="0057314D" w:rsidRDefault="00FD5188">
            <w:pPr>
              <w:pStyle w:val="aff"/>
              <w:numPr>
                <w:ilvl w:val="0"/>
                <w:numId w:val="120"/>
              </w:numPr>
              <w:spacing w:before="120" w:line="276" w:lineRule="auto"/>
              <w:rPr>
                <w:rFonts w:cs="Tahoma"/>
                <w:lang w:val="el-GR"/>
              </w:rPr>
            </w:pPr>
            <w:r w:rsidRPr="005907A9">
              <w:rPr>
                <w:rFonts w:cs="Tahoma"/>
                <w:lang w:val="el-GR"/>
              </w:rPr>
              <w:t>Καταβολή της υπόλοιπης συμβατικής αξίας με την οριστική παραλαβή του συνόλου του έργου</w:t>
            </w:r>
            <w:r w:rsidRPr="00FD5188">
              <w:rPr>
                <w:lang w:val="el-GR"/>
              </w:rPr>
              <w:t>, αφού αφαιρεθεί: (</w:t>
            </w:r>
            <w:r w:rsidRPr="00EF2032">
              <w:t>i</w:t>
            </w:r>
            <w:r w:rsidRPr="00FD5188">
              <w:rPr>
                <w:lang w:val="el-GR"/>
              </w:rPr>
              <w:t>) το υπόλοιπο ποσοστό της χορηγηθείσας προκαταβολής (αναλογική απόσβεση προκαταβολής), και (</w:t>
            </w:r>
            <w:r w:rsidRPr="00EF2032">
              <w:t>ii</w:t>
            </w:r>
            <w:r w:rsidRPr="00FD5188">
              <w:rPr>
                <w:lang w:val="el-GR"/>
              </w:rPr>
              <w:t>) τόκος επί της απομειωμένης από την προηγούμενη πληρωμή (γ) προκαταβολής και για το χρονικό διάστημα από την ημερομηνία του υπολογισμού τόκου της προηγούμενης τμηματικής πληρωμής</w:t>
            </w:r>
            <w:r w:rsidRPr="00EF2032">
              <w:t> </w:t>
            </w:r>
            <w:r w:rsidRPr="00FD5188">
              <w:rPr>
                <w:lang w:val="el-GR"/>
              </w:rPr>
              <w:t>μέχρι την οριστική ποιοτική και ποσοτική παραλαβή του Έργου.</w:t>
            </w:r>
          </w:p>
        </w:tc>
      </w:tr>
    </w:tbl>
    <w:bookmarkEnd w:id="238"/>
    <w:p w14:paraId="4E310E21" w14:textId="548D38DB" w:rsidR="008338F0" w:rsidRPr="00BD14AD" w:rsidRDefault="003355E7" w:rsidP="00BD14AD">
      <w:pPr>
        <w:spacing w:line="276" w:lineRule="auto"/>
        <w:rPr>
          <w:rFonts w:cs="Tahoma"/>
          <w:szCs w:val="22"/>
          <w:lang w:val="el-GR"/>
        </w:rPr>
      </w:pPr>
      <w:r w:rsidRPr="00BD14AD">
        <w:rPr>
          <w:rFonts w:cs="Tahoma"/>
          <w:szCs w:val="22"/>
          <w:lang w:val="el-GR"/>
        </w:rPr>
        <w:lastRenderedPageBreak/>
        <w:t>Η πληρωμή του συμβατικού τιμήματος θα γίνεται με την προσκόμιση των νόμιμων παραστατικών και δικαιολογητικών που προβλέπονται από τις διατάξεις του άρθρου 200 παρ. 5 του ν. 4412/2016, καθώς και κάθε άλλου δικαιολογητικού που τυχόν ήθελε ζητηθεί από τις αρμόδιες υπηρεσίες που διενεργούν τον έλεγχο και την πληρωμή.</w:t>
      </w:r>
    </w:p>
    <w:p w14:paraId="66A06DFB" w14:textId="7B79D62D" w:rsidR="007C29E4" w:rsidRPr="00BD14AD" w:rsidRDefault="007C29E4" w:rsidP="00BD14AD">
      <w:pPr>
        <w:spacing w:line="276" w:lineRule="auto"/>
        <w:rPr>
          <w:rFonts w:cs="Tahoma"/>
          <w:szCs w:val="22"/>
          <w:lang w:val="el-GR"/>
        </w:rPr>
      </w:pPr>
    </w:p>
    <w:p w14:paraId="11B67543" w14:textId="2DDC2D54" w:rsidR="00197F82" w:rsidRPr="00BD14AD" w:rsidRDefault="003355E7" w:rsidP="00BD14AD">
      <w:pPr>
        <w:spacing w:line="276" w:lineRule="auto"/>
        <w:rPr>
          <w:rFonts w:cs="Tahoma"/>
          <w:szCs w:val="22"/>
          <w:lang w:val="el-GR"/>
        </w:rPr>
      </w:pPr>
      <w:r w:rsidRPr="00BD14AD">
        <w:rPr>
          <w:rFonts w:cs="Tahoma"/>
          <w:szCs w:val="22"/>
          <w:lang w:val="el-GR"/>
        </w:rPr>
        <w:t xml:space="preserve">5.1.2. </w:t>
      </w:r>
      <w:r w:rsidR="007C29E4" w:rsidRPr="00BD14AD">
        <w:rPr>
          <w:rFonts w:cs="Tahoma"/>
          <w:szCs w:val="22"/>
          <w:lang w:val="el-GR"/>
        </w:rPr>
        <w:t xml:space="preserve">Τον </w:t>
      </w:r>
      <w:r w:rsidR="00197F82" w:rsidRPr="00BD14AD">
        <w:rPr>
          <w:rFonts w:cs="Tahoma"/>
          <w:szCs w:val="22"/>
          <w:lang w:val="el-GR"/>
        </w:rPr>
        <w:t xml:space="preserve">Ανάδοχο βαρύνουν </w:t>
      </w:r>
      <w:r w:rsidR="00197F82" w:rsidRPr="00BD14AD">
        <w:rPr>
          <w:rFonts w:cs="Tahoma"/>
          <w:szCs w:val="22"/>
          <w:lang w:val="el-GR" w:eastAsia="el-GR"/>
        </w:rPr>
        <w:t xml:space="preserve">οι υπέρ τρίτων κρατήσεις, ως και κάθε άλλη επιβάρυνση, σύμφωνα με την κείμενη νομοθεσία, μη συμπεριλαμβανομένου Φ.Π.Α., την παροχή της υπηρεσίας στον τόπο και με τον τρόπο που προβλέπεται στα έγγραφα της σύμβασης. Ιδίως βαρύνεται με τις </w:t>
      </w:r>
      <w:r w:rsidR="00197F82" w:rsidRPr="00BD14AD">
        <w:rPr>
          <w:rFonts w:cs="Tahoma"/>
          <w:szCs w:val="22"/>
          <w:lang w:val="el-GR"/>
        </w:rPr>
        <w:t xml:space="preserve">ακόλουθες κρατήσεις: </w:t>
      </w:r>
    </w:p>
    <w:p w14:paraId="1FBD4796" w14:textId="77777777" w:rsidR="00197F82" w:rsidRPr="00BD14AD" w:rsidRDefault="00197F82" w:rsidP="00BD14AD">
      <w:pPr>
        <w:spacing w:line="276" w:lineRule="auto"/>
        <w:rPr>
          <w:rFonts w:cs="Tahoma"/>
          <w:szCs w:val="22"/>
          <w:lang w:val="el-GR"/>
        </w:rPr>
      </w:pPr>
      <w:r w:rsidRPr="00BD14AD">
        <w:rPr>
          <w:rFonts w:cs="Tahoma"/>
          <w:szCs w:val="22"/>
          <w:lang w:val="el-GR"/>
        </w:rPr>
        <w:t>α) Κράτηση ύψους 0,02% υπέρ της ανάπτυξης και συντήρησης του ΟΠΣ ΕΣΗΔΗΣ, η οποία υπολογίζεται επί της αξίας, εκτός ΦΠΑ, της αρχικής, καθώς και κάθε συμπληρωματικής σύμβασης. Το ποσό αυτό παρακρατείται σε κάθε πληρωμή από την αναθέτουσα αρχή στο όνομα και για λογαριασμό του Υπουργείου Ψηφιακής Διακυβέρνησης, σύμφωνα με την παρ. 6 του άρθρου 36 του ν. 4412/2016.</w:t>
      </w:r>
    </w:p>
    <w:p w14:paraId="3B6FFA78" w14:textId="77777777" w:rsidR="00197F82" w:rsidRPr="00BD14AD" w:rsidRDefault="00197F82" w:rsidP="00BD14AD">
      <w:pPr>
        <w:spacing w:line="276" w:lineRule="auto"/>
        <w:rPr>
          <w:rFonts w:cs="Tahoma"/>
          <w:szCs w:val="22"/>
          <w:lang w:val="el-GR"/>
        </w:rPr>
      </w:pPr>
      <w:r w:rsidRPr="00BD14AD">
        <w:rPr>
          <w:rFonts w:cs="Tahoma"/>
          <w:szCs w:val="22"/>
          <w:lang w:val="el-GR"/>
        </w:rPr>
        <w:t>β) Κράτηση 0,1% η οποία υπολογίζεται επί της αξίας κάθε πληρωμής προ φόρων και κρατήσεων της αρχικής καθώς και κάθε συμπληρωματικής σύμβασης υπέρ της Ενιαίας Αρχής Δημόσιων Συμβάσεων (άρθρο 350 παρ. 3 του ν. 4412/2016 ως ισχύει).</w:t>
      </w:r>
    </w:p>
    <w:p w14:paraId="51E8912E" w14:textId="77777777" w:rsidR="00197F82" w:rsidRPr="00BD14AD" w:rsidRDefault="00197F82" w:rsidP="00BD14AD">
      <w:pPr>
        <w:spacing w:line="276" w:lineRule="auto"/>
        <w:rPr>
          <w:rFonts w:cs="Tahoma"/>
          <w:szCs w:val="22"/>
          <w:lang w:val="el-GR"/>
        </w:rPr>
      </w:pPr>
      <w:r w:rsidRPr="00BD14AD">
        <w:rPr>
          <w:rFonts w:cs="Tahoma"/>
          <w:szCs w:val="22"/>
          <w:lang w:val="el-GR"/>
        </w:rPr>
        <w:t>Οι υπέρ τρίτων κρατήσεις υπόκεινται στο εκάστοτε ισχύον αναλογικό τέλος χαρτοσήμου και στην επ’ αυτού εισφορά υπέρ ΟΓΑ.</w:t>
      </w:r>
    </w:p>
    <w:p w14:paraId="62166567" w14:textId="77777777" w:rsidR="00197F82" w:rsidRPr="00BD14AD" w:rsidRDefault="00197F82" w:rsidP="00BD14AD">
      <w:pPr>
        <w:spacing w:line="276" w:lineRule="auto"/>
        <w:rPr>
          <w:rFonts w:cs="Tahoma"/>
          <w:szCs w:val="22"/>
          <w:lang w:val="el-GR"/>
        </w:rPr>
      </w:pPr>
      <w:r w:rsidRPr="00BD14AD">
        <w:rPr>
          <w:rFonts w:cs="Tahoma"/>
          <w:szCs w:val="22"/>
          <w:lang w:val="el-GR"/>
        </w:rPr>
        <w:t>Με κάθε πληρωμή θα γίνεται η προβλεπόμενη από την κείμενη νομοθεσία παρακράτηση φόρου εισοδήματος επί του καθαρού ποσού.</w:t>
      </w:r>
    </w:p>
    <w:p w14:paraId="6ED64517" w14:textId="47757AAE" w:rsidR="00876477" w:rsidRPr="00BD14AD" w:rsidRDefault="00876477" w:rsidP="00BD14AD">
      <w:pPr>
        <w:spacing w:line="276" w:lineRule="auto"/>
        <w:rPr>
          <w:rFonts w:cs="Tahoma"/>
          <w:szCs w:val="22"/>
          <w:lang w:val="el-GR"/>
        </w:rPr>
      </w:pPr>
    </w:p>
    <w:p w14:paraId="2D2585BB" w14:textId="77777777" w:rsidR="008338F0" w:rsidRPr="00BD14AD" w:rsidRDefault="00331981" w:rsidP="00BD14AD">
      <w:pPr>
        <w:pStyle w:val="22"/>
        <w:spacing w:line="276" w:lineRule="auto"/>
        <w:rPr>
          <w:rFonts w:cs="Tahoma"/>
          <w:lang w:val="el-GR"/>
        </w:rPr>
      </w:pPr>
      <w:r w:rsidRPr="00BD14AD">
        <w:rPr>
          <w:rFonts w:cs="Tahoma"/>
          <w:lang w:val="el-GR"/>
        </w:rPr>
        <w:lastRenderedPageBreak/>
        <w:tab/>
      </w:r>
      <w:bookmarkStart w:id="239" w:name="_Ref496607484"/>
      <w:bookmarkStart w:id="240" w:name="_Toc71708186"/>
      <w:bookmarkStart w:id="241" w:name="_Toc204855496"/>
      <w:r w:rsidRPr="00BD14AD">
        <w:rPr>
          <w:rFonts w:cs="Tahoma"/>
          <w:lang w:val="el-GR"/>
        </w:rPr>
        <w:t>Κήρυξη οικονομικού φορέα έ</w:t>
      </w:r>
      <w:r w:rsidR="003355E7" w:rsidRPr="00BD14AD">
        <w:rPr>
          <w:rFonts w:cs="Tahoma"/>
          <w:lang w:val="el-GR"/>
        </w:rPr>
        <w:t>κπτ</w:t>
      </w:r>
      <w:r w:rsidRPr="00BD14AD">
        <w:rPr>
          <w:rFonts w:cs="Tahoma"/>
          <w:lang w:val="el-GR"/>
        </w:rPr>
        <w:t>ω</w:t>
      </w:r>
      <w:r w:rsidR="003355E7" w:rsidRPr="00BD14AD">
        <w:rPr>
          <w:rFonts w:cs="Tahoma"/>
          <w:lang w:val="el-GR"/>
        </w:rPr>
        <w:t>του - Κυρώσεις</w:t>
      </w:r>
      <w:bookmarkEnd w:id="239"/>
      <w:bookmarkEnd w:id="240"/>
      <w:bookmarkEnd w:id="241"/>
    </w:p>
    <w:p w14:paraId="138832E0" w14:textId="77777777" w:rsidR="00876477" w:rsidRPr="00BD14AD" w:rsidRDefault="003355E7" w:rsidP="00BD14AD">
      <w:pPr>
        <w:suppressAutoHyphens w:val="0"/>
        <w:autoSpaceDE w:val="0"/>
        <w:spacing w:line="276" w:lineRule="auto"/>
        <w:rPr>
          <w:rFonts w:cs="Tahoma"/>
          <w:lang w:val="el-GR"/>
        </w:rPr>
      </w:pPr>
      <w:r w:rsidRPr="00BD14AD">
        <w:rPr>
          <w:rFonts w:eastAsia="SimSun" w:cs="Tahoma"/>
          <w:b/>
          <w:szCs w:val="22"/>
          <w:lang w:val="el-GR"/>
        </w:rPr>
        <w:t>5.2.1.</w:t>
      </w:r>
      <w:r w:rsidR="00876477" w:rsidRPr="00BD14AD">
        <w:rPr>
          <w:rFonts w:eastAsia="SimSun" w:cs="Tahoma"/>
          <w:szCs w:val="22"/>
          <w:lang w:val="el-GR"/>
        </w:rPr>
        <w:t xml:space="preserve"> Ο ανάδοχος, με την επιφύλαξη της συνδρομής λόγων ανωτέρας βίας, κηρύσσεται υποχρεωτικά έκπτωτος</w:t>
      </w:r>
      <w:r w:rsidR="003041D4" w:rsidRPr="00BD14AD">
        <w:rPr>
          <w:rFonts w:eastAsia="SimSun" w:cs="Tahoma"/>
          <w:szCs w:val="22"/>
          <w:lang w:val="el-GR"/>
        </w:rPr>
        <w:t xml:space="preserve"> </w:t>
      </w:r>
      <w:r w:rsidR="00876477" w:rsidRPr="00BD14AD">
        <w:rPr>
          <w:rFonts w:eastAsia="SimSun" w:cs="Tahoma"/>
          <w:szCs w:val="22"/>
          <w:lang w:val="el-GR"/>
        </w:rPr>
        <w:t xml:space="preserve">από τη σύμβαση και από κάθε δικαίωμα που απορρέει από αυτήν: </w:t>
      </w:r>
    </w:p>
    <w:p w14:paraId="6B1469FA" w14:textId="77777777" w:rsidR="00876477" w:rsidRPr="00BD14AD" w:rsidRDefault="00876477" w:rsidP="00BD14AD">
      <w:pPr>
        <w:suppressAutoHyphens w:val="0"/>
        <w:autoSpaceDE w:val="0"/>
        <w:spacing w:line="276" w:lineRule="auto"/>
        <w:rPr>
          <w:rFonts w:eastAsia="SimSun" w:cs="Tahoma"/>
          <w:szCs w:val="22"/>
          <w:lang w:val="el-GR"/>
        </w:rPr>
      </w:pPr>
      <w:r w:rsidRPr="00BD14AD">
        <w:rPr>
          <w:rFonts w:eastAsia="SimSun" w:cs="Tahoma"/>
          <w:szCs w:val="22"/>
          <w:lang w:val="el-GR"/>
        </w:rPr>
        <w:t>α) στην περίπτωση της παρ. 7 του άρθρου 105 περί κατακύρωσης και σύναψης σύμβασης</w:t>
      </w:r>
    </w:p>
    <w:p w14:paraId="09329B47" w14:textId="77777777" w:rsidR="00876477" w:rsidRPr="00BD14AD" w:rsidRDefault="00876477" w:rsidP="00BD14AD">
      <w:pPr>
        <w:suppressAutoHyphens w:val="0"/>
        <w:autoSpaceDE w:val="0"/>
        <w:spacing w:line="276" w:lineRule="auto"/>
        <w:rPr>
          <w:rFonts w:eastAsia="SimSun" w:cs="Tahoma"/>
          <w:szCs w:val="22"/>
          <w:lang w:val="el-GR"/>
        </w:rPr>
      </w:pPr>
      <w:r w:rsidRPr="00BD14AD">
        <w:rPr>
          <w:rFonts w:eastAsia="SimSun" w:cs="Tahoma"/>
          <w:szCs w:val="22"/>
          <w:lang w:val="el-GR"/>
        </w:rPr>
        <w:t>β) στην περίπτωση που δεν εκπληρώσει τις υποχρεώσεις του που απορρέουν από τη σύμβαση ή/και δεν συμμορφωθεί με τις σχετικές γραπτές εντολές της υπηρεσίας, που είναι σύμφωνες με τη σύμβαση ή τις κείμενες διατάξεις, εντός του συμφωνημένου χρόνου εκτέλεσης της σύμβασης,</w:t>
      </w:r>
    </w:p>
    <w:p w14:paraId="757BA537" w14:textId="77777777" w:rsidR="00876477" w:rsidRPr="00BD14AD" w:rsidRDefault="00876477" w:rsidP="00BD14AD">
      <w:pPr>
        <w:suppressAutoHyphens w:val="0"/>
        <w:autoSpaceDE w:val="0"/>
        <w:spacing w:line="276" w:lineRule="auto"/>
        <w:rPr>
          <w:rFonts w:eastAsia="SimSun" w:cs="Tahoma"/>
          <w:szCs w:val="22"/>
          <w:lang w:val="el-GR"/>
        </w:rPr>
      </w:pPr>
      <w:r w:rsidRPr="00BD14AD">
        <w:rPr>
          <w:rFonts w:eastAsia="SimSun" w:cs="Tahoma"/>
          <w:szCs w:val="22"/>
          <w:lang w:val="el-GR"/>
        </w:rPr>
        <w:t>γ) εφόσον δεν παράσχει τις υπηρεσίες ή δεν υποβάλει τα παραδοτέα ή δεν προβεί στην αντικατάστασή τους μέσα στον συμβατικό χρόνο ή στον χρόνο παράτασης που του δοθεί, σύμφωνα με τα όσα προβλέπονται στο άρθρο 217 περί διάρκειας σύμβασης παροχής</w:t>
      </w:r>
      <w:r w:rsidR="003041D4" w:rsidRPr="00BD14AD">
        <w:rPr>
          <w:rFonts w:eastAsia="SimSun" w:cs="Tahoma"/>
          <w:szCs w:val="22"/>
          <w:lang w:val="el-GR"/>
        </w:rPr>
        <w:t xml:space="preserve"> </w:t>
      </w:r>
      <w:r w:rsidRPr="00BD14AD">
        <w:rPr>
          <w:rFonts w:eastAsia="SimSun" w:cs="Tahoma"/>
          <w:szCs w:val="22"/>
          <w:lang w:val="el-GR"/>
        </w:rPr>
        <w:t>της παρούσας διακήρυξης , με την επιφύλαξη της επόμενης παραγράφου.</w:t>
      </w:r>
    </w:p>
    <w:p w14:paraId="237E388D" w14:textId="7DD39A65" w:rsidR="008338F0" w:rsidRPr="00BD14AD" w:rsidRDefault="00876477" w:rsidP="00BD14AD">
      <w:pPr>
        <w:suppressAutoHyphens w:val="0"/>
        <w:autoSpaceDE w:val="0"/>
        <w:spacing w:line="276" w:lineRule="auto"/>
        <w:rPr>
          <w:rFonts w:eastAsia="SimSun" w:cs="Tahoma"/>
          <w:szCs w:val="22"/>
          <w:lang w:val="el-GR"/>
        </w:rPr>
      </w:pPr>
      <w:r w:rsidRPr="00BD14AD">
        <w:rPr>
          <w:rFonts w:eastAsia="SimSun" w:cs="Tahoma"/>
          <w:szCs w:val="22"/>
          <w:lang w:val="el-GR"/>
        </w:rPr>
        <w:t>Στην περίπτωση συνδρομής λόγου έκπτωσης του αναδόχου από τη σύμβαση κατά την ως άνω περίπτωση (γ), η αναθέτουσα αρχή κοινοποιεί στον ανάδοχο ειδική όχληση, η οποία μνημονεύει τις διατάξεις του άρθρου 203 του ν. 4412/2016</w:t>
      </w:r>
      <w:r w:rsidR="009466DE">
        <w:rPr>
          <w:rFonts w:eastAsia="SimSun" w:cs="Tahoma"/>
          <w:szCs w:val="22"/>
          <w:lang w:val="el-GR"/>
        </w:rPr>
        <w:t xml:space="preserve"> </w:t>
      </w:r>
      <w:r w:rsidRPr="00BD14AD">
        <w:rPr>
          <w:rFonts w:eastAsia="SimSun" w:cs="Tahoma"/>
          <w:szCs w:val="22"/>
          <w:lang w:val="el-GR"/>
        </w:rPr>
        <w:t>και περιλαμβάνει συγκεκριμένη περιγραφή των ενεργειών στις οποίες οφείλει να προβεί ο ανάδοχος, προκειμένου να συμμορφωθεί, μέσα σε</w:t>
      </w:r>
      <w:r w:rsidR="003041D4" w:rsidRPr="00BD14AD">
        <w:rPr>
          <w:rFonts w:eastAsia="SimSun" w:cs="Tahoma"/>
          <w:szCs w:val="22"/>
          <w:lang w:val="el-GR"/>
        </w:rPr>
        <w:t xml:space="preserve"> </w:t>
      </w:r>
      <w:r w:rsidRPr="00BD14AD">
        <w:rPr>
          <w:rFonts w:eastAsia="SimSun" w:cs="Tahoma"/>
          <w:szCs w:val="22"/>
          <w:lang w:val="el-GR"/>
        </w:rPr>
        <w:t>εύλογη και ανάλογη της διάρκειας της σύμβασης και πάντως όχι μικρότερη των δεκαπέντε (15) ημερών προθεσμία από την κοινοποίηση της ανωτέρω όχλησης.</w:t>
      </w:r>
    </w:p>
    <w:p w14:paraId="3C4C3F95" w14:textId="77777777" w:rsidR="00876477" w:rsidRPr="00BD14AD" w:rsidRDefault="00876477" w:rsidP="00BD14AD">
      <w:pPr>
        <w:suppressAutoHyphens w:val="0"/>
        <w:autoSpaceDE w:val="0"/>
        <w:spacing w:line="276" w:lineRule="auto"/>
        <w:rPr>
          <w:rFonts w:eastAsia="SimSun" w:cs="Tahoma"/>
          <w:szCs w:val="22"/>
          <w:lang w:val="el-GR"/>
        </w:rPr>
      </w:pPr>
      <w:r w:rsidRPr="00BD14AD">
        <w:rPr>
          <w:rFonts w:eastAsia="SimSun" w:cs="Tahoma"/>
          <w:szCs w:val="22"/>
          <w:lang w:val="el-GR"/>
        </w:rPr>
        <w:t>Αν η προθεσμία, που τεθεί με την ειδική όχληση, παρέλθει, χωρίς ο ανάδοχος να συμμορφωθεί, κηρύσσεται έκπτωτος μέσα σε προθεσμία τριάντα (30) ημερών από την άπρακτη πάροδο της προθεσμίας συμμόρφωσης.</w:t>
      </w:r>
    </w:p>
    <w:p w14:paraId="5430001C" w14:textId="77777777" w:rsidR="00876477" w:rsidRPr="00BD14AD" w:rsidRDefault="00876477" w:rsidP="00BD14AD">
      <w:pPr>
        <w:suppressAutoHyphens w:val="0"/>
        <w:autoSpaceDE w:val="0"/>
        <w:spacing w:line="276" w:lineRule="auto"/>
        <w:rPr>
          <w:rFonts w:eastAsia="SimSun" w:cs="Tahoma"/>
          <w:szCs w:val="22"/>
          <w:lang w:val="el-GR"/>
        </w:rPr>
      </w:pPr>
      <w:r w:rsidRPr="00BD14AD">
        <w:rPr>
          <w:rFonts w:eastAsia="SimSun" w:cs="Tahoma"/>
          <w:szCs w:val="22"/>
          <w:lang w:val="el-GR"/>
        </w:rPr>
        <w:t>Ο ανάδοχος δεν κηρύσσεται έκπτωτος για λόγους που αφορούν σε υπαιτιότητα του φορέα εκτέλεσης της σύμβασης ή αν συντρέχουν λόγοι ανωτέρας βίας.</w:t>
      </w:r>
    </w:p>
    <w:p w14:paraId="508108DD" w14:textId="77777777" w:rsidR="00876477" w:rsidRPr="00BD14AD" w:rsidRDefault="00876477" w:rsidP="00BD14AD">
      <w:pPr>
        <w:suppressAutoHyphens w:val="0"/>
        <w:autoSpaceDE w:val="0"/>
        <w:spacing w:line="276" w:lineRule="auto"/>
        <w:rPr>
          <w:rFonts w:eastAsia="SimSun" w:cs="Tahoma"/>
          <w:szCs w:val="22"/>
          <w:lang w:val="el-GR"/>
        </w:rPr>
      </w:pPr>
      <w:r w:rsidRPr="00BD14AD">
        <w:rPr>
          <w:rFonts w:eastAsia="SimSun" w:cs="Tahoma"/>
          <w:szCs w:val="22"/>
          <w:lang w:val="el-GR"/>
        </w:rPr>
        <w:t>Στον ανάδοχο που κηρύσσεται έκπτωτος από τη σύμβαση, επιβάλλονται, με απόφαση του αποφαινόμενου οργάνου, ύστερα από γνωμοδότηση του αρμόδιου οργάνου, το οποίο υποχρεωτικά καλεί τον ενδιαφερόμενο προς παροχή εξηγήσεων,</w:t>
      </w:r>
      <w:r w:rsidR="00C32698" w:rsidRPr="00BD14AD">
        <w:rPr>
          <w:rFonts w:eastAsia="SimSun" w:cs="Tahoma"/>
          <w:szCs w:val="22"/>
          <w:lang w:val="el-GR"/>
        </w:rPr>
        <w:t xml:space="preserve"> </w:t>
      </w:r>
      <w:r w:rsidRPr="00BD14AD">
        <w:rPr>
          <w:rFonts w:eastAsia="SimSun" w:cs="Tahoma"/>
          <w:szCs w:val="22"/>
          <w:lang w:val="el-GR"/>
        </w:rPr>
        <w:t>ολική κατάπτωση της εγγύησης καλής εκτέλεσης της σύμβασης.</w:t>
      </w:r>
    </w:p>
    <w:p w14:paraId="013DE633" w14:textId="77777777" w:rsidR="00876477" w:rsidRPr="00BD14AD" w:rsidRDefault="00876477" w:rsidP="00BD14AD">
      <w:pPr>
        <w:suppressAutoHyphens w:val="0"/>
        <w:autoSpaceDE w:val="0"/>
        <w:spacing w:line="276" w:lineRule="auto"/>
        <w:rPr>
          <w:rFonts w:eastAsia="SimSun" w:cs="Tahoma"/>
          <w:szCs w:val="22"/>
          <w:lang w:val="el-GR"/>
        </w:rPr>
      </w:pPr>
      <w:r w:rsidRPr="00BD14AD">
        <w:rPr>
          <w:rFonts w:eastAsia="SimSun" w:cs="Tahoma"/>
          <w:szCs w:val="22"/>
          <w:lang w:val="el-GR"/>
        </w:rPr>
        <w:t>Επιπλέον, σε βάρος του αναδόχου μπορεί να επιβληθεί και προσωρινός αποκλεισμός του από το σύνολο των συμβάσεων προμηθειών ή υπηρεσιών των φορέων που εμπίπτουν στις διατάξεις του ν. 4412/2016, κατά τα ειδικότερα προβλεπόμενα στο άρθρο 74, περί αποκλεισμού οικονομικού φορέα από δημόσιες συμβάσεις. Η κύρωση του οριζόντιου αποκλεισμού δύναται να επιβληθεί μετά την έκδοση του προβλεπόμενου Π.Δ.</w:t>
      </w:r>
    </w:p>
    <w:p w14:paraId="3EB4D2D2" w14:textId="77777777" w:rsidR="008338F0" w:rsidRPr="00BD14AD" w:rsidRDefault="003355E7" w:rsidP="00BD14AD">
      <w:pPr>
        <w:suppressAutoHyphens w:val="0"/>
        <w:autoSpaceDE w:val="0"/>
        <w:spacing w:after="0" w:line="276" w:lineRule="auto"/>
        <w:rPr>
          <w:rFonts w:eastAsia="SimSun" w:cs="Tahoma"/>
          <w:szCs w:val="22"/>
          <w:lang w:val="el-GR"/>
        </w:rPr>
      </w:pPr>
      <w:r w:rsidRPr="00BD14AD">
        <w:rPr>
          <w:rFonts w:eastAsia="SimSun" w:cs="Tahoma"/>
          <w:b/>
          <w:szCs w:val="22"/>
          <w:lang w:val="el-GR"/>
        </w:rPr>
        <w:t xml:space="preserve">5.2.2. </w:t>
      </w:r>
      <w:r w:rsidRPr="00BD14AD">
        <w:rPr>
          <w:rFonts w:eastAsia="SimSun" w:cs="Tahoma"/>
          <w:szCs w:val="22"/>
          <w:lang w:val="el-GR"/>
        </w:rPr>
        <w:t>Αν οι υπηρεσίες παρασχεθούν από υπαιτιότητα του αναδόχου μετά τη λήξη της διάρκειας της σύμβασης και μέχρι λήξης του χρόνου της παράτασης που χορηγήθηκε, επιβάλλονται εις βάρος του ποινικές ρήτρες, με αιτιολογημένη απόφαση της αναθέτουσας αρχής.</w:t>
      </w:r>
    </w:p>
    <w:p w14:paraId="07F72A88" w14:textId="77777777" w:rsidR="0010607B" w:rsidRPr="00BD14AD" w:rsidRDefault="0010607B" w:rsidP="00BD14AD">
      <w:pPr>
        <w:suppressAutoHyphens w:val="0"/>
        <w:autoSpaceDE w:val="0"/>
        <w:spacing w:line="276" w:lineRule="auto"/>
        <w:jc w:val="left"/>
        <w:rPr>
          <w:rFonts w:eastAsia="SimSun" w:cs="Tahoma"/>
          <w:szCs w:val="22"/>
          <w:lang w:val="el-GR"/>
        </w:rPr>
      </w:pPr>
    </w:p>
    <w:p w14:paraId="7901081C" w14:textId="2870BC5E" w:rsidR="008338F0" w:rsidRPr="00BD14AD" w:rsidRDefault="003355E7" w:rsidP="00BD14AD">
      <w:pPr>
        <w:suppressAutoHyphens w:val="0"/>
        <w:autoSpaceDE w:val="0"/>
        <w:spacing w:line="276" w:lineRule="auto"/>
        <w:jc w:val="left"/>
        <w:rPr>
          <w:rFonts w:eastAsia="SimSun" w:cs="Tahoma"/>
          <w:szCs w:val="22"/>
          <w:lang w:val="el-GR"/>
        </w:rPr>
      </w:pPr>
      <w:r w:rsidRPr="00BD14AD">
        <w:rPr>
          <w:rFonts w:eastAsia="SimSun" w:cs="Tahoma"/>
          <w:szCs w:val="22"/>
          <w:lang w:val="el-GR"/>
        </w:rPr>
        <w:t>Οι ποινικές ρήτρες υπολογίζονται ως εξής:</w:t>
      </w:r>
    </w:p>
    <w:p w14:paraId="37A119ED" w14:textId="77777777" w:rsidR="008338F0" w:rsidRPr="00BD14AD" w:rsidRDefault="003355E7" w:rsidP="00BD14AD">
      <w:pPr>
        <w:suppressAutoHyphens w:val="0"/>
        <w:autoSpaceDE w:val="0"/>
        <w:spacing w:line="276" w:lineRule="auto"/>
        <w:rPr>
          <w:rFonts w:eastAsia="SimSun" w:cs="Tahoma"/>
          <w:szCs w:val="22"/>
          <w:lang w:val="el-GR"/>
        </w:rPr>
      </w:pPr>
      <w:r w:rsidRPr="00BD14AD">
        <w:rPr>
          <w:rFonts w:eastAsia="SimSun" w:cs="Tahoma"/>
          <w:szCs w:val="22"/>
          <w:lang w:val="el-GR"/>
        </w:rPr>
        <w:t>α) για καθυστέρηση που περιορίζεται σε χρονικό διάστημα που δεν υπερβαίνει το 50% της προβλεπόμενης συνολικής διάρκειας της σύμβασης ή σε περίπτωση τμηματικών/ενδιαμέσων προθεσμιών της αντίστοιχης προθεσμίας επιβάλλεται ποινική ρήτρα 2,5% επί της συμβατικής αξίας χωρίς ΦΠΑ των υπηρεσιών που παρασχέθηκαν εκπρόθεσμα,</w:t>
      </w:r>
    </w:p>
    <w:p w14:paraId="3A6C6766" w14:textId="77777777" w:rsidR="008338F0" w:rsidRPr="00BD14AD" w:rsidRDefault="003355E7" w:rsidP="00BD14AD">
      <w:pPr>
        <w:suppressAutoHyphens w:val="0"/>
        <w:autoSpaceDE w:val="0"/>
        <w:spacing w:line="276" w:lineRule="auto"/>
        <w:rPr>
          <w:rFonts w:eastAsia="SimSun" w:cs="Tahoma"/>
          <w:szCs w:val="22"/>
          <w:lang w:val="el-GR"/>
        </w:rPr>
      </w:pPr>
      <w:r w:rsidRPr="00BD14AD">
        <w:rPr>
          <w:rFonts w:eastAsia="SimSun" w:cs="Tahoma"/>
          <w:szCs w:val="22"/>
          <w:lang w:val="el-GR"/>
        </w:rPr>
        <w:lastRenderedPageBreak/>
        <w:t>β) για καθυστέρηση που υπερβαίνει το 50% επιβάλλεται ποινική ρήτρα 5% χωρίς ΦΠΑ επί της συμβατικής αξίας των υπηρεσιών που παρασχέθηκαν εκπρόθεσμα,</w:t>
      </w:r>
    </w:p>
    <w:p w14:paraId="6BC786C6" w14:textId="77777777" w:rsidR="008338F0" w:rsidRPr="00BD14AD" w:rsidRDefault="003355E7" w:rsidP="00BD14AD">
      <w:pPr>
        <w:suppressAutoHyphens w:val="0"/>
        <w:autoSpaceDE w:val="0"/>
        <w:spacing w:line="276" w:lineRule="auto"/>
        <w:rPr>
          <w:rFonts w:eastAsia="SimSun" w:cs="Tahoma"/>
          <w:szCs w:val="22"/>
          <w:lang w:val="el-GR"/>
        </w:rPr>
      </w:pPr>
      <w:r w:rsidRPr="00BD14AD">
        <w:rPr>
          <w:rFonts w:eastAsia="SimSun" w:cs="Tahoma"/>
          <w:szCs w:val="22"/>
          <w:lang w:val="el-GR"/>
        </w:rPr>
        <w:t>γ) οι ποινικές ρήτρες για υπέρβαση των τμηματικών προθεσμιών είναι ανεξάρτητες από τις επιβαλλόμενες για υπέρβαση της συνολικής διάρκειας της σύμβασης και δύνανται να ανακαλούνται με αιτιολογημένη απόφαση της αναθέτουσας αρχής, αν οι υπηρεσίες που αφορούν στις ως άνω τμηματικές προθεσμίες παρασχεθούν μέσα στη συνολική της διάρκεια και τις εγκεκριμένες παρατάσεις αυτής και με την προϋπόθεση ότι το σύνολο της σύμβασης έχει εκτελεστεί πλήρως.</w:t>
      </w:r>
    </w:p>
    <w:p w14:paraId="608A4826" w14:textId="77777777" w:rsidR="008338F0" w:rsidRPr="00BD14AD" w:rsidRDefault="003355E7" w:rsidP="00BD14AD">
      <w:pPr>
        <w:suppressAutoHyphens w:val="0"/>
        <w:autoSpaceDE w:val="0"/>
        <w:spacing w:line="276" w:lineRule="auto"/>
        <w:jc w:val="left"/>
        <w:rPr>
          <w:rFonts w:eastAsia="SimSun" w:cs="Tahoma"/>
          <w:szCs w:val="22"/>
          <w:lang w:val="el-GR"/>
        </w:rPr>
      </w:pPr>
      <w:r w:rsidRPr="00BD14AD">
        <w:rPr>
          <w:rFonts w:eastAsia="SimSun" w:cs="Tahoma"/>
          <w:szCs w:val="22"/>
          <w:lang w:val="el-GR"/>
        </w:rPr>
        <w:t>Το ποσό των ποινικών ρητρών αφαιρείται/συμψηφίζεται από/με την αμοιβή του αναδόχου.</w:t>
      </w:r>
    </w:p>
    <w:p w14:paraId="33FEBB23" w14:textId="77777777" w:rsidR="008338F0" w:rsidRPr="00BD14AD" w:rsidRDefault="003355E7" w:rsidP="00BD14AD">
      <w:pPr>
        <w:suppressAutoHyphens w:val="0"/>
        <w:autoSpaceDE w:val="0"/>
        <w:spacing w:line="276" w:lineRule="auto"/>
        <w:rPr>
          <w:rFonts w:cs="Tahoma"/>
          <w:szCs w:val="22"/>
          <w:lang w:val="el-GR"/>
        </w:rPr>
      </w:pPr>
      <w:r w:rsidRPr="00BD14AD">
        <w:rPr>
          <w:rFonts w:eastAsia="SimSun" w:cs="Tahoma"/>
          <w:szCs w:val="22"/>
          <w:lang w:val="el-GR"/>
        </w:rPr>
        <w:t>Η επιβολή ποινικών ρητρών δεν στερεί από την αναθέτουσα αρχή το δικαίωμα να κηρύξει τον ανάδοχο έκπτωτο.</w:t>
      </w:r>
    </w:p>
    <w:p w14:paraId="4E5E05AE" w14:textId="77777777" w:rsidR="008338F0" w:rsidRPr="00BD14AD" w:rsidRDefault="003355E7" w:rsidP="00BD14AD">
      <w:pPr>
        <w:pStyle w:val="22"/>
        <w:spacing w:line="276" w:lineRule="auto"/>
        <w:rPr>
          <w:rFonts w:cs="Tahoma"/>
          <w:lang w:val="el-GR"/>
        </w:rPr>
      </w:pPr>
      <w:r w:rsidRPr="00BD14AD">
        <w:rPr>
          <w:rFonts w:cs="Tahoma"/>
          <w:lang w:val="el-GR"/>
        </w:rPr>
        <w:tab/>
      </w:r>
      <w:bookmarkStart w:id="242" w:name="_Ref55324340"/>
      <w:bookmarkStart w:id="243" w:name="_Toc71708187"/>
      <w:bookmarkStart w:id="244" w:name="_Toc204855497"/>
      <w:r w:rsidRPr="00BD14AD">
        <w:rPr>
          <w:rFonts w:cs="Tahoma"/>
          <w:lang w:val="el-GR"/>
        </w:rPr>
        <w:t>Διοικητικές προσφυγές κατά τη διαδικασία εκτέλεσης</w:t>
      </w:r>
      <w:bookmarkEnd w:id="242"/>
      <w:bookmarkEnd w:id="243"/>
      <w:bookmarkEnd w:id="244"/>
    </w:p>
    <w:p w14:paraId="080CC77F" w14:textId="0A46B295" w:rsidR="00F1622E" w:rsidRPr="00BD14AD" w:rsidRDefault="00B55974" w:rsidP="00BD14AD">
      <w:pPr>
        <w:spacing w:line="276" w:lineRule="auto"/>
        <w:rPr>
          <w:rFonts w:cs="Tahoma"/>
          <w:szCs w:val="22"/>
          <w:lang w:val="el-GR"/>
        </w:rPr>
      </w:pPr>
      <w:r w:rsidRPr="00BD14AD">
        <w:rPr>
          <w:rFonts w:cs="Tahoma"/>
          <w:szCs w:val="22"/>
          <w:lang w:val="el-GR"/>
        </w:rPr>
        <w:t>Ο ανάδοχος μπορεί κατά των αποφάσεων που επιβάλλουν σε βάρος του κυρώσεις, δυνάμει των όρων των άρθρων 5.2 (Κήρυξη οικονομικού φορέα εκπτώτου - Κυρώσεις), 6.2. (Διάρκεια σύμβασης), 6.4. (Απόρριψη παραδοτέων – αντικατάσταση), καθώς και κατ΄ εφαρμογή των συμβατικών όρων, να ασκήσει προσφυγή για λόγους νομιμότητας και ουσίας ενώπιον του φορέα που εκτελεί τη σύμβαση μέσα σε ανατρεπτική προθεσμία (30) ημερών από την ημερομηνία της κοινοποίησης ή της πλήρους γνώσης της σχετικής απόφασης. Η εμπρόθεσμη άσκηση της προσφυγής αναστέλλει τις επιβαλλόμενες κυρώσεις. Επί της προσφυγής αποφασίζει το αρμοδίως αποφαινόμενο όργανο, ύστερα από γνωμοδότηση του προβλεπόμενου στο τελευταίο εδάφιο της περίπτωσης δ΄ της παραγράφου 11 του άρθρου 221</w:t>
      </w:r>
      <w:r w:rsidR="009466DE">
        <w:rPr>
          <w:rFonts w:cs="Tahoma"/>
          <w:szCs w:val="22"/>
          <w:lang w:val="el-GR"/>
        </w:rPr>
        <w:t xml:space="preserve"> </w:t>
      </w:r>
      <w:r w:rsidRPr="00BD14AD">
        <w:rPr>
          <w:rFonts w:cs="Tahoma"/>
          <w:szCs w:val="22"/>
          <w:lang w:val="el-GR"/>
        </w:rPr>
        <w:t xml:space="preserve"> ν.4412/2016 οργάνου, εντός προθεσμίας τριάντα (30) ημερών από την άσκησή της, άλλως θεωρείται ως σιωπηρώς απορριφθείσα. Κατά της απόφασης αυτής δεν χωρεί η άσκηση άλλης οποιασδήποτε φύσης διοικητικής προσφυγής. Αν κατά της απόφασης που επιβάλλει κυρώσεις δεν ασκηθεί εμπρόθεσμα η προσφυγή ή αν απορριφθεί αυτή από το αποφαινόμενο αρμοδίως όργανο, η απόφαση καθίσταται οριστική. Αν ασκηθεί εμπρόθεσμα προσφυγή, αναστέλλονται οι συνέπειες της απόφασης μέχρι αυτή να οριστικοποιηθεί.</w:t>
      </w:r>
    </w:p>
    <w:p w14:paraId="6D4DFA19" w14:textId="77777777" w:rsidR="005550B0" w:rsidRPr="00BD14AD" w:rsidRDefault="005550B0" w:rsidP="00BD14AD">
      <w:pPr>
        <w:pStyle w:val="22"/>
        <w:spacing w:line="276" w:lineRule="auto"/>
        <w:rPr>
          <w:rFonts w:cs="Tahoma"/>
          <w:b w:val="0"/>
          <w:lang w:val="el-GR"/>
        </w:rPr>
      </w:pPr>
      <w:bookmarkStart w:id="245" w:name="_Toc13748951"/>
      <w:r w:rsidRPr="00BD14AD">
        <w:rPr>
          <w:rFonts w:cs="Tahoma"/>
          <w:lang w:val="el-GR"/>
        </w:rPr>
        <w:tab/>
      </w:r>
      <w:bookmarkStart w:id="246" w:name="_Toc71708188"/>
      <w:bookmarkStart w:id="247" w:name="_Toc204855498"/>
      <w:r w:rsidRPr="00BD14AD">
        <w:rPr>
          <w:rFonts w:cs="Tahoma"/>
          <w:lang w:val="el-GR"/>
        </w:rPr>
        <w:t>Δικαστική επίλυση διαφορών</w:t>
      </w:r>
      <w:bookmarkEnd w:id="245"/>
      <w:bookmarkEnd w:id="246"/>
      <w:bookmarkEnd w:id="247"/>
    </w:p>
    <w:p w14:paraId="63807C4D" w14:textId="77777777" w:rsidR="005550B0" w:rsidRPr="00BD14AD" w:rsidRDefault="00B55974" w:rsidP="00BD14AD">
      <w:pPr>
        <w:suppressAutoHyphens w:val="0"/>
        <w:autoSpaceDE w:val="0"/>
        <w:spacing w:line="276" w:lineRule="auto"/>
        <w:rPr>
          <w:rFonts w:cs="Tahoma"/>
          <w:szCs w:val="22"/>
          <w:lang w:val="el-GR"/>
        </w:rPr>
      </w:pPr>
      <w:r w:rsidRPr="00BD14AD">
        <w:rPr>
          <w:rFonts w:cs="Tahoma"/>
          <w:szCs w:val="22"/>
          <w:lang w:val="el-GR"/>
        </w:rPr>
        <w:t>Κάθε διαφορά μεταξύ των συμβαλλόμενων μερών που προκύπτει από τις συμβάσεις που συνάπτονται στο πλαίσιο της παρούσας διακήρυξης , επιλύεται με την άσκηση προσφυγής ή αγωγής στο Διοικητικό Εφετείο της Περιφέρειας, στην οποία εκτελείται εκάστη σύμβαση, κατά τα ειδικότερα οριζόμενα στις παρ. 1 έως και 6 του άρθρου 205Α του ν. 4412/2016 . Πριν από την άσκηση της προσφυγής στο Διοικητικό Εφετείο προηγείται υποχρεωτικά η τήρηση της ενδικοφανούς διαδικασίας που προβλέπεται στο άρθρο 205 του ν. 4412/2016 και την παράγραφο 5.3 της παρούσας, διαφορετικά η προσφυγή απορρίπτεται ως απαράδεκτη. Αν ο ανάδοχος της σύμβασης είναι κοινοπραξία, η προσφυγή ασκείται είτε από την ίδια είτε από όλα τα μέλη της. Δεν απαιτείται η τήρηση ενδικοφανούς διαδικασίας αν ασκείται από τον ενδιαφερόμενο αγωγή, στο δικόγραφο της οποίας δεν σωρεύεται αίτημα ακύρωσης ή τροποποίησης διοικητικής πράξης ή παράλειψης.</w:t>
      </w:r>
    </w:p>
    <w:p w14:paraId="532D937A" w14:textId="77777777" w:rsidR="00036CBD" w:rsidRPr="00BD14AD" w:rsidRDefault="00036CBD" w:rsidP="00BD14AD">
      <w:pPr>
        <w:spacing w:line="276" w:lineRule="auto"/>
        <w:rPr>
          <w:rFonts w:cs="Tahoma"/>
          <w:szCs w:val="22"/>
          <w:lang w:val="el-GR"/>
        </w:rPr>
      </w:pPr>
    </w:p>
    <w:p w14:paraId="167F92AE" w14:textId="77777777" w:rsidR="008338F0" w:rsidRPr="00BD14AD" w:rsidRDefault="003355E7" w:rsidP="00BD14AD">
      <w:pPr>
        <w:pStyle w:val="10"/>
        <w:spacing w:line="276" w:lineRule="auto"/>
        <w:rPr>
          <w:rFonts w:cs="Tahoma"/>
          <w:sz w:val="22"/>
          <w:szCs w:val="22"/>
        </w:rPr>
      </w:pPr>
      <w:bookmarkStart w:id="248" w:name="_Toc204855499"/>
      <w:r w:rsidRPr="00BD14AD">
        <w:rPr>
          <w:rFonts w:cs="Tahoma"/>
          <w:sz w:val="22"/>
          <w:szCs w:val="22"/>
        </w:rPr>
        <w:lastRenderedPageBreak/>
        <w:t>ΕΙΔΙΚΟΙ ΟΡΟΙ ΕΚΤΕΛΕΣΗΣ</w:t>
      </w:r>
      <w:bookmarkEnd w:id="248"/>
    </w:p>
    <w:p w14:paraId="372ACB25" w14:textId="77777777" w:rsidR="008338F0" w:rsidRPr="00BD14AD" w:rsidRDefault="003355E7" w:rsidP="00BD14AD">
      <w:pPr>
        <w:pStyle w:val="22"/>
        <w:spacing w:line="276" w:lineRule="auto"/>
        <w:rPr>
          <w:rFonts w:cs="Tahoma"/>
          <w:lang w:val="el-GR"/>
        </w:rPr>
      </w:pPr>
      <w:r w:rsidRPr="00BD14AD">
        <w:rPr>
          <w:rFonts w:cs="Tahoma"/>
          <w:lang w:val="el-GR"/>
        </w:rPr>
        <w:tab/>
      </w:r>
      <w:bookmarkStart w:id="249" w:name="_Ref63782029"/>
      <w:bookmarkStart w:id="250" w:name="_Toc71708189"/>
      <w:bookmarkStart w:id="251" w:name="_Toc204855500"/>
      <w:r w:rsidRPr="00BD14AD">
        <w:rPr>
          <w:rFonts w:cs="Tahoma"/>
          <w:lang w:val="el-GR"/>
        </w:rPr>
        <w:t>Παρακολούθηση της σύμβασης</w:t>
      </w:r>
      <w:bookmarkEnd w:id="249"/>
      <w:bookmarkEnd w:id="250"/>
      <w:bookmarkEnd w:id="251"/>
    </w:p>
    <w:p w14:paraId="7FC00B2D" w14:textId="4825CACC" w:rsidR="00CE12C7" w:rsidRPr="00BD14AD" w:rsidRDefault="00EC1E4C" w:rsidP="00BD14AD">
      <w:pPr>
        <w:spacing w:line="276" w:lineRule="auto"/>
        <w:rPr>
          <w:rFonts w:cs="Tahoma"/>
          <w:szCs w:val="22"/>
          <w:lang w:val="el-GR"/>
        </w:rPr>
      </w:pPr>
      <w:bookmarkStart w:id="252" w:name="_Hlk9421248"/>
      <w:r w:rsidRPr="00BD14AD">
        <w:rPr>
          <w:rFonts w:cs="Tahoma"/>
          <w:b/>
          <w:bCs/>
          <w:szCs w:val="22"/>
          <w:lang w:val="el-GR"/>
        </w:rPr>
        <w:t>6.1.1.</w:t>
      </w:r>
      <w:r w:rsidR="007D792E" w:rsidRPr="00BD14AD">
        <w:rPr>
          <w:rFonts w:cs="Tahoma"/>
          <w:szCs w:val="22"/>
          <w:lang w:val="el-GR"/>
        </w:rPr>
        <w:t xml:space="preserve">Η παρακολούθηση της εκτέλεσης της σύμβασης και η διοίκηση αυτής </w:t>
      </w:r>
      <w:r w:rsidRPr="00BD14AD">
        <w:rPr>
          <w:rFonts w:cs="Tahoma"/>
          <w:szCs w:val="22"/>
          <w:lang w:val="el-GR"/>
        </w:rPr>
        <w:t>θα διενεργηθεί</w:t>
      </w:r>
      <w:r w:rsidR="007D792E" w:rsidRPr="00BD14AD">
        <w:rPr>
          <w:rFonts w:cs="Tahoma"/>
          <w:szCs w:val="22"/>
          <w:lang w:val="el-GR"/>
        </w:rPr>
        <w:t xml:space="preserve"> από ειδική </w:t>
      </w:r>
      <w:r w:rsidR="002333E4" w:rsidRPr="00BD14AD">
        <w:rPr>
          <w:rFonts w:cs="Tahoma"/>
          <w:szCs w:val="22"/>
          <w:lang w:val="el-GR"/>
        </w:rPr>
        <w:t>Ε</w:t>
      </w:r>
      <w:r w:rsidR="007D792E" w:rsidRPr="00BD14AD">
        <w:rPr>
          <w:rFonts w:cs="Tahoma"/>
          <w:szCs w:val="22"/>
          <w:lang w:val="el-GR"/>
        </w:rPr>
        <w:t>πιτροπή η οποία θα ορισθεί με απόφαση της αναθέτουσας αρχής</w:t>
      </w:r>
      <w:r w:rsidR="00CE12C7" w:rsidRPr="00BD14AD">
        <w:rPr>
          <w:rFonts w:cs="Tahoma"/>
          <w:szCs w:val="22"/>
          <w:lang w:val="el-GR"/>
        </w:rPr>
        <w:t xml:space="preserve"> και</w:t>
      </w:r>
      <w:r w:rsidR="009466DE">
        <w:rPr>
          <w:rFonts w:cs="Tahoma"/>
          <w:szCs w:val="22"/>
          <w:lang w:val="el-GR"/>
        </w:rPr>
        <w:t xml:space="preserve"> </w:t>
      </w:r>
      <w:r w:rsidR="00CE12C7" w:rsidRPr="00BD14AD">
        <w:rPr>
          <w:rFonts w:cs="Tahoma"/>
          <w:szCs w:val="22"/>
          <w:lang w:val="el-GR"/>
        </w:rPr>
        <w:t>η οποία και θα εισηγείται,</w:t>
      </w:r>
      <w:r w:rsidR="009466DE">
        <w:rPr>
          <w:rFonts w:cs="Tahoma"/>
          <w:szCs w:val="22"/>
          <w:lang w:val="el-GR"/>
        </w:rPr>
        <w:t xml:space="preserve"> </w:t>
      </w:r>
      <w:r w:rsidR="00CE12C7" w:rsidRPr="00BD14AD">
        <w:rPr>
          <w:rFonts w:cs="Tahoma"/>
          <w:szCs w:val="22"/>
          <w:lang w:val="el-GR"/>
        </w:rPr>
        <w:t>στο αρμόδιο αποφαινόμενο όργανο ήτοι, το Διοικητικό Συμβούλιο, για όλα τα ζητήματα που αφορούν στην προσήκουσα εκτέλεση όλων των όρων της σύμβασης και στην εκπλήρωση των υποχρεώσεων του αναδόχου, στη λήψη των επιβεβλημένων μέτρων λόγω μη τήρησης των ως άνω όρων και ιδίως για ζητήματα που αφορούν σε τροποποίηση του αντικειμένου και παράταση της διάρκειας της σύμβασης, υπό τους όρους του άρθρου 132 του ν. 4412/2016.</w:t>
      </w:r>
    </w:p>
    <w:p w14:paraId="0579BB28" w14:textId="2F198444" w:rsidR="00EC1E4C" w:rsidRPr="00BD14AD" w:rsidRDefault="00EC1E4C" w:rsidP="00BD14AD">
      <w:pPr>
        <w:spacing w:line="276" w:lineRule="auto"/>
        <w:rPr>
          <w:rFonts w:cs="Tahoma"/>
          <w:lang w:val="el-GR"/>
        </w:rPr>
      </w:pPr>
      <w:r w:rsidRPr="00BD14AD">
        <w:rPr>
          <w:rFonts w:cs="Tahoma"/>
          <w:b/>
          <w:lang w:val="el-GR"/>
        </w:rPr>
        <w:t xml:space="preserve">6.1.2. </w:t>
      </w:r>
      <w:r w:rsidRPr="00BD14AD">
        <w:rPr>
          <w:rFonts w:cs="Tahoma"/>
          <w:lang w:val="el-GR"/>
        </w:rPr>
        <w:t>Η αρμόδια υπηρεσία μπορεί, με απόφασή της</w:t>
      </w:r>
      <w:r w:rsidR="009466DE">
        <w:rPr>
          <w:rFonts w:cs="Tahoma"/>
          <w:lang w:val="el-GR"/>
        </w:rPr>
        <w:t xml:space="preserve"> </w:t>
      </w:r>
      <w:r w:rsidRPr="00BD14AD">
        <w:rPr>
          <w:rFonts w:cs="Tahoma"/>
          <w:lang w:val="el-GR"/>
        </w:rPr>
        <w:t>να ορίζει για την παρακολούθηση της σύμβασης ως επόπτη με καθήκοντα εισηγητή υπάλληλο της υπηρεσίας. Με την ίδια απόφαση δύνανται να ορίζονται και άλλοι υπάλληλοι της αρμόδιας υπηρεσίας ή των εξυπηρετούμενων από την σύμβαση φορέων, στους οποίους ανατίθενται επιμέρους καθήκοντα για την παρακολούθηση της σύμβασης. Σε αυτή την περίπτωση ο επόπτης λειτουργεί ως συντονιστής.</w:t>
      </w:r>
    </w:p>
    <w:p w14:paraId="2A0DA01C" w14:textId="77777777" w:rsidR="00EC1E4C" w:rsidRPr="00BD14AD" w:rsidRDefault="00EC1E4C" w:rsidP="00BD14AD">
      <w:pPr>
        <w:spacing w:line="276" w:lineRule="auto"/>
        <w:rPr>
          <w:rFonts w:cs="Tahoma"/>
          <w:lang w:val="el-GR"/>
        </w:rPr>
      </w:pPr>
      <w:r w:rsidRPr="00BD14AD">
        <w:rPr>
          <w:rFonts w:cs="Tahoma"/>
          <w:lang w:val="el-GR"/>
        </w:rPr>
        <w:t>Τα καθήκοντα του επόπτη είναι, ενδεικτικά, η πιστοποίηση της εκτέλεσης του αντικειμένου της σύμβασης, καθώς και ο έλεγχος της συμμόρφωσης του αναδόχου με τους όρους της σύμβασης. Με εισήγηση του επόπτη η υπηρεσία που διοικεί τη σύμβαση μπορεί να απευθύνει έγγραφα με οδηγίες και εντολές προς τον ανάδοχο που αφορούν στην εκτέλεση της σύμβασης.</w:t>
      </w:r>
    </w:p>
    <w:p w14:paraId="67C41CF3" w14:textId="77777777" w:rsidR="00EC1E4C" w:rsidRPr="00BD14AD" w:rsidRDefault="00EC1E4C" w:rsidP="00BD14AD">
      <w:pPr>
        <w:spacing w:line="276" w:lineRule="auto"/>
        <w:rPr>
          <w:rFonts w:cs="Tahoma"/>
          <w:lang w:val="el-GR"/>
        </w:rPr>
      </w:pPr>
      <w:r w:rsidRPr="00BD14AD">
        <w:rPr>
          <w:rFonts w:cs="Tahoma"/>
          <w:b/>
          <w:lang w:val="el-GR"/>
        </w:rPr>
        <w:t>6.1.3.</w:t>
      </w:r>
      <w:r w:rsidRPr="00BD14AD">
        <w:rPr>
          <w:rFonts w:cs="Tahoma"/>
          <w:lang w:val="el-GR"/>
        </w:rPr>
        <w:t xml:space="preserve"> Για την προσήκουσα και έγκαιρη παραλαβή των υπηρεσιών τηρείται από τον ανάδοχο ημερολόγιο στο οποίο καταγράφονται η τμηματική εκτέλεση του αντικειμένου της σύμβασης, η καθημερινή απασχόληση του προσωπικού σε αριθμό και ειδικότητα, έκτακτα συμβάντα και άλλα στοιχεία που σχετίζονται με την εκτέλεση της σύμβασης. Το ημερολόγιο συνυπογράφεται από τον επόπτη της σύμβασης, που μπορεί να σημειώσει επί αυτού παρατηρήσεις για την τήρηση των όρων της σύμβασης και φυλάσσεται στον χώρο εκτέλεσης της υπηρεσίας ή όταν αυτό δεν είναι εφικτό προσκομίζεται από τον ανάδοχο στη έδρα της υπηρεσίας, εφόσον τούτο ζητηθεί. Οι καταγραφές του αποτελούν στοιχείο για την παραλαβή του αντικειμένου της σύμβασης από την επιτροπή παραλαβής.</w:t>
      </w:r>
    </w:p>
    <w:bookmarkEnd w:id="252"/>
    <w:p w14:paraId="69977AC1" w14:textId="77777777" w:rsidR="008338F0" w:rsidRPr="00BD14AD" w:rsidRDefault="003355E7" w:rsidP="00BD14AD">
      <w:pPr>
        <w:pStyle w:val="22"/>
        <w:spacing w:line="276" w:lineRule="auto"/>
        <w:rPr>
          <w:rFonts w:cs="Tahoma"/>
          <w:lang w:val="el-GR"/>
        </w:rPr>
      </w:pPr>
      <w:r w:rsidRPr="00BD14AD">
        <w:rPr>
          <w:rFonts w:cs="Tahoma"/>
          <w:lang w:val="el-GR"/>
        </w:rPr>
        <w:tab/>
      </w:r>
      <w:bookmarkStart w:id="253" w:name="_Toc71708190"/>
      <w:bookmarkStart w:id="254" w:name="_Toc204855501"/>
      <w:r w:rsidRPr="00BD14AD">
        <w:rPr>
          <w:rFonts w:cs="Tahoma"/>
          <w:lang w:val="el-GR"/>
        </w:rPr>
        <w:t>Διάρκεια σύμβασης</w:t>
      </w:r>
      <w:bookmarkEnd w:id="253"/>
      <w:bookmarkEnd w:id="254"/>
    </w:p>
    <w:p w14:paraId="734D2E34" w14:textId="5F3C2D42" w:rsidR="008702D8" w:rsidRPr="00BD14AD" w:rsidRDefault="003355E7" w:rsidP="00BD14AD">
      <w:pPr>
        <w:spacing w:line="276" w:lineRule="auto"/>
        <w:rPr>
          <w:rFonts w:cs="Tahoma"/>
          <w:szCs w:val="22"/>
          <w:lang w:val="el-GR"/>
        </w:rPr>
      </w:pPr>
      <w:r w:rsidRPr="00BD14AD">
        <w:rPr>
          <w:rFonts w:cs="Tahoma"/>
          <w:b/>
          <w:szCs w:val="22"/>
          <w:lang w:val="el-GR"/>
        </w:rPr>
        <w:t>6.2.1.</w:t>
      </w:r>
      <w:r w:rsidR="008702D8" w:rsidRPr="00BD14AD">
        <w:rPr>
          <w:rFonts w:cs="Tahoma"/>
          <w:szCs w:val="22"/>
          <w:lang w:val="el-GR"/>
        </w:rPr>
        <w:t xml:space="preserve">Η συνολική </w:t>
      </w:r>
      <w:r w:rsidR="008702D8" w:rsidRPr="00BD14AD">
        <w:rPr>
          <w:rFonts w:cs="Tahoma"/>
          <w:b/>
          <w:szCs w:val="22"/>
          <w:lang w:val="el-GR"/>
        </w:rPr>
        <w:t>διάρκεια</w:t>
      </w:r>
      <w:r w:rsidR="008702D8" w:rsidRPr="00BD14AD">
        <w:rPr>
          <w:rFonts w:cs="Tahoma"/>
          <w:szCs w:val="22"/>
          <w:lang w:val="el-GR"/>
        </w:rPr>
        <w:t xml:space="preserve"> της σύμβασης ορίζεται σε</w:t>
      </w:r>
      <w:r w:rsidR="00D61A2E" w:rsidRPr="00BD14AD">
        <w:rPr>
          <w:rFonts w:cs="Tahoma"/>
          <w:szCs w:val="22"/>
          <w:lang w:val="el-GR"/>
        </w:rPr>
        <w:t xml:space="preserve"> </w:t>
      </w:r>
      <w:r w:rsidR="00565D72" w:rsidRPr="00BD14AD">
        <w:rPr>
          <w:rFonts w:cs="Tahoma"/>
          <w:b/>
          <w:szCs w:val="22"/>
          <w:lang w:val="el-GR"/>
        </w:rPr>
        <w:t xml:space="preserve">δώδεκα </w:t>
      </w:r>
      <w:r w:rsidR="0018438A" w:rsidRPr="00BD14AD">
        <w:rPr>
          <w:rFonts w:cs="Tahoma"/>
          <w:b/>
          <w:szCs w:val="22"/>
          <w:lang w:val="el-GR"/>
        </w:rPr>
        <w:t>(</w:t>
      </w:r>
      <w:r w:rsidR="00565D72" w:rsidRPr="00BD14AD">
        <w:rPr>
          <w:rFonts w:cs="Tahoma"/>
          <w:b/>
          <w:szCs w:val="22"/>
          <w:lang w:val="el-GR"/>
        </w:rPr>
        <w:t>12</w:t>
      </w:r>
      <w:r w:rsidR="0018438A" w:rsidRPr="00BD14AD">
        <w:rPr>
          <w:rFonts w:cs="Tahoma"/>
          <w:b/>
          <w:szCs w:val="22"/>
          <w:lang w:val="el-GR"/>
        </w:rPr>
        <w:t>)</w:t>
      </w:r>
      <w:r w:rsidR="004122FA" w:rsidRPr="00BD14AD">
        <w:rPr>
          <w:rFonts w:cs="Tahoma"/>
          <w:b/>
          <w:szCs w:val="22"/>
          <w:lang w:val="el-GR"/>
        </w:rPr>
        <w:t xml:space="preserve"> </w:t>
      </w:r>
      <w:r w:rsidR="008702D8" w:rsidRPr="00BD14AD">
        <w:rPr>
          <w:rFonts w:cs="Tahoma"/>
          <w:b/>
          <w:szCs w:val="22"/>
          <w:lang w:val="el-GR"/>
        </w:rPr>
        <w:t>μήνες</w:t>
      </w:r>
      <w:r w:rsidR="00D61A2E" w:rsidRPr="00BD14AD">
        <w:rPr>
          <w:rFonts w:cs="Tahoma"/>
          <w:b/>
          <w:szCs w:val="22"/>
          <w:lang w:val="el-GR"/>
        </w:rPr>
        <w:t xml:space="preserve"> </w:t>
      </w:r>
      <w:r w:rsidR="00EC1E4C" w:rsidRPr="00BD14AD">
        <w:rPr>
          <w:rFonts w:cs="Tahoma"/>
          <w:szCs w:val="22"/>
          <w:lang w:val="el-GR"/>
        </w:rPr>
        <w:t xml:space="preserve">από την ημερομηνία υπογραφής της. </w:t>
      </w:r>
    </w:p>
    <w:p w14:paraId="72F276E6" w14:textId="77777777" w:rsidR="008338F0" w:rsidRPr="00BD14AD" w:rsidRDefault="003355E7" w:rsidP="00BD14AD">
      <w:pPr>
        <w:spacing w:line="276" w:lineRule="auto"/>
        <w:rPr>
          <w:rFonts w:cs="Tahoma"/>
          <w:szCs w:val="22"/>
          <w:lang w:val="el-GR"/>
        </w:rPr>
      </w:pPr>
      <w:r w:rsidRPr="00BD14AD">
        <w:rPr>
          <w:rFonts w:cs="Tahoma"/>
          <w:b/>
          <w:szCs w:val="22"/>
          <w:lang w:val="el-GR"/>
        </w:rPr>
        <w:t>6.2.2.</w:t>
      </w:r>
      <w:r w:rsidR="00EC1E4C" w:rsidRPr="00BD14AD">
        <w:rPr>
          <w:rFonts w:cs="Tahoma"/>
          <w:szCs w:val="22"/>
          <w:lang w:val="el-GR"/>
        </w:rPr>
        <w:t>Η συνολική διάρκεια της Σύμβασης μπορεί να παρατείνεται μετά από αιτιολογημένη απόφαση της Αναθέτουσας Αρχής μέχρι το 50% αυτής ύστερα από σχετικό αίτημα του Αναδόχου που υποβάλλεται πριν από τη λήξη της διάρκειάς της, σε αντικειμενικά δικαιολογημένες περιπτώσεις που δεν οφείλονται σε υπαιτιότητα του αναδόχου. Αν λήξει η συνολική διάρκεια της Σύμβασης, χωρίς να υποβληθεί εγκαίρως αίτημα παράτασης ή, αν λήξει η παραταθείσα, κατά τα ανωτέρω, διάρκεια, χωρίς να υποβληθούν στην Αναθέτουσα Αρχή τα παραδοτέα της Σύμβασης, ο Ανάδοχος κηρύσσεται έκπτωτος. Αν οι υπηρεσίες παρασχεθούν από υπαιτιότητα του Αναδόχου μετά τη λήξη της διάρκειας της Σύμβασης, και μέχρι λήξης του χρόνου της παράτασης που χορηγήθηκε επιβάλλονται εις βάρος του ποινικές ρήτρες, σύμφωνα με το Άρθρο 218 του Ν. 4412/2016 και την παράγραφο 5.2.2 της παρούσας.</w:t>
      </w:r>
    </w:p>
    <w:p w14:paraId="5AC8590D" w14:textId="77777777" w:rsidR="008338F0" w:rsidRPr="00BD14AD" w:rsidRDefault="003355E7" w:rsidP="00BD14AD">
      <w:pPr>
        <w:pStyle w:val="22"/>
        <w:spacing w:line="276" w:lineRule="auto"/>
        <w:rPr>
          <w:rFonts w:cs="Tahoma"/>
          <w:lang w:val="el-GR"/>
        </w:rPr>
      </w:pPr>
      <w:r w:rsidRPr="00BD14AD">
        <w:rPr>
          <w:rFonts w:cs="Tahoma"/>
          <w:lang w:val="el-GR"/>
        </w:rPr>
        <w:lastRenderedPageBreak/>
        <w:tab/>
      </w:r>
      <w:bookmarkStart w:id="255" w:name="_Ref40954198"/>
      <w:bookmarkStart w:id="256" w:name="_Ref55381059"/>
      <w:bookmarkStart w:id="257" w:name="_Toc71708191"/>
      <w:bookmarkStart w:id="258" w:name="_Toc204855502"/>
      <w:r w:rsidRPr="00BD14AD">
        <w:rPr>
          <w:rFonts w:cs="Tahoma"/>
          <w:lang w:val="el-GR"/>
        </w:rPr>
        <w:t>Παραλαβή του αντικειμένου της σύμβασης</w:t>
      </w:r>
      <w:bookmarkEnd w:id="255"/>
      <w:bookmarkEnd w:id="256"/>
      <w:bookmarkEnd w:id="257"/>
      <w:bookmarkEnd w:id="258"/>
    </w:p>
    <w:p w14:paraId="4F0F4F73" w14:textId="77777777" w:rsidR="00D32066" w:rsidRPr="0096084B" w:rsidRDefault="00D32066" w:rsidP="00D32066">
      <w:pPr>
        <w:rPr>
          <w:rFonts w:cstheme="minorHAnsi"/>
          <w:lang w:val="el-GR"/>
        </w:rPr>
      </w:pPr>
      <w:bookmarkStart w:id="259" w:name="_Hlk520910148"/>
      <w:r w:rsidRPr="0096084B">
        <w:rPr>
          <w:rFonts w:cstheme="minorHAnsi"/>
          <w:b/>
          <w:lang w:val="el-GR"/>
        </w:rPr>
        <w:t>6.3.1</w:t>
      </w:r>
      <w:r w:rsidRPr="0096084B">
        <w:rPr>
          <w:rFonts w:cstheme="minorHAnsi"/>
          <w:lang w:val="el-GR"/>
        </w:rPr>
        <w:t xml:space="preserve"> </w:t>
      </w:r>
      <w:r w:rsidRPr="00397BBE">
        <w:rPr>
          <w:rFonts w:cstheme="minorHAnsi"/>
        </w:rPr>
        <w:t>H</w:t>
      </w:r>
      <w:r w:rsidRPr="0096084B">
        <w:rPr>
          <w:rFonts w:cstheme="minorHAnsi"/>
          <w:lang w:val="el-GR"/>
        </w:rPr>
        <w:t xml:space="preserve"> παραλαβή του εξοπλισμού/λογισμικού, των σχετικών παραδοτέων, συνοδευτικών υπηρεσιών ή/και φάσεων και υπηρεσιών γίνεται από Επιτροπή Παραλαβής (τριμελή ή πενταμελή) που συγκροτείται σύμφωνα με το Άρθρο 221 του Ν.4412/16, κατά τα αναλυτικώς αναφερόμενα στο Παράρτημα Ι, παρ. 1.4 της παρούσας, όπου περιγράφεται ο Χρόνος Υποβολής και η Διαδικασία Οριστικοποίησης Παραδοτέων ανά φάση υλοποίησης καθώς και το χρονοδιάγραμμα παράδοσης.</w:t>
      </w:r>
    </w:p>
    <w:p w14:paraId="1967D6A2" w14:textId="77777777" w:rsidR="00D32066" w:rsidRPr="0096084B" w:rsidRDefault="00D32066" w:rsidP="00D32066">
      <w:pPr>
        <w:rPr>
          <w:rFonts w:cstheme="minorHAnsi"/>
          <w:lang w:val="el-GR"/>
        </w:rPr>
      </w:pPr>
      <w:r w:rsidRPr="0096084B">
        <w:rPr>
          <w:rFonts w:cstheme="minorHAnsi"/>
          <w:lang w:val="el-GR"/>
        </w:rPr>
        <w:t>Η ακριβής διαδικασία και τα απαιτούμενα παραστατικά για την παραλαβή των υλικών θα καθορισθούν κατά την φάση της μελέτης εφαρμογής.</w:t>
      </w:r>
    </w:p>
    <w:p w14:paraId="3FA1BA5A" w14:textId="77777777" w:rsidR="00D32066" w:rsidRPr="0096084B" w:rsidRDefault="00D32066" w:rsidP="00D32066">
      <w:pPr>
        <w:rPr>
          <w:rFonts w:cstheme="minorHAnsi"/>
          <w:lang w:val="el-GR"/>
        </w:rPr>
      </w:pPr>
      <w:r w:rsidRPr="0096084B">
        <w:rPr>
          <w:rFonts w:cstheme="minorHAnsi"/>
          <w:b/>
          <w:lang w:val="el-GR"/>
        </w:rPr>
        <w:t>6.3.2</w:t>
      </w:r>
      <w:r w:rsidRPr="0096084B">
        <w:rPr>
          <w:rFonts w:cstheme="minorHAnsi"/>
          <w:lang w:val="el-GR"/>
        </w:rPr>
        <w:t xml:space="preserve"> Κατά τη διαδικασία παραλαβής διενεργείται ο απαιτούμενος έλεγχος, σύμφωνα με τα οριζόμενα στη σύμβαση, μπορεί δε να καλείται να παραστεί και ο ανάδοχος. Μετά την ολοκλήρωση της διαδικασίας, η επιτροπή παραλαβής: α) είτε παραλαμβάνει τις σχετικές υπηρεσίες ή παραδοτέα, εφόσον καλύπτονται οι απαιτήσεις της σύμβασης χωρίς έγκριση ή απόφαση του αποφαινόμενου οργάνου, β) είτε εισηγείται για την παραλαβή με παρατηρήσεις ή την απόρριψη των παρεχόμενων υπηρεσιών ή παραδοτέων, σύμφωνα με τις παραγράφους 3 και 4. Τα ανωτέρω εφαρμόζονται και σε τμηματικές παραλαβές. </w:t>
      </w:r>
    </w:p>
    <w:p w14:paraId="633C1271" w14:textId="0F947986" w:rsidR="00D32066" w:rsidRPr="0096084B" w:rsidRDefault="00D32066" w:rsidP="00D32066">
      <w:pPr>
        <w:rPr>
          <w:rFonts w:cstheme="minorHAnsi"/>
          <w:b/>
          <w:bCs/>
          <w:u w:val="single"/>
          <w:lang w:val="el-GR"/>
        </w:rPr>
      </w:pPr>
      <w:r>
        <w:rPr>
          <w:rFonts w:cs="Tahoma"/>
          <w:b/>
          <w:szCs w:val="22"/>
          <w:lang w:val="el-GR"/>
        </w:rPr>
        <w:t xml:space="preserve">6.3.3 </w:t>
      </w:r>
      <w:r w:rsidRPr="0096084B">
        <w:rPr>
          <w:rFonts w:cstheme="minorHAnsi"/>
          <w:b/>
          <w:bCs/>
          <w:u w:val="single"/>
          <w:lang w:val="el-GR"/>
        </w:rPr>
        <w:t xml:space="preserve">Παραλαβή υλικών </w:t>
      </w:r>
    </w:p>
    <w:p w14:paraId="129C72E3" w14:textId="77777777" w:rsidR="00D32066" w:rsidRPr="0096084B" w:rsidRDefault="00D32066" w:rsidP="00D32066">
      <w:pPr>
        <w:rPr>
          <w:rFonts w:cstheme="minorHAnsi"/>
          <w:lang w:val="el-GR"/>
        </w:rPr>
      </w:pPr>
      <w:r w:rsidRPr="0096084B">
        <w:rPr>
          <w:rFonts w:cstheme="minorHAnsi"/>
          <w:lang w:val="el-GR"/>
        </w:rPr>
        <w:t xml:space="preserve">Κατά τη διαδικασία παραλαβής των υλικών διενεργείται ποσοτικός και ποιοτικός έλεγχος και εφόσον το επιθυμεί μπορεί να παραστεί και ο προμηθευτής. Ο ποιοτικός έλεγχος των υλικών γίνεται σύμφωνα με τα αναφερόμενα στο Παράρτημα Ι. </w:t>
      </w:r>
    </w:p>
    <w:p w14:paraId="16F02F48" w14:textId="77777777" w:rsidR="00D32066" w:rsidRPr="0096084B" w:rsidRDefault="00D32066" w:rsidP="00D32066">
      <w:pPr>
        <w:rPr>
          <w:rFonts w:cstheme="minorHAnsi"/>
          <w:lang w:val="el-GR"/>
        </w:rPr>
      </w:pPr>
      <w:r w:rsidRPr="0096084B">
        <w:rPr>
          <w:rFonts w:cstheme="minorHAnsi"/>
          <w:lang w:val="el-GR"/>
        </w:rPr>
        <w:t>Το κόστος της διενέργειας των ελέγχων βαρύνει τον ανάδοχο.</w:t>
      </w:r>
    </w:p>
    <w:p w14:paraId="17529535" w14:textId="77777777" w:rsidR="00D32066" w:rsidRPr="0096084B" w:rsidRDefault="00D32066" w:rsidP="00D32066">
      <w:pPr>
        <w:rPr>
          <w:rFonts w:cstheme="minorHAnsi"/>
          <w:lang w:val="el-GR"/>
        </w:rPr>
      </w:pPr>
      <w:r w:rsidRPr="0096084B">
        <w:rPr>
          <w:rFonts w:cstheme="minorHAnsi"/>
          <w:lang w:val="el-GR"/>
        </w:rPr>
        <w:t>Η επιτροπή παραλαβής, μετά τους προβλεπόμενους ελέγχους συντάσσει πρωτόκολλα (μακροσκοπικό – οριστικό- παραλαβής του υλικού με παρατηρήσεις –απόρριψης  των υλικών) σύμφωνα με την παρ.3 του άρθρου 208 του ν. 4412/16 τα οποία κοινοποιούνται υποχρεωτικά και στον ανάδοχο.</w:t>
      </w:r>
    </w:p>
    <w:p w14:paraId="5632C0A2" w14:textId="77777777" w:rsidR="00D32066" w:rsidRPr="0096084B" w:rsidRDefault="00D32066" w:rsidP="00D32066">
      <w:pPr>
        <w:rPr>
          <w:rFonts w:cstheme="minorHAnsi"/>
          <w:lang w:val="el-GR"/>
        </w:rPr>
      </w:pPr>
      <w:r w:rsidRPr="0096084B">
        <w:rPr>
          <w:rFonts w:cstheme="minorHAnsi"/>
          <w:lang w:val="el-GR"/>
        </w:rPr>
        <w:t>Υλικά που απορρίφθηκαν ή κρίθηκαν παραληπτέα με έκπτωση επί της συμβατικής τιμής, με βάση τους ελέγχους που πραγματοποίησε η πρωτοβάθμια επιτροπή παραλαβής, μπορούν να παραπέμπονται για επανεξέταση σε δευτεροβάθμια επιτροπή παραλαβής ύστερα από αίτημα του αναδόχου ή αυτεπάγγελτα σύμφωνα με την παρ. 5 του άρθρου 208 του ν.4412/16. Τα έξοδα βαρύνουν σε κάθε περίπτωση τον ανάδοχο.</w:t>
      </w:r>
    </w:p>
    <w:p w14:paraId="7414F166" w14:textId="77777777" w:rsidR="00D32066" w:rsidRPr="0096084B" w:rsidRDefault="00D32066" w:rsidP="00D32066">
      <w:pPr>
        <w:rPr>
          <w:rFonts w:cstheme="minorHAnsi"/>
          <w:lang w:val="el-GR"/>
        </w:rPr>
      </w:pPr>
      <w:r w:rsidRPr="0096084B">
        <w:rPr>
          <w:rFonts w:cstheme="minorHAnsi"/>
          <w:lang w:val="el-GR"/>
        </w:rPr>
        <w:t>Επίσης, εάν ο τελευταίος διαφωνεί με τα αποτελέσματα των ελέγχων  που  διενεργήθηκαν από πρωτοβάθμιες ή δευτεροβάθμιες επιτροπές παραλαβής μπορεί να ζητήσει εγγράφως εξέταση κατ΄εφεση των οικείων αντιδειγμάτων, μέσα σε ανατρεπτική προθεσμία είκοσι (20) ημερών από την γνωστοποίηση σε αυτόν των αποτελεσμάτων του αρχικού ελέγχου,  με τον τρόπο  που περιγράφεται στην παρ. 8 του άρθρου 208 του Ν.4412/16.</w:t>
      </w:r>
    </w:p>
    <w:p w14:paraId="627DBB22" w14:textId="77777777" w:rsidR="00D32066" w:rsidRPr="0096084B" w:rsidRDefault="00D32066" w:rsidP="00D32066">
      <w:pPr>
        <w:rPr>
          <w:rFonts w:cstheme="minorHAnsi"/>
          <w:lang w:val="el-GR"/>
        </w:rPr>
      </w:pPr>
      <w:r w:rsidRPr="0096084B">
        <w:rPr>
          <w:rFonts w:cstheme="minorHAnsi"/>
          <w:lang w:val="el-GR"/>
        </w:rPr>
        <w:t>Το αποτέλεσμα  της κατ’ έφεση εξέτασης είναι υποχρεωτικό και τελεσίδικο και για τα δύο μέρη.</w:t>
      </w:r>
    </w:p>
    <w:p w14:paraId="0C80E28B" w14:textId="77777777" w:rsidR="00D32066" w:rsidRPr="0096084B" w:rsidRDefault="00D32066" w:rsidP="00D32066">
      <w:pPr>
        <w:rPr>
          <w:rFonts w:cstheme="minorHAnsi"/>
          <w:lang w:val="el-GR"/>
        </w:rPr>
      </w:pPr>
      <w:r w:rsidRPr="0096084B">
        <w:rPr>
          <w:rFonts w:cstheme="minorHAnsi"/>
          <w:lang w:val="el-GR"/>
        </w:rPr>
        <w:t>Ο ανάδοχος δεν μπορεί να ζητήσει παραπομπή σε δευτεροβάθμια επιτροπή παραλαβής μετά τα αποτελέσματα της κατ’ έφεση εξέτασης.</w:t>
      </w:r>
    </w:p>
    <w:p w14:paraId="477FA425" w14:textId="77777777" w:rsidR="00D32066" w:rsidRPr="0096084B" w:rsidRDefault="00D32066" w:rsidP="00D32066">
      <w:pPr>
        <w:rPr>
          <w:rFonts w:cstheme="minorHAnsi"/>
          <w:lang w:val="el-GR"/>
        </w:rPr>
      </w:pPr>
      <w:r w:rsidRPr="0096084B">
        <w:rPr>
          <w:rFonts w:cstheme="minorHAnsi"/>
          <w:lang w:val="el-GR"/>
        </w:rPr>
        <w:t>Αν η παραλαβή των υλικών και η σύνταξη του σχετικού πρωτοκόλλου δεν πραγματοποιηθεί από την επιτροπή παρακολούθησης και παραλαβής μέσα στον οριζόμενο από τη σύμβαση χρόνο, σύμφωνα με όσα ορίζονται στο Παράρτημα Ι  θεωρείται ότι η παραλαβή συντελέστηκε αυτοδίκαια, με κάθε επιφύλαξη των δικαιωμάτων του Δημοσίου και εκδίδεται προς τούτο σχετική απόφαση του αρμοδίου αποφαινόμενου οργάνου, με βάση μόνο το θεωρημένο από την υπηρεσία που παραλαμβάνει τα υλικά αποδεικτικό προσκόμισης τούτων, σύμφωνα δε με την απόφαση αυτή η αποθήκη του φορέα εκδίδει δελτίο εισαγωγής του υλικού και εγγραφής του στα βιβλία της, προκειμένου να πραγματοποιηθεί η πληρωμή του αναδόχου.</w:t>
      </w:r>
    </w:p>
    <w:p w14:paraId="06C8FB62" w14:textId="77777777" w:rsidR="00D32066" w:rsidRPr="0096084B" w:rsidRDefault="00D32066" w:rsidP="00D32066">
      <w:pPr>
        <w:rPr>
          <w:rFonts w:cstheme="minorHAnsi"/>
          <w:lang w:val="el-GR"/>
        </w:rPr>
      </w:pPr>
      <w:r w:rsidRPr="0096084B">
        <w:rPr>
          <w:rFonts w:cstheme="minorHAnsi"/>
          <w:lang w:val="el-GR"/>
        </w:rPr>
        <w:lastRenderedPageBreak/>
        <w:t>Ανεξάρτητα από την, κατά τα ανωτέρω, αυτοδίκαιη παραλαβή και την πληρωμή του αναδόχου, πραγματοποιούνται οι προβλεπόμενοι από την σύμβαση έλεγχοι από επιτροπή που συγκροτείται με απόφαση του αρμοδίου αποφαινόμενου οργάνου, στην οποία δεν μπορεί να συμμετέχουν ο πρόεδρος και τα μέλη της επιτροπής που δεν πραγματοποίησε την παραλαβή στον προβλεπόμενο από την σύμβαση χρόνο. Η παραπάνω επιτροπή παραλαβής προβαίνει σε όλες τις διαδικασίες παραλαβής που προβλέπονται από την ως άνω παράγραφο 1 και το άρθρο 208 του ν. 4412/2016 και συντάσσει τα σχετικά πρωτόκολλα. Οι εγγυητικές επιστολές προκαταβολής και καλής εκτέλεσης δεν επιστρέφονται πριν από την ολοκλήρωση όλων των προβλεπόμενων από τη σύμβαση ελέγχων και τη σύνταξη των σχετικών πρωτοκόλλων.</w:t>
      </w:r>
    </w:p>
    <w:p w14:paraId="67608D34" w14:textId="77777777" w:rsidR="00D32066" w:rsidRPr="0096084B" w:rsidRDefault="00D32066" w:rsidP="00D32066">
      <w:pPr>
        <w:rPr>
          <w:rFonts w:cstheme="minorHAnsi"/>
          <w:lang w:val="el-GR"/>
        </w:rPr>
      </w:pPr>
    </w:p>
    <w:p w14:paraId="7E160357" w14:textId="6EFD4449" w:rsidR="00D32066" w:rsidRPr="0096084B" w:rsidRDefault="00D32066" w:rsidP="00D32066">
      <w:pPr>
        <w:rPr>
          <w:rFonts w:cstheme="minorHAnsi"/>
          <w:b/>
          <w:bCs/>
          <w:u w:val="single"/>
          <w:lang w:val="el-GR"/>
        </w:rPr>
      </w:pPr>
      <w:r>
        <w:rPr>
          <w:rFonts w:cs="Tahoma"/>
          <w:b/>
          <w:szCs w:val="22"/>
          <w:lang w:val="el-GR"/>
        </w:rPr>
        <w:t xml:space="preserve">6.3.4 </w:t>
      </w:r>
      <w:r w:rsidRPr="0096084B">
        <w:rPr>
          <w:rFonts w:cstheme="minorHAnsi"/>
          <w:b/>
          <w:bCs/>
          <w:u w:val="single"/>
          <w:lang w:val="el-GR"/>
        </w:rPr>
        <w:t xml:space="preserve">Παραλαβή Υπηρεσιών </w:t>
      </w:r>
    </w:p>
    <w:p w14:paraId="2D8B1FAF" w14:textId="77777777" w:rsidR="00D32066" w:rsidRPr="0096084B" w:rsidRDefault="00D32066" w:rsidP="00D32066">
      <w:pPr>
        <w:rPr>
          <w:rFonts w:cstheme="minorHAnsi"/>
          <w:lang w:val="el-GR"/>
        </w:rPr>
      </w:pPr>
      <w:r w:rsidRPr="0096084B">
        <w:rPr>
          <w:rFonts w:cstheme="minorHAnsi"/>
          <w:lang w:val="el-GR"/>
        </w:rPr>
        <w:t xml:space="preserve">Κατά τη διαδικασία παραλαβής διενεργείται ο απαιτούμενος έλεγχος, σύμφωνα με τα οριζόμενα στη σύμβαση, μπορεί δε να καλείται να παραστεί και  εκπρόσωπος του αναδόχου. Μετά την ολοκλήρωση της διαδικασίας, η επιτροπή παραλαβής: α) είτε παραλαμβάνει τις σχετικές υπηρεσίες ή παραδοτέα, εφόσον καλύπτονται οι απαιτήσεις της σύμβασης χωρίς έγκριση ή απόφαση του αποφαινόμενου οργάνου, β) είτε εισηγείται για την παραλαβή με παρατηρήσεις ή την απόρριψη των παρεχόμενων υπηρεσιών ή παραδοτέων, σύμφωνα με τις παραγράφους κατωτέρω δύο παραγράφους. Τα ανωτέρω εφαρμόζονται και σε τμηματικές παραλαβές. </w:t>
      </w:r>
    </w:p>
    <w:p w14:paraId="4D4B58CF" w14:textId="77777777" w:rsidR="00D32066" w:rsidRPr="0096084B" w:rsidRDefault="00D32066" w:rsidP="00D32066">
      <w:pPr>
        <w:rPr>
          <w:rFonts w:cstheme="minorHAnsi"/>
          <w:lang w:val="el-GR"/>
        </w:rPr>
      </w:pPr>
      <w:r w:rsidRPr="0096084B">
        <w:rPr>
          <w:rFonts w:cstheme="minorHAnsi"/>
          <w:lang w:val="el-GR"/>
        </w:rPr>
        <w:t xml:space="preserve">1) Αν η επιτροπή παραλαβής κρίνει ότι οι παρεχόμενες υπηρεσίες ή τα παραδοτέα δεν ανταποκρίνονται πλήρως στους όρους της σύμβασης, συντάσσεται πρωτόκολλο προσωρινής παραλαβής, που αναφέρει τις παρεκκλίσεις που διαπιστώθηκαν από τους όρους της σύμβασης και γνωμοδοτεί αν οι αναφερόμενες παρεκκλίσεις επηρεάζουν την καταλληλότητα των παρεχόμενων υπηρεσιών ή παραδοτέων και συνεπώς αν μπορούν οι τελευταίες να καλύψουν τις σχετικές ανάγκες. </w:t>
      </w:r>
    </w:p>
    <w:p w14:paraId="5E9AEE0A" w14:textId="77777777" w:rsidR="00D32066" w:rsidRPr="0096084B" w:rsidRDefault="00D32066" w:rsidP="00D32066">
      <w:pPr>
        <w:rPr>
          <w:rFonts w:cstheme="minorHAnsi"/>
          <w:lang w:val="el-GR"/>
        </w:rPr>
      </w:pPr>
      <w:r w:rsidRPr="0096084B">
        <w:rPr>
          <w:rFonts w:cstheme="minorHAnsi"/>
          <w:lang w:val="el-GR"/>
        </w:rPr>
        <w:t xml:space="preserve">2) Για την εφαρμογή της προηγούμενης παραγράφου ορίζονται τα ακόλουθα: </w:t>
      </w:r>
    </w:p>
    <w:p w14:paraId="78AAE499" w14:textId="77777777" w:rsidR="00D32066" w:rsidRPr="0096084B" w:rsidRDefault="00D32066" w:rsidP="00D32066">
      <w:pPr>
        <w:rPr>
          <w:rFonts w:cstheme="minorHAnsi"/>
          <w:lang w:val="el-GR"/>
        </w:rPr>
      </w:pPr>
      <w:r w:rsidRPr="0096084B">
        <w:rPr>
          <w:rFonts w:cstheme="minorHAnsi"/>
          <w:lang w:val="el-GR"/>
        </w:rPr>
        <w:t xml:space="preserve">α) Στην περίπτωση που διαπιστωθεί ότι, δεν επηρεάζεται η καταλληλότητα, με αιτιολογημένη απόφαση του αρμόδιου αποφαινόμενου οργάνου, μπορεί να εγκριθεί η παραλαβή των εν λόγω παρεχόμενων υπηρεσιών ή παραδοτέων, με έκπτωση επί της συμβατικής αξίας, η οποία θα πρέπει να είναι ανάλογη προς τις διαπιστωθείσες παρεκκλίσεις. Μετά την έκδοση της ως άνω απόφασης, η επιτροπή παραλαβής υποχρεούται να προβεί στην οριστική παραλαβή των παρεχόμενων υπηρεσιών ή παραδοτέων της σύμβασης και να συντάξει σχετικό πρωτόκολλο οριστικής παραλαβής, σύμφωνα με τα αναφερόμενα στην απόφαση. </w:t>
      </w:r>
    </w:p>
    <w:p w14:paraId="4F10C229" w14:textId="77777777" w:rsidR="00D32066" w:rsidRPr="0096084B" w:rsidRDefault="00D32066" w:rsidP="00D32066">
      <w:pPr>
        <w:rPr>
          <w:rFonts w:cstheme="minorHAnsi"/>
          <w:lang w:val="el-GR"/>
        </w:rPr>
      </w:pPr>
      <w:r w:rsidRPr="0096084B">
        <w:rPr>
          <w:rFonts w:cstheme="minorHAnsi"/>
          <w:lang w:val="el-GR"/>
        </w:rPr>
        <w:t xml:space="preserve">β) Αν διαπιστωθεί ότι επηρεάζεται η καταλληλότητα, με αιτιολογημένη απόφαση του αρμόδιου αποφαινόμενου οργάνου απορρίπτονται οι παρεχόμενες υπηρεσίες ή τα παραδοτέα, με την επιφύλαξη των οριζομένων στο άρθρο 220. </w:t>
      </w:r>
    </w:p>
    <w:p w14:paraId="50F56D0B" w14:textId="77777777" w:rsidR="00D32066" w:rsidRPr="0096084B" w:rsidRDefault="00D32066" w:rsidP="00D32066">
      <w:pPr>
        <w:rPr>
          <w:rFonts w:cstheme="minorHAnsi"/>
          <w:lang w:val="el-GR"/>
        </w:rPr>
      </w:pPr>
      <w:r w:rsidRPr="0096084B">
        <w:rPr>
          <w:rFonts w:cstheme="minorHAnsi"/>
          <w:lang w:val="el-GR"/>
        </w:rPr>
        <w:t xml:space="preserve">3) Αν παρέλθει χρονικό διάστημα μεγαλύτερο των τριάντα (30) ημερών από την ημερομηνία υποβολής του παραδοτέου από τον οικονομικό φορέα και δεν έχει εκδοθεί πρωτόκολλο παραλαβής ή πρωτόκολλο με παρατηρήσεις των παραπάνω παραγράφων, θεωρείται ότι η παραλαβή έχει συντελεστεί αυτοδίκαια. </w:t>
      </w:r>
    </w:p>
    <w:p w14:paraId="72652A24" w14:textId="77777777" w:rsidR="00D32066" w:rsidRPr="0096084B" w:rsidRDefault="00D32066" w:rsidP="00D32066">
      <w:pPr>
        <w:rPr>
          <w:rFonts w:cstheme="minorHAnsi"/>
          <w:lang w:val="el-GR"/>
        </w:rPr>
      </w:pPr>
      <w:r w:rsidRPr="0096084B">
        <w:rPr>
          <w:rFonts w:cstheme="minorHAnsi"/>
          <w:lang w:val="el-GR"/>
        </w:rPr>
        <w:t>4) Ανεξάρτητα από την, κατά τα ανωτέρω, αυτοδίκαιη παραλαβή και την πληρωμή του αναδόχου, πραγματοποιούνται οι προβλεπόμενοι από τη σύμβαση έλεγχοι από επιτροπή που συγκροτείται με απόφαση του αρμοδίου αποφαινόμενου οργάνου, στην οποία δεν μπορεί να συμμετέχουν ο πρόεδρος και τα μέλη της αρχικής επιτροπής. Η παραπάνω επιτροπή παραλαβής προβαίνει σε όλες τις διαδικασίες παραλαβής που προβλέπονται από την σύμβαση και συντάσσει τα σχετικά πρωτόκολλα. Οι εγγυητικές επιστολές προκαταβολής και καλής εκτέλεσης δεν επιστρέφονται πριν την ολοκλήρωση όλων των προβλεπόμενων από τη σύμβαση ελέγχων και τη σύνταξη των σχετικών πρωτοκόλλων. Οποιαδήποτε ενέργεια που έγινε από την αρχική επιτροπή παραλαβής, δεν λαμβάνεται υπόψη.</w:t>
      </w:r>
    </w:p>
    <w:p w14:paraId="57DD8F75" w14:textId="17BB8872" w:rsidR="00B8528C" w:rsidRPr="00BD14AD" w:rsidRDefault="00B8528C" w:rsidP="00BD14AD">
      <w:pPr>
        <w:spacing w:line="276" w:lineRule="auto"/>
        <w:rPr>
          <w:rFonts w:cs="Tahoma"/>
          <w:szCs w:val="22"/>
          <w:lang w:val="el-GR"/>
        </w:rPr>
      </w:pPr>
    </w:p>
    <w:bookmarkEnd w:id="259"/>
    <w:p w14:paraId="69D56F1E" w14:textId="77777777" w:rsidR="008338F0" w:rsidRPr="00BD14AD" w:rsidRDefault="003355E7" w:rsidP="00BD14AD">
      <w:pPr>
        <w:pStyle w:val="22"/>
        <w:spacing w:line="276" w:lineRule="auto"/>
        <w:rPr>
          <w:rFonts w:cs="Tahoma"/>
          <w:lang w:val="el-GR"/>
        </w:rPr>
      </w:pPr>
      <w:r w:rsidRPr="00BD14AD">
        <w:rPr>
          <w:rFonts w:cs="Tahoma"/>
          <w:lang w:val="el-GR"/>
        </w:rPr>
        <w:tab/>
      </w:r>
      <w:bookmarkStart w:id="260" w:name="_Ref496625354"/>
      <w:bookmarkStart w:id="261" w:name="_Toc71708192"/>
      <w:bookmarkStart w:id="262" w:name="_Toc204855503"/>
      <w:r w:rsidRPr="00BD14AD">
        <w:rPr>
          <w:rFonts w:cs="Tahoma"/>
          <w:lang w:val="el-GR"/>
        </w:rPr>
        <w:t>Απόρριψη παραδοτέων – Αντικατάσταση</w:t>
      </w:r>
      <w:bookmarkEnd w:id="260"/>
      <w:bookmarkEnd w:id="261"/>
      <w:bookmarkEnd w:id="262"/>
    </w:p>
    <w:p w14:paraId="7D5D65BF" w14:textId="77777777" w:rsidR="00343ADE" w:rsidRPr="00397BBE" w:rsidRDefault="00343ADE" w:rsidP="00343ADE">
      <w:pPr>
        <w:rPr>
          <w:rFonts w:eastAsia="SimSun" w:cstheme="minorHAnsi"/>
          <w:b/>
          <w:bCs/>
          <w:u w:val="single"/>
        </w:rPr>
      </w:pPr>
      <w:r w:rsidRPr="00397BBE">
        <w:rPr>
          <w:rFonts w:eastAsia="SimSun" w:cstheme="minorHAnsi"/>
          <w:b/>
          <w:bCs/>
          <w:u w:val="single"/>
        </w:rPr>
        <w:t xml:space="preserve">Υλικά </w:t>
      </w:r>
    </w:p>
    <w:p w14:paraId="0315590F" w14:textId="77777777" w:rsidR="00343ADE" w:rsidRPr="0096084B" w:rsidRDefault="00343ADE" w:rsidP="00343ADE">
      <w:pPr>
        <w:rPr>
          <w:rFonts w:eastAsia="SimSun" w:cstheme="minorHAnsi"/>
          <w:lang w:val="el-GR"/>
        </w:rPr>
      </w:pPr>
      <w:r w:rsidRPr="0096084B">
        <w:rPr>
          <w:rFonts w:eastAsia="SimSun" w:cstheme="minorHAnsi"/>
          <w:lang w:val="el-GR"/>
        </w:rPr>
        <w:t>Σε περίπτωση οριστικής απόρριψης ολόκληρης ή μέρους της συμβατικής ποσότητας των υλικών, με απόφαση του αποφαινόμενου οργάνου ύστερα από γνωμοδότηση του αρμόδιου οργάνου, μπορεί να εγκρίνεται αντικατάστασή της με άλλη, που να είναι σύμφωνη με τους όρους της σύμβασης, μέσα σε τακτή προθεσμία που ορίζεται από την απόφαση αυτή.</w:t>
      </w:r>
    </w:p>
    <w:p w14:paraId="650653E9" w14:textId="77777777" w:rsidR="00343ADE" w:rsidRPr="0096084B" w:rsidRDefault="00343ADE" w:rsidP="00343ADE">
      <w:pPr>
        <w:rPr>
          <w:rFonts w:eastAsia="SimSun" w:cstheme="minorHAnsi"/>
          <w:lang w:val="el-GR"/>
        </w:rPr>
      </w:pPr>
      <w:r w:rsidRPr="0096084B">
        <w:rPr>
          <w:rFonts w:eastAsia="SimSun" w:cstheme="minorHAnsi"/>
          <w:lang w:val="el-GR"/>
        </w:rPr>
        <w:t>Αν η αντικατάσταση γίνεται μετά τη λήξη του συμβατικού χρόνου, η προθεσμία που ορίζεται για την αντικατάσταση τους δεν μπορεί να είναι μεγαλύτερη του 1/2 του συνολικού συμβατικού χρόνου για τα υλικά, ο δε ανάδοχος θεωρείται ως εκπρόθεσμος και υπόκειται σε κυρώσεις λόγω εκπρόθεσμης παράδοσης.</w:t>
      </w:r>
      <w:r w:rsidRPr="0096084B">
        <w:rPr>
          <w:rFonts w:eastAsia="SimSun" w:cstheme="minorHAnsi"/>
          <w:lang w:val="el-GR"/>
        </w:rPr>
        <w:br/>
        <w:t>Αν ο ανάδοχος δεν αντικαταστήσει τα υλικά που απορρίφθηκαν μέσα στην προθεσμία που του τάχθηκε και εφόσον έχει λήξει ο συμβατικός χρόνος, κηρύσσεται έκπτωτος και υπόκειται στις προβλεπόμενες κυρώσεις.</w:t>
      </w:r>
    </w:p>
    <w:p w14:paraId="3ECE0C15" w14:textId="77777777" w:rsidR="00343ADE" w:rsidRPr="0096084B" w:rsidRDefault="00343ADE" w:rsidP="00343ADE">
      <w:pPr>
        <w:rPr>
          <w:rFonts w:eastAsia="SimSun" w:cstheme="minorHAnsi"/>
          <w:lang w:val="el-GR"/>
        </w:rPr>
      </w:pPr>
      <w:r w:rsidRPr="0096084B">
        <w:rPr>
          <w:rFonts w:eastAsia="SimSun" w:cstheme="minorHAnsi"/>
          <w:lang w:val="el-GR"/>
        </w:rPr>
        <w:t>Η επιστροφή των υλικών που απορρίφθηκαν γίνεται σύμφωνα με τα προβλεπόμενα στις παρ. 2 και 3  του άρθρου 213 του ν. 4412/2016.</w:t>
      </w:r>
    </w:p>
    <w:p w14:paraId="01B24478" w14:textId="77777777" w:rsidR="00343ADE" w:rsidRPr="0096084B" w:rsidRDefault="00343ADE" w:rsidP="00343ADE">
      <w:pPr>
        <w:rPr>
          <w:rFonts w:eastAsia="SimSun" w:cstheme="minorHAnsi"/>
          <w:b/>
          <w:bCs/>
          <w:lang w:val="el-GR"/>
        </w:rPr>
      </w:pPr>
    </w:p>
    <w:p w14:paraId="2EF963F8" w14:textId="77777777" w:rsidR="00343ADE" w:rsidRPr="0096084B" w:rsidRDefault="00343ADE" w:rsidP="00343ADE">
      <w:pPr>
        <w:rPr>
          <w:rFonts w:cstheme="minorHAnsi"/>
          <w:b/>
          <w:bCs/>
          <w:u w:val="single"/>
          <w:lang w:val="el-GR"/>
        </w:rPr>
      </w:pPr>
      <w:r w:rsidRPr="0096084B">
        <w:rPr>
          <w:rFonts w:cstheme="minorHAnsi"/>
          <w:b/>
          <w:bCs/>
          <w:u w:val="single"/>
          <w:lang w:val="el-GR"/>
        </w:rPr>
        <w:t xml:space="preserve">Συνοδευτικές Υπηρεσίες /Παραδοτέα </w:t>
      </w:r>
    </w:p>
    <w:p w14:paraId="307CF9AA" w14:textId="77777777" w:rsidR="00343ADE" w:rsidRPr="0096084B" w:rsidRDefault="00343ADE" w:rsidP="00343ADE">
      <w:pPr>
        <w:rPr>
          <w:rFonts w:eastAsia="SimSun" w:cstheme="minorHAnsi"/>
          <w:lang w:val="el-GR"/>
        </w:rPr>
      </w:pPr>
      <w:r w:rsidRPr="0096084B">
        <w:rPr>
          <w:rFonts w:eastAsia="SimSun" w:cstheme="minorHAnsi"/>
          <w:lang w:val="el-GR"/>
        </w:rPr>
        <w:t>Σε περίπτωση οριστικής απόρριψης ολόκληρου ή μέρους των παρεχόμενων υπηρεσιών ή /και παραδοτέων, με έκπτωση επί της συμβατικής αξίας, με απόφαση της αναθέτουσας αρχής μπορεί να εγκρίνεται αντικατάσταση των υπηρεσιών ή/και παραδοτέων αυτών με άλλα, που να είναι σύμφωνα με τους όρους της σύμβασης, μέσα σε τακτή προθεσμία που ορίζεται από την απόφαση αυτή. Αν η αντικατάσταση γίνεται μετά τη λήξη της συνολικής διάρκειας της σύμβασης, η προθεσμία που ορίζεται για την αντικατάσταση δεν μπορεί να είναι μεγαλύτερη του 25% της συνολικής διάρκειας των επιμέρους προθεσμιών για τις υπηρεσίες / παραδοτέα, ο δε ανάδοχος υπόκειται σε ποινικές ρήτρες, σύμφωνα με το άρθρο 218 του ν. 4412/2016 και την παράγραφο 5.2.3 της παρούσας, λόγω εκπρόθεσμης παράδοσης.</w:t>
      </w:r>
    </w:p>
    <w:p w14:paraId="4582ADB3" w14:textId="77777777" w:rsidR="00343ADE" w:rsidRPr="0096084B" w:rsidRDefault="00343ADE" w:rsidP="00343ADE">
      <w:pPr>
        <w:rPr>
          <w:rFonts w:eastAsia="SimSun" w:cstheme="minorHAnsi"/>
          <w:lang w:val="el-GR"/>
        </w:rPr>
      </w:pPr>
      <w:r w:rsidRPr="0096084B">
        <w:rPr>
          <w:rFonts w:eastAsia="SimSun" w:cstheme="minorHAnsi"/>
          <w:lang w:val="el-GR"/>
        </w:rPr>
        <w:t>Αν ο ανάδοχος δεν αντικαταστήσει τις υπηρεσίες ή/και τα παραδοτέα που απορρίφθηκαν μέσα στην προθεσμία που του τάχθηκε και εφόσον έχει λήξει η συνολική διάρκεια, κηρύσσεται έκπτωτος και υπόκειται στις προβλεπόμενες κυρώσεις. Για την απόρριψη των παραδοτέων και την τυχόν αντικατάσταση αυτών, εφαρμόζεται αναλογικά και το Άρθρο 220 Ν. 4412/2016.</w:t>
      </w:r>
    </w:p>
    <w:p w14:paraId="78186C11" w14:textId="77777777" w:rsidR="00D92E5F" w:rsidRPr="00BD14AD" w:rsidRDefault="00D92E5F" w:rsidP="00BD14AD">
      <w:pPr>
        <w:pStyle w:val="22"/>
        <w:spacing w:line="276" w:lineRule="auto"/>
        <w:rPr>
          <w:rFonts w:cs="Tahoma"/>
          <w:lang w:val="el-GR"/>
        </w:rPr>
      </w:pPr>
      <w:bookmarkStart w:id="263" w:name="_Toc191047964"/>
      <w:bookmarkStart w:id="264" w:name="_Toc191047965"/>
      <w:bookmarkStart w:id="265" w:name="_Toc71708193"/>
      <w:bookmarkStart w:id="266" w:name="_Toc204855504"/>
      <w:bookmarkEnd w:id="263"/>
      <w:bookmarkEnd w:id="264"/>
      <w:r w:rsidRPr="00BD14AD">
        <w:rPr>
          <w:rFonts w:cs="Tahoma"/>
          <w:lang w:val="el-GR"/>
        </w:rPr>
        <w:t>Καταγγελία Σύμβασης -Υποκατάσταση Αναδόχου</w:t>
      </w:r>
      <w:bookmarkEnd w:id="265"/>
      <w:bookmarkEnd w:id="266"/>
    </w:p>
    <w:p w14:paraId="5BF6CA7A" w14:textId="5D15F688" w:rsidR="00D92E5F" w:rsidRPr="00BD14AD" w:rsidRDefault="00D92E5F" w:rsidP="00BD14AD">
      <w:pPr>
        <w:spacing w:line="276" w:lineRule="auto"/>
        <w:rPr>
          <w:rFonts w:cs="Tahoma"/>
          <w:szCs w:val="22"/>
          <w:lang w:val="el-GR"/>
        </w:rPr>
      </w:pPr>
      <w:r w:rsidRPr="00BD14AD">
        <w:rPr>
          <w:rFonts w:cs="Tahoma"/>
          <w:szCs w:val="22"/>
          <w:lang w:val="el-GR"/>
        </w:rPr>
        <w:t xml:space="preserve">Στην περίπτωση που, κατά την εκτέλεση της σύμβασης, ο ανάδοχος καταδικαστεί αμετάκλητα για ένα από τα αδικήματα που αναφέρονται στην παρ. </w:t>
      </w:r>
      <w:r w:rsidR="00D61A2E" w:rsidRPr="00BD14AD">
        <w:rPr>
          <w:rFonts w:cs="Tahoma"/>
          <w:szCs w:val="22"/>
          <w:lang w:val="el-GR"/>
        </w:rPr>
        <w:t>2.2.3</w:t>
      </w:r>
      <w:r w:rsidR="009466DE">
        <w:rPr>
          <w:rFonts w:cs="Tahoma"/>
          <w:szCs w:val="22"/>
          <w:lang w:val="el-GR"/>
        </w:rPr>
        <w:t xml:space="preserve"> </w:t>
      </w:r>
      <w:r w:rsidRPr="00BD14AD">
        <w:rPr>
          <w:rFonts w:cs="Tahoma"/>
          <w:szCs w:val="22"/>
          <w:lang w:val="el-GR"/>
        </w:rPr>
        <w:t xml:space="preserve">της παρούσας, η αναθέτουσα αρχή δύναται να καταγγείλει μονομερώς τη σύμβαση και να αναζητήσει τυχόν αξιώσεις αποζημίωσης, σύμφωνα με τις σχετικές διατάξεις του ΑΚ, περί αμφοτεροβαρών συμβάσεων. </w:t>
      </w:r>
    </w:p>
    <w:p w14:paraId="25C28AE8" w14:textId="77777777" w:rsidR="00D92E5F" w:rsidRPr="00BD14AD" w:rsidRDefault="00D92E5F" w:rsidP="00BD14AD">
      <w:pPr>
        <w:spacing w:line="276" w:lineRule="auto"/>
        <w:rPr>
          <w:rFonts w:cs="Tahoma"/>
          <w:szCs w:val="22"/>
          <w:lang w:val="el-GR"/>
        </w:rPr>
      </w:pPr>
      <w:r w:rsidRPr="00BD14AD">
        <w:rPr>
          <w:rFonts w:cs="Tahoma"/>
          <w:szCs w:val="22"/>
          <w:lang w:val="el-GR"/>
        </w:rPr>
        <w:t xml:space="preserve">Εάν ο ανάδοχος πτωχεύσει ή υπαχθεί σε διαδικασία εξυγίανσης ή ειδικής εκκαθάρισης ή τεθεί υπό αναγκαστική διαχείριση από εκκαθαριστή ή από το δικαστήριο ή υπαχθεί σε διαδικασία πτωχευτικού συμβιβασμού ή αναστείλει τις επιχειρηματικές του δραστηριότητες ή εάν βρίσκεται σε οποιαδήποτε ανάλογη κατάσταση, προκύπτουσα από παρόμοια διαδικασία, προβλεπόμενη σε εθνικές διατάξεις νόμου, η αναθέτουσα αρχή δύναται, ομοίως, να καταγγείλει μονομερώς τη σύμβαση και να αναζητήσει τυχόν αξιώσεις αποζημίωσης, σύμφωνα με τις σχετικές διατάξεις του ΑΚ. </w:t>
      </w:r>
    </w:p>
    <w:p w14:paraId="33579EEE" w14:textId="77777777" w:rsidR="00E633B9" w:rsidRPr="00BD14AD" w:rsidRDefault="00D92E5F" w:rsidP="00BD14AD">
      <w:pPr>
        <w:spacing w:line="276" w:lineRule="auto"/>
        <w:rPr>
          <w:rFonts w:cs="Tahoma"/>
          <w:szCs w:val="22"/>
          <w:lang w:val="el-GR"/>
        </w:rPr>
      </w:pPr>
      <w:r w:rsidRPr="00BD14AD">
        <w:rPr>
          <w:rFonts w:cs="Tahoma"/>
          <w:szCs w:val="22"/>
          <w:lang w:val="el-GR"/>
        </w:rPr>
        <w:lastRenderedPageBreak/>
        <w:t>Σε αμφότερες τις ως άνω περιπτώσεις καταγγελίας της σύμβασης, η αναθέτουσα αρχή δύναται να προσκαλέσει τον/τους επόμενο/ους, κατά σειρά, μειοδότη/ες της διαδικασίας ανάθεσης της συγκεκριμένης σύμβασης και να του/τους προτείνει να αναλάβει/ουν την παροχή των υπηρεσιών του εκπτώτου αναδόχου, με τους ίδιους όρους και προϋποθέσεις και βάσει της προσφοράς που είχε υποβάλει ο έκπτωτος (ρητή ρήτρα υποκατάστασης).</w:t>
      </w:r>
    </w:p>
    <w:p w14:paraId="388C17D9" w14:textId="77777777" w:rsidR="000D2ABA" w:rsidRPr="00BD14AD" w:rsidRDefault="000D2ABA" w:rsidP="00BD14AD">
      <w:pPr>
        <w:spacing w:line="276" w:lineRule="auto"/>
        <w:rPr>
          <w:rFonts w:cs="Tahoma"/>
          <w:szCs w:val="22"/>
          <w:lang w:val="el-GR"/>
        </w:rPr>
      </w:pPr>
    </w:p>
    <w:p w14:paraId="3B532013" w14:textId="77777777" w:rsidR="000D2ABA" w:rsidRPr="00BD14AD" w:rsidRDefault="000D2ABA" w:rsidP="00BD14AD">
      <w:pPr>
        <w:pStyle w:val="10"/>
        <w:numPr>
          <w:ilvl w:val="0"/>
          <w:numId w:val="0"/>
        </w:numPr>
        <w:spacing w:line="276" w:lineRule="auto"/>
        <w:ind w:left="432" w:hanging="432"/>
        <w:rPr>
          <w:rFonts w:cs="Tahoma"/>
          <w:lang w:val="el-GR"/>
        </w:rPr>
      </w:pPr>
      <w:bookmarkStart w:id="267" w:name="_Toc97194469"/>
      <w:bookmarkStart w:id="268" w:name="_Toc180679329"/>
      <w:bookmarkStart w:id="269" w:name="_Toc204855505"/>
      <w:r w:rsidRPr="00BD14AD">
        <w:rPr>
          <w:rFonts w:cs="Tahoma"/>
          <w:lang w:val="el-GR"/>
        </w:rPr>
        <w:lastRenderedPageBreak/>
        <w:t>ΠΑΡΑΡΤΗΜΑΤΑ</w:t>
      </w:r>
      <w:bookmarkEnd w:id="267"/>
      <w:bookmarkEnd w:id="268"/>
      <w:bookmarkEnd w:id="269"/>
    </w:p>
    <w:p w14:paraId="7F024746" w14:textId="77777777" w:rsidR="000D2ABA" w:rsidRPr="00BD14AD" w:rsidRDefault="000D2ABA" w:rsidP="00BD14AD">
      <w:pPr>
        <w:pStyle w:val="22"/>
        <w:numPr>
          <w:ilvl w:val="0"/>
          <w:numId w:val="0"/>
        </w:numPr>
        <w:tabs>
          <w:tab w:val="clear" w:pos="567"/>
        </w:tabs>
        <w:spacing w:line="276" w:lineRule="auto"/>
        <w:rPr>
          <w:rFonts w:cs="Tahoma"/>
          <w:lang w:val="el-GR"/>
        </w:rPr>
      </w:pPr>
      <w:bookmarkStart w:id="270" w:name="_Ref496625830"/>
      <w:bookmarkStart w:id="271" w:name="_Toc97194334"/>
      <w:bookmarkStart w:id="272" w:name="_Toc97194470"/>
      <w:bookmarkStart w:id="273" w:name="_Toc180679330"/>
      <w:bookmarkStart w:id="274" w:name="_Toc204855506"/>
      <w:bookmarkStart w:id="275" w:name="_Ref496625399"/>
      <w:r w:rsidRPr="00BD14AD">
        <w:rPr>
          <w:rFonts w:cs="Tahoma"/>
          <w:lang w:val="el-GR"/>
        </w:rPr>
        <w:t>ΠΑΡΑΡΤΗΜΑ Ι – Αναλυτική Περιγραφή Φυσικού και Οικονομικού Αντικειμένου της Σύμβασης</w:t>
      </w:r>
      <w:bookmarkEnd w:id="270"/>
      <w:bookmarkEnd w:id="271"/>
      <w:bookmarkEnd w:id="272"/>
      <w:bookmarkEnd w:id="273"/>
      <w:bookmarkEnd w:id="274"/>
      <w:r w:rsidRPr="00BD14AD">
        <w:rPr>
          <w:rFonts w:cs="Tahoma"/>
          <w:lang w:val="el-GR"/>
        </w:rPr>
        <w:t xml:space="preserve"> </w:t>
      </w:r>
      <w:bookmarkEnd w:id="275"/>
    </w:p>
    <w:p w14:paraId="1575487C" w14:textId="77777777" w:rsidR="000D2ABA" w:rsidRPr="00BD14AD" w:rsidRDefault="000D2ABA">
      <w:pPr>
        <w:pStyle w:val="22"/>
        <w:numPr>
          <w:ilvl w:val="0"/>
          <w:numId w:val="91"/>
        </w:numPr>
        <w:pBdr>
          <w:top w:val="none" w:sz="0" w:space="0" w:color="auto"/>
          <w:left w:val="none" w:sz="0" w:space="0" w:color="auto"/>
          <w:bottom w:val="none" w:sz="0" w:space="0" w:color="auto"/>
          <w:right w:val="none" w:sz="0" w:space="0" w:color="auto"/>
        </w:pBdr>
        <w:tabs>
          <w:tab w:val="clear" w:pos="567"/>
        </w:tabs>
        <w:spacing w:line="276" w:lineRule="auto"/>
        <w:rPr>
          <w:rFonts w:cs="Tahoma"/>
          <w:color w:val="auto"/>
          <w:szCs w:val="24"/>
        </w:rPr>
      </w:pPr>
      <w:bookmarkStart w:id="276" w:name="_Toc97194335"/>
      <w:bookmarkStart w:id="277" w:name="_Toc97194471"/>
      <w:bookmarkStart w:id="278" w:name="_Ref97199257"/>
      <w:bookmarkStart w:id="279" w:name="_Ref163810898"/>
      <w:bookmarkStart w:id="280" w:name="_Toc180679331"/>
      <w:bookmarkStart w:id="281" w:name="_Ref189929589"/>
      <w:bookmarkStart w:id="282" w:name="_Toc204855507"/>
      <w:r w:rsidRPr="00BD14AD">
        <w:rPr>
          <w:rFonts w:cs="Tahoma"/>
          <w:color w:val="auto"/>
          <w:sz w:val="24"/>
          <w:szCs w:val="24"/>
          <w:lang w:val="el-GR"/>
        </w:rPr>
        <w:t>Περιβάλλον της Σύμβασης</w:t>
      </w:r>
      <w:bookmarkEnd w:id="276"/>
      <w:bookmarkEnd w:id="277"/>
      <w:bookmarkEnd w:id="278"/>
      <w:bookmarkEnd w:id="279"/>
      <w:bookmarkEnd w:id="280"/>
      <w:bookmarkEnd w:id="281"/>
      <w:bookmarkEnd w:id="282"/>
    </w:p>
    <w:p w14:paraId="43DE3A29" w14:textId="77777777" w:rsidR="000D2ABA" w:rsidRPr="00BD14AD" w:rsidRDefault="000D2ABA" w:rsidP="00BD14AD">
      <w:pPr>
        <w:pStyle w:val="20"/>
        <w:spacing w:line="276" w:lineRule="auto"/>
        <w:rPr>
          <w:color w:val="002060"/>
        </w:rPr>
      </w:pPr>
      <w:bookmarkStart w:id="283" w:name="_Toc516836612"/>
      <w:bookmarkStart w:id="284" w:name="_Toc45706959"/>
      <w:bookmarkStart w:id="285" w:name="_Toc46478230"/>
      <w:bookmarkStart w:id="286" w:name="_Toc97194336"/>
      <w:bookmarkStart w:id="287" w:name="_Toc180679332"/>
      <w:bookmarkStart w:id="288" w:name="_Toc204855508"/>
      <w:r w:rsidRPr="00BD14AD">
        <w:rPr>
          <w:color w:val="002060"/>
        </w:rPr>
        <w:t>Εμπλεκόμενοι στην υλοποίηση της Σύμβασης</w:t>
      </w:r>
      <w:bookmarkEnd w:id="283"/>
      <w:bookmarkEnd w:id="284"/>
      <w:bookmarkEnd w:id="285"/>
      <w:bookmarkEnd w:id="286"/>
      <w:bookmarkEnd w:id="287"/>
      <w:bookmarkEnd w:id="288"/>
    </w:p>
    <w:p w14:paraId="3F6A0040" w14:textId="77777777" w:rsidR="000D2ABA" w:rsidRPr="00BD14AD" w:rsidRDefault="000D2ABA" w:rsidP="00BD14AD">
      <w:pPr>
        <w:spacing w:line="276" w:lineRule="auto"/>
        <w:rPr>
          <w:rFonts w:cs="Tahoma"/>
          <w:lang w:val="el-GR"/>
        </w:rPr>
      </w:pPr>
      <w:r w:rsidRPr="00BD14AD">
        <w:rPr>
          <w:rFonts w:cs="Tahoma"/>
          <w:lang w:val="el-GR"/>
        </w:rPr>
        <w:t>Για την υλοποίηση του Έργου της παρούσας Διακήρυξης εμπλέκονται οι ακόλουθοι:</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97"/>
        <w:gridCol w:w="2530"/>
        <w:gridCol w:w="3928"/>
      </w:tblGrid>
      <w:tr w:rsidR="000D2ABA" w:rsidRPr="00BD14AD" w14:paraId="5ABE03A2" w14:textId="77777777" w:rsidTr="00B175E6">
        <w:tc>
          <w:tcPr>
            <w:tcW w:w="3397" w:type="dxa"/>
            <w:vAlign w:val="center"/>
          </w:tcPr>
          <w:p w14:paraId="60986A6B" w14:textId="77777777" w:rsidR="000D2ABA" w:rsidRPr="00BD14AD" w:rsidRDefault="000D2ABA" w:rsidP="00BD14AD">
            <w:pPr>
              <w:widowControl w:val="0"/>
              <w:suppressAutoHyphens w:val="0"/>
              <w:spacing w:after="0" w:line="276" w:lineRule="auto"/>
              <w:rPr>
                <w:rFonts w:cs="Tahoma"/>
                <w:lang w:val="el-GR" w:eastAsia="en-US"/>
              </w:rPr>
            </w:pPr>
            <w:r w:rsidRPr="00BD14AD">
              <w:rPr>
                <w:rFonts w:cs="Tahoma"/>
                <w:lang w:val="el-GR" w:eastAsia="en-US"/>
              </w:rPr>
              <w:t>Φορέας Υλοποίησης</w:t>
            </w:r>
          </w:p>
        </w:tc>
        <w:tc>
          <w:tcPr>
            <w:tcW w:w="2530" w:type="dxa"/>
            <w:vAlign w:val="center"/>
          </w:tcPr>
          <w:p w14:paraId="52377C89" w14:textId="77777777" w:rsidR="000D2ABA" w:rsidRPr="00BD14AD" w:rsidRDefault="000D2ABA" w:rsidP="00BD14AD">
            <w:pPr>
              <w:widowControl w:val="0"/>
              <w:suppressAutoHyphens w:val="0"/>
              <w:spacing w:after="0" w:line="276" w:lineRule="auto"/>
              <w:rPr>
                <w:rFonts w:cs="Tahoma"/>
                <w:lang w:val="el-GR" w:eastAsia="en-US"/>
              </w:rPr>
            </w:pPr>
            <w:r w:rsidRPr="00BD14AD">
              <w:rPr>
                <w:rFonts w:cs="Tahoma"/>
                <w:lang w:val="el-GR" w:eastAsia="en-US"/>
              </w:rPr>
              <w:t>Κοινωνία της Πληροφορίας Μ.Α.Ε</w:t>
            </w:r>
          </w:p>
        </w:tc>
        <w:tc>
          <w:tcPr>
            <w:tcW w:w="3928" w:type="dxa"/>
            <w:vAlign w:val="center"/>
          </w:tcPr>
          <w:p w14:paraId="35B182AA" w14:textId="46157DEF" w:rsidR="000D2ABA" w:rsidRPr="00BD14AD" w:rsidRDefault="000D2ABA" w:rsidP="00BD14AD">
            <w:pPr>
              <w:spacing w:line="276" w:lineRule="auto"/>
              <w:rPr>
                <w:rFonts w:cs="Tahoma"/>
                <w:lang w:val="el-GR" w:eastAsia="en-US"/>
              </w:rPr>
            </w:pPr>
            <w:r w:rsidRPr="00BD14AD">
              <w:rPr>
                <w:rFonts w:cs="Tahoma"/>
                <w:lang w:val="el-GR" w:eastAsia="en-US"/>
              </w:rPr>
              <w:t xml:space="preserve">Βλ. </w:t>
            </w:r>
            <w:r w:rsidR="002E158F" w:rsidRPr="00BD14AD">
              <w:rPr>
                <w:rFonts w:cs="Tahoma"/>
                <w:lang w:val="el-GR" w:eastAsia="en-US"/>
              </w:rPr>
              <w:t xml:space="preserve">παράγραφο </w:t>
            </w:r>
            <w:r w:rsidR="002E158F" w:rsidRPr="00BD14AD">
              <w:rPr>
                <w:rFonts w:cs="Tahoma"/>
                <w:lang w:val="el-GR" w:eastAsia="en-US"/>
              </w:rPr>
              <w:fldChar w:fldCharType="begin"/>
            </w:r>
            <w:r w:rsidR="002E158F" w:rsidRPr="00BD14AD">
              <w:rPr>
                <w:rFonts w:cs="Tahoma"/>
                <w:lang w:val="el-GR" w:eastAsia="en-US"/>
              </w:rPr>
              <w:instrText xml:space="preserve"> REF _Ref184388098 \r \h </w:instrText>
            </w:r>
            <w:r w:rsidR="00BD14AD" w:rsidRPr="00BD14AD">
              <w:rPr>
                <w:rFonts w:cs="Tahoma"/>
                <w:lang w:val="el-GR" w:eastAsia="en-US"/>
              </w:rPr>
              <w:instrText xml:space="preserve"> \* MERGEFORMAT </w:instrText>
            </w:r>
            <w:r w:rsidR="002E158F" w:rsidRPr="00BD14AD">
              <w:rPr>
                <w:rFonts w:cs="Tahoma"/>
                <w:lang w:val="el-GR" w:eastAsia="en-US"/>
              </w:rPr>
            </w:r>
            <w:r w:rsidR="002E158F" w:rsidRPr="00BD14AD">
              <w:rPr>
                <w:rFonts w:cs="Tahoma"/>
                <w:lang w:val="el-GR" w:eastAsia="en-US"/>
              </w:rPr>
              <w:fldChar w:fldCharType="separate"/>
            </w:r>
            <w:r w:rsidR="00597617">
              <w:rPr>
                <w:rFonts w:cs="Tahoma"/>
                <w:lang w:val="el-GR" w:eastAsia="en-US"/>
              </w:rPr>
              <w:t>1.1.1</w:t>
            </w:r>
            <w:r w:rsidR="002E158F" w:rsidRPr="00BD14AD">
              <w:rPr>
                <w:rFonts w:cs="Tahoma"/>
                <w:lang w:val="el-GR" w:eastAsia="en-US"/>
              </w:rPr>
              <w:fldChar w:fldCharType="end"/>
            </w:r>
          </w:p>
          <w:p w14:paraId="75EE8700" w14:textId="1E41518E" w:rsidR="000D2ABA" w:rsidRPr="00BD14AD" w:rsidRDefault="000D2ABA" w:rsidP="00BD14AD">
            <w:pPr>
              <w:widowControl w:val="0"/>
              <w:suppressAutoHyphens w:val="0"/>
              <w:spacing w:after="0" w:line="276" w:lineRule="auto"/>
              <w:rPr>
                <w:rFonts w:cs="Tahoma"/>
                <w:lang w:val="el-GR" w:eastAsia="en-US"/>
              </w:rPr>
            </w:pPr>
          </w:p>
        </w:tc>
      </w:tr>
      <w:tr w:rsidR="000D2ABA" w:rsidRPr="00BD14AD" w14:paraId="3DC7CD55" w14:textId="77777777" w:rsidTr="00B175E6">
        <w:tc>
          <w:tcPr>
            <w:tcW w:w="3397" w:type="dxa"/>
            <w:vAlign w:val="center"/>
          </w:tcPr>
          <w:p w14:paraId="469E48C6" w14:textId="77777777" w:rsidR="000D2ABA" w:rsidRPr="00BD14AD" w:rsidRDefault="000D2ABA" w:rsidP="00BD14AD">
            <w:pPr>
              <w:widowControl w:val="0"/>
              <w:suppressAutoHyphens w:val="0"/>
              <w:spacing w:after="0" w:line="276" w:lineRule="auto"/>
              <w:rPr>
                <w:rFonts w:cs="Tahoma"/>
                <w:lang w:val="el-GR" w:eastAsia="en-US"/>
              </w:rPr>
            </w:pPr>
            <w:r w:rsidRPr="00BD14AD">
              <w:rPr>
                <w:rFonts w:cs="Tahoma"/>
                <w:lang w:val="el-GR" w:eastAsia="en-US"/>
              </w:rPr>
              <w:t>Φορέας Χρηματοδότησης</w:t>
            </w:r>
          </w:p>
        </w:tc>
        <w:tc>
          <w:tcPr>
            <w:tcW w:w="2530" w:type="dxa"/>
            <w:vAlign w:val="center"/>
          </w:tcPr>
          <w:p w14:paraId="415AB57D" w14:textId="76EDEC14" w:rsidR="000D2ABA" w:rsidRPr="00BD14AD" w:rsidRDefault="000D2ABA" w:rsidP="00BD14AD">
            <w:pPr>
              <w:widowControl w:val="0"/>
              <w:suppressAutoHyphens w:val="0"/>
              <w:spacing w:after="0" w:line="276" w:lineRule="auto"/>
              <w:rPr>
                <w:rFonts w:cs="Tahoma"/>
                <w:lang w:val="el-GR" w:eastAsia="en-US"/>
              </w:rPr>
            </w:pPr>
            <w:r w:rsidRPr="00BD14AD">
              <w:rPr>
                <w:rFonts w:cs="Tahoma"/>
                <w:szCs w:val="22"/>
                <w:lang w:val="el-GR"/>
              </w:rPr>
              <w:t>Υπουργείο Ψηφιακής Διακυβέρνησης</w:t>
            </w:r>
          </w:p>
        </w:tc>
        <w:tc>
          <w:tcPr>
            <w:tcW w:w="3928" w:type="dxa"/>
            <w:vAlign w:val="center"/>
          </w:tcPr>
          <w:p w14:paraId="75A10849" w14:textId="5DED1EC5" w:rsidR="000D2ABA" w:rsidRPr="00BD14AD" w:rsidRDefault="002E158F" w:rsidP="00BD14AD">
            <w:pPr>
              <w:widowControl w:val="0"/>
              <w:suppressAutoHyphens w:val="0"/>
              <w:spacing w:after="0" w:line="276" w:lineRule="auto"/>
              <w:rPr>
                <w:rFonts w:cs="Tahoma"/>
                <w:lang w:val="el-GR" w:eastAsia="en-US"/>
              </w:rPr>
            </w:pPr>
            <w:r w:rsidRPr="00BD14AD">
              <w:rPr>
                <w:rFonts w:cs="Tahoma"/>
                <w:lang w:val="el-GR" w:eastAsia="en-US"/>
              </w:rPr>
              <w:t xml:space="preserve">Βλ. παράγραφο </w:t>
            </w:r>
            <w:r w:rsidRPr="00BD14AD">
              <w:rPr>
                <w:rFonts w:cs="Tahoma"/>
                <w:lang w:val="el-GR"/>
              </w:rPr>
              <w:fldChar w:fldCharType="begin"/>
            </w:r>
            <w:r w:rsidRPr="00BD14AD">
              <w:rPr>
                <w:rFonts w:cs="Tahoma"/>
                <w:lang w:val="el-GR"/>
              </w:rPr>
              <w:instrText xml:space="preserve"> REF _Ref55370316 \r \h </w:instrText>
            </w:r>
            <w:r w:rsidR="00BD14AD" w:rsidRPr="00BD14AD">
              <w:rPr>
                <w:rFonts w:cs="Tahoma"/>
                <w:lang w:val="el-GR"/>
              </w:rPr>
              <w:instrText xml:space="preserve"> \* MERGEFORMAT </w:instrText>
            </w:r>
            <w:r w:rsidRPr="00BD14AD">
              <w:rPr>
                <w:rFonts w:cs="Tahoma"/>
                <w:lang w:val="el-GR"/>
              </w:rPr>
            </w:r>
            <w:r w:rsidRPr="00BD14AD">
              <w:rPr>
                <w:rFonts w:cs="Tahoma"/>
                <w:lang w:val="el-GR"/>
              </w:rPr>
              <w:fldChar w:fldCharType="separate"/>
            </w:r>
            <w:r w:rsidR="00597617">
              <w:rPr>
                <w:rFonts w:cs="Tahoma"/>
                <w:lang w:val="el-GR"/>
              </w:rPr>
              <w:t>1.1.2</w:t>
            </w:r>
            <w:r w:rsidRPr="00BD14AD">
              <w:rPr>
                <w:rFonts w:cs="Tahoma"/>
                <w:lang w:val="el-GR"/>
              </w:rPr>
              <w:fldChar w:fldCharType="end"/>
            </w:r>
          </w:p>
        </w:tc>
      </w:tr>
      <w:tr w:rsidR="000D2ABA" w:rsidRPr="00BD14AD" w14:paraId="232E91DE" w14:textId="77777777" w:rsidTr="002E158F">
        <w:trPr>
          <w:trHeight w:val="204"/>
        </w:trPr>
        <w:tc>
          <w:tcPr>
            <w:tcW w:w="3397" w:type="dxa"/>
            <w:vAlign w:val="center"/>
          </w:tcPr>
          <w:p w14:paraId="351D169D" w14:textId="77777777" w:rsidR="000D2ABA" w:rsidRPr="00BD14AD" w:rsidRDefault="000D2ABA" w:rsidP="00BD14AD">
            <w:pPr>
              <w:widowControl w:val="0"/>
              <w:suppressAutoHyphens w:val="0"/>
              <w:spacing w:after="0" w:line="276" w:lineRule="auto"/>
              <w:rPr>
                <w:rFonts w:cs="Tahoma"/>
                <w:lang w:val="el-GR" w:eastAsia="en-US"/>
              </w:rPr>
            </w:pPr>
            <w:r w:rsidRPr="00BD14AD">
              <w:rPr>
                <w:rFonts w:cs="Tahoma"/>
                <w:lang w:val="el-GR" w:eastAsia="en-US"/>
              </w:rPr>
              <w:t>Κύριος του Έργου</w:t>
            </w:r>
          </w:p>
        </w:tc>
        <w:tc>
          <w:tcPr>
            <w:tcW w:w="2530" w:type="dxa"/>
            <w:vAlign w:val="center"/>
          </w:tcPr>
          <w:p w14:paraId="37F94B9E" w14:textId="1CAD423B" w:rsidR="000D2ABA" w:rsidRPr="00BD14AD" w:rsidRDefault="00DD2FAE" w:rsidP="00BD14AD">
            <w:pPr>
              <w:widowControl w:val="0"/>
              <w:suppressAutoHyphens w:val="0"/>
              <w:spacing w:after="0" w:line="276" w:lineRule="auto"/>
              <w:rPr>
                <w:rFonts w:cs="Tahoma"/>
                <w:lang w:val="el-GR" w:eastAsia="en-US"/>
              </w:rPr>
            </w:pPr>
            <w:r w:rsidRPr="00BD14AD">
              <w:rPr>
                <w:rFonts w:cs="Tahoma"/>
                <w:lang w:val="el-GR" w:eastAsia="en-US"/>
              </w:rPr>
              <w:t>Υπουργείο Εξωτερικών</w:t>
            </w:r>
          </w:p>
        </w:tc>
        <w:tc>
          <w:tcPr>
            <w:tcW w:w="3928" w:type="dxa"/>
          </w:tcPr>
          <w:p w14:paraId="581B1CD9" w14:textId="77B90CBD" w:rsidR="000D2ABA" w:rsidRPr="00BD14AD" w:rsidRDefault="002E158F" w:rsidP="00BD14AD">
            <w:pPr>
              <w:widowControl w:val="0"/>
              <w:suppressAutoHyphens w:val="0"/>
              <w:spacing w:after="0" w:line="276" w:lineRule="auto"/>
              <w:rPr>
                <w:rFonts w:cs="Tahoma"/>
                <w:lang w:val="el-GR" w:eastAsia="en-US"/>
              </w:rPr>
            </w:pPr>
            <w:r w:rsidRPr="00BD14AD">
              <w:rPr>
                <w:rFonts w:cs="Tahoma"/>
                <w:lang w:val="el-GR" w:eastAsia="en-US"/>
              </w:rPr>
              <w:t xml:space="preserve">Βλ. παράγραφο </w:t>
            </w:r>
            <w:r w:rsidRPr="00BD14AD">
              <w:rPr>
                <w:rFonts w:cs="Tahoma"/>
                <w:lang w:val="el-GR" w:eastAsia="en-US"/>
              </w:rPr>
              <w:fldChar w:fldCharType="begin"/>
            </w:r>
            <w:r w:rsidRPr="00BD14AD">
              <w:rPr>
                <w:rFonts w:cs="Tahoma"/>
                <w:lang w:val="el-GR" w:eastAsia="en-US"/>
              </w:rPr>
              <w:instrText xml:space="preserve"> REF _Ref55370267 \r \h </w:instrText>
            </w:r>
            <w:r w:rsidR="00BD14AD" w:rsidRPr="00BD14AD">
              <w:rPr>
                <w:rFonts w:cs="Tahoma"/>
                <w:lang w:val="el-GR" w:eastAsia="en-US"/>
              </w:rPr>
              <w:instrText xml:space="preserve"> \* MERGEFORMAT </w:instrText>
            </w:r>
            <w:r w:rsidRPr="00BD14AD">
              <w:rPr>
                <w:rFonts w:cs="Tahoma"/>
                <w:lang w:val="el-GR" w:eastAsia="en-US"/>
              </w:rPr>
            </w:r>
            <w:r w:rsidRPr="00BD14AD">
              <w:rPr>
                <w:rFonts w:cs="Tahoma"/>
                <w:lang w:val="el-GR" w:eastAsia="en-US"/>
              </w:rPr>
              <w:fldChar w:fldCharType="separate"/>
            </w:r>
            <w:r w:rsidR="00597617">
              <w:rPr>
                <w:rFonts w:cs="Tahoma"/>
                <w:lang w:val="el-GR" w:eastAsia="en-US"/>
              </w:rPr>
              <w:t>1.1.3</w:t>
            </w:r>
            <w:r w:rsidRPr="00BD14AD">
              <w:rPr>
                <w:rFonts w:cs="Tahoma"/>
                <w:lang w:val="el-GR" w:eastAsia="en-US"/>
              </w:rPr>
              <w:fldChar w:fldCharType="end"/>
            </w:r>
          </w:p>
        </w:tc>
      </w:tr>
      <w:tr w:rsidR="000D2ABA" w:rsidRPr="00BD14AD" w14:paraId="3089BD55" w14:textId="77777777" w:rsidTr="00B175E6">
        <w:tc>
          <w:tcPr>
            <w:tcW w:w="3397" w:type="dxa"/>
            <w:vAlign w:val="center"/>
          </w:tcPr>
          <w:p w14:paraId="4C9EADBE" w14:textId="77777777" w:rsidR="000D2ABA" w:rsidRPr="00BD14AD" w:rsidRDefault="000D2ABA" w:rsidP="00BD14AD">
            <w:pPr>
              <w:widowControl w:val="0"/>
              <w:suppressAutoHyphens w:val="0"/>
              <w:spacing w:after="0" w:line="276" w:lineRule="auto"/>
              <w:rPr>
                <w:rFonts w:cs="Tahoma"/>
                <w:lang w:val="el-GR" w:eastAsia="en-US"/>
              </w:rPr>
            </w:pPr>
            <w:r w:rsidRPr="00BD14AD">
              <w:rPr>
                <w:rFonts w:cs="Tahoma"/>
                <w:lang w:val="el-GR" w:eastAsia="en-US"/>
              </w:rPr>
              <w:t>Φορέας Λειτουργίας του Έργου</w:t>
            </w:r>
          </w:p>
        </w:tc>
        <w:tc>
          <w:tcPr>
            <w:tcW w:w="2530" w:type="dxa"/>
            <w:vAlign w:val="center"/>
          </w:tcPr>
          <w:p w14:paraId="7E7C1F6C" w14:textId="435A840A" w:rsidR="000D2ABA" w:rsidRPr="00BD14AD" w:rsidRDefault="000D2ABA" w:rsidP="00BD14AD">
            <w:pPr>
              <w:widowControl w:val="0"/>
              <w:suppressAutoHyphens w:val="0"/>
              <w:spacing w:after="0" w:line="276" w:lineRule="auto"/>
              <w:rPr>
                <w:rFonts w:cs="Tahoma"/>
                <w:lang w:val="el-GR" w:eastAsia="en-US"/>
              </w:rPr>
            </w:pPr>
            <w:r w:rsidRPr="00BD14AD">
              <w:rPr>
                <w:rFonts w:cs="Tahoma"/>
                <w:lang w:val="el-GR" w:eastAsia="en-US"/>
              </w:rPr>
              <w:t>Υπουργείο Εξωτερικών</w:t>
            </w:r>
          </w:p>
        </w:tc>
        <w:tc>
          <w:tcPr>
            <w:tcW w:w="3928" w:type="dxa"/>
          </w:tcPr>
          <w:p w14:paraId="5AEF7C8B" w14:textId="2BABBB3E" w:rsidR="000D2ABA" w:rsidRPr="00BD14AD" w:rsidRDefault="002E158F" w:rsidP="00BD14AD">
            <w:pPr>
              <w:widowControl w:val="0"/>
              <w:suppressAutoHyphens w:val="0"/>
              <w:spacing w:after="0" w:line="276" w:lineRule="auto"/>
              <w:rPr>
                <w:rFonts w:cs="Tahoma"/>
                <w:lang w:val="el-GR" w:eastAsia="en-US"/>
              </w:rPr>
            </w:pPr>
            <w:r w:rsidRPr="00BD14AD">
              <w:rPr>
                <w:rFonts w:cs="Tahoma"/>
                <w:lang w:val="el-GR" w:eastAsia="en-US"/>
              </w:rPr>
              <w:t xml:space="preserve">Βλ. παράγραφο </w:t>
            </w:r>
            <w:r w:rsidRPr="00BD14AD">
              <w:rPr>
                <w:rFonts w:cs="Tahoma"/>
                <w:lang w:val="el-GR" w:eastAsia="en-US"/>
              </w:rPr>
              <w:fldChar w:fldCharType="begin"/>
            </w:r>
            <w:r w:rsidRPr="00BD14AD">
              <w:rPr>
                <w:rFonts w:cs="Tahoma"/>
                <w:lang w:val="el-GR" w:eastAsia="en-US"/>
              </w:rPr>
              <w:instrText xml:space="preserve"> REF _Ref55370267 \r \h </w:instrText>
            </w:r>
            <w:r w:rsidR="00BD14AD" w:rsidRPr="00BD14AD">
              <w:rPr>
                <w:rFonts w:cs="Tahoma"/>
                <w:lang w:val="el-GR" w:eastAsia="en-US"/>
              </w:rPr>
              <w:instrText xml:space="preserve"> \* MERGEFORMAT </w:instrText>
            </w:r>
            <w:r w:rsidRPr="00BD14AD">
              <w:rPr>
                <w:rFonts w:cs="Tahoma"/>
                <w:lang w:val="el-GR" w:eastAsia="en-US"/>
              </w:rPr>
            </w:r>
            <w:r w:rsidRPr="00BD14AD">
              <w:rPr>
                <w:rFonts w:cs="Tahoma"/>
                <w:lang w:val="el-GR" w:eastAsia="en-US"/>
              </w:rPr>
              <w:fldChar w:fldCharType="separate"/>
            </w:r>
            <w:r w:rsidR="00597617">
              <w:rPr>
                <w:rFonts w:cs="Tahoma"/>
                <w:lang w:val="el-GR" w:eastAsia="en-US"/>
              </w:rPr>
              <w:t>1.1.3</w:t>
            </w:r>
            <w:r w:rsidRPr="00BD14AD">
              <w:rPr>
                <w:rFonts w:cs="Tahoma"/>
                <w:lang w:val="el-GR" w:eastAsia="en-US"/>
              </w:rPr>
              <w:fldChar w:fldCharType="end"/>
            </w:r>
          </w:p>
        </w:tc>
      </w:tr>
      <w:tr w:rsidR="000D2ABA" w:rsidRPr="00BD14AD" w:rsidDel="00DF55C4" w14:paraId="399FAFAB" w14:textId="77777777" w:rsidTr="00B175E6">
        <w:tc>
          <w:tcPr>
            <w:tcW w:w="3397" w:type="dxa"/>
            <w:vAlign w:val="center"/>
          </w:tcPr>
          <w:p w14:paraId="2F3141BE" w14:textId="77777777" w:rsidR="000D2ABA" w:rsidRPr="00BD14AD" w:rsidDel="00DF55C4" w:rsidRDefault="000D2ABA" w:rsidP="00BD14AD">
            <w:pPr>
              <w:widowControl w:val="0"/>
              <w:suppressAutoHyphens w:val="0"/>
              <w:spacing w:after="0" w:line="276" w:lineRule="auto"/>
              <w:rPr>
                <w:rFonts w:cs="Tahoma"/>
                <w:lang w:val="el-GR" w:eastAsia="en-US"/>
              </w:rPr>
            </w:pPr>
            <w:r w:rsidRPr="00BD14AD">
              <w:rPr>
                <w:rFonts w:cs="Tahoma"/>
                <w:lang w:val="el-GR" w:eastAsia="en-US"/>
              </w:rPr>
              <w:t>Όργανα &amp; Επιτροπές Παρακολούθησης, Διακυβέρνησης και Ελέγχου του Έργου</w:t>
            </w:r>
          </w:p>
        </w:tc>
        <w:tc>
          <w:tcPr>
            <w:tcW w:w="2530" w:type="dxa"/>
            <w:vAlign w:val="center"/>
          </w:tcPr>
          <w:p w14:paraId="0FB3E407" w14:textId="77777777" w:rsidR="000D2ABA" w:rsidRPr="00BD14AD" w:rsidDel="00DF55C4" w:rsidRDefault="000D2ABA" w:rsidP="00BD14AD">
            <w:pPr>
              <w:widowControl w:val="0"/>
              <w:suppressAutoHyphens w:val="0"/>
              <w:spacing w:after="0" w:line="276" w:lineRule="auto"/>
              <w:rPr>
                <w:rFonts w:cs="Tahoma"/>
                <w:lang w:val="el-GR" w:eastAsia="en-US"/>
              </w:rPr>
            </w:pPr>
            <w:r w:rsidRPr="00BD14AD">
              <w:rPr>
                <w:rFonts w:cs="Tahoma"/>
                <w:lang w:val="el-GR" w:eastAsia="en-US"/>
              </w:rPr>
              <w:t>-</w:t>
            </w:r>
          </w:p>
        </w:tc>
        <w:tc>
          <w:tcPr>
            <w:tcW w:w="3928" w:type="dxa"/>
            <w:vAlign w:val="center"/>
          </w:tcPr>
          <w:p w14:paraId="033F9765" w14:textId="5229568E" w:rsidR="000D2ABA" w:rsidRPr="00BD14AD" w:rsidDel="00DF55C4" w:rsidRDefault="002E158F" w:rsidP="00BD14AD">
            <w:pPr>
              <w:widowControl w:val="0"/>
              <w:suppressAutoHyphens w:val="0"/>
              <w:spacing w:after="0" w:line="276" w:lineRule="auto"/>
              <w:rPr>
                <w:rFonts w:cs="Tahoma"/>
                <w:lang w:val="el-GR" w:eastAsia="en-US"/>
              </w:rPr>
            </w:pPr>
            <w:r w:rsidRPr="00BD14AD">
              <w:rPr>
                <w:rFonts w:cs="Tahoma"/>
                <w:lang w:val="el-GR" w:eastAsia="en-US"/>
              </w:rPr>
              <w:t xml:space="preserve">Βλ. παράγραφο </w:t>
            </w:r>
            <w:r w:rsidRPr="00BD14AD">
              <w:rPr>
                <w:rFonts w:cs="Tahoma"/>
                <w:lang w:val="el-GR" w:eastAsia="en-US"/>
              </w:rPr>
              <w:fldChar w:fldCharType="begin"/>
            </w:r>
            <w:r w:rsidRPr="00BD14AD">
              <w:rPr>
                <w:rFonts w:cs="Tahoma"/>
                <w:lang w:val="el-GR" w:eastAsia="en-US"/>
              </w:rPr>
              <w:instrText xml:space="preserve"> REF _Ref55370327 \r \h </w:instrText>
            </w:r>
            <w:r w:rsidR="00BD14AD" w:rsidRPr="00BD14AD">
              <w:rPr>
                <w:rFonts w:cs="Tahoma"/>
                <w:lang w:val="el-GR" w:eastAsia="en-US"/>
              </w:rPr>
              <w:instrText xml:space="preserve"> \* MERGEFORMAT </w:instrText>
            </w:r>
            <w:r w:rsidRPr="00BD14AD">
              <w:rPr>
                <w:rFonts w:cs="Tahoma"/>
                <w:lang w:val="el-GR" w:eastAsia="en-US"/>
              </w:rPr>
            </w:r>
            <w:r w:rsidRPr="00BD14AD">
              <w:rPr>
                <w:rFonts w:cs="Tahoma"/>
                <w:lang w:val="el-GR" w:eastAsia="en-US"/>
              </w:rPr>
              <w:fldChar w:fldCharType="separate"/>
            </w:r>
            <w:r w:rsidR="00597617">
              <w:rPr>
                <w:rFonts w:cs="Tahoma"/>
                <w:lang w:val="el-GR" w:eastAsia="en-US"/>
              </w:rPr>
              <w:t>1.1.4</w:t>
            </w:r>
            <w:r w:rsidRPr="00BD14AD">
              <w:rPr>
                <w:rFonts w:cs="Tahoma"/>
                <w:lang w:val="el-GR" w:eastAsia="en-US"/>
              </w:rPr>
              <w:fldChar w:fldCharType="end"/>
            </w:r>
          </w:p>
        </w:tc>
      </w:tr>
    </w:tbl>
    <w:p w14:paraId="3E2312E2" w14:textId="77777777" w:rsidR="000D2ABA" w:rsidRPr="00BD14AD" w:rsidRDefault="000D2ABA" w:rsidP="00BD14AD">
      <w:pPr>
        <w:spacing w:line="276" w:lineRule="auto"/>
        <w:rPr>
          <w:rFonts w:eastAsia="SimSun" w:cs="Tahoma"/>
          <w:lang w:val="en-US"/>
        </w:rPr>
      </w:pPr>
      <w:bookmarkStart w:id="289" w:name="_Ref51336725"/>
      <w:bookmarkStart w:id="290" w:name="_Toc53671308"/>
    </w:p>
    <w:p w14:paraId="629837D3" w14:textId="77777777" w:rsidR="000D2ABA" w:rsidRPr="00BD14AD" w:rsidRDefault="000D2ABA" w:rsidP="00BD14AD">
      <w:pPr>
        <w:pStyle w:val="30"/>
        <w:spacing w:line="276" w:lineRule="auto"/>
      </w:pPr>
      <w:bookmarkStart w:id="291" w:name="_Toc180679333"/>
      <w:bookmarkStart w:id="292" w:name="_Ref184388098"/>
      <w:bookmarkStart w:id="293" w:name="_Ref184388105"/>
      <w:bookmarkStart w:id="294" w:name="_Toc204855509"/>
      <w:r w:rsidRPr="00BD14AD">
        <w:t>Φορέας Υλοποίησης – Αναθέτουσα Αρχή</w:t>
      </w:r>
      <w:bookmarkEnd w:id="289"/>
      <w:bookmarkEnd w:id="290"/>
      <w:bookmarkEnd w:id="291"/>
      <w:bookmarkEnd w:id="292"/>
      <w:bookmarkEnd w:id="293"/>
      <w:bookmarkEnd w:id="294"/>
      <w:r w:rsidRPr="00BD14AD">
        <w:t xml:space="preserve"> </w:t>
      </w:r>
    </w:p>
    <w:p w14:paraId="04A27DB0" w14:textId="77777777" w:rsidR="000D2ABA" w:rsidRPr="00BD14AD" w:rsidRDefault="000D2ABA" w:rsidP="00BD14AD">
      <w:pPr>
        <w:spacing w:line="276" w:lineRule="auto"/>
        <w:rPr>
          <w:rFonts w:eastAsia="SimSun" w:cs="Tahoma"/>
          <w:lang w:val="el-GR"/>
        </w:rPr>
      </w:pPr>
      <w:r w:rsidRPr="00BD14AD">
        <w:rPr>
          <w:rFonts w:eastAsia="SimSun" w:cs="Tahoma"/>
          <w:lang w:val="el-GR"/>
        </w:rPr>
        <w:t>Η «Κοινωνία της Πληροφορίας Μονοπρόσωπη Α.Ε.», είναι εταιρεία η οποία λειτουργεί χάριν του δημοσίου συμφέροντος και έχει ως κύρια αποστολή την ανάπτυξη δράσεων και την υποστήριξη των αρμόδιων φορέων για τη βελτίωση της διοικητικής ικανότητας της Δημόσιας Διοίκησης, καθώς και την εκτέλεση και διαχείριση έργων στον τομέα της πληροφορικής, επικοινωνίας και νέων τεχνολογιών για τη Δημόσια Διοίκηση. Η Εταιρεία λειτουργεί με τους κανόνες της ιδιωτικής οικονομίας του N. 3429/2005 στο πλαίσιο των διατάξεων του N. 3614/2007 (ΦΕΚ 267/Α), και του καταστατικού της όπως αυτό τροποποιήθηκε και ισχύει (ΦΕΚ 343/Β/07-02-2020) και εποπτεύεται από το Υπουργείο Ψηφιακής Διακυβέρνησης.</w:t>
      </w:r>
    </w:p>
    <w:p w14:paraId="68BC68DB" w14:textId="77777777" w:rsidR="000D2ABA" w:rsidRPr="00BD14AD" w:rsidRDefault="000D2ABA" w:rsidP="00BD14AD">
      <w:pPr>
        <w:spacing w:line="276" w:lineRule="auto"/>
        <w:rPr>
          <w:rFonts w:eastAsia="SimSun" w:cs="Tahoma"/>
          <w:lang w:val="el-GR"/>
        </w:rPr>
      </w:pPr>
      <w:r w:rsidRPr="00BD14AD">
        <w:rPr>
          <w:rFonts w:eastAsia="SimSun" w:cs="Tahoma"/>
          <w:lang w:val="el-GR"/>
        </w:rPr>
        <w:t>Βασικός σκοπός της Εταιρείας, όπως ορίζεται στην τελευταία τροποποίηση του καταστατικού αυτής (ΦΕΚ Β’ 5386/07-12-2020), είναι:</w:t>
      </w:r>
    </w:p>
    <w:p w14:paraId="1F0F81F0" w14:textId="77777777" w:rsidR="000D2ABA" w:rsidRPr="00BD14AD" w:rsidRDefault="000D2ABA" w:rsidP="00BD14AD">
      <w:pPr>
        <w:spacing w:line="276" w:lineRule="auto"/>
        <w:rPr>
          <w:rFonts w:eastAsia="SimSun" w:cs="Tahoma"/>
          <w:lang w:val="el-GR"/>
        </w:rPr>
      </w:pPr>
      <w:r w:rsidRPr="00BD14AD">
        <w:rPr>
          <w:rFonts w:eastAsia="SimSun" w:cs="Tahoma"/>
          <w:lang w:val="el-GR"/>
        </w:rPr>
        <w:t xml:space="preserve">α) Η εκτέλεση δράσεων και έργων βελτίωσης της διοικητικής ικανότητας της δημόσιας διοίκησης στο πλαίσιο εφαρμογής οποιουδήποτε επιχειρησιακού προγράμματος, απ’ όπου κι εάν αυτό χρηματοδοτείται (λ.χ. από ενωσιακούς ή/και από εθνικούς πόρους ή/και μέσω του Προγράμματος Δημοσίων Επενδύσεων), και η υποστήριξή της για την εκτέλεση όμοιων δράσεων και έργων με στόχο την ενδυνάμωση της διοικητικής αποτελεσματικότητάς της. </w:t>
      </w:r>
    </w:p>
    <w:p w14:paraId="30F888A3" w14:textId="77777777" w:rsidR="000D2ABA" w:rsidRPr="00BD14AD" w:rsidRDefault="000D2ABA" w:rsidP="00BD14AD">
      <w:pPr>
        <w:spacing w:line="276" w:lineRule="auto"/>
        <w:rPr>
          <w:rFonts w:eastAsia="SimSun" w:cs="Tahoma"/>
          <w:lang w:val="el-GR"/>
        </w:rPr>
      </w:pPr>
      <w:r w:rsidRPr="00BD14AD">
        <w:rPr>
          <w:rFonts w:eastAsia="SimSun" w:cs="Tahoma"/>
          <w:lang w:val="el-GR"/>
        </w:rPr>
        <w:t xml:space="preserve">β) Η εκτέλεση έργων στον τομέα της πληροφορικής, της επικοινωνίας και των νέων τεχνολογιών για τη βελτίωση της δημόσιας διοίκησης στο πλαίσιο εφαρμογής των επιχειρησιακών προγραμμάτων του ΕΣΠΑ ή άλλων ευρωπαϊκών συγχρηματοδοτούμενων προγραμμάτων, ή/και εθνικών προγραμμάτων, απ’ όπου κι εάν αυτά χρηματοδοτούνται (λ.χ. από ενωσιακούς ή/και από εθνικούς πόρους ή/και μέσω </w:t>
      </w:r>
      <w:r w:rsidRPr="00BD14AD">
        <w:rPr>
          <w:rFonts w:eastAsia="SimSun" w:cs="Tahoma"/>
          <w:lang w:val="el-GR"/>
        </w:rPr>
        <w:lastRenderedPageBreak/>
        <w:t xml:space="preserve">του Προγράμματος Δημοσίων Επενδύσεων), και η υποστήριξη της δημόσιας διοίκησης για την εκτέλεση σχετικών έργων. </w:t>
      </w:r>
    </w:p>
    <w:p w14:paraId="499EB4C0" w14:textId="77777777" w:rsidR="000D2ABA" w:rsidRPr="00BD14AD" w:rsidRDefault="000D2ABA" w:rsidP="00BD14AD">
      <w:pPr>
        <w:spacing w:line="276" w:lineRule="auto"/>
        <w:rPr>
          <w:rFonts w:eastAsia="SimSun" w:cs="Tahoma"/>
          <w:lang w:val="el-GR"/>
        </w:rPr>
      </w:pPr>
      <w:r w:rsidRPr="00BD14AD">
        <w:rPr>
          <w:rFonts w:eastAsia="SimSun" w:cs="Tahoma"/>
          <w:lang w:val="el-GR"/>
        </w:rPr>
        <w:t xml:space="preserve">γ) Η υποστήριξη του Υπουργείου Ψηφιακής Διακυβέρνησης ως βασικός επιτελικός βραχίονας υλοποίησης της στρατηγικής, των έργων και δράσεων του Υπουργείου στο πλαίσιο του Ψηφιακού Μετασχηματισμού της Δημόσιας Διοίκησης της χώρας. </w:t>
      </w:r>
    </w:p>
    <w:p w14:paraId="6888F3ED" w14:textId="77777777" w:rsidR="000D2ABA" w:rsidRPr="00BD14AD" w:rsidRDefault="000D2ABA" w:rsidP="00BD14AD">
      <w:pPr>
        <w:spacing w:line="276" w:lineRule="auto"/>
        <w:rPr>
          <w:rFonts w:eastAsia="SimSun" w:cs="Tahoma"/>
          <w:lang w:val="el-GR"/>
        </w:rPr>
      </w:pPr>
      <w:r w:rsidRPr="00BD14AD">
        <w:rPr>
          <w:rFonts w:eastAsia="SimSun" w:cs="Tahoma"/>
          <w:lang w:val="el-GR"/>
        </w:rPr>
        <w:t xml:space="preserve">δ) Η υποστήριξη ή/και διαχείριση της λειτουργίας συστημάτων πληροφορικής και επικοινωνίας της δημόσιας διοίκησης, όπως προβλέπεται ήδη στο ν. 2860/2000 (άρθρο 24 παράγραφος 6γ). </w:t>
      </w:r>
    </w:p>
    <w:p w14:paraId="6902C48E" w14:textId="77777777" w:rsidR="000D2ABA" w:rsidRPr="00BD14AD" w:rsidRDefault="000D2ABA" w:rsidP="00BD14AD">
      <w:pPr>
        <w:spacing w:line="276" w:lineRule="auto"/>
        <w:rPr>
          <w:rFonts w:eastAsia="SimSun" w:cs="Tahoma"/>
          <w:lang w:val="el-GR"/>
        </w:rPr>
      </w:pPr>
      <w:r w:rsidRPr="00BD14AD">
        <w:rPr>
          <w:rFonts w:eastAsia="SimSun" w:cs="Tahoma"/>
          <w:lang w:val="el-GR"/>
        </w:rPr>
        <w:t>ε) Η ανάληψη της εκτέλεσης πράξεων και ενεργειών τεχνικής υποστήριξης, που χρηματοδοτούνται από επιχειρησιακά προγράμματα του ΕΣΠΑ ή από άλλα συγχρηματοδοτούμενα ευρωπαϊκά προγράμματα, ή/και εθνικά προγράμματα με χρηματοδότηση μέσω του Προγράμματος Δημοσίων Επενδύσεων ή/και μέσω του τακτικού προϋπολογισμού.</w:t>
      </w:r>
    </w:p>
    <w:p w14:paraId="2A3B6649" w14:textId="77777777" w:rsidR="000D2ABA" w:rsidRPr="00BD14AD" w:rsidRDefault="000D2ABA" w:rsidP="00BD14AD">
      <w:pPr>
        <w:spacing w:line="276" w:lineRule="auto"/>
        <w:rPr>
          <w:rFonts w:eastAsia="SimSun" w:cs="Tahoma"/>
          <w:lang w:val="el-GR"/>
        </w:rPr>
      </w:pPr>
      <w:r w:rsidRPr="00BD14AD">
        <w:rPr>
          <w:rFonts w:eastAsia="SimSun" w:cs="Tahoma"/>
          <w:lang w:val="el-GR"/>
        </w:rPr>
        <w:t>στ) Η χωρίς αντάλλαγμα υποστήριξη των ενδιάμεσων φορέων διαχείρισης για δράσεις κρατικών ενισχύσεων στο πλαίσιο του ΕΣΠΑ, ή/και άλλων συγχρηματοδοτούμενων προγραμμάτων, ή/και εθνικών προγραμμάτων δράσεων κρατικών ενισχύσεων χρηματοδοτούμενα από κάθε πηγή χρηματοδότησης (λ.χ. ενωσιακή ή/και εθνική) ύστερα από αίτηση του φορέα και υπογραφή σχετικής προγραμματικής συμφωνίας με την εταιρεία.</w:t>
      </w:r>
    </w:p>
    <w:p w14:paraId="43CFCB2C" w14:textId="77777777" w:rsidR="000D2ABA" w:rsidRPr="00BD14AD" w:rsidRDefault="000D2ABA" w:rsidP="00BD14AD">
      <w:pPr>
        <w:spacing w:line="276" w:lineRule="auto"/>
        <w:rPr>
          <w:rFonts w:eastAsia="SimSun" w:cs="Tahoma"/>
          <w:lang w:val="el-GR"/>
        </w:rPr>
      </w:pPr>
      <w:r w:rsidRPr="00BD14AD">
        <w:rPr>
          <w:rFonts w:eastAsia="SimSun" w:cs="Tahoma"/>
          <w:lang w:val="el-GR"/>
        </w:rPr>
        <w:t xml:space="preserve">ζ) Η ανάληψη ως δικαιούχου ή ενδιάμεσου φορέα της υλοποίησης πράξεων σχετικών με Τεχνολογίες Πληροφορικής και Επικοινωνιών που απευθύνονται σε πολίτες ή σε επιχειρήσεις (κρατικές ενισχύσεις) και χρηματοδοτούνται από συγχρηματοδοτούμενα προγράμματα ή/ και εθνικά προγράμματα χρηματοδοτούμενα από το Πρόγραμμα Δημοσίων Επενδύσεων ή/και από κάθε άλλη πηγή. </w:t>
      </w:r>
    </w:p>
    <w:p w14:paraId="15B229DC" w14:textId="77777777" w:rsidR="000D2ABA" w:rsidRPr="00BD14AD" w:rsidRDefault="000D2ABA" w:rsidP="00BD14AD">
      <w:pPr>
        <w:spacing w:line="276" w:lineRule="auto"/>
        <w:rPr>
          <w:rFonts w:eastAsia="SimSun" w:cs="Tahoma"/>
          <w:lang w:val="el-GR"/>
        </w:rPr>
      </w:pPr>
      <w:r w:rsidRPr="00BD14AD">
        <w:rPr>
          <w:rFonts w:eastAsia="SimSun" w:cs="Tahoma"/>
          <w:lang w:val="el-GR"/>
        </w:rPr>
        <w:t xml:space="preserve">η) Η ανάληψη της υλοποίησης ενεργειών τεχνικής βοήθειας που χρηματοδοτούνται από επιχειρησιακά προγράμματα του ΕΣΠΑ ή/και από άλλα συγχρηματοδοτούμενα προγράμματα ή/και εθνικά προγράμματα με πηγή χρηματοδότησης ενωσιακούς ή/και εθνικούς πόρους ή/ και μέσω του Προγράμματος Δημοσίων Επενδύσεων. </w:t>
      </w:r>
    </w:p>
    <w:p w14:paraId="6EFC8C59" w14:textId="77777777" w:rsidR="000D2ABA" w:rsidRPr="00BD14AD" w:rsidRDefault="000D2ABA" w:rsidP="00BD14AD">
      <w:pPr>
        <w:spacing w:line="276" w:lineRule="auto"/>
        <w:rPr>
          <w:rFonts w:eastAsia="SimSun" w:cs="Tahoma"/>
          <w:lang w:val="el-GR"/>
        </w:rPr>
      </w:pPr>
      <w:r w:rsidRPr="00BD14AD">
        <w:rPr>
          <w:rFonts w:eastAsia="SimSun" w:cs="Tahoma"/>
          <w:lang w:val="el-GR"/>
        </w:rPr>
        <w:t>θ) Η συστηματική τεκμηρίωση και παρακολούθηση των χαρακτηριστικών, των προβλημάτων και της εξέλιξης της διοικητικής ικανότητας της δημόσιας διοίκησης, την αξιολόγηση των αποτελεσμάτων των προγραμμάτων και δράσεων που αποσκοπούν στη βελτίωση της και τη διευκόλυνση της μεταφοράς και προσαρμογής ξένης εμπειρίας και καλών πρακτικών στο ελληνικό διοικητικό περιβάλλον.</w:t>
      </w:r>
    </w:p>
    <w:p w14:paraId="69A131B5" w14:textId="77777777" w:rsidR="000D2ABA" w:rsidRPr="00BD14AD" w:rsidRDefault="000D2ABA" w:rsidP="00BD14AD">
      <w:pPr>
        <w:spacing w:line="276" w:lineRule="auto"/>
        <w:rPr>
          <w:rFonts w:eastAsia="SimSun" w:cs="Tahoma"/>
          <w:lang w:val="el-GR"/>
        </w:rPr>
      </w:pPr>
      <w:r w:rsidRPr="00BD14AD">
        <w:rPr>
          <w:rFonts w:eastAsia="SimSun" w:cs="Tahoma"/>
          <w:lang w:val="el-GR"/>
        </w:rPr>
        <w:t xml:space="preserve">ι) Η συλλογή και επεξεργασία ποιοτικών και ποσοτικών στοιχείων για τα θέματα που σχετίζονται με την πρόοδο της Ελλάδας σε θέματα κοινωνίας της πληροφορίας και ψηφιακής σύγκλισης στους τομείς των τεχνολογιών πληροφορικής και ηλεκτρονικών επικοινωνιών, καθώς και σε άλλους τομείς, η εξέλιξη των οποίων διέπεται από τεχνολογίες πληροφορικής και ηλεκτρονικών επικοινωνιών. </w:t>
      </w:r>
    </w:p>
    <w:p w14:paraId="67FCE4DD" w14:textId="77777777" w:rsidR="000D2ABA" w:rsidRPr="00BD14AD" w:rsidRDefault="000D2ABA" w:rsidP="00BD14AD">
      <w:pPr>
        <w:spacing w:line="276" w:lineRule="auto"/>
        <w:rPr>
          <w:rFonts w:eastAsia="SimSun" w:cs="Tahoma"/>
          <w:lang w:val="el-GR"/>
        </w:rPr>
      </w:pPr>
      <w:r w:rsidRPr="00BD14AD">
        <w:rPr>
          <w:rFonts w:eastAsia="SimSun" w:cs="Tahoma"/>
          <w:lang w:val="el-GR"/>
        </w:rPr>
        <w:t>ια) Η διάχυση βέλτιστων πρακτικών και η συμμετοχή σε διεθνείς οργανισμούς και έργα, που σχετίζονται με τους παραπάνω τομείς, καθώς και η κατάρτιση σχετικών μελετών και προτάσεων προς την πολιτεία και κάθε άλλο ενδιαφερόμενο.</w:t>
      </w:r>
    </w:p>
    <w:p w14:paraId="6BE4D2A4" w14:textId="77777777" w:rsidR="000D2ABA" w:rsidRPr="00BD14AD" w:rsidRDefault="000D2ABA" w:rsidP="00BD14AD">
      <w:pPr>
        <w:pStyle w:val="30"/>
        <w:spacing w:line="276" w:lineRule="auto"/>
      </w:pPr>
      <w:bookmarkStart w:id="295" w:name="_Ref55370316"/>
      <w:bookmarkStart w:id="296" w:name="_Toc180679334"/>
      <w:bookmarkStart w:id="297" w:name="_Toc204855510"/>
      <w:r w:rsidRPr="00BD14AD">
        <w:t>Φορέας Χρηματοδότησης</w:t>
      </w:r>
      <w:bookmarkEnd w:id="295"/>
      <w:bookmarkEnd w:id="296"/>
      <w:bookmarkEnd w:id="297"/>
      <w:r w:rsidRPr="00BD14AD">
        <w:t xml:space="preserve"> </w:t>
      </w:r>
    </w:p>
    <w:p w14:paraId="6D9641EE" w14:textId="111C1559" w:rsidR="002E158F" w:rsidRPr="00BD14AD" w:rsidRDefault="002E158F" w:rsidP="00BD14AD">
      <w:pPr>
        <w:spacing w:line="276" w:lineRule="auto"/>
        <w:rPr>
          <w:rFonts w:cs="Tahoma"/>
          <w:lang w:val="el-GR"/>
        </w:rPr>
      </w:pPr>
      <w:r w:rsidRPr="00BD14AD">
        <w:rPr>
          <w:rFonts w:cs="Tahoma"/>
          <w:lang w:val="el-GR"/>
        </w:rPr>
        <w:t xml:space="preserve">Το Υπουργείο Ψηφιακής Διακυβέρνησης αποτελεί πραγματικότητα από το 2019 και λειτουργεί ως εκείνη η μονάδα δημόσιας διοίκησης, η οποία για πρώτη φορά συγκεντρώνει όλες τις κρίσιμες δομές πληροφορικής και τηλεπικοινωνιών, που σχετίζονται με την παροχή ηλεκτρονικών υπηρεσιών προς </w:t>
      </w:r>
      <w:r w:rsidRPr="00BD14AD">
        <w:rPr>
          <w:rFonts w:cs="Tahoma"/>
          <w:lang w:val="el-GR"/>
        </w:rPr>
        <w:lastRenderedPageBreak/>
        <w:t>τους πολίτες και τον ευρύτερο ψηφιακό μετασχηματισμό της χώρας. Βασικός σκοπός του Υπουργείου είναι να δημιουργήσει μία σύγχρονη, αποτελεσματική και χωρίς αποκλεισμούς ψηφιακή διακυβέρνηση που βελτιώνει τη ζωή των πολιτών, προάγει τη διαφάνεια και οδηγεί στην οικονομική ανάπτυξη. Το Υπουργείο στοχεύει να αξιοποιήσει τη δύναμη των ψηφιακών τεχνολογιών για να μεταμορφώσει τις δημόσιες υπηρεσίες και να βελτιώσει τη διακυβέρνηση διασφαλίζοντας την ασφάλεια και την προστασία των ψηφιακών συστημάτων και δεδομένων, αλλά και να δημιουργήσει μια πιο συνδεδεμένη και συμμετοχική κοινωνία μέσω μίας πολιτοκεντρικής προσέγγισης, αμβλύνοντας παράλληλα και τις κοινωνικές</w:t>
      </w:r>
      <w:r w:rsidRPr="00BD14AD">
        <w:rPr>
          <w:rFonts w:cs="Tahoma"/>
        </w:rPr>
        <w:t> </w:t>
      </w:r>
      <w:r w:rsidRPr="00BD14AD">
        <w:rPr>
          <w:rFonts w:cs="Tahoma"/>
          <w:lang w:val="el-GR"/>
        </w:rPr>
        <w:t>ανισότητες.</w:t>
      </w:r>
    </w:p>
    <w:p w14:paraId="5CFA6E8F" w14:textId="77777777" w:rsidR="000D2ABA" w:rsidRPr="00BD14AD" w:rsidRDefault="000D2ABA" w:rsidP="00BD14AD">
      <w:pPr>
        <w:pStyle w:val="30"/>
        <w:spacing w:line="276" w:lineRule="auto"/>
      </w:pPr>
      <w:bookmarkStart w:id="298" w:name="_Toc163739077"/>
      <w:bookmarkStart w:id="299" w:name="_Ref55370267"/>
      <w:bookmarkStart w:id="300" w:name="_Toc180679335"/>
      <w:bookmarkStart w:id="301" w:name="_Toc204855511"/>
      <w:bookmarkEnd w:id="298"/>
      <w:r w:rsidRPr="00BD14AD">
        <w:t>Κύριος του Έργου – Φορέας Λειτουργίας</w:t>
      </w:r>
      <w:bookmarkEnd w:id="299"/>
      <w:bookmarkEnd w:id="300"/>
      <w:bookmarkEnd w:id="301"/>
    </w:p>
    <w:p w14:paraId="57BCCD5F" w14:textId="77777777" w:rsidR="00667D8A" w:rsidRPr="00BD14AD" w:rsidRDefault="00667D8A" w:rsidP="00BD14AD">
      <w:pPr>
        <w:spacing w:line="276" w:lineRule="auto"/>
        <w:rPr>
          <w:rFonts w:eastAsia="SimSun" w:cs="Tahoma"/>
          <w:lang w:val="el-GR"/>
        </w:rPr>
      </w:pPr>
      <w:r w:rsidRPr="00BD14AD">
        <w:rPr>
          <w:rFonts w:eastAsia="SimSun" w:cs="Tahoma"/>
          <w:lang w:val="el-GR"/>
        </w:rPr>
        <w:t>Αποστολή του Υπουργείου Εξωτερικών είναι η άσκηση της εξωτερικής πολιτικής της χώρας, η οποία περιλαμβάνει τα θέματα που αφορούν στις διεθνείς σχέσεις, τη διεθνή συνεργασία και τη διεθνή πολιτική της χώρας, τη διεθνή εκπροσώπηση της χώρας, την προάσπιση των ελληνικών συμφερόντων στο εξωτερικό καθώς και την ενίσχυση της διεθνούς νομιμότητας.</w:t>
      </w:r>
    </w:p>
    <w:p w14:paraId="33BF9660" w14:textId="77777777" w:rsidR="00667D8A" w:rsidRPr="00BD14AD" w:rsidRDefault="00667D8A" w:rsidP="00BD14AD">
      <w:pPr>
        <w:spacing w:line="276" w:lineRule="auto"/>
        <w:rPr>
          <w:rFonts w:eastAsia="SimSun" w:cs="Tahoma"/>
          <w:lang w:val="el-GR"/>
        </w:rPr>
      </w:pPr>
      <w:r w:rsidRPr="00BD14AD">
        <w:rPr>
          <w:rFonts w:eastAsia="SimSun" w:cs="Tahoma"/>
          <w:lang w:val="el-GR"/>
        </w:rPr>
        <w:t>Η άσκηση της εξωτερικής πολιτικής περιλαμβάνει παρακολούθηση, αξιολόγηση, σχεδιασμό και εφαρμογή.</w:t>
      </w:r>
    </w:p>
    <w:p w14:paraId="7B4E0517" w14:textId="77777777" w:rsidR="00667D8A" w:rsidRPr="00BD14AD" w:rsidRDefault="00667D8A" w:rsidP="00BD14AD">
      <w:pPr>
        <w:spacing w:line="276" w:lineRule="auto"/>
        <w:rPr>
          <w:rFonts w:eastAsia="SimSun" w:cs="Tahoma"/>
          <w:lang w:val="el-GR"/>
        </w:rPr>
      </w:pPr>
      <w:r w:rsidRPr="00BD14AD">
        <w:rPr>
          <w:rFonts w:eastAsia="SimSun" w:cs="Tahoma"/>
          <w:lang w:val="el-GR"/>
        </w:rPr>
        <w:t>Ειδικότερα, στις αρμοδιότητες του Υπουργείου Εξωτερικών ανήκουν ιδίως:</w:t>
      </w:r>
    </w:p>
    <w:p w14:paraId="0733E887" w14:textId="77777777" w:rsidR="00667D8A" w:rsidRPr="00BD14AD" w:rsidRDefault="00667D8A" w:rsidP="00BD14AD">
      <w:pPr>
        <w:pStyle w:val="aff"/>
        <w:numPr>
          <w:ilvl w:val="0"/>
          <w:numId w:val="4"/>
        </w:numPr>
        <w:spacing w:line="276" w:lineRule="auto"/>
        <w:rPr>
          <w:rFonts w:eastAsia="SimSun" w:cs="Tahoma"/>
          <w:lang w:val="el-GR"/>
        </w:rPr>
      </w:pPr>
      <w:r w:rsidRPr="00BD14AD">
        <w:rPr>
          <w:rFonts w:eastAsia="SimSun" w:cs="Tahoma"/>
          <w:lang w:val="el-GR"/>
        </w:rPr>
        <w:t>Η προστασία των δικαιωμάτων και η τήρηση των υποχρεώσεων του ελληνικού κράτους, καθώς και η υποστήριξη και προώθηση των εθνικών συμφερόντων στα ξένα κράτη, στους διεθνείς οργανισμούς, στα διεθνή όργανα και στις συνδιασκέψεις.</w:t>
      </w:r>
    </w:p>
    <w:p w14:paraId="6D6C414E" w14:textId="77777777" w:rsidR="00667D8A" w:rsidRPr="00BD14AD" w:rsidRDefault="00667D8A" w:rsidP="00BD14AD">
      <w:pPr>
        <w:pStyle w:val="aff"/>
        <w:numPr>
          <w:ilvl w:val="0"/>
          <w:numId w:val="4"/>
        </w:numPr>
        <w:spacing w:line="276" w:lineRule="auto"/>
        <w:rPr>
          <w:rFonts w:eastAsia="SimSun" w:cs="Tahoma"/>
          <w:lang w:val="el-GR"/>
        </w:rPr>
      </w:pPr>
      <w:r w:rsidRPr="00BD14AD">
        <w:rPr>
          <w:rFonts w:eastAsia="SimSun" w:cs="Tahoma"/>
          <w:lang w:val="el-GR"/>
        </w:rPr>
        <w:t>Η παρακολούθηση των διμερών και διεθνών πολιτικών, οικονομικών, πολιτιστικών και άλλων θεμάτων, καθώς και ζητημάτων διεθνούς ασφάλειας, η ενημέρωση της Κυβέρνησης και η διατύπωση σχετικών εισηγήσεων επ’ αυτών.</w:t>
      </w:r>
    </w:p>
    <w:p w14:paraId="6D124B5D" w14:textId="77777777" w:rsidR="00667D8A" w:rsidRPr="00BD14AD" w:rsidRDefault="00667D8A" w:rsidP="00BD14AD">
      <w:pPr>
        <w:pStyle w:val="aff"/>
        <w:numPr>
          <w:ilvl w:val="0"/>
          <w:numId w:val="4"/>
        </w:numPr>
        <w:spacing w:line="276" w:lineRule="auto"/>
        <w:rPr>
          <w:rFonts w:eastAsia="SimSun" w:cs="Tahoma"/>
          <w:lang w:val="el-GR"/>
        </w:rPr>
      </w:pPr>
      <w:r w:rsidRPr="00BD14AD">
        <w:rPr>
          <w:rFonts w:eastAsia="SimSun" w:cs="Tahoma"/>
          <w:lang w:val="el-GR"/>
        </w:rPr>
        <w:t>Η ενημέρωση των ξένων κρατών, των διεθνών οργανισμών και της διεθνούς κοινής γνώμης, καθώς και η παροχή πληροφοριών επί των ελληνικών θεμάτων.</w:t>
      </w:r>
    </w:p>
    <w:p w14:paraId="71E21CB4" w14:textId="77777777" w:rsidR="00667D8A" w:rsidRPr="00BD14AD" w:rsidRDefault="00667D8A" w:rsidP="00BD14AD">
      <w:pPr>
        <w:pStyle w:val="aff"/>
        <w:numPr>
          <w:ilvl w:val="0"/>
          <w:numId w:val="4"/>
        </w:numPr>
        <w:spacing w:line="276" w:lineRule="auto"/>
        <w:rPr>
          <w:rFonts w:eastAsia="SimSun" w:cs="Tahoma"/>
          <w:lang w:val="el-GR"/>
        </w:rPr>
      </w:pPr>
      <w:r w:rsidRPr="00BD14AD">
        <w:rPr>
          <w:rFonts w:eastAsia="SimSun" w:cs="Tahoma"/>
          <w:lang w:val="el-GR"/>
        </w:rPr>
        <w:t>Η συμμετοχή στη διεθνή συνεργασία, η διαπραγμάτευση και η μέριμνα για τη σύναψη, παρακολούθηση και εφαρμογή των διεθνών συνθηκών και άλλων διεθνών πράξεων, καθώς και ο χειρισμός διεθνών διαδικασιών συνδιαλλαγής, διαιτησίας και δικαστικού διακανονισμού.</w:t>
      </w:r>
    </w:p>
    <w:p w14:paraId="0A741137" w14:textId="77777777" w:rsidR="00667D8A" w:rsidRPr="00BD14AD" w:rsidRDefault="00667D8A" w:rsidP="00BD14AD">
      <w:pPr>
        <w:pStyle w:val="aff"/>
        <w:numPr>
          <w:ilvl w:val="0"/>
          <w:numId w:val="4"/>
        </w:numPr>
        <w:spacing w:line="276" w:lineRule="auto"/>
        <w:rPr>
          <w:rFonts w:eastAsia="SimSun" w:cs="Tahoma"/>
          <w:lang w:val="el-GR"/>
        </w:rPr>
      </w:pPr>
      <w:r w:rsidRPr="00BD14AD">
        <w:rPr>
          <w:rFonts w:eastAsia="SimSun" w:cs="Tahoma"/>
          <w:lang w:val="el-GR"/>
        </w:rPr>
        <w:t>Η εκπροσώπηση της Ελλάδας στα ξένα κράτη, τους διεθνείς οργανισμούς και άλλα διεθνή όργανα και συνδιασκέψεις.</w:t>
      </w:r>
    </w:p>
    <w:p w14:paraId="21C52D25" w14:textId="77777777" w:rsidR="00667D8A" w:rsidRPr="00BD14AD" w:rsidRDefault="00667D8A" w:rsidP="00BD14AD">
      <w:pPr>
        <w:pStyle w:val="aff"/>
        <w:numPr>
          <w:ilvl w:val="0"/>
          <w:numId w:val="4"/>
        </w:numPr>
        <w:spacing w:line="276" w:lineRule="auto"/>
        <w:rPr>
          <w:rFonts w:eastAsia="SimSun" w:cs="Tahoma"/>
          <w:lang w:val="el-GR"/>
        </w:rPr>
      </w:pPr>
      <w:r w:rsidRPr="00BD14AD">
        <w:rPr>
          <w:rFonts w:eastAsia="SimSun" w:cs="Tahoma"/>
          <w:lang w:val="el-GR"/>
        </w:rPr>
        <w:t>Η εκπροσώπηση της χώρας στην Ευρωπαϊκή Ένωση και η επεξεργασία της πολιτικής για τη θεσμική εξέλιξη της Ένωσης και την ευρωπαϊκή ολοκλήρωση, σε συνεργασία με άλλα Υπουργεία και φορείς.</w:t>
      </w:r>
    </w:p>
    <w:p w14:paraId="2461A6D4" w14:textId="77777777" w:rsidR="00667D8A" w:rsidRPr="00BD14AD" w:rsidRDefault="00667D8A" w:rsidP="00BD14AD">
      <w:pPr>
        <w:pStyle w:val="aff"/>
        <w:numPr>
          <w:ilvl w:val="0"/>
          <w:numId w:val="4"/>
        </w:numPr>
        <w:spacing w:line="276" w:lineRule="auto"/>
        <w:rPr>
          <w:rFonts w:eastAsia="SimSun" w:cs="Tahoma"/>
          <w:lang w:val="el-GR"/>
        </w:rPr>
      </w:pPr>
      <w:r w:rsidRPr="00BD14AD">
        <w:rPr>
          <w:rFonts w:eastAsia="SimSun" w:cs="Tahoma"/>
          <w:lang w:val="el-GR"/>
        </w:rPr>
        <w:t>Ο συντονισμός των Υπουργείων και φορέων στον σχεδιασμό, την εφαρμογή και την αξιολόγηση της ευρωπαϊκής και της εν γένει εξωτερικής πολιτικής της χώρας.</w:t>
      </w:r>
    </w:p>
    <w:p w14:paraId="5149EA4E" w14:textId="77777777" w:rsidR="00667D8A" w:rsidRPr="00BD14AD" w:rsidRDefault="00667D8A" w:rsidP="00BD14AD">
      <w:pPr>
        <w:pStyle w:val="aff"/>
        <w:numPr>
          <w:ilvl w:val="0"/>
          <w:numId w:val="4"/>
        </w:numPr>
        <w:spacing w:line="276" w:lineRule="auto"/>
        <w:rPr>
          <w:rFonts w:eastAsia="SimSun" w:cs="Tahoma"/>
          <w:lang w:val="el-GR"/>
        </w:rPr>
      </w:pPr>
      <w:r w:rsidRPr="00BD14AD">
        <w:rPr>
          <w:rFonts w:eastAsia="SimSun" w:cs="Tahoma"/>
          <w:lang w:val="el-GR"/>
        </w:rPr>
        <w:t>Η διπλωματική υποστήριξη των οργάνων του κράτους, των Ν.Π.Δ.Δ., των δημοσίων επιχειρήσεων και οργανισμών, καθώς επίσης και των πολιτικών κομμάτων και των βουλευτών, κατά την πραγματοποίηση των διεθνών επαφών τους.</w:t>
      </w:r>
    </w:p>
    <w:p w14:paraId="1BAEA3A1" w14:textId="77777777" w:rsidR="00667D8A" w:rsidRPr="00BD14AD" w:rsidRDefault="00667D8A" w:rsidP="00BD14AD">
      <w:pPr>
        <w:pStyle w:val="aff"/>
        <w:numPr>
          <w:ilvl w:val="0"/>
          <w:numId w:val="4"/>
        </w:numPr>
        <w:spacing w:line="276" w:lineRule="auto"/>
        <w:rPr>
          <w:rFonts w:eastAsia="SimSun" w:cs="Tahoma"/>
          <w:lang w:val="el-GR"/>
        </w:rPr>
      </w:pPr>
      <w:r w:rsidRPr="00BD14AD">
        <w:rPr>
          <w:rFonts w:eastAsia="SimSun" w:cs="Tahoma"/>
          <w:lang w:val="el-GR"/>
        </w:rPr>
        <w:t>Η προώθηση και προστασία των δικαιωμάτων και των συμφερόντων των Ελλήνων στο εξωτερικό, θέματα αναφερόμενα στον απόδημο ελληνισμό, στη μετανάστευση και την παλιννόστηση, ως και η εξυπηρέτηση των ομογενών και αποδήμων μέσω του Κέντρου Εξυπηρέτησης και Πληροφόρησης Αποδήμων Ελλήνων.</w:t>
      </w:r>
    </w:p>
    <w:p w14:paraId="15C8238B" w14:textId="77777777" w:rsidR="00667D8A" w:rsidRPr="00BD14AD" w:rsidRDefault="00667D8A" w:rsidP="00BD14AD">
      <w:pPr>
        <w:pStyle w:val="aff"/>
        <w:numPr>
          <w:ilvl w:val="0"/>
          <w:numId w:val="4"/>
        </w:numPr>
        <w:spacing w:line="276" w:lineRule="auto"/>
        <w:rPr>
          <w:rFonts w:eastAsia="SimSun" w:cs="Tahoma"/>
          <w:lang w:val="el-GR"/>
        </w:rPr>
      </w:pPr>
      <w:r w:rsidRPr="00BD14AD">
        <w:rPr>
          <w:rFonts w:eastAsia="SimSun" w:cs="Tahoma"/>
          <w:lang w:val="el-GR"/>
        </w:rPr>
        <w:t>Η προώθηση και προστασία των οικονομικών, εμπορικών, ναυτιλιακών, τουριστικών και λοιπών ελληνικών συμφερόντων στο εξωτερικό.</w:t>
      </w:r>
    </w:p>
    <w:p w14:paraId="3A084CFC" w14:textId="77777777" w:rsidR="00667D8A" w:rsidRPr="00BD14AD" w:rsidRDefault="00667D8A" w:rsidP="00BD14AD">
      <w:pPr>
        <w:pStyle w:val="aff"/>
        <w:numPr>
          <w:ilvl w:val="0"/>
          <w:numId w:val="4"/>
        </w:numPr>
        <w:spacing w:line="276" w:lineRule="auto"/>
        <w:rPr>
          <w:rFonts w:eastAsia="SimSun" w:cs="Tahoma"/>
          <w:lang w:val="el-GR"/>
        </w:rPr>
      </w:pPr>
      <w:r w:rsidRPr="00BD14AD">
        <w:rPr>
          <w:rFonts w:eastAsia="SimSun" w:cs="Tahoma"/>
          <w:lang w:val="el-GR"/>
        </w:rPr>
        <w:lastRenderedPageBreak/>
        <w:t>Η διπλωματική και προξενική συνδρομή Ελλήνων πολιτών, αναγνωρισμένων κοινωνικών ομάδων και ιδιωτικών οργανώσεων, κατά τις διεθνείς δραστηριότητές τους, εφόσον αυτές δεν είναι αντίθετες με τα εθνικά συμφέροντα.</w:t>
      </w:r>
    </w:p>
    <w:p w14:paraId="6B7E2FF1" w14:textId="77777777" w:rsidR="00667D8A" w:rsidRPr="00BD14AD" w:rsidRDefault="00667D8A" w:rsidP="00BD14AD">
      <w:pPr>
        <w:pStyle w:val="aff"/>
        <w:numPr>
          <w:ilvl w:val="0"/>
          <w:numId w:val="4"/>
        </w:numPr>
        <w:spacing w:line="276" w:lineRule="auto"/>
        <w:rPr>
          <w:rFonts w:eastAsia="SimSun" w:cs="Tahoma"/>
          <w:lang w:val="el-GR"/>
        </w:rPr>
      </w:pPr>
      <w:r w:rsidRPr="00BD14AD">
        <w:rPr>
          <w:rFonts w:eastAsia="SimSun" w:cs="Tahoma"/>
          <w:lang w:val="el-GR"/>
        </w:rPr>
        <w:t>Η ανάπτυξη των διεθνών πολιτικών, οικονομικών και πολιτιστικών σχέσεων της Ελλάδας.</w:t>
      </w:r>
    </w:p>
    <w:p w14:paraId="63022CEE" w14:textId="77777777" w:rsidR="00667D8A" w:rsidRPr="00BD14AD" w:rsidRDefault="00667D8A" w:rsidP="00BD14AD">
      <w:pPr>
        <w:pStyle w:val="aff"/>
        <w:numPr>
          <w:ilvl w:val="0"/>
          <w:numId w:val="4"/>
        </w:numPr>
        <w:spacing w:line="276" w:lineRule="auto"/>
        <w:rPr>
          <w:rFonts w:eastAsia="SimSun" w:cs="Tahoma"/>
          <w:lang w:val="el-GR"/>
        </w:rPr>
      </w:pPr>
      <w:r w:rsidRPr="00BD14AD">
        <w:rPr>
          <w:rFonts w:eastAsia="SimSun" w:cs="Tahoma"/>
          <w:lang w:val="el-GR"/>
        </w:rPr>
        <w:t>Η διεθνής προβολή της Ελλάδας, του ελληνικού πνεύματος και πολιτισμού.</w:t>
      </w:r>
    </w:p>
    <w:p w14:paraId="65829461" w14:textId="77777777" w:rsidR="00667D8A" w:rsidRPr="00BD14AD" w:rsidRDefault="00667D8A" w:rsidP="00BD14AD">
      <w:pPr>
        <w:pStyle w:val="aff"/>
        <w:numPr>
          <w:ilvl w:val="0"/>
          <w:numId w:val="4"/>
        </w:numPr>
        <w:spacing w:line="276" w:lineRule="auto"/>
        <w:rPr>
          <w:rFonts w:eastAsia="SimSun" w:cs="Tahoma"/>
          <w:lang w:val="el-GR"/>
        </w:rPr>
      </w:pPr>
      <w:r w:rsidRPr="00BD14AD">
        <w:rPr>
          <w:rFonts w:eastAsia="SimSun" w:cs="Tahoma"/>
          <w:lang w:val="el-GR"/>
        </w:rPr>
        <w:t>Η παρακολούθηση θεμάτων που αφορούν στην προστασία των δικαιωμάτων του ανθρώπου και την ανθρωπιστική δράση σε διεθνές επίπεδο.</w:t>
      </w:r>
    </w:p>
    <w:p w14:paraId="5D8338FC" w14:textId="77777777" w:rsidR="00667D8A" w:rsidRPr="00BD14AD" w:rsidRDefault="00667D8A" w:rsidP="00BD14AD">
      <w:pPr>
        <w:pStyle w:val="aff"/>
        <w:numPr>
          <w:ilvl w:val="0"/>
          <w:numId w:val="4"/>
        </w:numPr>
        <w:spacing w:line="276" w:lineRule="auto"/>
        <w:rPr>
          <w:rFonts w:eastAsia="SimSun" w:cs="Tahoma"/>
          <w:lang w:val="el-GR"/>
        </w:rPr>
      </w:pPr>
      <w:r w:rsidRPr="00BD14AD">
        <w:rPr>
          <w:rFonts w:eastAsia="SimSun" w:cs="Tahoma"/>
          <w:lang w:val="el-GR"/>
        </w:rPr>
        <w:t>Θέματα που προκύπτουν από την εφαρμογή διεθνών συνθηκών για συγκεκριμένες ομάδες του πληθυσμού της χώρας, σε συνεργασία με άλλα αρμόδια Υπουργεία.</w:t>
      </w:r>
    </w:p>
    <w:p w14:paraId="0E2DFD08" w14:textId="77777777" w:rsidR="00667D8A" w:rsidRPr="00BD14AD" w:rsidRDefault="00667D8A" w:rsidP="00BD14AD">
      <w:pPr>
        <w:pStyle w:val="aff"/>
        <w:numPr>
          <w:ilvl w:val="0"/>
          <w:numId w:val="4"/>
        </w:numPr>
        <w:spacing w:line="276" w:lineRule="auto"/>
        <w:rPr>
          <w:rFonts w:eastAsia="SimSun" w:cs="Tahoma"/>
          <w:lang w:val="el-GR"/>
        </w:rPr>
      </w:pPr>
      <w:r w:rsidRPr="00BD14AD">
        <w:rPr>
          <w:rFonts w:eastAsia="SimSun" w:cs="Tahoma"/>
          <w:lang w:val="el-GR"/>
        </w:rPr>
        <w:t>Η εποπτεία και ο έλεγχος των αναγνωρισμένων εκπαιδευτικών ιδρυμάτων και σωματείων στο εξωτερικό, όπως ορίζεται με αποφάσεις του Υπουργού Εξωτερικών.</w:t>
      </w:r>
    </w:p>
    <w:p w14:paraId="1550DB73" w14:textId="77777777" w:rsidR="00667D8A" w:rsidRPr="00BD14AD" w:rsidRDefault="00667D8A" w:rsidP="00BD14AD">
      <w:pPr>
        <w:pStyle w:val="aff"/>
        <w:numPr>
          <w:ilvl w:val="0"/>
          <w:numId w:val="4"/>
        </w:numPr>
        <w:spacing w:line="276" w:lineRule="auto"/>
        <w:rPr>
          <w:rFonts w:eastAsia="SimSun" w:cs="Tahoma"/>
          <w:lang w:val="el-GR"/>
        </w:rPr>
      </w:pPr>
      <w:r w:rsidRPr="00BD14AD">
        <w:rPr>
          <w:rFonts w:eastAsia="SimSun" w:cs="Tahoma"/>
          <w:lang w:val="el-GR"/>
        </w:rPr>
        <w:t>Η παρακολούθηση των κοινοτικών, εκπαιδευτικών και εκκλησιαστικών υποθέσεων των Ελλήνων στο εξωτερικό.</w:t>
      </w:r>
    </w:p>
    <w:p w14:paraId="59FF7F73" w14:textId="77777777" w:rsidR="00667D8A" w:rsidRPr="00BD14AD" w:rsidRDefault="00667D8A" w:rsidP="00BD14AD">
      <w:pPr>
        <w:pStyle w:val="aff"/>
        <w:numPr>
          <w:ilvl w:val="0"/>
          <w:numId w:val="4"/>
        </w:numPr>
        <w:spacing w:line="276" w:lineRule="auto"/>
        <w:rPr>
          <w:rFonts w:eastAsia="SimSun" w:cs="Tahoma"/>
          <w:lang w:val="el-GR"/>
        </w:rPr>
      </w:pPr>
      <w:r w:rsidRPr="00BD14AD">
        <w:rPr>
          <w:rFonts w:eastAsia="SimSun" w:cs="Tahoma"/>
          <w:lang w:val="el-GR"/>
        </w:rPr>
        <w:t>Η διατήρηση και σύσφιγξη των δεσμών της Ελλάδας με τους ανά τον κόσμο ομογενείς.</w:t>
      </w:r>
    </w:p>
    <w:p w14:paraId="39C95337" w14:textId="77777777" w:rsidR="00667D8A" w:rsidRPr="00BD14AD" w:rsidRDefault="00667D8A" w:rsidP="00BD14AD">
      <w:pPr>
        <w:pStyle w:val="aff"/>
        <w:numPr>
          <w:ilvl w:val="0"/>
          <w:numId w:val="4"/>
        </w:numPr>
        <w:spacing w:line="276" w:lineRule="auto"/>
        <w:rPr>
          <w:rFonts w:eastAsia="SimSun" w:cs="Tahoma"/>
          <w:lang w:val="el-GR"/>
        </w:rPr>
      </w:pPr>
      <w:r w:rsidRPr="00BD14AD">
        <w:rPr>
          <w:rFonts w:eastAsia="SimSun" w:cs="Tahoma"/>
          <w:lang w:val="el-GR"/>
        </w:rPr>
        <w:t>Τα θέματα που αφορούν σε εθνικά και άλλα κληροδοτήματα, δωρεές και εισφορές υπέρ του Δημοσίου ή κοινωφελών σκοπών στο εξωτερικό.</w:t>
      </w:r>
    </w:p>
    <w:p w14:paraId="7B8A4928" w14:textId="77777777" w:rsidR="00667D8A" w:rsidRPr="00BD14AD" w:rsidRDefault="00667D8A" w:rsidP="00BD14AD">
      <w:pPr>
        <w:pStyle w:val="aff"/>
        <w:numPr>
          <w:ilvl w:val="0"/>
          <w:numId w:val="4"/>
        </w:numPr>
        <w:spacing w:line="276" w:lineRule="auto"/>
        <w:rPr>
          <w:rFonts w:eastAsia="SimSun" w:cs="Tahoma"/>
          <w:lang w:val="el-GR"/>
        </w:rPr>
      </w:pPr>
      <w:r w:rsidRPr="00BD14AD">
        <w:rPr>
          <w:rFonts w:eastAsia="SimSun" w:cs="Tahoma"/>
          <w:lang w:val="el-GR"/>
        </w:rPr>
        <w:t>Τα θέματα που αφορούν στην προσωπική εν γένει κατάσταση των Ελλήνων στο εξωτερικό, καθώς επίσης και αυτά που έχουν σχέση με την ελληνική ιθαγένεια και τα διαβατήριά τους. Ομοίως, η επιμέλεια των κληρονομιών Ελλήνων που απεβίωσαν στο εξωτερικό.</w:t>
      </w:r>
    </w:p>
    <w:p w14:paraId="03257E1E" w14:textId="77777777" w:rsidR="00667D8A" w:rsidRPr="00BD14AD" w:rsidRDefault="00667D8A" w:rsidP="00BD14AD">
      <w:pPr>
        <w:pStyle w:val="aff"/>
        <w:numPr>
          <w:ilvl w:val="0"/>
          <w:numId w:val="4"/>
        </w:numPr>
        <w:spacing w:line="276" w:lineRule="auto"/>
        <w:rPr>
          <w:rFonts w:eastAsia="SimSun" w:cs="Tahoma"/>
          <w:lang w:val="el-GR"/>
        </w:rPr>
      </w:pPr>
      <w:r w:rsidRPr="00BD14AD">
        <w:rPr>
          <w:rFonts w:eastAsia="SimSun" w:cs="Tahoma"/>
          <w:lang w:val="el-GR"/>
        </w:rPr>
        <w:t>Θέματα συναφή προς τη δικαστική αρωγή, την επίδοση δικογράφων, την εκτέλεση δικαστικών αποφάσεων και ανακριτικών παραγγελιών στο εξωτερικό, καθώς και την έκδοση εγκληματιών.</w:t>
      </w:r>
    </w:p>
    <w:p w14:paraId="5063FEAB" w14:textId="77777777" w:rsidR="00667D8A" w:rsidRPr="00BD14AD" w:rsidRDefault="00667D8A" w:rsidP="00BD14AD">
      <w:pPr>
        <w:pStyle w:val="aff"/>
        <w:numPr>
          <w:ilvl w:val="0"/>
          <w:numId w:val="4"/>
        </w:numPr>
        <w:spacing w:line="276" w:lineRule="auto"/>
        <w:rPr>
          <w:rFonts w:eastAsia="SimSun" w:cs="Tahoma"/>
          <w:lang w:val="el-GR"/>
        </w:rPr>
      </w:pPr>
      <w:r w:rsidRPr="00BD14AD">
        <w:rPr>
          <w:rFonts w:eastAsia="SimSun" w:cs="Tahoma"/>
          <w:lang w:val="el-GR"/>
        </w:rPr>
        <w:t>Η διπλωματική αλληλογραφία του Προέδρου της Δημοκρατίας.</w:t>
      </w:r>
    </w:p>
    <w:p w14:paraId="272DC1B0" w14:textId="77777777" w:rsidR="00667D8A" w:rsidRPr="00BD14AD" w:rsidRDefault="00667D8A" w:rsidP="00BD14AD">
      <w:pPr>
        <w:pStyle w:val="aff"/>
        <w:numPr>
          <w:ilvl w:val="0"/>
          <w:numId w:val="4"/>
        </w:numPr>
        <w:spacing w:line="276" w:lineRule="auto"/>
        <w:rPr>
          <w:rFonts w:eastAsia="SimSun" w:cs="Tahoma"/>
          <w:lang w:val="el-GR"/>
        </w:rPr>
      </w:pPr>
      <w:r w:rsidRPr="00BD14AD">
        <w:rPr>
          <w:rFonts w:eastAsia="SimSun" w:cs="Tahoma"/>
          <w:lang w:val="el-GR"/>
        </w:rPr>
        <w:t>Η Εθιμοτυπία και η Εθιμοταξία, θέματα απονομής διασήμων ελληνικών Ταγμάτων Αριστείας και άδειας αποδοχής ξένων διασήμων.</w:t>
      </w:r>
    </w:p>
    <w:p w14:paraId="216C4612" w14:textId="77777777" w:rsidR="00667D8A" w:rsidRPr="00BD14AD" w:rsidRDefault="00667D8A" w:rsidP="00BD14AD">
      <w:pPr>
        <w:pStyle w:val="aff"/>
        <w:numPr>
          <w:ilvl w:val="0"/>
          <w:numId w:val="4"/>
        </w:numPr>
        <w:spacing w:line="276" w:lineRule="auto"/>
        <w:rPr>
          <w:rFonts w:eastAsia="SimSun" w:cs="Tahoma"/>
          <w:lang w:val="el-GR"/>
        </w:rPr>
      </w:pPr>
      <w:r w:rsidRPr="00BD14AD">
        <w:rPr>
          <w:rFonts w:eastAsia="SimSun" w:cs="Tahoma"/>
          <w:lang w:val="el-GR"/>
        </w:rPr>
        <w:t>Η έκδοση διπλωματικών και ειδικών υπηρεσιακών διαβατηρίων.</w:t>
      </w:r>
    </w:p>
    <w:p w14:paraId="51C8DECE" w14:textId="0645EEA1" w:rsidR="00667D8A" w:rsidRPr="00BD14AD" w:rsidRDefault="00667D8A" w:rsidP="00BD14AD">
      <w:pPr>
        <w:pStyle w:val="aff"/>
        <w:numPr>
          <w:ilvl w:val="0"/>
          <w:numId w:val="4"/>
        </w:numPr>
        <w:spacing w:line="276" w:lineRule="auto"/>
        <w:rPr>
          <w:rFonts w:eastAsia="SimSun" w:cs="Tahoma"/>
          <w:lang w:val="el-GR"/>
        </w:rPr>
      </w:pPr>
      <w:r w:rsidRPr="00BD14AD">
        <w:rPr>
          <w:rFonts w:eastAsia="SimSun" w:cs="Tahoma"/>
          <w:lang w:val="el-GR"/>
        </w:rPr>
        <w:t>Οι σχέσεις του Κράτους προς τον Οικουμενικό Θρόνο, τα άλλα Πατριαρχεία, τις Αυτοκέφαλες</w:t>
      </w:r>
      <w:r w:rsidR="009466DE">
        <w:rPr>
          <w:rFonts w:eastAsia="SimSun" w:cs="Tahoma"/>
          <w:lang w:val="el-GR"/>
        </w:rPr>
        <w:t xml:space="preserve">  </w:t>
      </w:r>
      <w:r w:rsidRPr="00BD14AD">
        <w:rPr>
          <w:rFonts w:eastAsia="SimSun" w:cs="Tahoma"/>
          <w:lang w:val="el-GR"/>
        </w:rPr>
        <w:t>Ορθόδοξες Εκκλησίες, καθώς και θέματα που αφορούν στα άλλα χριστιανικά δόγματα, θρησκεύματα και διεθνείς εκκλησιαστικές οργανώσεις στο εξωτερικό.</w:t>
      </w:r>
    </w:p>
    <w:p w14:paraId="22185C81" w14:textId="77777777" w:rsidR="00667D8A" w:rsidRPr="00BD14AD" w:rsidRDefault="00667D8A" w:rsidP="00BD14AD">
      <w:pPr>
        <w:pStyle w:val="aff"/>
        <w:numPr>
          <w:ilvl w:val="0"/>
          <w:numId w:val="4"/>
        </w:numPr>
        <w:spacing w:line="276" w:lineRule="auto"/>
        <w:rPr>
          <w:rFonts w:eastAsia="SimSun" w:cs="Tahoma"/>
          <w:lang w:val="el-GR"/>
        </w:rPr>
      </w:pPr>
      <w:r w:rsidRPr="00BD14AD">
        <w:rPr>
          <w:rFonts w:eastAsia="SimSun" w:cs="Tahoma"/>
          <w:lang w:val="el-GR"/>
        </w:rPr>
        <w:t>Η πολιτική διοίκηση του Αγίου Όρους.</w:t>
      </w:r>
    </w:p>
    <w:p w14:paraId="1BA18846" w14:textId="77777777" w:rsidR="00667D8A" w:rsidRPr="00BD14AD" w:rsidRDefault="00667D8A" w:rsidP="00BD14AD">
      <w:pPr>
        <w:pStyle w:val="aff"/>
        <w:numPr>
          <w:ilvl w:val="0"/>
          <w:numId w:val="4"/>
        </w:numPr>
        <w:spacing w:line="276" w:lineRule="auto"/>
        <w:rPr>
          <w:rFonts w:eastAsia="SimSun" w:cs="Tahoma"/>
          <w:lang w:val="el-GR"/>
        </w:rPr>
      </w:pPr>
      <w:r w:rsidRPr="00BD14AD">
        <w:rPr>
          <w:rFonts w:eastAsia="SimSun" w:cs="Tahoma"/>
          <w:lang w:val="el-GR"/>
        </w:rPr>
        <w:t>Η επίσημη μετάφραση κειμένων διεθνών συμβάσεων, συνθηκών και άλλων διεθνών πράξεων, εγγράφων ελληνικών και ξένων δημοσίων υπηρεσιών, η μετάφραση και η επικύρωση εγγράφων των ελληνικών Αρχών που προορίζονται για τις ελληνικές και ξένες Αρχές στο εξωτερικό, η επικύρωση της υπογραφής των εντεταλμένων οργάνων των διπλωματικών και προξενικών Αρχών στην Ελλάδα επί εγγράφων τους που προορίζονται για τις ελληνικές υπηρεσίες.</w:t>
      </w:r>
    </w:p>
    <w:p w14:paraId="1EF59CE1" w14:textId="77777777" w:rsidR="00667D8A" w:rsidRPr="00BD14AD" w:rsidRDefault="00667D8A" w:rsidP="00BD14AD">
      <w:pPr>
        <w:pStyle w:val="aff"/>
        <w:numPr>
          <w:ilvl w:val="0"/>
          <w:numId w:val="4"/>
        </w:numPr>
        <w:spacing w:line="276" w:lineRule="auto"/>
        <w:rPr>
          <w:rFonts w:eastAsia="SimSun" w:cs="Tahoma"/>
          <w:lang w:val="el-GR"/>
        </w:rPr>
      </w:pPr>
      <w:r w:rsidRPr="00BD14AD">
        <w:rPr>
          <w:rFonts w:eastAsia="SimSun" w:cs="Tahoma"/>
          <w:lang w:val="el-GR"/>
        </w:rPr>
        <w:t>Θέματα που ανάγονται στα καθήκοντα των διπλωματικών και προξενικών Αρχών.</w:t>
      </w:r>
    </w:p>
    <w:p w14:paraId="496CD33F" w14:textId="4F902719" w:rsidR="000D2ABA" w:rsidRPr="00BD14AD" w:rsidRDefault="00667D8A" w:rsidP="00BD14AD">
      <w:pPr>
        <w:pStyle w:val="aff"/>
        <w:numPr>
          <w:ilvl w:val="0"/>
          <w:numId w:val="4"/>
        </w:numPr>
        <w:spacing w:line="276" w:lineRule="auto"/>
        <w:rPr>
          <w:rFonts w:eastAsia="SimSun" w:cs="Tahoma"/>
          <w:lang w:val="el-GR"/>
        </w:rPr>
      </w:pPr>
      <w:r w:rsidRPr="00BD14AD">
        <w:rPr>
          <w:rFonts w:eastAsia="SimSun" w:cs="Tahoma"/>
          <w:lang w:val="el-GR"/>
        </w:rPr>
        <w:t>Η ενημέρωση των μελών της Βουλής των Ελλήνων.</w:t>
      </w:r>
    </w:p>
    <w:p w14:paraId="6EF0FD1D" w14:textId="77777777" w:rsidR="000D2ABA" w:rsidRPr="00BD14AD" w:rsidRDefault="000D2ABA" w:rsidP="00BD14AD">
      <w:pPr>
        <w:pStyle w:val="30"/>
        <w:spacing w:line="276" w:lineRule="auto"/>
      </w:pPr>
      <w:bookmarkStart w:id="302" w:name="_Ref55370327"/>
      <w:bookmarkStart w:id="303" w:name="_Ref151372827"/>
      <w:bookmarkStart w:id="304" w:name="_Toc180679336"/>
      <w:bookmarkStart w:id="305" w:name="_Toc204855512"/>
      <w:r w:rsidRPr="00BD14AD">
        <w:t>Όργανα &amp; Επιτροπές Παρακολούθησης, Διακυβέρνησης και Ελέγχου του Έργου</w:t>
      </w:r>
      <w:bookmarkEnd w:id="302"/>
      <w:bookmarkEnd w:id="303"/>
      <w:bookmarkEnd w:id="304"/>
      <w:bookmarkEnd w:id="305"/>
    </w:p>
    <w:p w14:paraId="2E2B4197" w14:textId="77777777" w:rsidR="000D2ABA" w:rsidRPr="00BD14AD" w:rsidRDefault="000D2ABA" w:rsidP="00BD14AD">
      <w:pPr>
        <w:spacing w:line="276" w:lineRule="auto"/>
        <w:rPr>
          <w:rFonts w:cs="Tahoma"/>
          <w:lang w:val="el-GR"/>
        </w:rPr>
      </w:pPr>
      <w:r w:rsidRPr="00BD14AD">
        <w:rPr>
          <w:rFonts w:cs="Tahoma"/>
          <w:lang w:val="el-GR"/>
        </w:rPr>
        <w:t>Η πορεία εκτέλεσης και λειτουργίας του Έργου παρακολουθείται και συντονίζεται από παρακάτω επιμέρους επιτροπές/ομάδες που θα δρουν σε διαφορετικά επίπεδα.</w:t>
      </w:r>
    </w:p>
    <w:p w14:paraId="4C8001AA" w14:textId="77777777" w:rsidR="000D2ABA" w:rsidRPr="00BD14AD" w:rsidRDefault="000D2ABA">
      <w:pPr>
        <w:pStyle w:val="aff"/>
        <w:numPr>
          <w:ilvl w:val="0"/>
          <w:numId w:val="19"/>
        </w:numPr>
        <w:spacing w:after="160" w:line="276" w:lineRule="auto"/>
        <w:ind w:left="0" w:firstLine="6"/>
        <w:rPr>
          <w:rFonts w:cs="Tahoma"/>
          <w:b/>
          <w:bCs/>
          <w:lang w:val="el-GR"/>
        </w:rPr>
      </w:pPr>
      <w:r w:rsidRPr="00BD14AD">
        <w:rPr>
          <w:rFonts w:cs="Tahoma"/>
          <w:b/>
          <w:bCs/>
          <w:lang w:val="el-GR"/>
        </w:rPr>
        <w:t>Επιτροπή Εποπτείας Προγραμματικής Συμφωνίας (ΕΕΠΣ)</w:t>
      </w:r>
    </w:p>
    <w:p w14:paraId="65CCBF5B" w14:textId="77777777" w:rsidR="000D2ABA" w:rsidRPr="00BD14AD" w:rsidRDefault="000D2ABA" w:rsidP="00BD14AD">
      <w:pPr>
        <w:spacing w:line="276" w:lineRule="auto"/>
        <w:rPr>
          <w:rFonts w:cs="Tahoma"/>
          <w:lang w:val="el-GR"/>
        </w:rPr>
      </w:pPr>
      <w:r w:rsidRPr="00BD14AD">
        <w:rPr>
          <w:rFonts w:cs="Tahoma"/>
          <w:lang w:val="el-GR"/>
        </w:rPr>
        <w:lastRenderedPageBreak/>
        <w:t xml:space="preserve">Η ΕΕΠΣ: </w:t>
      </w:r>
    </w:p>
    <w:p w14:paraId="7AD5F5C6" w14:textId="77777777" w:rsidR="000D2ABA" w:rsidRPr="00BD14AD" w:rsidRDefault="000D2ABA">
      <w:pPr>
        <w:numPr>
          <w:ilvl w:val="0"/>
          <w:numId w:val="31"/>
        </w:numPr>
        <w:shd w:val="clear" w:color="auto" w:fill="FFFFFF"/>
        <w:suppressAutoHyphens w:val="0"/>
        <w:spacing w:before="120" w:after="160" w:line="276" w:lineRule="auto"/>
        <w:ind w:left="714" w:hanging="357"/>
        <w:rPr>
          <w:rFonts w:cs="Tahoma"/>
          <w:color w:val="333333"/>
          <w:lang w:val="el-GR" w:eastAsia="en-US"/>
        </w:rPr>
      </w:pPr>
      <w:r w:rsidRPr="00BD14AD">
        <w:rPr>
          <w:rFonts w:cs="Tahoma"/>
          <w:color w:val="333333"/>
          <w:lang w:val="el-GR"/>
        </w:rPr>
        <w:t>Είναι υπεύθυνη για το συντονισμό και την παρακολούθηση όλων των εργασιών που απαιτούνται για την εκτέλεση της Προγραμματικής Συμφωνίας.</w:t>
      </w:r>
    </w:p>
    <w:p w14:paraId="7D42A676" w14:textId="77777777" w:rsidR="000D2ABA" w:rsidRPr="00BD14AD" w:rsidRDefault="000D2ABA">
      <w:pPr>
        <w:numPr>
          <w:ilvl w:val="0"/>
          <w:numId w:val="31"/>
        </w:numPr>
        <w:shd w:val="clear" w:color="auto" w:fill="FFFFFF"/>
        <w:suppressAutoHyphens w:val="0"/>
        <w:spacing w:before="120" w:after="160" w:line="276" w:lineRule="auto"/>
        <w:ind w:left="714" w:hanging="357"/>
        <w:rPr>
          <w:rFonts w:cs="Tahoma"/>
          <w:color w:val="333333"/>
          <w:lang w:val="el-GR"/>
        </w:rPr>
      </w:pPr>
      <w:r w:rsidRPr="00BD14AD">
        <w:rPr>
          <w:rFonts w:cs="Tahoma"/>
          <w:color w:val="333333"/>
          <w:lang w:val="el-GR"/>
        </w:rPr>
        <w:t>Εισηγείται στα αρμόδια όργανα των συμβαλλόμενων μερών κάθε αναγκαίο μέτρο και ενέργεια για την υλοποίηση της Προγραμματικής Συμφωνίας.</w:t>
      </w:r>
    </w:p>
    <w:p w14:paraId="00F8EEB0" w14:textId="77777777" w:rsidR="000D2ABA" w:rsidRPr="00BD14AD" w:rsidRDefault="000D2ABA">
      <w:pPr>
        <w:numPr>
          <w:ilvl w:val="0"/>
          <w:numId w:val="31"/>
        </w:numPr>
        <w:shd w:val="clear" w:color="auto" w:fill="FFFFFF"/>
        <w:suppressAutoHyphens w:val="0"/>
        <w:spacing w:before="120" w:after="160" w:line="276" w:lineRule="auto"/>
        <w:ind w:left="714" w:hanging="357"/>
        <w:rPr>
          <w:rFonts w:cs="Tahoma"/>
          <w:color w:val="333333"/>
          <w:lang w:val="el-GR"/>
        </w:rPr>
      </w:pPr>
      <w:r w:rsidRPr="00BD14AD">
        <w:rPr>
          <w:rFonts w:cs="Tahoma"/>
          <w:color w:val="333333"/>
          <w:lang w:val="el-GR"/>
        </w:rPr>
        <w:t xml:space="preserve">Εισηγείται την έγκριση για την έναρξη των διαδικασιών της επόμενης φάσης της Προγραμματικής Συμφωνίας. </w:t>
      </w:r>
    </w:p>
    <w:p w14:paraId="68E9861D" w14:textId="77777777" w:rsidR="000D2ABA" w:rsidRPr="00BD14AD" w:rsidRDefault="000D2ABA">
      <w:pPr>
        <w:numPr>
          <w:ilvl w:val="0"/>
          <w:numId w:val="31"/>
        </w:numPr>
        <w:shd w:val="clear" w:color="auto" w:fill="FFFFFF"/>
        <w:suppressAutoHyphens w:val="0"/>
        <w:spacing w:before="120" w:after="160" w:line="276" w:lineRule="auto"/>
        <w:ind w:left="714" w:hanging="357"/>
        <w:rPr>
          <w:rFonts w:cs="Tahoma"/>
          <w:color w:val="333333"/>
          <w:lang w:val="el-GR"/>
        </w:rPr>
      </w:pPr>
      <w:r w:rsidRPr="00BD14AD">
        <w:rPr>
          <w:rFonts w:cs="Tahoma"/>
          <w:color w:val="333333"/>
          <w:lang w:val="el-GR"/>
        </w:rPr>
        <w:t>Εισηγείται προς τα ανώτατα όργανα διοίκησης ή εποπτείας των συμβαλλομένων μερών, την διαπίστωση αδυναμίας ολοκλήρωσης και εκτέλεσης της Προγραμματικής Συμφωνίας.</w:t>
      </w:r>
    </w:p>
    <w:p w14:paraId="43A08B60" w14:textId="77777777" w:rsidR="000D2ABA" w:rsidRPr="00BD14AD" w:rsidRDefault="000D2ABA">
      <w:pPr>
        <w:pStyle w:val="aff"/>
        <w:numPr>
          <w:ilvl w:val="0"/>
          <w:numId w:val="19"/>
        </w:numPr>
        <w:spacing w:after="160" w:line="276" w:lineRule="auto"/>
        <w:ind w:left="0" w:hanging="294"/>
        <w:rPr>
          <w:rFonts w:cs="Tahoma"/>
          <w:b/>
          <w:bCs/>
          <w:lang w:val="el-GR"/>
        </w:rPr>
      </w:pPr>
      <w:r w:rsidRPr="00BD14AD">
        <w:rPr>
          <w:rFonts w:cs="Tahoma"/>
          <w:b/>
          <w:bCs/>
          <w:lang w:val="el-GR"/>
        </w:rPr>
        <w:t>Ομάδα Διοίκησης Έργου (ΟΔΕ)</w:t>
      </w:r>
    </w:p>
    <w:p w14:paraId="010FBDF7" w14:textId="77777777" w:rsidR="000D2ABA" w:rsidRPr="00BD14AD" w:rsidRDefault="000D2ABA" w:rsidP="00BD14AD">
      <w:pPr>
        <w:spacing w:line="276" w:lineRule="auto"/>
        <w:rPr>
          <w:rFonts w:cs="Tahoma"/>
          <w:lang w:val="el-GR"/>
        </w:rPr>
      </w:pPr>
      <w:r w:rsidRPr="00BD14AD">
        <w:rPr>
          <w:rFonts w:cs="Tahoma"/>
          <w:lang w:val="el-GR"/>
        </w:rPr>
        <w:t>Στο πλαίσιο της Προγραμματικής Συμφωνίας που έχει υπογραφεί μεταξύ του Κυρίου του Έργου και της ΚτΠ ΜΑΕ τα συμβαλλόμενα μέρη έχουν συστήσει Ομάδα Διοίκησης Έργου (ΟΔΕ), σύμφωνα με τα οριζόμενα στην Βίβλο Ψηφιακού Μετασχηματισμού, κεφάλαιο «5. Μοντέλο διακυβέρνησης και υλοποίησης», παράγραφος «5.2.5 Διαδικασίες υλοποίησης έργων», η οποία αποτελείται από τους:</w:t>
      </w:r>
    </w:p>
    <w:p w14:paraId="53F76946" w14:textId="77777777" w:rsidR="000D2ABA" w:rsidRPr="00BD14AD" w:rsidRDefault="000D2ABA">
      <w:pPr>
        <w:pStyle w:val="aff"/>
        <w:numPr>
          <w:ilvl w:val="1"/>
          <w:numId w:val="94"/>
        </w:numPr>
        <w:pBdr>
          <w:top w:val="nil"/>
          <w:left w:val="nil"/>
          <w:bottom w:val="nil"/>
          <w:right w:val="nil"/>
          <w:between w:val="nil"/>
          <w:bar w:val="nil"/>
        </w:pBdr>
        <w:spacing w:after="160" w:line="276" w:lineRule="auto"/>
        <w:ind w:left="567" w:hanging="567"/>
        <w:contextualSpacing w:val="0"/>
        <w:rPr>
          <w:rFonts w:cs="Tahoma"/>
          <w:lang w:val="el-GR"/>
        </w:rPr>
      </w:pPr>
      <w:r w:rsidRPr="00BD14AD">
        <w:rPr>
          <w:rFonts w:cs="Tahoma"/>
          <w:lang w:val="el-GR"/>
        </w:rPr>
        <w:t>Διοικητής Ψηφιακού Έργου (Project Manager)</w:t>
      </w:r>
      <w:r w:rsidRPr="00BD14AD">
        <w:rPr>
          <w:rStyle w:val="Hyperlink13"/>
          <w:rFonts w:cs="Tahoma"/>
          <w:lang w:val="el-GR"/>
        </w:rPr>
        <w:t>.</w:t>
      </w:r>
      <w:r w:rsidRPr="00BD14AD">
        <w:rPr>
          <w:rFonts w:cs="Tahoma"/>
          <w:lang w:val="el-GR"/>
        </w:rPr>
        <w:t xml:space="preserve"> Είναι υπεύθυνος διοίκησης και παρακολούθησης του Έργου. Συντονίζει την ομάδα έργου. Προέρχεται από τον Φορέα τον οποίον αφορά το έργο και ορίζεται από το Κύριο του Έργου.</w:t>
      </w:r>
    </w:p>
    <w:p w14:paraId="558E7347" w14:textId="77777777" w:rsidR="000D2ABA" w:rsidRPr="00BD14AD" w:rsidRDefault="000D2ABA">
      <w:pPr>
        <w:pStyle w:val="aff"/>
        <w:numPr>
          <w:ilvl w:val="1"/>
          <w:numId w:val="94"/>
        </w:numPr>
        <w:pBdr>
          <w:top w:val="nil"/>
          <w:left w:val="nil"/>
          <w:bottom w:val="nil"/>
          <w:right w:val="nil"/>
          <w:between w:val="nil"/>
          <w:bar w:val="nil"/>
        </w:pBdr>
        <w:spacing w:after="160" w:line="276" w:lineRule="auto"/>
        <w:ind w:left="567" w:hanging="567"/>
        <w:contextualSpacing w:val="0"/>
        <w:rPr>
          <w:rFonts w:cs="Tahoma"/>
          <w:lang w:val="el-GR"/>
        </w:rPr>
      </w:pPr>
      <w:r w:rsidRPr="00BD14AD">
        <w:rPr>
          <w:rFonts w:cs="Tahoma"/>
          <w:lang w:val="el-GR"/>
        </w:rPr>
        <w:t>Επιχειρησιακός Συντονιστής Ψηφιακής Δράσης (Project Owner). Προέρχεται από τους φορείς που έχουν την αρμοδιότητα επιχειρησιακής λειτουργίας της ψηφιακής υπηρεσίας που θα υλοποιηθεί και συντονίζει, μεταξύ άλλων, όλους τους εμπλεκόμενους για την ανάλυση και αποτύπωση των λειτουργικών απαιτήσεων καθώς και τους τελικούς χρήστες, σε συνεργασία με το Διοικητή Έργου (Project Manager). Ορίζεται από τον Κύριο του Έργου.</w:t>
      </w:r>
    </w:p>
    <w:p w14:paraId="54E94FB8" w14:textId="77777777" w:rsidR="000D2ABA" w:rsidRPr="00BD14AD" w:rsidRDefault="000D2ABA">
      <w:pPr>
        <w:pStyle w:val="aff"/>
        <w:numPr>
          <w:ilvl w:val="1"/>
          <w:numId w:val="94"/>
        </w:numPr>
        <w:pBdr>
          <w:top w:val="nil"/>
          <w:left w:val="nil"/>
          <w:bottom w:val="nil"/>
          <w:right w:val="nil"/>
          <w:between w:val="nil"/>
          <w:bar w:val="nil"/>
        </w:pBdr>
        <w:spacing w:after="160" w:line="276" w:lineRule="auto"/>
        <w:ind w:left="567" w:hanging="567"/>
        <w:contextualSpacing w:val="0"/>
        <w:rPr>
          <w:rFonts w:cs="Tahoma"/>
          <w:lang w:val="el-GR"/>
        </w:rPr>
      </w:pPr>
      <w:r w:rsidRPr="00BD14AD">
        <w:rPr>
          <w:rFonts w:cs="Tahoma"/>
          <w:lang w:val="el-GR"/>
        </w:rPr>
        <w:t>Υπεύθυνος Υλοποίησης Έργου (Implementation Owner): Είναι υπεύθυνος για την υλοποίηση της ψηφιακής υπηρεσίας και το συντονισμό όλης της ομάδας σχεδιασμού και ανάπτυξης. Ορίζεται από την ΚτΠ Μ.Α.Ε.</w:t>
      </w:r>
    </w:p>
    <w:p w14:paraId="583A41E3" w14:textId="77777777" w:rsidR="000D2ABA" w:rsidRPr="00BD14AD" w:rsidRDefault="000D2ABA">
      <w:pPr>
        <w:pStyle w:val="aff"/>
        <w:numPr>
          <w:ilvl w:val="0"/>
          <w:numId w:val="19"/>
        </w:numPr>
        <w:spacing w:after="160" w:line="276" w:lineRule="auto"/>
        <w:ind w:left="0" w:hanging="294"/>
        <w:rPr>
          <w:rFonts w:cs="Tahoma"/>
          <w:b/>
          <w:bCs/>
          <w:lang w:val="el-GR"/>
        </w:rPr>
      </w:pPr>
      <w:r w:rsidRPr="00BD14AD">
        <w:rPr>
          <w:rFonts w:cs="Tahoma"/>
          <w:b/>
          <w:bCs/>
          <w:lang w:val="el-GR"/>
        </w:rPr>
        <w:t>Επιτροπή Παρακολούθησης Έργου (ΕΠΕ)</w:t>
      </w:r>
    </w:p>
    <w:p w14:paraId="4DFE80C6" w14:textId="77777777" w:rsidR="000D2ABA" w:rsidRPr="00BD14AD" w:rsidRDefault="000D2ABA" w:rsidP="00BD14AD">
      <w:pPr>
        <w:spacing w:line="276" w:lineRule="auto"/>
        <w:rPr>
          <w:rFonts w:cs="Tahoma"/>
          <w:lang w:val="el-GR"/>
        </w:rPr>
      </w:pPr>
      <w:r w:rsidRPr="00BD14AD">
        <w:rPr>
          <w:rFonts w:cs="Tahoma"/>
          <w:lang w:val="el-GR"/>
        </w:rPr>
        <w:t xml:space="preserve">Για τις ανάγκες υλοποίησης του Έργου της παρούσας Διακήρυξης και σύμφωνα με το άρθρο 216 του Ν. 4412/2016, ορίζεται «Επιτροπή Παρακολούθησης Έργου» (ΕΠΕ) (τριμελής ή πενταμελής), αρμοδιότητα της οποίας αποτελεί η παρακολούθηση της πορείας υλοποίησης του Έργου. </w:t>
      </w:r>
    </w:p>
    <w:p w14:paraId="6AF22522" w14:textId="77777777" w:rsidR="000D2ABA" w:rsidRPr="00BD14AD" w:rsidRDefault="000D2ABA">
      <w:pPr>
        <w:pStyle w:val="aff"/>
        <w:numPr>
          <w:ilvl w:val="0"/>
          <w:numId w:val="19"/>
        </w:numPr>
        <w:spacing w:after="160" w:line="276" w:lineRule="auto"/>
        <w:ind w:left="0" w:hanging="294"/>
        <w:rPr>
          <w:rFonts w:cs="Tahoma"/>
          <w:b/>
          <w:bCs/>
          <w:lang w:val="el-GR"/>
        </w:rPr>
      </w:pPr>
      <w:r w:rsidRPr="00BD14AD">
        <w:rPr>
          <w:rFonts w:cs="Tahoma"/>
          <w:b/>
          <w:bCs/>
          <w:lang w:val="el-GR"/>
        </w:rPr>
        <w:t>Επιτροπή Παραλαβής Έργου (ΕΠΕ)</w:t>
      </w:r>
    </w:p>
    <w:p w14:paraId="668772EC" w14:textId="77777777" w:rsidR="000D2ABA" w:rsidRPr="00BD14AD" w:rsidRDefault="000D2ABA" w:rsidP="00BD14AD">
      <w:pPr>
        <w:spacing w:line="276" w:lineRule="auto"/>
        <w:rPr>
          <w:rFonts w:cs="Tahoma"/>
          <w:lang w:val="el-GR"/>
        </w:rPr>
      </w:pPr>
      <w:r w:rsidRPr="00BD14AD">
        <w:rPr>
          <w:rFonts w:cs="Tahoma"/>
          <w:lang w:val="el-GR"/>
        </w:rPr>
        <w:t xml:space="preserve">Για την παραλαβή των παρεχόμενων υπηρεσιών ή/και παραδοτέων του Έργου, θα οριστεί «Επιτροπή Παραλαβής Έργου (ΕΠΕ) (τριμελής ή πενταμελής)», σύμφωνα με το άρθρο 221 του ν. 4412/2016. </w:t>
      </w:r>
    </w:p>
    <w:p w14:paraId="7550C563" w14:textId="77777777" w:rsidR="000D2ABA" w:rsidRPr="00BD14AD" w:rsidRDefault="000D2ABA" w:rsidP="00BD14AD">
      <w:pPr>
        <w:spacing w:line="276" w:lineRule="auto"/>
        <w:rPr>
          <w:rFonts w:cs="Tahoma"/>
          <w:lang w:val="el-GR"/>
        </w:rPr>
      </w:pPr>
    </w:p>
    <w:p w14:paraId="36B15842" w14:textId="5629BC00" w:rsidR="000D2ABA" w:rsidRPr="00BD14AD" w:rsidRDefault="000D2ABA">
      <w:pPr>
        <w:pStyle w:val="aff"/>
        <w:numPr>
          <w:ilvl w:val="0"/>
          <w:numId w:val="19"/>
        </w:numPr>
        <w:spacing w:after="160" w:line="276" w:lineRule="auto"/>
        <w:ind w:left="0" w:hanging="294"/>
        <w:rPr>
          <w:rFonts w:cs="Tahoma"/>
          <w:b/>
          <w:bCs/>
          <w:lang w:val="el-GR"/>
        </w:rPr>
      </w:pPr>
      <w:r w:rsidRPr="00BD14AD">
        <w:rPr>
          <w:rFonts w:cs="Tahoma"/>
          <w:b/>
          <w:bCs/>
          <w:lang w:val="el-GR"/>
        </w:rPr>
        <w:t>Θεματικές Ομάδες Εργασίας</w:t>
      </w:r>
    </w:p>
    <w:p w14:paraId="4C93A807" w14:textId="77777777" w:rsidR="000D2ABA" w:rsidRPr="00BD14AD" w:rsidRDefault="000D2ABA" w:rsidP="00BD14AD">
      <w:pPr>
        <w:spacing w:line="276" w:lineRule="auto"/>
        <w:rPr>
          <w:rFonts w:eastAsia="SimSun" w:cs="Tahoma"/>
          <w:lang w:val="el-GR"/>
        </w:rPr>
      </w:pPr>
      <w:r w:rsidRPr="00BD14AD">
        <w:rPr>
          <w:rFonts w:cs="Tahoma"/>
          <w:lang w:val="el-GR"/>
        </w:rPr>
        <w:t>Η προετοιμασία και παρακολούθηση της υλοποίησης του Έργου δύναται να υποστηρίζεται από τη λειτουργία Θεματικών Ομάδων Εργασίας, οι οποίες στελεχώνονται από τον Κύριο του Έργου με τη συμμετοχή εκπροσώπων από τους συνεργαζόμενους φορείς.</w:t>
      </w:r>
    </w:p>
    <w:p w14:paraId="57A1FC64" w14:textId="77777777" w:rsidR="000D2ABA" w:rsidRPr="00BD14AD" w:rsidRDefault="000D2ABA" w:rsidP="00BD14AD">
      <w:pPr>
        <w:spacing w:line="276" w:lineRule="auto"/>
        <w:rPr>
          <w:rFonts w:eastAsia="SimSun" w:cs="Tahoma"/>
          <w:lang w:val="el-GR"/>
        </w:rPr>
      </w:pPr>
    </w:p>
    <w:p w14:paraId="7C5C7F16" w14:textId="5125ED3C" w:rsidR="000D2ABA" w:rsidRPr="00BD14AD" w:rsidRDefault="00BD14AD" w:rsidP="00BD14AD">
      <w:pPr>
        <w:pStyle w:val="20"/>
        <w:spacing w:line="276" w:lineRule="auto"/>
      </w:pPr>
      <w:bookmarkStart w:id="306" w:name="_Toc204855513"/>
      <w:r w:rsidRPr="00BD14AD">
        <w:t>Σχετικά έργα</w:t>
      </w:r>
      <w:bookmarkEnd w:id="306"/>
      <w:r w:rsidRPr="00BD14AD">
        <w:t xml:space="preserve"> </w:t>
      </w:r>
    </w:p>
    <w:p w14:paraId="1145D836" w14:textId="30635DDB" w:rsidR="0015559C" w:rsidRPr="0015559C" w:rsidRDefault="0015559C" w:rsidP="0015559C">
      <w:pPr>
        <w:spacing w:line="276" w:lineRule="auto"/>
        <w:rPr>
          <w:rFonts w:eastAsia="SimSun" w:cs="Tahoma"/>
          <w:lang w:val="el-GR"/>
        </w:rPr>
      </w:pPr>
      <w:r w:rsidRPr="0015559C">
        <w:rPr>
          <w:rFonts w:eastAsia="SimSun" w:cs="Tahoma"/>
          <w:lang w:val="el-GR"/>
        </w:rPr>
        <w:t>Το Υπουργείο Εξωτερικών (ΥΠΕΞ), στο πλαίσιο του ψηφιακού Εκσυγχρονισμού του Δημόσιου Τομέα και με βάση τον άξονα ενίσχυσης ηλεκτρονικής διακυβέρνησης του ΥΠΕΞ, προς την Κυβέρνηση, τους Πολίτες και τους υπόλοιπους αποδέκτες των υπηρεσιών της, σχεδίασε μια Παγκόσμια Πλατφόρμα Ψηφιακού Κέντρου Ενημέρωσης, ένα πρότυπο Ψηφιακό Κέντρο Ενημέρωσης</w:t>
      </w:r>
      <w:r>
        <w:rPr>
          <w:rFonts w:eastAsia="SimSun" w:cs="Tahoma"/>
          <w:lang w:val="el-GR"/>
        </w:rPr>
        <w:t xml:space="preserve"> (</w:t>
      </w:r>
      <w:r>
        <w:rPr>
          <w:rFonts w:eastAsia="SimSun" w:cs="Tahoma"/>
          <w:lang w:val="en-US"/>
        </w:rPr>
        <w:t>Global</w:t>
      </w:r>
      <w:r w:rsidRPr="0015559C">
        <w:rPr>
          <w:rFonts w:eastAsia="SimSun" w:cs="Tahoma"/>
          <w:lang w:val="el-GR"/>
        </w:rPr>
        <w:t xml:space="preserve"> </w:t>
      </w:r>
      <w:r>
        <w:rPr>
          <w:rFonts w:eastAsia="SimSun" w:cs="Tahoma"/>
          <w:lang w:val="en-US"/>
        </w:rPr>
        <w:t>Media</w:t>
      </w:r>
      <w:r w:rsidRPr="0015559C">
        <w:rPr>
          <w:rFonts w:eastAsia="SimSun" w:cs="Tahoma"/>
          <w:lang w:val="el-GR"/>
        </w:rPr>
        <w:t xml:space="preserve"> </w:t>
      </w:r>
      <w:r>
        <w:rPr>
          <w:rFonts w:eastAsia="SimSun" w:cs="Tahoma"/>
          <w:lang w:val="en-US"/>
        </w:rPr>
        <w:t>Center</w:t>
      </w:r>
      <w:r w:rsidRPr="0015559C">
        <w:rPr>
          <w:rFonts w:eastAsia="SimSun" w:cs="Tahoma"/>
          <w:lang w:val="el-GR"/>
        </w:rPr>
        <w:t xml:space="preserve"> </w:t>
      </w:r>
      <w:r>
        <w:rPr>
          <w:rFonts w:eastAsia="SimSun" w:cs="Tahoma"/>
          <w:lang w:val="el-GR"/>
        </w:rPr>
        <w:t>–</w:t>
      </w:r>
      <w:r w:rsidRPr="0015559C">
        <w:rPr>
          <w:rFonts w:eastAsia="SimSun" w:cs="Tahoma"/>
          <w:lang w:val="el-GR"/>
        </w:rPr>
        <w:t xml:space="preserve"> </w:t>
      </w:r>
      <w:r>
        <w:rPr>
          <w:rFonts w:eastAsia="SimSun" w:cs="Tahoma"/>
          <w:lang w:val="en-US"/>
        </w:rPr>
        <w:t>GMC</w:t>
      </w:r>
      <w:r w:rsidRPr="0015559C">
        <w:rPr>
          <w:rFonts w:eastAsia="SimSun" w:cs="Tahoma"/>
          <w:lang w:val="el-GR"/>
        </w:rPr>
        <w:t xml:space="preserve">) το οποίο θα καλύψει πλήρως τις ανάγκες του Υπουργείου και των δομών του, καθώς επίσης θα δημιουργήσει μία πολύ σημαντική ιστορική βάση δεδομένων και ανοιχτών πληροφοριών του ΥΠΕΞ.  Το αντικείμενο του έργου περιλαμβάνει τις εξής επιμέρους δράσεις: </w:t>
      </w:r>
    </w:p>
    <w:p w14:paraId="5278C596" w14:textId="69EC0F5C" w:rsidR="0015559C" w:rsidRPr="0015559C" w:rsidRDefault="0015559C">
      <w:pPr>
        <w:pStyle w:val="aff"/>
        <w:numPr>
          <w:ilvl w:val="0"/>
          <w:numId w:val="122"/>
        </w:numPr>
        <w:spacing w:line="276" w:lineRule="auto"/>
        <w:rPr>
          <w:rFonts w:eastAsia="SimSun" w:cs="Tahoma"/>
          <w:lang w:val="el-GR"/>
        </w:rPr>
      </w:pPr>
      <w:r w:rsidRPr="0015559C">
        <w:rPr>
          <w:rFonts w:eastAsia="SimSun" w:cs="Tahoma"/>
          <w:lang w:val="el-GR"/>
        </w:rPr>
        <w:t xml:space="preserve">Κεντρικός εξοπλισμός Ψηφιακού Κέντρου Ενημέρωσης (εξυπηρετητές εφαρμογών, αποθηκευτικούς χώρους δεδομένων, θέσεις εργασίας χρηστών κλπ). </w:t>
      </w:r>
    </w:p>
    <w:p w14:paraId="1A0CA6AB" w14:textId="4804B9B5" w:rsidR="0015559C" w:rsidRPr="0015559C" w:rsidRDefault="0015559C">
      <w:pPr>
        <w:pStyle w:val="aff"/>
        <w:numPr>
          <w:ilvl w:val="0"/>
          <w:numId w:val="122"/>
        </w:numPr>
        <w:spacing w:line="276" w:lineRule="auto"/>
        <w:rPr>
          <w:rFonts w:eastAsia="SimSun" w:cs="Tahoma"/>
          <w:lang w:val="el-GR"/>
        </w:rPr>
      </w:pPr>
      <w:r w:rsidRPr="0015559C">
        <w:rPr>
          <w:rFonts w:eastAsia="SimSun" w:cs="Tahoma"/>
          <w:lang w:val="el-GR"/>
        </w:rPr>
        <w:t xml:space="preserve">Σύστημα συλλογής και ψηφιακής καταγραφής και αποδελτίωσης ΜΜΕ (τύπος, ηλεκτρονικά μέσα, τηλεοράσεις, ραδιόφωνα). </w:t>
      </w:r>
    </w:p>
    <w:p w14:paraId="4C48C2FA" w14:textId="1BEBB871" w:rsidR="0015559C" w:rsidRPr="0015559C" w:rsidRDefault="0015559C">
      <w:pPr>
        <w:pStyle w:val="aff"/>
        <w:numPr>
          <w:ilvl w:val="0"/>
          <w:numId w:val="122"/>
        </w:numPr>
        <w:spacing w:line="276" w:lineRule="auto"/>
        <w:rPr>
          <w:rFonts w:eastAsia="SimSun" w:cs="Tahoma"/>
          <w:lang w:val="el-GR"/>
        </w:rPr>
      </w:pPr>
      <w:r w:rsidRPr="0015559C">
        <w:rPr>
          <w:rFonts w:eastAsia="SimSun" w:cs="Tahoma"/>
          <w:lang w:val="el-GR"/>
        </w:rPr>
        <w:t xml:space="preserve">Πλατφόρμα διαχείρισης Χρηστών, Περιεχομένου &amp; Εφαρμογές διανομής περιεχομένου στις αρμόδιες Διευθύνσεις του Υπουργείου. </w:t>
      </w:r>
    </w:p>
    <w:p w14:paraId="51FA60C9" w14:textId="6C22AC5F" w:rsidR="0015559C" w:rsidRPr="0015559C" w:rsidRDefault="0015559C">
      <w:pPr>
        <w:pStyle w:val="aff"/>
        <w:numPr>
          <w:ilvl w:val="0"/>
          <w:numId w:val="122"/>
        </w:numPr>
        <w:spacing w:line="276" w:lineRule="auto"/>
        <w:rPr>
          <w:rFonts w:eastAsia="SimSun" w:cs="Tahoma"/>
          <w:lang w:val="el-GR"/>
        </w:rPr>
      </w:pPr>
      <w:r w:rsidRPr="0015559C">
        <w:rPr>
          <w:rFonts w:eastAsia="SimSun" w:cs="Tahoma"/>
          <w:lang w:val="el-GR"/>
        </w:rPr>
        <w:t xml:space="preserve">Υπηρεσίες Συλλογής, αξιολόγησης και τεκμηρίωσης περιεχομένου – Υπηρεσίες διαχείρισης της αποδελτίωσης διεθνούς Τύπου. </w:t>
      </w:r>
    </w:p>
    <w:p w14:paraId="0D5FE034" w14:textId="4E1C906C" w:rsidR="0015559C" w:rsidRPr="0015559C" w:rsidRDefault="0015559C">
      <w:pPr>
        <w:pStyle w:val="aff"/>
        <w:numPr>
          <w:ilvl w:val="0"/>
          <w:numId w:val="122"/>
        </w:numPr>
        <w:spacing w:line="276" w:lineRule="auto"/>
        <w:rPr>
          <w:rFonts w:eastAsia="SimSun" w:cs="Tahoma"/>
          <w:lang w:val="el-GR"/>
        </w:rPr>
      </w:pPr>
      <w:r w:rsidRPr="0015559C">
        <w:rPr>
          <w:rFonts w:eastAsia="SimSun" w:cs="Tahoma"/>
          <w:lang w:val="el-GR"/>
        </w:rPr>
        <w:t xml:space="preserve">Υποστήριξη και διαχείριση των διαδικασιών μετάφρασης του περιεχομένου.  </w:t>
      </w:r>
    </w:p>
    <w:p w14:paraId="3228F4EC" w14:textId="219D3DD3" w:rsidR="0015559C" w:rsidRPr="0015559C" w:rsidRDefault="0015559C">
      <w:pPr>
        <w:pStyle w:val="aff"/>
        <w:numPr>
          <w:ilvl w:val="0"/>
          <w:numId w:val="122"/>
        </w:numPr>
        <w:spacing w:line="276" w:lineRule="auto"/>
        <w:rPr>
          <w:rFonts w:eastAsia="SimSun" w:cs="Tahoma"/>
          <w:lang w:val="en-US"/>
        </w:rPr>
      </w:pPr>
      <w:r w:rsidRPr="0015559C">
        <w:rPr>
          <w:rFonts w:eastAsia="SimSun" w:cs="Tahoma"/>
          <w:lang w:val="en-US"/>
        </w:rPr>
        <w:t xml:space="preserve">Υπηρεσίες δημοσιογραφικής ανάλυσης περιεχομένου. </w:t>
      </w:r>
    </w:p>
    <w:p w14:paraId="1E95121C" w14:textId="1577C1A0" w:rsidR="000D2ABA" w:rsidRDefault="0015559C">
      <w:pPr>
        <w:pStyle w:val="aff"/>
        <w:numPr>
          <w:ilvl w:val="0"/>
          <w:numId w:val="122"/>
        </w:numPr>
        <w:spacing w:line="276" w:lineRule="auto"/>
        <w:rPr>
          <w:rFonts w:eastAsia="SimSun" w:cs="Tahoma"/>
          <w:lang w:val="en-US"/>
        </w:rPr>
      </w:pPr>
      <w:r w:rsidRPr="0015559C">
        <w:rPr>
          <w:rFonts w:eastAsia="SimSun" w:cs="Tahoma"/>
          <w:lang w:val="en-US"/>
        </w:rPr>
        <w:t>Υπηρεσίες εκπαίδευσης</w:t>
      </w:r>
    </w:p>
    <w:p w14:paraId="3D35D8C9" w14:textId="400F5B60" w:rsidR="0015559C" w:rsidRPr="00DB1921" w:rsidRDefault="0015559C" w:rsidP="0015559C">
      <w:pPr>
        <w:spacing w:line="276" w:lineRule="auto"/>
        <w:rPr>
          <w:rFonts w:eastAsia="SimSun" w:cs="Tahoma"/>
          <w:lang w:val="el-GR"/>
        </w:rPr>
      </w:pPr>
      <w:r>
        <w:rPr>
          <w:rFonts w:eastAsia="SimSun" w:cs="Tahoma"/>
          <w:lang w:val="el-GR"/>
        </w:rPr>
        <w:t xml:space="preserve">Το έργο βρίσκεται σε </w:t>
      </w:r>
      <w:r w:rsidR="00DB1921">
        <w:rPr>
          <w:rFonts w:eastAsia="SimSun" w:cs="Tahoma"/>
          <w:lang w:val="el-GR"/>
        </w:rPr>
        <w:t>φάση υλοποίησης και θα αποτελέσει πηγή δεδομένων για τα συστήματα του παρόντος έργου.</w:t>
      </w:r>
    </w:p>
    <w:p w14:paraId="57E4842D" w14:textId="77777777" w:rsidR="000D2ABA" w:rsidRPr="00BD14AD" w:rsidRDefault="000D2ABA" w:rsidP="00BD14AD">
      <w:pPr>
        <w:pStyle w:val="1"/>
        <w:spacing w:line="276" w:lineRule="auto"/>
      </w:pPr>
      <w:bookmarkStart w:id="307" w:name="_Ref40953149"/>
      <w:bookmarkStart w:id="308" w:name="_Toc97194338"/>
      <w:bookmarkStart w:id="309" w:name="_Toc97194472"/>
      <w:bookmarkStart w:id="310" w:name="_Ref163810946"/>
      <w:bookmarkStart w:id="311" w:name="_Toc180679340"/>
      <w:bookmarkStart w:id="312" w:name="_Ref189929606"/>
      <w:bookmarkStart w:id="313" w:name="_Toc204855514"/>
      <w:r w:rsidRPr="00BD14AD">
        <w:t>Περιγραφή Φυσικού Αντικειμένου της Σ</w:t>
      </w:r>
      <w:bookmarkEnd w:id="307"/>
      <w:r w:rsidRPr="00BD14AD">
        <w:t>ύμβασης</w:t>
      </w:r>
      <w:bookmarkEnd w:id="308"/>
      <w:bookmarkEnd w:id="309"/>
      <w:bookmarkEnd w:id="310"/>
      <w:bookmarkEnd w:id="311"/>
      <w:bookmarkEnd w:id="312"/>
      <w:bookmarkEnd w:id="313"/>
    </w:p>
    <w:p w14:paraId="74AFA18A" w14:textId="77777777" w:rsidR="000D2ABA" w:rsidRPr="00BD14AD" w:rsidRDefault="000D2ABA" w:rsidP="00BD14AD">
      <w:pPr>
        <w:pStyle w:val="20"/>
        <w:spacing w:line="276" w:lineRule="auto"/>
      </w:pPr>
      <w:bookmarkStart w:id="314" w:name="_Toc97195373"/>
      <w:bookmarkStart w:id="315" w:name="_Toc97195542"/>
      <w:bookmarkStart w:id="316" w:name="_Toc97195374"/>
      <w:bookmarkStart w:id="317" w:name="_Toc97195543"/>
      <w:bookmarkStart w:id="318" w:name="_Toc97194339"/>
      <w:bookmarkStart w:id="319" w:name="_Ref97199271"/>
      <w:bookmarkStart w:id="320" w:name="_Toc180679341"/>
      <w:bookmarkStart w:id="321" w:name="_Toc204855515"/>
      <w:bookmarkEnd w:id="314"/>
      <w:bookmarkEnd w:id="315"/>
      <w:bookmarkEnd w:id="316"/>
      <w:bookmarkEnd w:id="317"/>
      <w:r w:rsidRPr="00BD14AD">
        <w:t>Αντικείμενο της Σύμβασης</w:t>
      </w:r>
      <w:bookmarkEnd w:id="318"/>
      <w:bookmarkEnd w:id="319"/>
      <w:bookmarkEnd w:id="320"/>
      <w:bookmarkEnd w:id="321"/>
      <w:r w:rsidRPr="00BD14AD">
        <w:t xml:space="preserve"> </w:t>
      </w:r>
    </w:p>
    <w:p w14:paraId="062F4680" w14:textId="77777777" w:rsidR="004F46CD" w:rsidRPr="00BD14AD" w:rsidRDefault="004F46CD" w:rsidP="00BD14AD">
      <w:pPr>
        <w:spacing w:line="276" w:lineRule="auto"/>
        <w:rPr>
          <w:rFonts w:cs="Tahoma"/>
          <w:szCs w:val="22"/>
          <w:lang w:val="el-GR"/>
        </w:rPr>
      </w:pPr>
      <w:r w:rsidRPr="00BD14AD">
        <w:rPr>
          <w:rFonts w:cs="Tahoma"/>
          <w:b/>
          <w:szCs w:val="22"/>
          <w:lang w:val="el-GR"/>
        </w:rPr>
        <w:t xml:space="preserve">Αντικείμενο </w:t>
      </w:r>
      <w:r w:rsidRPr="00BD14AD">
        <w:rPr>
          <w:rFonts w:cs="Tahoma"/>
          <w:szCs w:val="22"/>
          <w:lang w:val="el-GR"/>
        </w:rPr>
        <w:t>της σύμβασης αποτελεί η υλοποίηση πλατφόρμας για την υποστήριξη της καταπολέμησης της παραπληροφόρησης. Η πλατφόρμα θα συγκεντρώνει περιεχόμενο από τα μέσα κοινωνικής δικτύωσης, το διαδίκτυο και τα συστήματα του έργου «Παγκόσμια Πλατφόρμα Ψηφιακού Κέντρου Ενημέρωσης» (</w:t>
      </w:r>
      <w:r w:rsidRPr="00BD14AD">
        <w:rPr>
          <w:rFonts w:cs="Tahoma"/>
          <w:szCs w:val="22"/>
          <w:lang w:val="en-US"/>
        </w:rPr>
        <w:t>Global</w:t>
      </w:r>
      <w:r w:rsidRPr="00BD14AD">
        <w:rPr>
          <w:rFonts w:cs="Tahoma"/>
          <w:szCs w:val="22"/>
          <w:lang w:val="el-GR"/>
        </w:rPr>
        <w:t xml:space="preserve"> </w:t>
      </w:r>
      <w:r w:rsidRPr="00BD14AD">
        <w:rPr>
          <w:rFonts w:cs="Tahoma"/>
          <w:szCs w:val="22"/>
          <w:lang w:val="en-US"/>
        </w:rPr>
        <w:t>Media</w:t>
      </w:r>
      <w:r w:rsidRPr="00BD14AD">
        <w:rPr>
          <w:rFonts w:cs="Tahoma"/>
          <w:szCs w:val="22"/>
          <w:lang w:val="el-GR"/>
        </w:rPr>
        <w:t xml:space="preserve"> </w:t>
      </w:r>
      <w:r w:rsidRPr="00BD14AD">
        <w:rPr>
          <w:rFonts w:cs="Tahoma"/>
          <w:szCs w:val="22"/>
          <w:lang w:val="en-US"/>
        </w:rPr>
        <w:t>Center</w:t>
      </w:r>
      <w:r w:rsidRPr="00BD14AD">
        <w:rPr>
          <w:rFonts w:cs="Tahoma"/>
          <w:szCs w:val="22"/>
          <w:lang w:val="el-GR"/>
        </w:rPr>
        <w:t xml:space="preserve"> – </w:t>
      </w:r>
      <w:r w:rsidRPr="00BD14AD">
        <w:rPr>
          <w:rFonts w:cs="Tahoma"/>
          <w:szCs w:val="22"/>
          <w:lang w:val="en-US"/>
        </w:rPr>
        <w:t>GMC</w:t>
      </w:r>
      <w:r w:rsidRPr="00BD14AD">
        <w:rPr>
          <w:rFonts w:cs="Tahoma"/>
          <w:szCs w:val="22"/>
          <w:lang w:val="el-GR"/>
        </w:rPr>
        <w:t>) και θα παρέχει εργαλεία για την υποστήριξη του εντοπισμού φαινομένων παραπληροφόρησης.</w:t>
      </w:r>
    </w:p>
    <w:p w14:paraId="5EB03D64" w14:textId="77777777" w:rsidR="004F46CD" w:rsidRPr="00BD14AD" w:rsidRDefault="004F46CD" w:rsidP="00BD14AD">
      <w:pPr>
        <w:spacing w:line="276" w:lineRule="auto"/>
        <w:rPr>
          <w:rFonts w:cs="Tahoma"/>
          <w:szCs w:val="22"/>
          <w:lang w:val="el-GR"/>
        </w:rPr>
      </w:pPr>
      <w:r w:rsidRPr="00BD14AD">
        <w:rPr>
          <w:rFonts w:cs="Tahoma"/>
          <w:szCs w:val="22"/>
          <w:lang w:val="el-GR"/>
        </w:rPr>
        <w:t>Συνολικά, η πλατφόρμα θα υποστηρίζει τα εξής:</w:t>
      </w:r>
    </w:p>
    <w:p w14:paraId="2A301B91" w14:textId="77777777" w:rsidR="004F46CD" w:rsidRPr="00BD14AD" w:rsidRDefault="004F46CD">
      <w:pPr>
        <w:pStyle w:val="aff"/>
        <w:widowControl w:val="0"/>
        <w:numPr>
          <w:ilvl w:val="0"/>
          <w:numId w:val="107"/>
        </w:numPr>
        <w:suppressAutoHyphens w:val="0"/>
        <w:autoSpaceDE w:val="0"/>
        <w:autoSpaceDN w:val="0"/>
        <w:spacing w:after="0" w:line="276" w:lineRule="auto"/>
        <w:contextualSpacing w:val="0"/>
        <w:rPr>
          <w:rFonts w:cs="Tahoma"/>
          <w:szCs w:val="22"/>
          <w:lang w:val="el-GR"/>
        </w:rPr>
      </w:pPr>
      <w:r w:rsidRPr="00BD14AD">
        <w:rPr>
          <w:rFonts w:cs="Tahoma"/>
          <w:szCs w:val="22"/>
          <w:lang w:val="el-GR"/>
        </w:rPr>
        <w:t>συλλογή (</w:t>
      </w:r>
      <w:r w:rsidRPr="00BD14AD">
        <w:rPr>
          <w:rFonts w:cs="Tahoma"/>
          <w:szCs w:val="22"/>
        </w:rPr>
        <w:t>aggregation</w:t>
      </w:r>
      <w:r w:rsidRPr="00BD14AD">
        <w:rPr>
          <w:rFonts w:cs="Tahoma"/>
          <w:szCs w:val="22"/>
          <w:lang w:val="el-GR"/>
        </w:rPr>
        <w:t>) δεδομένων, συμπεριλαμβανομένων ηλεκτρονικών μέσων (</w:t>
      </w:r>
      <w:r w:rsidRPr="00BD14AD">
        <w:rPr>
          <w:rFonts w:cs="Tahoma"/>
          <w:szCs w:val="22"/>
        </w:rPr>
        <w:t>web</w:t>
      </w:r>
      <w:r w:rsidRPr="00BD14AD">
        <w:rPr>
          <w:rFonts w:cs="Tahoma"/>
          <w:szCs w:val="22"/>
          <w:lang w:val="el-GR"/>
        </w:rPr>
        <w:t xml:space="preserve">, </w:t>
      </w:r>
      <w:r w:rsidRPr="00BD14AD">
        <w:rPr>
          <w:rFonts w:cs="Tahoma"/>
          <w:szCs w:val="22"/>
        </w:rPr>
        <w:t>blogs</w:t>
      </w:r>
      <w:r w:rsidRPr="00BD14AD">
        <w:rPr>
          <w:rFonts w:cs="Tahoma"/>
          <w:szCs w:val="22"/>
          <w:lang w:val="el-GR"/>
        </w:rPr>
        <w:t>) και μέσων κοινωνικής δικτύωσης (</w:t>
      </w:r>
      <w:r w:rsidRPr="00BD14AD">
        <w:rPr>
          <w:rFonts w:cs="Tahoma"/>
          <w:szCs w:val="22"/>
        </w:rPr>
        <w:t>social</w:t>
      </w:r>
      <w:r w:rsidRPr="00BD14AD">
        <w:rPr>
          <w:rFonts w:cs="Tahoma"/>
          <w:szCs w:val="22"/>
          <w:lang w:val="el-GR"/>
        </w:rPr>
        <w:t xml:space="preserve"> </w:t>
      </w:r>
      <w:r w:rsidRPr="00BD14AD">
        <w:rPr>
          <w:rFonts w:cs="Tahoma"/>
          <w:szCs w:val="22"/>
        </w:rPr>
        <w:t>media</w:t>
      </w:r>
      <w:r w:rsidRPr="00BD14AD">
        <w:rPr>
          <w:rFonts w:cs="Tahoma"/>
          <w:szCs w:val="22"/>
          <w:lang w:val="el-GR"/>
        </w:rPr>
        <w:t>), και τη θεματική τους κατηγοριοποίηση (</w:t>
      </w:r>
      <w:r w:rsidRPr="00BD14AD">
        <w:rPr>
          <w:rFonts w:cs="Tahoma"/>
          <w:szCs w:val="22"/>
        </w:rPr>
        <w:t>tagging</w:t>
      </w:r>
      <w:r w:rsidRPr="00BD14AD">
        <w:rPr>
          <w:rFonts w:cs="Tahoma"/>
          <w:szCs w:val="22"/>
          <w:lang w:val="el-GR"/>
        </w:rPr>
        <w:t xml:space="preserve"> &amp; </w:t>
      </w:r>
      <w:r w:rsidRPr="00BD14AD">
        <w:rPr>
          <w:rFonts w:cs="Tahoma"/>
          <w:szCs w:val="22"/>
        </w:rPr>
        <w:t>archiving</w:t>
      </w:r>
      <w:r w:rsidRPr="00BD14AD">
        <w:rPr>
          <w:rFonts w:cs="Tahoma"/>
          <w:szCs w:val="22"/>
          <w:lang w:val="el-GR"/>
        </w:rPr>
        <w:t xml:space="preserve">). Βασική πηγή δεδομένων θα αποτελέσουν τα συστήματα του έργου </w:t>
      </w:r>
      <w:r w:rsidRPr="00BD14AD">
        <w:rPr>
          <w:rFonts w:cs="Tahoma"/>
          <w:szCs w:val="22"/>
          <w:lang w:val="en-US"/>
        </w:rPr>
        <w:t>GMC</w:t>
      </w:r>
      <w:r w:rsidRPr="00BD14AD">
        <w:rPr>
          <w:rFonts w:cs="Tahoma"/>
          <w:szCs w:val="22"/>
          <w:lang w:val="el-GR"/>
        </w:rPr>
        <w:t xml:space="preserve"> και η απευθείας ανάκτηση δεδομένων αναφέρεται σε δεδομένα που δεν μπορούν να αντληθούν από τα εν λόγω συστήματα.</w:t>
      </w:r>
    </w:p>
    <w:p w14:paraId="129E5548" w14:textId="77777777" w:rsidR="004F46CD" w:rsidRPr="00BD14AD" w:rsidRDefault="004F46CD">
      <w:pPr>
        <w:pStyle w:val="aff"/>
        <w:widowControl w:val="0"/>
        <w:numPr>
          <w:ilvl w:val="0"/>
          <w:numId w:val="107"/>
        </w:numPr>
        <w:suppressAutoHyphens w:val="0"/>
        <w:autoSpaceDE w:val="0"/>
        <w:autoSpaceDN w:val="0"/>
        <w:spacing w:after="0" w:line="276" w:lineRule="auto"/>
        <w:rPr>
          <w:rFonts w:cs="Tahoma"/>
          <w:szCs w:val="22"/>
          <w:lang w:val="el-GR"/>
        </w:rPr>
      </w:pPr>
      <w:r w:rsidRPr="00BD14AD">
        <w:rPr>
          <w:rFonts w:cs="Tahoma"/>
          <w:szCs w:val="22"/>
          <w:lang w:val="el-GR"/>
        </w:rPr>
        <w:t>Κατηγοριοποίηση του συλλεγόμενου περιεχομένου με βάση την εκάστοτε θεματική και λέξεις-κλειδί (</w:t>
      </w:r>
      <w:r w:rsidRPr="00BD14AD">
        <w:rPr>
          <w:rFonts w:cs="Tahoma"/>
          <w:szCs w:val="22"/>
        </w:rPr>
        <w:t>tagging</w:t>
      </w:r>
      <w:r w:rsidRPr="00BD14AD">
        <w:rPr>
          <w:rFonts w:cs="Tahoma"/>
          <w:szCs w:val="22"/>
          <w:lang w:val="el-GR"/>
        </w:rPr>
        <w:t xml:space="preserve">) σε ένα ψηφιακό αποθετήριο και δυνατότητα αναζήτησης με τη χρήση πολλαπλών κριτηρίων. </w:t>
      </w:r>
    </w:p>
    <w:p w14:paraId="5F3A6932" w14:textId="77777777" w:rsidR="004F46CD" w:rsidRPr="00BD14AD" w:rsidRDefault="004F46CD">
      <w:pPr>
        <w:pStyle w:val="aff"/>
        <w:widowControl w:val="0"/>
        <w:numPr>
          <w:ilvl w:val="0"/>
          <w:numId w:val="107"/>
        </w:numPr>
        <w:suppressAutoHyphens w:val="0"/>
        <w:autoSpaceDE w:val="0"/>
        <w:autoSpaceDN w:val="0"/>
        <w:spacing w:after="0" w:line="276" w:lineRule="auto"/>
        <w:rPr>
          <w:rFonts w:cs="Tahoma"/>
          <w:szCs w:val="22"/>
          <w:lang w:val="el-GR"/>
        </w:rPr>
      </w:pPr>
      <w:r w:rsidRPr="00BD14AD">
        <w:rPr>
          <w:rFonts w:cs="Tahoma"/>
          <w:szCs w:val="22"/>
          <w:lang w:val="el-GR"/>
        </w:rPr>
        <w:t>Αποθήκευση περιεχομένου που εξετάζεται αλλά και περιεχομένου που έχει ήδη εξεταστεί εντός της πλατφόρμας και εύκολη ανεύρεση με συνδυασμό πολλαπλών κριτηρίων (φίλτρων).</w:t>
      </w:r>
    </w:p>
    <w:p w14:paraId="5EE28C49" w14:textId="77777777" w:rsidR="004F46CD" w:rsidRPr="00BD14AD" w:rsidRDefault="004F46CD">
      <w:pPr>
        <w:pStyle w:val="aff"/>
        <w:widowControl w:val="0"/>
        <w:numPr>
          <w:ilvl w:val="0"/>
          <w:numId w:val="107"/>
        </w:numPr>
        <w:suppressAutoHyphens w:val="0"/>
        <w:autoSpaceDE w:val="0"/>
        <w:autoSpaceDN w:val="0"/>
        <w:spacing w:after="0" w:line="276" w:lineRule="auto"/>
        <w:contextualSpacing w:val="0"/>
        <w:rPr>
          <w:rFonts w:cs="Tahoma"/>
          <w:szCs w:val="22"/>
          <w:lang w:val="el-GR"/>
        </w:rPr>
      </w:pPr>
      <w:r w:rsidRPr="00BD14AD">
        <w:rPr>
          <w:rFonts w:cs="Tahoma"/>
          <w:szCs w:val="22"/>
          <w:lang w:val="el-GR"/>
        </w:rPr>
        <w:lastRenderedPageBreak/>
        <w:t>υποστήριξη της συνεργασίας διαφορετικών χρηστών και διαφορετικών υπηρεσιών του Υπουργείου μέσω ενιαίας συνεργατικής πλατφόρμας με δυνατότητα ανταλλαγής μηνυμάτων και σχολιασμού επί του περιεχομένου.</w:t>
      </w:r>
    </w:p>
    <w:p w14:paraId="342CC6A7" w14:textId="77777777" w:rsidR="004F46CD" w:rsidRPr="00BD14AD" w:rsidRDefault="004F46CD">
      <w:pPr>
        <w:pStyle w:val="aff"/>
        <w:widowControl w:val="0"/>
        <w:numPr>
          <w:ilvl w:val="0"/>
          <w:numId w:val="107"/>
        </w:numPr>
        <w:suppressAutoHyphens w:val="0"/>
        <w:autoSpaceDE w:val="0"/>
        <w:autoSpaceDN w:val="0"/>
        <w:spacing w:after="0" w:line="276" w:lineRule="auto"/>
        <w:contextualSpacing w:val="0"/>
        <w:rPr>
          <w:rFonts w:cs="Tahoma"/>
          <w:szCs w:val="22"/>
        </w:rPr>
      </w:pPr>
      <w:r w:rsidRPr="00BD14AD">
        <w:rPr>
          <w:rFonts w:cs="Tahoma"/>
          <w:szCs w:val="22"/>
        </w:rPr>
        <w:t>Εργαλεία τεχνητής νοημοσύνης:</w:t>
      </w:r>
    </w:p>
    <w:p w14:paraId="34CDD15B" w14:textId="77777777" w:rsidR="004F46CD" w:rsidRPr="00BD14AD" w:rsidRDefault="004F46CD">
      <w:pPr>
        <w:pStyle w:val="aff"/>
        <w:widowControl w:val="0"/>
        <w:numPr>
          <w:ilvl w:val="1"/>
          <w:numId w:val="107"/>
        </w:numPr>
        <w:suppressAutoHyphens w:val="0"/>
        <w:autoSpaceDE w:val="0"/>
        <w:autoSpaceDN w:val="0"/>
        <w:spacing w:after="0" w:line="276" w:lineRule="auto"/>
        <w:contextualSpacing w:val="0"/>
        <w:jc w:val="left"/>
        <w:rPr>
          <w:rFonts w:cs="Tahoma"/>
          <w:szCs w:val="22"/>
          <w:lang w:val="el-GR"/>
        </w:rPr>
      </w:pPr>
      <w:r w:rsidRPr="00BD14AD">
        <w:rPr>
          <w:rFonts w:cs="Tahoma"/>
          <w:szCs w:val="22"/>
          <w:lang w:val="el-GR"/>
        </w:rPr>
        <w:t>Ανίχνευση παραποιημένου ή συνθετικά παραγόμενου πολυμεσικού περιεχομένου (</w:t>
      </w:r>
      <w:r w:rsidRPr="00BD14AD">
        <w:rPr>
          <w:rFonts w:cs="Tahoma"/>
          <w:szCs w:val="22"/>
        </w:rPr>
        <w:t>deepfakes</w:t>
      </w:r>
      <w:r w:rsidRPr="00BD14AD">
        <w:rPr>
          <w:rFonts w:cs="Tahoma"/>
          <w:szCs w:val="22"/>
          <w:lang w:val="el-GR"/>
        </w:rPr>
        <w:t xml:space="preserve">) με τη μορφή εικόνας, βίντεο ή ήχου. </w:t>
      </w:r>
    </w:p>
    <w:p w14:paraId="56E55DFC" w14:textId="77777777" w:rsidR="004F46CD" w:rsidRPr="00BD14AD" w:rsidRDefault="004F46CD">
      <w:pPr>
        <w:pStyle w:val="aff"/>
        <w:widowControl w:val="0"/>
        <w:numPr>
          <w:ilvl w:val="1"/>
          <w:numId w:val="107"/>
        </w:numPr>
        <w:suppressAutoHyphens w:val="0"/>
        <w:autoSpaceDE w:val="0"/>
        <w:autoSpaceDN w:val="0"/>
        <w:spacing w:after="0" w:line="276" w:lineRule="auto"/>
        <w:contextualSpacing w:val="0"/>
        <w:jc w:val="left"/>
        <w:rPr>
          <w:rFonts w:cs="Tahoma"/>
          <w:szCs w:val="22"/>
          <w:lang w:val="el-GR"/>
        </w:rPr>
      </w:pPr>
      <w:r w:rsidRPr="00BD14AD">
        <w:rPr>
          <w:rFonts w:cs="Tahoma"/>
          <w:szCs w:val="22"/>
          <w:lang w:val="el-GR"/>
        </w:rPr>
        <w:t>Αυτόματη εκτίμηση της τοποθεσίας (</w:t>
      </w:r>
      <w:r w:rsidRPr="00BD14AD">
        <w:rPr>
          <w:rFonts w:cs="Tahoma"/>
          <w:szCs w:val="22"/>
        </w:rPr>
        <w:t>Geolocation</w:t>
      </w:r>
      <w:r w:rsidRPr="00BD14AD">
        <w:rPr>
          <w:rFonts w:cs="Tahoma"/>
          <w:szCs w:val="22"/>
          <w:lang w:val="el-GR"/>
        </w:rPr>
        <w:t>) με βάση εικόνα ή βίντεο.</w:t>
      </w:r>
    </w:p>
    <w:p w14:paraId="385362CA" w14:textId="77777777" w:rsidR="004F46CD" w:rsidRPr="00BD14AD" w:rsidRDefault="004F46CD">
      <w:pPr>
        <w:pStyle w:val="aff"/>
        <w:widowControl w:val="0"/>
        <w:numPr>
          <w:ilvl w:val="1"/>
          <w:numId w:val="107"/>
        </w:numPr>
        <w:suppressAutoHyphens w:val="0"/>
        <w:autoSpaceDE w:val="0"/>
        <w:autoSpaceDN w:val="0"/>
        <w:spacing w:after="0" w:line="276" w:lineRule="auto"/>
        <w:contextualSpacing w:val="0"/>
        <w:jc w:val="left"/>
        <w:rPr>
          <w:rFonts w:cs="Tahoma"/>
          <w:szCs w:val="22"/>
          <w:lang w:val="el-GR"/>
        </w:rPr>
      </w:pPr>
      <w:r w:rsidRPr="00BD14AD">
        <w:rPr>
          <w:rFonts w:cs="Tahoma"/>
          <w:szCs w:val="22"/>
          <w:lang w:val="el-GR"/>
        </w:rPr>
        <w:t>Ανάλυση εικόνων και λειτουργία αντίστροφης αναζήτησης για εντοπισμό προηγούμενης χρήσης.</w:t>
      </w:r>
    </w:p>
    <w:p w14:paraId="7201BBD7" w14:textId="0C32408B" w:rsidR="004F46CD" w:rsidRPr="00BD14AD" w:rsidRDefault="004F46CD">
      <w:pPr>
        <w:pStyle w:val="aff"/>
        <w:widowControl w:val="0"/>
        <w:numPr>
          <w:ilvl w:val="1"/>
          <w:numId w:val="107"/>
        </w:numPr>
        <w:suppressAutoHyphens w:val="0"/>
        <w:autoSpaceDE w:val="0"/>
        <w:autoSpaceDN w:val="0"/>
        <w:spacing w:after="0" w:line="276" w:lineRule="auto"/>
        <w:contextualSpacing w:val="0"/>
        <w:jc w:val="left"/>
        <w:rPr>
          <w:rFonts w:cs="Tahoma"/>
          <w:szCs w:val="22"/>
          <w:lang w:val="el-GR"/>
        </w:rPr>
      </w:pPr>
      <w:r w:rsidRPr="00BD14AD">
        <w:rPr>
          <w:rFonts w:cs="Tahoma"/>
          <w:szCs w:val="22"/>
          <w:lang w:val="el-GR"/>
        </w:rPr>
        <w:t>Εντοπισμός ισχυρισμών σε κείμενο και διασταύρωσή τους με ήδη ελεγμένους ισχυρισμούς μέσω διασύνδεσης με αποθετήρια ελεγμένων φαινομένων παραπληροφόρησης.</w:t>
      </w:r>
      <w:r w:rsidR="009466DE">
        <w:rPr>
          <w:rFonts w:cs="Tahoma"/>
          <w:szCs w:val="22"/>
          <w:lang w:val="el-GR"/>
        </w:rPr>
        <w:t xml:space="preserve"> </w:t>
      </w:r>
    </w:p>
    <w:p w14:paraId="47902CDA" w14:textId="77777777" w:rsidR="004F46CD" w:rsidRPr="00BD14AD" w:rsidRDefault="004F46CD">
      <w:pPr>
        <w:pStyle w:val="aff"/>
        <w:widowControl w:val="0"/>
        <w:numPr>
          <w:ilvl w:val="1"/>
          <w:numId w:val="107"/>
        </w:numPr>
        <w:suppressAutoHyphens w:val="0"/>
        <w:autoSpaceDE w:val="0"/>
        <w:autoSpaceDN w:val="0"/>
        <w:spacing w:after="0" w:line="276" w:lineRule="auto"/>
        <w:contextualSpacing w:val="0"/>
        <w:jc w:val="left"/>
        <w:rPr>
          <w:rFonts w:cs="Tahoma"/>
          <w:szCs w:val="22"/>
          <w:lang w:val="el-GR"/>
        </w:rPr>
      </w:pPr>
      <w:r w:rsidRPr="00BD14AD">
        <w:rPr>
          <w:rFonts w:cs="Tahoma"/>
          <w:szCs w:val="22"/>
          <w:lang w:val="el-GR"/>
        </w:rPr>
        <w:t>Λειτουργικότητα αυτόματης μετατροπής ομιλίας σε κείμενο (</w:t>
      </w:r>
      <w:r w:rsidRPr="00BD14AD">
        <w:rPr>
          <w:rFonts w:cs="Tahoma"/>
          <w:szCs w:val="22"/>
        </w:rPr>
        <w:t>speech</w:t>
      </w:r>
      <w:r w:rsidRPr="00BD14AD">
        <w:rPr>
          <w:rFonts w:cs="Tahoma"/>
          <w:szCs w:val="22"/>
          <w:lang w:val="el-GR"/>
        </w:rPr>
        <w:t xml:space="preserve"> </w:t>
      </w:r>
      <w:r w:rsidRPr="00BD14AD">
        <w:rPr>
          <w:rFonts w:cs="Tahoma"/>
          <w:szCs w:val="22"/>
        </w:rPr>
        <w:t>to</w:t>
      </w:r>
      <w:r w:rsidRPr="00BD14AD">
        <w:rPr>
          <w:rFonts w:cs="Tahoma"/>
          <w:szCs w:val="22"/>
          <w:lang w:val="el-GR"/>
        </w:rPr>
        <w:t xml:space="preserve"> </w:t>
      </w:r>
      <w:r w:rsidRPr="00BD14AD">
        <w:rPr>
          <w:rFonts w:cs="Tahoma"/>
          <w:szCs w:val="22"/>
        </w:rPr>
        <w:t>text</w:t>
      </w:r>
      <w:r w:rsidRPr="00BD14AD">
        <w:rPr>
          <w:rFonts w:cs="Tahoma"/>
          <w:szCs w:val="22"/>
          <w:lang w:val="el-GR"/>
        </w:rPr>
        <w:t>) για περαιτέρω έλεγχο και επεξεργασία.</w:t>
      </w:r>
    </w:p>
    <w:p w14:paraId="011589E1" w14:textId="77777777" w:rsidR="004F46CD" w:rsidRPr="00BD14AD" w:rsidRDefault="004F46CD">
      <w:pPr>
        <w:pStyle w:val="aff"/>
        <w:widowControl w:val="0"/>
        <w:numPr>
          <w:ilvl w:val="1"/>
          <w:numId w:val="107"/>
        </w:numPr>
        <w:suppressAutoHyphens w:val="0"/>
        <w:autoSpaceDE w:val="0"/>
        <w:autoSpaceDN w:val="0"/>
        <w:spacing w:after="0" w:line="276" w:lineRule="auto"/>
        <w:contextualSpacing w:val="0"/>
        <w:jc w:val="left"/>
        <w:rPr>
          <w:rFonts w:cs="Tahoma"/>
          <w:szCs w:val="22"/>
          <w:lang w:val="el-GR"/>
        </w:rPr>
      </w:pPr>
      <w:r w:rsidRPr="00BD14AD">
        <w:rPr>
          <w:rFonts w:cs="Tahoma"/>
          <w:szCs w:val="22"/>
          <w:lang w:val="el-GR"/>
        </w:rPr>
        <w:t>Δυνατότητα ανίχνευσης τάσεων (</w:t>
      </w:r>
      <w:r w:rsidRPr="00BD14AD">
        <w:rPr>
          <w:rFonts w:cs="Tahoma"/>
          <w:szCs w:val="22"/>
        </w:rPr>
        <w:t>trends</w:t>
      </w:r>
      <w:r w:rsidRPr="00BD14AD">
        <w:rPr>
          <w:rFonts w:cs="Tahoma"/>
          <w:szCs w:val="22"/>
          <w:lang w:val="el-GR"/>
        </w:rPr>
        <w:t xml:space="preserve"> </w:t>
      </w:r>
      <w:r w:rsidRPr="00BD14AD">
        <w:rPr>
          <w:rFonts w:cs="Tahoma"/>
          <w:szCs w:val="22"/>
        </w:rPr>
        <w:t>detection</w:t>
      </w:r>
      <w:r w:rsidRPr="00BD14AD">
        <w:rPr>
          <w:rFonts w:cs="Tahoma"/>
          <w:szCs w:val="22"/>
          <w:lang w:val="el-GR"/>
        </w:rPr>
        <w:t>) που βασίζεται στα συγκεντρωτικά δεδομένα (ειδήσεις και περιεχόμενο από μέσα κοινωνικής δικτύωσης) που εισέρχονται αυτόματα στο σύστημα σε προκαθορισμένες θεματικές, επιτρέποντας στους χρήστες να εντοπίζουν και να αναλύουν τις αναδυόμενες τάσεις σε πραγματικό χρόνο.</w:t>
      </w:r>
    </w:p>
    <w:p w14:paraId="325738AF" w14:textId="77777777" w:rsidR="004F46CD" w:rsidRPr="00BD14AD" w:rsidRDefault="004F46CD">
      <w:pPr>
        <w:pStyle w:val="aff"/>
        <w:widowControl w:val="0"/>
        <w:numPr>
          <w:ilvl w:val="1"/>
          <w:numId w:val="107"/>
        </w:numPr>
        <w:suppressAutoHyphens w:val="0"/>
        <w:autoSpaceDE w:val="0"/>
        <w:autoSpaceDN w:val="0"/>
        <w:spacing w:after="0" w:line="276" w:lineRule="auto"/>
        <w:contextualSpacing w:val="0"/>
        <w:jc w:val="left"/>
        <w:rPr>
          <w:rFonts w:cs="Tahoma"/>
          <w:szCs w:val="22"/>
          <w:lang w:val="el-GR"/>
        </w:rPr>
      </w:pPr>
      <w:r w:rsidRPr="00BD14AD">
        <w:rPr>
          <w:rFonts w:cs="Tahoma"/>
          <w:szCs w:val="22"/>
          <w:lang w:val="el-GR"/>
        </w:rPr>
        <w:t>Δυνατότητα εντοπισμού θεμάτων (</w:t>
      </w:r>
      <w:r w:rsidRPr="00BD14AD">
        <w:rPr>
          <w:rFonts w:cs="Tahoma"/>
          <w:szCs w:val="22"/>
        </w:rPr>
        <w:t>topic</w:t>
      </w:r>
      <w:r w:rsidRPr="00BD14AD">
        <w:rPr>
          <w:rFonts w:cs="Tahoma"/>
          <w:szCs w:val="22"/>
          <w:lang w:val="el-GR"/>
        </w:rPr>
        <w:t xml:space="preserve"> </w:t>
      </w:r>
      <w:r w:rsidRPr="00BD14AD">
        <w:rPr>
          <w:rFonts w:cs="Tahoma"/>
          <w:szCs w:val="22"/>
        </w:rPr>
        <w:t>detection</w:t>
      </w:r>
      <w:r w:rsidRPr="00BD14AD">
        <w:rPr>
          <w:rFonts w:cs="Tahoma"/>
          <w:szCs w:val="22"/>
          <w:lang w:val="el-GR"/>
        </w:rPr>
        <w:t>) και αυτόματης ομαδοποίησης περιεχομένου (</w:t>
      </w:r>
      <w:r w:rsidRPr="00BD14AD">
        <w:rPr>
          <w:rFonts w:cs="Tahoma"/>
          <w:szCs w:val="22"/>
        </w:rPr>
        <w:t>tweets</w:t>
      </w:r>
      <w:r w:rsidRPr="00BD14AD">
        <w:rPr>
          <w:rFonts w:cs="Tahoma"/>
          <w:szCs w:val="22"/>
          <w:lang w:val="el-GR"/>
        </w:rPr>
        <w:t xml:space="preserve">, άρθρα, αναρτήσεις κ.τ.λ.), δίνοντας τη δυνατότητα στο χρήστη για περαιτέρω ανάλυση. </w:t>
      </w:r>
    </w:p>
    <w:p w14:paraId="5726510A" w14:textId="77777777" w:rsidR="004F46CD" w:rsidRPr="00BD14AD" w:rsidRDefault="004F46CD">
      <w:pPr>
        <w:pStyle w:val="aff"/>
        <w:widowControl w:val="0"/>
        <w:numPr>
          <w:ilvl w:val="1"/>
          <w:numId w:val="107"/>
        </w:numPr>
        <w:suppressAutoHyphens w:val="0"/>
        <w:autoSpaceDE w:val="0"/>
        <w:autoSpaceDN w:val="0"/>
        <w:spacing w:after="0" w:line="276" w:lineRule="auto"/>
        <w:contextualSpacing w:val="0"/>
        <w:jc w:val="left"/>
        <w:rPr>
          <w:rFonts w:cs="Tahoma"/>
          <w:szCs w:val="22"/>
          <w:lang w:val="el-GR"/>
        </w:rPr>
      </w:pPr>
      <w:r w:rsidRPr="00BD14AD">
        <w:rPr>
          <w:rFonts w:cs="Tahoma"/>
          <w:szCs w:val="22"/>
          <w:lang w:val="el-GR"/>
        </w:rPr>
        <w:t>Αποτύπωση διαδρομής εξάπλωσης ειδήσεων / περιεχομένου (</w:t>
      </w:r>
      <w:r w:rsidRPr="00BD14AD">
        <w:rPr>
          <w:rFonts w:cs="Tahoma"/>
          <w:szCs w:val="22"/>
        </w:rPr>
        <w:t>propagation</w:t>
      </w:r>
      <w:r w:rsidRPr="00BD14AD">
        <w:rPr>
          <w:rFonts w:cs="Tahoma"/>
          <w:szCs w:val="22"/>
          <w:lang w:val="el-GR"/>
        </w:rPr>
        <w:t xml:space="preserve"> </w:t>
      </w:r>
      <w:r w:rsidRPr="00BD14AD">
        <w:rPr>
          <w:rFonts w:cs="Tahoma"/>
          <w:szCs w:val="22"/>
        </w:rPr>
        <w:t>graphs</w:t>
      </w:r>
      <w:r w:rsidRPr="00BD14AD">
        <w:rPr>
          <w:rFonts w:cs="Tahoma"/>
          <w:szCs w:val="22"/>
          <w:lang w:val="el-GR"/>
        </w:rPr>
        <w:t>).</w:t>
      </w:r>
    </w:p>
    <w:p w14:paraId="73FFCC33" w14:textId="77777777" w:rsidR="004F46CD" w:rsidRPr="00BD14AD" w:rsidRDefault="004F46CD">
      <w:pPr>
        <w:pStyle w:val="aff"/>
        <w:widowControl w:val="0"/>
        <w:numPr>
          <w:ilvl w:val="1"/>
          <w:numId w:val="107"/>
        </w:numPr>
        <w:suppressAutoHyphens w:val="0"/>
        <w:autoSpaceDE w:val="0"/>
        <w:autoSpaceDN w:val="0"/>
        <w:spacing w:after="0" w:line="276" w:lineRule="auto"/>
        <w:contextualSpacing w:val="0"/>
        <w:jc w:val="left"/>
        <w:rPr>
          <w:rFonts w:cs="Tahoma"/>
          <w:szCs w:val="22"/>
          <w:lang w:val="el-GR"/>
        </w:rPr>
      </w:pPr>
      <w:r w:rsidRPr="00BD14AD">
        <w:rPr>
          <w:rFonts w:cs="Tahoma"/>
          <w:szCs w:val="22"/>
          <w:lang w:val="el-GR"/>
        </w:rPr>
        <w:t>Εντοπισμός κοινοτήτων για τη διάδοση περιεχομένου στα μέσα κοινωνικής δικτύωσης (</w:t>
      </w:r>
      <w:r w:rsidRPr="00BD14AD">
        <w:rPr>
          <w:rFonts w:cs="Tahoma"/>
          <w:szCs w:val="22"/>
        </w:rPr>
        <w:t>community</w:t>
      </w:r>
      <w:r w:rsidRPr="00BD14AD">
        <w:rPr>
          <w:rFonts w:cs="Tahoma"/>
          <w:szCs w:val="22"/>
          <w:lang w:val="el-GR"/>
        </w:rPr>
        <w:t xml:space="preserve"> </w:t>
      </w:r>
      <w:r w:rsidRPr="00BD14AD">
        <w:rPr>
          <w:rFonts w:cs="Tahoma"/>
          <w:szCs w:val="22"/>
        </w:rPr>
        <w:t>detection</w:t>
      </w:r>
      <w:r w:rsidRPr="00BD14AD">
        <w:rPr>
          <w:rFonts w:cs="Tahoma"/>
          <w:szCs w:val="22"/>
          <w:lang w:val="el-GR"/>
        </w:rPr>
        <w:t>).</w:t>
      </w:r>
    </w:p>
    <w:p w14:paraId="3749C7B3" w14:textId="77777777" w:rsidR="004F46CD" w:rsidRPr="00BD14AD" w:rsidRDefault="004F46CD">
      <w:pPr>
        <w:pStyle w:val="aff"/>
        <w:widowControl w:val="0"/>
        <w:numPr>
          <w:ilvl w:val="1"/>
          <w:numId w:val="107"/>
        </w:numPr>
        <w:suppressAutoHyphens w:val="0"/>
        <w:autoSpaceDE w:val="0"/>
        <w:autoSpaceDN w:val="0"/>
        <w:spacing w:after="0" w:line="276" w:lineRule="auto"/>
        <w:contextualSpacing w:val="0"/>
        <w:jc w:val="left"/>
        <w:rPr>
          <w:rFonts w:cs="Tahoma"/>
          <w:szCs w:val="22"/>
          <w:lang w:val="el-GR"/>
        </w:rPr>
      </w:pPr>
      <w:r w:rsidRPr="00BD14AD">
        <w:rPr>
          <w:rFonts w:cs="Tahoma"/>
          <w:szCs w:val="22"/>
          <w:lang w:val="el-GR"/>
        </w:rPr>
        <w:t xml:space="preserve">Αυτόματη δημιουργία αναφορών με βάση τα στοιχεία που προκύπτουν από τον εντοπισμό φαινομένων παραπληροφόρησης. </w:t>
      </w:r>
    </w:p>
    <w:p w14:paraId="247EEB95" w14:textId="77777777" w:rsidR="004F46CD" w:rsidRPr="00BD14AD" w:rsidRDefault="004F46CD">
      <w:pPr>
        <w:pStyle w:val="aff"/>
        <w:widowControl w:val="0"/>
        <w:numPr>
          <w:ilvl w:val="1"/>
          <w:numId w:val="107"/>
        </w:numPr>
        <w:suppressAutoHyphens w:val="0"/>
        <w:autoSpaceDE w:val="0"/>
        <w:autoSpaceDN w:val="0"/>
        <w:spacing w:after="0" w:line="276" w:lineRule="auto"/>
        <w:contextualSpacing w:val="0"/>
        <w:jc w:val="left"/>
        <w:rPr>
          <w:rFonts w:cs="Tahoma"/>
          <w:szCs w:val="22"/>
          <w:lang w:val="el-GR"/>
        </w:rPr>
      </w:pPr>
      <w:r w:rsidRPr="00BD14AD">
        <w:rPr>
          <w:rFonts w:cs="Tahoma"/>
          <w:szCs w:val="22"/>
          <w:lang w:val="el-GR"/>
        </w:rPr>
        <w:t>Ανίχνευση αυτοματοποιημένων λογαριασμών (</w:t>
      </w:r>
      <w:r w:rsidRPr="00BD14AD">
        <w:rPr>
          <w:rFonts w:cs="Tahoma"/>
          <w:szCs w:val="22"/>
          <w:lang w:val="en-US"/>
        </w:rPr>
        <w:t>bots</w:t>
      </w:r>
      <w:r w:rsidRPr="00BD14AD">
        <w:rPr>
          <w:rFonts w:cs="Tahoma"/>
          <w:szCs w:val="22"/>
          <w:lang w:val="el-GR"/>
        </w:rPr>
        <w:t>) στα μέσα κοινωνικής δικτύωσης.</w:t>
      </w:r>
    </w:p>
    <w:p w14:paraId="34206688" w14:textId="77777777" w:rsidR="004F46CD" w:rsidRPr="00BD14AD" w:rsidRDefault="004F46CD">
      <w:pPr>
        <w:pStyle w:val="aff"/>
        <w:widowControl w:val="0"/>
        <w:numPr>
          <w:ilvl w:val="1"/>
          <w:numId w:val="107"/>
        </w:numPr>
        <w:suppressAutoHyphens w:val="0"/>
        <w:autoSpaceDE w:val="0"/>
        <w:autoSpaceDN w:val="0"/>
        <w:spacing w:after="0" w:line="276" w:lineRule="auto"/>
        <w:contextualSpacing w:val="0"/>
        <w:jc w:val="left"/>
        <w:rPr>
          <w:rFonts w:cs="Tahoma"/>
          <w:szCs w:val="22"/>
        </w:rPr>
      </w:pPr>
      <w:r w:rsidRPr="00BD14AD">
        <w:rPr>
          <w:rFonts w:cs="Tahoma"/>
          <w:szCs w:val="22"/>
        </w:rPr>
        <w:t xml:space="preserve">Αυτόματη μετάφραση κειμένων </w:t>
      </w:r>
    </w:p>
    <w:p w14:paraId="657FBD52" w14:textId="77777777" w:rsidR="00733AC5" w:rsidRPr="007470D0" w:rsidRDefault="00733AC5">
      <w:pPr>
        <w:pStyle w:val="aff"/>
        <w:widowControl w:val="0"/>
        <w:numPr>
          <w:ilvl w:val="1"/>
          <w:numId w:val="107"/>
        </w:numPr>
        <w:suppressAutoHyphens w:val="0"/>
        <w:autoSpaceDE w:val="0"/>
        <w:autoSpaceDN w:val="0"/>
        <w:spacing w:after="0" w:line="276" w:lineRule="auto"/>
        <w:contextualSpacing w:val="0"/>
        <w:jc w:val="left"/>
        <w:rPr>
          <w:rFonts w:cs="Tahoma"/>
          <w:szCs w:val="22"/>
          <w:lang w:val="el-GR"/>
        </w:rPr>
      </w:pPr>
      <w:r w:rsidRPr="007470D0">
        <w:rPr>
          <w:rFonts w:cs="Tahoma"/>
          <w:szCs w:val="22"/>
          <w:lang w:val="el-GR"/>
        </w:rPr>
        <w:t>Δυνατότητα προσθήκης λειτουργίας για ανάλυση συναισθήματος (</w:t>
      </w:r>
      <w:r w:rsidRPr="00733AC5">
        <w:rPr>
          <w:rFonts w:cs="Tahoma"/>
          <w:szCs w:val="22"/>
        </w:rPr>
        <w:t>sentiment</w:t>
      </w:r>
      <w:r w:rsidRPr="007470D0">
        <w:rPr>
          <w:rFonts w:cs="Tahoma"/>
          <w:szCs w:val="22"/>
          <w:lang w:val="el-GR"/>
        </w:rPr>
        <w:t xml:space="preserve"> </w:t>
      </w:r>
      <w:r w:rsidRPr="00733AC5">
        <w:rPr>
          <w:rFonts w:cs="Tahoma"/>
          <w:szCs w:val="22"/>
        </w:rPr>
        <w:t>analysis</w:t>
      </w:r>
      <w:r w:rsidRPr="007470D0">
        <w:rPr>
          <w:rFonts w:cs="Tahoma"/>
          <w:szCs w:val="22"/>
          <w:lang w:val="el-GR"/>
        </w:rPr>
        <w:t xml:space="preserve">) - Διαλειτουργικότητα με τα αντίστοιχα συστήματα του έργου «Παγκόσμια Πλατφόρμα Ενημέρωσης» </w:t>
      </w:r>
    </w:p>
    <w:p w14:paraId="4715118E" w14:textId="5A94ACFE" w:rsidR="004F46CD" w:rsidRPr="00B346D6" w:rsidRDefault="004F46CD">
      <w:pPr>
        <w:pStyle w:val="aff"/>
        <w:widowControl w:val="0"/>
        <w:numPr>
          <w:ilvl w:val="0"/>
          <w:numId w:val="107"/>
        </w:numPr>
        <w:suppressAutoHyphens w:val="0"/>
        <w:autoSpaceDE w:val="0"/>
        <w:autoSpaceDN w:val="0"/>
        <w:spacing w:after="0" w:line="276" w:lineRule="auto"/>
        <w:contextualSpacing w:val="0"/>
        <w:jc w:val="left"/>
        <w:rPr>
          <w:rFonts w:cs="Tahoma"/>
          <w:szCs w:val="22"/>
          <w:lang w:val="el-GR"/>
        </w:rPr>
      </w:pPr>
      <w:r w:rsidRPr="00BD14AD">
        <w:rPr>
          <w:rFonts w:cs="Tahoma"/>
          <w:szCs w:val="22"/>
        </w:rPr>
        <w:t>publishing</w:t>
      </w:r>
      <w:r w:rsidRPr="00B346D6">
        <w:rPr>
          <w:rFonts w:cs="Tahoma"/>
          <w:szCs w:val="22"/>
          <w:lang w:val="el-GR"/>
        </w:rPr>
        <w:t xml:space="preserve"> - </w:t>
      </w:r>
      <w:r w:rsidRPr="00733AC5">
        <w:rPr>
          <w:rFonts w:cs="Tahoma"/>
          <w:szCs w:val="22"/>
          <w:lang w:val="el-GR"/>
        </w:rPr>
        <w:t>έκδοση</w:t>
      </w:r>
      <w:r w:rsidRPr="00B346D6">
        <w:rPr>
          <w:rFonts w:cs="Tahoma"/>
          <w:szCs w:val="22"/>
          <w:lang w:val="el-GR"/>
        </w:rPr>
        <w:t xml:space="preserve"> </w:t>
      </w:r>
      <w:r w:rsidRPr="00733AC5">
        <w:rPr>
          <w:rFonts w:cs="Tahoma"/>
          <w:szCs w:val="22"/>
          <w:lang w:val="el-GR"/>
        </w:rPr>
        <w:t>και</w:t>
      </w:r>
      <w:r w:rsidRPr="00B346D6">
        <w:rPr>
          <w:rFonts w:cs="Tahoma"/>
          <w:szCs w:val="22"/>
          <w:lang w:val="el-GR"/>
        </w:rPr>
        <w:t xml:space="preserve"> </w:t>
      </w:r>
      <w:r w:rsidRPr="00733AC5">
        <w:rPr>
          <w:rFonts w:cs="Tahoma"/>
          <w:szCs w:val="22"/>
          <w:lang w:val="el-GR"/>
        </w:rPr>
        <w:t>διανομή</w:t>
      </w:r>
      <w:r w:rsidRPr="00B346D6">
        <w:rPr>
          <w:rFonts w:cs="Tahoma"/>
          <w:szCs w:val="22"/>
          <w:lang w:val="el-GR"/>
        </w:rPr>
        <w:t xml:space="preserve"> </w:t>
      </w:r>
      <w:r w:rsidRPr="00733AC5">
        <w:rPr>
          <w:rFonts w:cs="Tahoma"/>
          <w:szCs w:val="22"/>
          <w:lang w:val="el-GR"/>
        </w:rPr>
        <w:t>περιεχομένου</w:t>
      </w:r>
      <w:r w:rsidRPr="00B346D6">
        <w:rPr>
          <w:rFonts w:cs="Tahoma"/>
          <w:szCs w:val="22"/>
          <w:lang w:val="el-GR"/>
        </w:rPr>
        <w:t xml:space="preserve"> </w:t>
      </w:r>
      <w:r w:rsidRPr="00733AC5">
        <w:rPr>
          <w:rFonts w:cs="Tahoma"/>
          <w:szCs w:val="22"/>
          <w:lang w:val="el-GR"/>
        </w:rPr>
        <w:t>σε</w:t>
      </w:r>
      <w:r w:rsidRPr="00B346D6">
        <w:rPr>
          <w:rFonts w:cs="Tahoma"/>
          <w:szCs w:val="22"/>
          <w:lang w:val="el-GR"/>
        </w:rPr>
        <w:t xml:space="preserve"> </w:t>
      </w:r>
      <w:r w:rsidRPr="00733AC5">
        <w:rPr>
          <w:rFonts w:cs="Tahoma"/>
          <w:szCs w:val="22"/>
          <w:lang w:val="el-GR"/>
        </w:rPr>
        <w:t>πολλαπλά</w:t>
      </w:r>
      <w:r w:rsidRPr="00B346D6">
        <w:rPr>
          <w:rFonts w:cs="Tahoma"/>
          <w:szCs w:val="22"/>
          <w:lang w:val="el-GR"/>
        </w:rPr>
        <w:t xml:space="preserve"> </w:t>
      </w:r>
      <w:r w:rsidRPr="00733AC5">
        <w:rPr>
          <w:rFonts w:cs="Tahoma"/>
          <w:szCs w:val="22"/>
          <w:lang w:val="el-GR"/>
        </w:rPr>
        <w:t>κανάλια</w:t>
      </w:r>
      <w:r w:rsidRPr="00B346D6">
        <w:rPr>
          <w:rFonts w:cs="Tahoma"/>
          <w:szCs w:val="22"/>
          <w:lang w:val="el-GR"/>
        </w:rPr>
        <w:t xml:space="preserve"> </w:t>
      </w:r>
      <w:r w:rsidRPr="00733AC5">
        <w:rPr>
          <w:rFonts w:cs="Tahoma"/>
          <w:szCs w:val="22"/>
          <w:lang w:val="el-GR"/>
        </w:rPr>
        <w:t>διάθεσης</w:t>
      </w:r>
      <w:r w:rsidRPr="00B346D6">
        <w:rPr>
          <w:rFonts w:cs="Tahoma"/>
          <w:szCs w:val="22"/>
          <w:lang w:val="el-GR"/>
        </w:rPr>
        <w:t xml:space="preserve"> </w:t>
      </w:r>
      <w:r w:rsidRPr="00733AC5">
        <w:rPr>
          <w:rFonts w:cs="Tahoma"/>
          <w:szCs w:val="22"/>
          <w:lang w:val="el-GR"/>
        </w:rPr>
        <w:t>όπως</w:t>
      </w:r>
      <w:r w:rsidRPr="00B346D6">
        <w:rPr>
          <w:rFonts w:cs="Tahoma"/>
          <w:szCs w:val="22"/>
          <w:lang w:val="el-GR"/>
        </w:rPr>
        <w:t xml:space="preserve"> </w:t>
      </w:r>
      <w:r w:rsidRPr="00733AC5">
        <w:rPr>
          <w:rFonts w:cs="Tahoma"/>
          <w:szCs w:val="22"/>
          <w:lang w:val="el-GR"/>
        </w:rPr>
        <w:t>π</w:t>
      </w:r>
      <w:r w:rsidRPr="00B346D6">
        <w:rPr>
          <w:rFonts w:cs="Tahoma"/>
          <w:szCs w:val="22"/>
          <w:lang w:val="el-GR"/>
        </w:rPr>
        <w:t>.</w:t>
      </w:r>
      <w:r w:rsidRPr="00733AC5">
        <w:rPr>
          <w:rFonts w:cs="Tahoma"/>
          <w:szCs w:val="22"/>
          <w:lang w:val="el-GR"/>
        </w:rPr>
        <w:t>χ</w:t>
      </w:r>
      <w:r w:rsidRPr="00B346D6">
        <w:rPr>
          <w:rFonts w:cs="Tahoma"/>
          <w:szCs w:val="22"/>
          <w:lang w:val="el-GR"/>
        </w:rPr>
        <w:t xml:space="preserve">. </w:t>
      </w:r>
      <w:r w:rsidRPr="00BD14AD">
        <w:rPr>
          <w:rFonts w:cs="Tahoma"/>
          <w:szCs w:val="22"/>
        </w:rPr>
        <w:t>Web</w:t>
      </w:r>
      <w:r w:rsidRPr="00B346D6">
        <w:rPr>
          <w:rFonts w:cs="Tahoma"/>
          <w:szCs w:val="22"/>
          <w:lang w:val="el-GR"/>
        </w:rPr>
        <w:t xml:space="preserve">, </w:t>
      </w:r>
      <w:r w:rsidRPr="00BD14AD">
        <w:rPr>
          <w:rFonts w:cs="Tahoma"/>
          <w:szCs w:val="22"/>
        </w:rPr>
        <w:t>RSS</w:t>
      </w:r>
      <w:r w:rsidRPr="00B346D6">
        <w:rPr>
          <w:rFonts w:cs="Tahoma"/>
          <w:szCs w:val="22"/>
          <w:lang w:val="el-GR"/>
        </w:rPr>
        <w:t xml:space="preserve">, </w:t>
      </w:r>
      <w:r w:rsidRPr="00BD14AD">
        <w:rPr>
          <w:rFonts w:cs="Tahoma"/>
          <w:szCs w:val="22"/>
        </w:rPr>
        <w:t>Podcasting</w:t>
      </w:r>
      <w:r w:rsidRPr="00B346D6">
        <w:rPr>
          <w:rFonts w:cs="Tahoma"/>
          <w:szCs w:val="22"/>
          <w:lang w:val="el-GR"/>
        </w:rPr>
        <w:t xml:space="preserve">, </w:t>
      </w:r>
      <w:r w:rsidRPr="00BD14AD">
        <w:rPr>
          <w:rFonts w:cs="Tahoma"/>
          <w:szCs w:val="22"/>
        </w:rPr>
        <w:t>Email</w:t>
      </w:r>
      <w:r w:rsidRPr="00B346D6">
        <w:rPr>
          <w:rFonts w:cs="Tahoma"/>
          <w:szCs w:val="22"/>
          <w:lang w:val="el-GR"/>
        </w:rPr>
        <w:t xml:space="preserve">, </w:t>
      </w:r>
      <w:r w:rsidRPr="00733AC5">
        <w:rPr>
          <w:rFonts w:cs="Tahoma"/>
          <w:szCs w:val="22"/>
          <w:lang w:val="el-GR"/>
        </w:rPr>
        <w:t>Λογαριασμούς</w:t>
      </w:r>
      <w:r w:rsidRPr="00B346D6">
        <w:rPr>
          <w:rFonts w:cs="Tahoma"/>
          <w:szCs w:val="22"/>
          <w:lang w:val="el-GR"/>
        </w:rPr>
        <w:t xml:space="preserve"> </w:t>
      </w:r>
      <w:r w:rsidRPr="00BD14AD">
        <w:rPr>
          <w:rFonts w:cs="Tahoma"/>
          <w:szCs w:val="22"/>
        </w:rPr>
        <w:t>Social</w:t>
      </w:r>
      <w:r w:rsidRPr="00B346D6">
        <w:rPr>
          <w:rFonts w:cs="Tahoma"/>
          <w:szCs w:val="22"/>
          <w:lang w:val="el-GR"/>
        </w:rPr>
        <w:t xml:space="preserve"> </w:t>
      </w:r>
      <w:r w:rsidRPr="00BD14AD">
        <w:rPr>
          <w:rFonts w:cs="Tahoma"/>
          <w:szCs w:val="22"/>
        </w:rPr>
        <w:t>Media</w:t>
      </w:r>
      <w:r w:rsidRPr="00B346D6">
        <w:rPr>
          <w:rFonts w:cs="Tahoma"/>
          <w:szCs w:val="22"/>
          <w:lang w:val="el-GR"/>
        </w:rPr>
        <w:t xml:space="preserve">, </w:t>
      </w:r>
      <w:r w:rsidRPr="00BD14AD">
        <w:rPr>
          <w:rFonts w:cs="Tahoma"/>
          <w:szCs w:val="22"/>
        </w:rPr>
        <w:t>Mobile</w:t>
      </w:r>
      <w:r w:rsidRPr="00B346D6">
        <w:rPr>
          <w:rFonts w:cs="Tahoma"/>
          <w:szCs w:val="22"/>
          <w:lang w:val="el-GR"/>
        </w:rPr>
        <w:t xml:space="preserve">, </w:t>
      </w:r>
      <w:r w:rsidRPr="00BD14AD">
        <w:rPr>
          <w:rFonts w:cs="Tahoma"/>
          <w:szCs w:val="22"/>
        </w:rPr>
        <w:t>tablets</w:t>
      </w:r>
      <w:r w:rsidRPr="00B346D6">
        <w:rPr>
          <w:rFonts w:cs="Tahoma"/>
          <w:szCs w:val="22"/>
          <w:lang w:val="el-GR"/>
        </w:rPr>
        <w:t xml:space="preserve">, </w:t>
      </w:r>
      <w:r w:rsidRPr="00BD14AD">
        <w:rPr>
          <w:rFonts w:cs="Tahoma"/>
          <w:szCs w:val="22"/>
        </w:rPr>
        <w:t>Digital</w:t>
      </w:r>
      <w:r w:rsidRPr="00B346D6">
        <w:rPr>
          <w:rFonts w:cs="Tahoma"/>
          <w:szCs w:val="22"/>
          <w:lang w:val="el-GR"/>
        </w:rPr>
        <w:t xml:space="preserve"> </w:t>
      </w:r>
      <w:r w:rsidRPr="00BD14AD">
        <w:rPr>
          <w:rFonts w:cs="Tahoma"/>
          <w:szCs w:val="22"/>
        </w:rPr>
        <w:t>signage</w:t>
      </w:r>
      <w:r w:rsidRPr="00B346D6">
        <w:rPr>
          <w:rFonts w:cs="Tahoma"/>
          <w:szCs w:val="22"/>
          <w:lang w:val="el-GR"/>
        </w:rPr>
        <w:t xml:space="preserve"> </w:t>
      </w:r>
      <w:r w:rsidRPr="00733AC5">
        <w:rPr>
          <w:rFonts w:cs="Tahoma"/>
          <w:szCs w:val="22"/>
          <w:lang w:val="el-GR"/>
        </w:rPr>
        <w:t>και</w:t>
      </w:r>
      <w:r w:rsidRPr="00B346D6">
        <w:rPr>
          <w:rFonts w:cs="Tahoma"/>
          <w:szCs w:val="22"/>
          <w:lang w:val="el-GR"/>
        </w:rPr>
        <w:t xml:space="preserve"> </w:t>
      </w:r>
      <w:r w:rsidRPr="00733AC5">
        <w:rPr>
          <w:rFonts w:cs="Tahoma"/>
          <w:szCs w:val="22"/>
          <w:lang w:val="el-GR"/>
        </w:rPr>
        <w:t>σε</w:t>
      </w:r>
      <w:r w:rsidRPr="00B346D6">
        <w:rPr>
          <w:rFonts w:cs="Tahoma"/>
          <w:szCs w:val="22"/>
          <w:lang w:val="el-GR"/>
        </w:rPr>
        <w:t xml:space="preserve"> </w:t>
      </w:r>
      <w:r w:rsidRPr="00733AC5">
        <w:rPr>
          <w:rFonts w:cs="Tahoma"/>
          <w:szCs w:val="22"/>
          <w:lang w:val="el-GR"/>
        </w:rPr>
        <w:t>έντυπη</w:t>
      </w:r>
      <w:r w:rsidRPr="00B346D6">
        <w:rPr>
          <w:rFonts w:cs="Tahoma"/>
          <w:szCs w:val="22"/>
          <w:lang w:val="el-GR"/>
        </w:rPr>
        <w:t xml:space="preserve"> </w:t>
      </w:r>
      <w:r w:rsidRPr="00733AC5">
        <w:rPr>
          <w:rFonts w:cs="Tahoma"/>
          <w:szCs w:val="22"/>
          <w:lang w:val="el-GR"/>
        </w:rPr>
        <w:t>μορφή</w:t>
      </w:r>
      <w:r w:rsidRPr="00B346D6" w:rsidDel="00EC6261">
        <w:rPr>
          <w:rFonts w:cs="Tahoma"/>
          <w:szCs w:val="22"/>
          <w:lang w:val="el-GR"/>
        </w:rPr>
        <w:t xml:space="preserve"> </w:t>
      </w:r>
    </w:p>
    <w:p w14:paraId="56930FFF" w14:textId="1B98BB32" w:rsidR="000D2ABA" w:rsidRPr="00BD14AD" w:rsidRDefault="000D2ABA" w:rsidP="00BD14AD">
      <w:pPr>
        <w:pStyle w:val="20"/>
        <w:spacing w:line="276" w:lineRule="auto"/>
      </w:pPr>
      <w:bookmarkStart w:id="322" w:name="_Toc97194340"/>
      <w:bookmarkStart w:id="323" w:name="_Toc180679342"/>
      <w:bookmarkStart w:id="324" w:name="_Toc204855516"/>
      <w:r w:rsidRPr="00BD14AD">
        <w:t>Σκοπός της Σύμβασης</w:t>
      </w:r>
      <w:bookmarkStart w:id="325" w:name="_Toc97194341"/>
      <w:bookmarkStart w:id="326" w:name="_Toc180679343"/>
      <w:bookmarkEnd w:id="322"/>
      <w:bookmarkEnd w:id="323"/>
      <w:r w:rsidR="004F46CD" w:rsidRPr="00BD14AD">
        <w:t xml:space="preserve"> και </w:t>
      </w:r>
      <w:r w:rsidRPr="00BD14AD">
        <w:t>Αναμενόμενα Οφέλη</w:t>
      </w:r>
      <w:bookmarkEnd w:id="324"/>
      <w:bookmarkEnd w:id="325"/>
      <w:bookmarkEnd w:id="326"/>
    </w:p>
    <w:p w14:paraId="1BC4D9B2" w14:textId="5ED91936" w:rsidR="004F46CD" w:rsidRPr="00BD14AD" w:rsidRDefault="004F46CD" w:rsidP="00BD14AD">
      <w:pPr>
        <w:spacing w:line="276" w:lineRule="auto"/>
        <w:rPr>
          <w:rFonts w:cs="Tahoma"/>
          <w:lang w:val="el-GR"/>
        </w:rPr>
      </w:pPr>
      <w:r w:rsidRPr="00BD14AD">
        <w:rPr>
          <w:rFonts w:cs="Tahoma"/>
          <w:lang w:val="el-GR"/>
        </w:rPr>
        <w:t>Τα φαινόμενα παραπληροφόρησης</w:t>
      </w:r>
      <w:r w:rsidR="009466DE">
        <w:rPr>
          <w:rFonts w:cs="Tahoma"/>
          <w:lang w:val="el-GR"/>
        </w:rPr>
        <w:t xml:space="preserve"> </w:t>
      </w:r>
      <w:r w:rsidRPr="00BD14AD">
        <w:rPr>
          <w:rFonts w:cs="Tahoma"/>
          <w:lang w:val="el-GR"/>
        </w:rPr>
        <w:t xml:space="preserve">μπορούν να πλήξουν καθοριστικά την εικόνα και το κύρος δημοσίων προσώπων, κοινωνικών ομάδων, θεσμών ή χωρών, αλλά και να επηρεάσει την ψυχολογία του πληθυσμού, οδηγώντας ενίοτε σε ακραίες συμπεριφορές με άμεσο και πολυδιάστατο κίνδυνο. Η διεθνής πρακτική καταδεικνύει την ανάγκη δράσης για την καταπολέμηση της παραπληροφόρησης. </w:t>
      </w:r>
    </w:p>
    <w:p w14:paraId="699C155E" w14:textId="757E63BB" w:rsidR="004F46CD" w:rsidRPr="00BD14AD" w:rsidRDefault="004F46CD" w:rsidP="00BD14AD">
      <w:pPr>
        <w:spacing w:line="276" w:lineRule="auto"/>
        <w:rPr>
          <w:rFonts w:cs="Tahoma"/>
          <w:lang w:val="el-GR"/>
        </w:rPr>
      </w:pPr>
      <w:r w:rsidRPr="00BD14AD">
        <w:rPr>
          <w:rFonts w:cs="Tahoma"/>
          <w:lang w:val="el-GR"/>
        </w:rPr>
        <w:lastRenderedPageBreak/>
        <w:t>Στα πλαίσια της θωράκισης της χώρας απέναντι στην παραπληροφόρηση προτείνεται η υλοποίηση λύσης, η οποία θα συμβάλλει στον άμεσο εντοπισμό φαινομένων παραπληροφόρησης, που σκοπό έχουν να πλήξουν τη διεθνή της εικόνα.</w:t>
      </w:r>
    </w:p>
    <w:p w14:paraId="51C366F1" w14:textId="61A095E4" w:rsidR="004F46CD" w:rsidRPr="00BD14AD" w:rsidRDefault="004F46CD" w:rsidP="00BD14AD">
      <w:pPr>
        <w:spacing w:line="276" w:lineRule="auto"/>
        <w:rPr>
          <w:rFonts w:cs="Tahoma"/>
          <w:szCs w:val="22"/>
          <w:lang w:val="el-GR"/>
        </w:rPr>
      </w:pPr>
      <w:r w:rsidRPr="00BD14AD">
        <w:rPr>
          <w:rFonts w:cs="Tahoma"/>
          <w:szCs w:val="22"/>
          <w:lang w:val="el-GR"/>
        </w:rPr>
        <w:t>Παράλληλα, μέσω του έργου, το Υπουργείο Εξωτερικών θα έχει τα παρακάτω οφέλη:</w:t>
      </w:r>
    </w:p>
    <w:p w14:paraId="50510996" w14:textId="77777777" w:rsidR="004F46CD" w:rsidRPr="00BD14AD" w:rsidRDefault="004F46CD">
      <w:pPr>
        <w:numPr>
          <w:ilvl w:val="0"/>
          <w:numId w:val="97"/>
        </w:numPr>
        <w:spacing w:after="0" w:line="276" w:lineRule="auto"/>
        <w:rPr>
          <w:rFonts w:cs="Tahoma"/>
          <w:szCs w:val="22"/>
          <w:lang w:val="el-GR"/>
        </w:rPr>
      </w:pPr>
      <w:r w:rsidRPr="00BD14AD">
        <w:rPr>
          <w:rFonts w:cs="Tahoma"/>
          <w:szCs w:val="22"/>
          <w:lang w:val="el-GR"/>
        </w:rPr>
        <w:t>Άμεσος εντοπισμός φαινομένων παραπληροφόρησης, που σκοπό έχουν να πλήξουν τη διεθνή εικόνα της χώρας.</w:t>
      </w:r>
    </w:p>
    <w:p w14:paraId="4FE997C2" w14:textId="77777777" w:rsidR="004F46CD" w:rsidRPr="00BD14AD" w:rsidRDefault="004F46CD">
      <w:pPr>
        <w:numPr>
          <w:ilvl w:val="0"/>
          <w:numId w:val="97"/>
        </w:numPr>
        <w:spacing w:after="0" w:line="276" w:lineRule="auto"/>
        <w:rPr>
          <w:rFonts w:cs="Tahoma"/>
          <w:szCs w:val="22"/>
          <w:lang w:val="el-GR"/>
        </w:rPr>
      </w:pPr>
      <w:r w:rsidRPr="00BD14AD">
        <w:rPr>
          <w:rFonts w:cs="Tahoma"/>
          <w:szCs w:val="22"/>
          <w:lang w:val="el-GR"/>
        </w:rPr>
        <w:t>Παρακολούθηση του τρόπου εξάπλωσης των φαινομένων παραπληροφόρησης στα μέσα κοινωνικής δικτύωσης.</w:t>
      </w:r>
    </w:p>
    <w:p w14:paraId="4F6FC644" w14:textId="77777777" w:rsidR="004F46CD" w:rsidRPr="00BD14AD" w:rsidRDefault="004F46CD">
      <w:pPr>
        <w:numPr>
          <w:ilvl w:val="0"/>
          <w:numId w:val="97"/>
        </w:numPr>
        <w:spacing w:after="0" w:line="276" w:lineRule="auto"/>
        <w:rPr>
          <w:rFonts w:cs="Tahoma"/>
          <w:szCs w:val="22"/>
          <w:lang w:val="el-GR"/>
        </w:rPr>
      </w:pPr>
      <w:r w:rsidRPr="00BD14AD">
        <w:rPr>
          <w:rFonts w:cs="Tahoma"/>
          <w:szCs w:val="22"/>
          <w:lang w:val="el-GR"/>
        </w:rPr>
        <w:t xml:space="preserve">Εκτίμηση της εικόνας της κοινής γνώμης και της επίδρασης των ψευδών ειδήσεων. </w:t>
      </w:r>
    </w:p>
    <w:p w14:paraId="0E1601E9" w14:textId="77777777" w:rsidR="004F46CD" w:rsidRPr="00BD14AD" w:rsidRDefault="004F46CD">
      <w:pPr>
        <w:numPr>
          <w:ilvl w:val="0"/>
          <w:numId w:val="97"/>
        </w:numPr>
        <w:spacing w:after="0" w:line="276" w:lineRule="auto"/>
        <w:rPr>
          <w:rFonts w:cs="Tahoma"/>
          <w:szCs w:val="22"/>
          <w:lang w:val="el-GR"/>
        </w:rPr>
      </w:pPr>
      <w:r w:rsidRPr="00BD14AD">
        <w:rPr>
          <w:rFonts w:cs="Tahoma"/>
          <w:szCs w:val="22"/>
          <w:lang w:val="el-GR"/>
        </w:rPr>
        <w:t xml:space="preserve">Σε συνδυασμό με τα υποσύστημα διανομής περιεχομένου της Παγκόσμιας Πλατφόρμας, θα επιτυγχάνεται ταχεία διάχυση των θέσεων του ΥΠΕΞ στις οικείες υπηρεσίες (π.χ. πρεσβείες, προξενεία), ώστε αυτές να επικοινωνούνται με τρόπο ταχύ και ενιαίο, σε κάθε διαθέσιμο μέσο. Το μεγάλο πλήθος υπηρεσιών (127 πρεσβείες και προξενεία και 59 Γραφεία ΟΕΥ και 29 Γραφεία Δημόσιας Διπλωματίας), οι οποίες μάλιστα βρίσκονται διάσπαρτες ανά την υφήλιο, καθιστά εξαιρετικά αποδοτική την επικοινωνία και διάδοση της πληροφορίας μέσω πλατφόρμας που διαθέτει λειτουργικότητα ταυτόχρονης δημοσίευσης σε πολλαπλά κανάλια. </w:t>
      </w:r>
    </w:p>
    <w:p w14:paraId="7D540E00" w14:textId="77777777" w:rsidR="004F46CD" w:rsidRPr="00BD14AD" w:rsidRDefault="004F46CD">
      <w:pPr>
        <w:numPr>
          <w:ilvl w:val="0"/>
          <w:numId w:val="97"/>
        </w:numPr>
        <w:spacing w:after="0" w:line="276" w:lineRule="auto"/>
        <w:rPr>
          <w:rFonts w:cs="Tahoma"/>
          <w:szCs w:val="22"/>
          <w:lang w:val="el-GR"/>
        </w:rPr>
      </w:pPr>
      <w:r w:rsidRPr="00BD14AD">
        <w:rPr>
          <w:rFonts w:cs="Tahoma"/>
          <w:szCs w:val="22"/>
          <w:lang w:val="el-GR"/>
        </w:rPr>
        <w:t xml:space="preserve">Συντονισμός διπλωματικών ενεργειών για διεκδίκηση θέσεων σε διεθνείς οργανισμούς, επιτροπές και </w:t>
      </w:r>
      <w:r w:rsidRPr="00BD14AD">
        <w:rPr>
          <w:rFonts w:cs="Tahoma"/>
          <w:szCs w:val="22"/>
        </w:rPr>
        <w:t>fora</w:t>
      </w:r>
      <w:r w:rsidRPr="00BD14AD">
        <w:rPr>
          <w:rFonts w:cs="Tahoma"/>
          <w:szCs w:val="22"/>
          <w:lang w:val="el-GR"/>
        </w:rPr>
        <w:t xml:space="preserve"> όπου λαμβάνονται αποφάσεις.</w:t>
      </w:r>
    </w:p>
    <w:p w14:paraId="1CAA0559" w14:textId="77777777" w:rsidR="004F46CD" w:rsidRPr="00BD14AD" w:rsidRDefault="004F46CD">
      <w:pPr>
        <w:numPr>
          <w:ilvl w:val="0"/>
          <w:numId w:val="97"/>
        </w:numPr>
        <w:spacing w:after="0" w:line="276" w:lineRule="auto"/>
        <w:rPr>
          <w:rFonts w:cs="Tahoma"/>
          <w:szCs w:val="22"/>
          <w:lang w:val="el-GR"/>
        </w:rPr>
      </w:pPr>
      <w:r w:rsidRPr="00BD14AD">
        <w:rPr>
          <w:rFonts w:cs="Tahoma"/>
          <w:szCs w:val="22"/>
          <w:lang w:val="el-GR"/>
        </w:rPr>
        <w:t>Χάραξη εθνικής πολιτικής και θέσεων σε μείζονα θέματα</w:t>
      </w:r>
    </w:p>
    <w:p w14:paraId="0B481203" w14:textId="77777777" w:rsidR="00C175AE" w:rsidRPr="00BD14AD" w:rsidRDefault="00C175AE" w:rsidP="00BD14AD">
      <w:pPr>
        <w:spacing w:line="276" w:lineRule="auto"/>
        <w:rPr>
          <w:rFonts w:cs="Tahoma"/>
          <w:lang w:val="el-GR"/>
        </w:rPr>
      </w:pPr>
    </w:p>
    <w:p w14:paraId="207E22A5" w14:textId="6763B6C6" w:rsidR="000D2ABA" w:rsidRPr="00BD14AD" w:rsidRDefault="000D2ABA" w:rsidP="00CA3E7E">
      <w:pPr>
        <w:pStyle w:val="1"/>
        <w:tabs>
          <w:tab w:val="left" w:pos="2552"/>
        </w:tabs>
        <w:spacing w:line="276" w:lineRule="auto"/>
      </w:pPr>
      <w:bookmarkStart w:id="327" w:name="_Toc97194342"/>
      <w:bookmarkStart w:id="328" w:name="_Toc97194473"/>
      <w:bookmarkStart w:id="329" w:name="_Ref163593653"/>
      <w:bookmarkStart w:id="330" w:name="_Toc180679344"/>
      <w:bookmarkStart w:id="331" w:name="_Ref189987142"/>
      <w:bookmarkStart w:id="332" w:name="_Ref191130208"/>
      <w:bookmarkStart w:id="333" w:name="_Toc204855517"/>
      <w:r w:rsidRPr="00BD14AD">
        <w:t>Αρχιτεκτονική</w:t>
      </w:r>
      <w:bookmarkEnd w:id="327"/>
      <w:bookmarkEnd w:id="328"/>
      <w:bookmarkEnd w:id="329"/>
      <w:bookmarkEnd w:id="330"/>
      <w:bookmarkEnd w:id="331"/>
      <w:r w:rsidRPr="00BD14AD">
        <w:t xml:space="preserve"> </w:t>
      </w:r>
      <w:r w:rsidR="00CA3E7E">
        <w:t>και εξοπλισμός</w:t>
      </w:r>
      <w:bookmarkEnd w:id="332"/>
      <w:bookmarkEnd w:id="333"/>
    </w:p>
    <w:p w14:paraId="2203D37C" w14:textId="77777777" w:rsidR="000D2ABA" w:rsidRPr="00BD14AD" w:rsidRDefault="000D2ABA" w:rsidP="00BD14AD">
      <w:pPr>
        <w:spacing w:line="276" w:lineRule="auto"/>
        <w:rPr>
          <w:rFonts w:cs="Tahoma"/>
          <w:lang w:val="el-GR"/>
        </w:rPr>
      </w:pPr>
      <w:bookmarkStart w:id="334" w:name="_Toc97195379"/>
      <w:bookmarkStart w:id="335" w:name="_Toc97195548"/>
      <w:bookmarkEnd w:id="334"/>
      <w:bookmarkEnd w:id="335"/>
    </w:p>
    <w:p w14:paraId="07D4F0BA" w14:textId="582BA9B4" w:rsidR="000D2ABA" w:rsidRPr="00BD14AD" w:rsidRDefault="000D2ABA" w:rsidP="00BD14AD">
      <w:pPr>
        <w:pStyle w:val="20"/>
        <w:spacing w:line="276" w:lineRule="auto"/>
      </w:pPr>
      <w:bookmarkStart w:id="336" w:name="_Toc97194343"/>
      <w:bookmarkStart w:id="337" w:name="_Toc180679345"/>
      <w:bookmarkStart w:id="338" w:name="_Toc204855518"/>
      <w:r w:rsidRPr="00BD14AD">
        <w:t>Γενικές Αρχές Σχεδιασμού Συστήματος</w:t>
      </w:r>
      <w:bookmarkEnd w:id="336"/>
      <w:bookmarkEnd w:id="337"/>
      <w:bookmarkEnd w:id="338"/>
    </w:p>
    <w:p w14:paraId="0F23B749" w14:textId="77777777" w:rsidR="000D2ABA" w:rsidRPr="00BD14AD" w:rsidRDefault="000D2ABA" w:rsidP="00BD14AD">
      <w:pPr>
        <w:spacing w:line="276" w:lineRule="auto"/>
        <w:rPr>
          <w:rFonts w:cs="Tahoma"/>
          <w:lang w:val="el-GR"/>
        </w:rPr>
      </w:pPr>
      <w:r w:rsidRPr="00BD14AD">
        <w:rPr>
          <w:rFonts w:cs="Tahoma"/>
          <w:lang w:val="el-GR"/>
        </w:rPr>
        <w:t xml:space="preserve">Οι γενικές αρχές, σε λειτουργικό και τεχνολογικό επίπεδο, που θα διέπουν το σύνολο των Υποσυστημάτων που θα </w:t>
      </w:r>
      <w:r w:rsidRPr="00BD14AD">
        <w:rPr>
          <w:rFonts w:cs="Tahoma"/>
          <w:b/>
          <w:lang w:val="el-GR"/>
        </w:rPr>
        <w:t>αναπτυχθούν</w:t>
      </w:r>
      <w:r w:rsidRPr="00BD14AD">
        <w:rPr>
          <w:rFonts w:cs="Tahoma"/>
          <w:lang w:val="el-GR"/>
        </w:rPr>
        <w:t xml:space="preserve"> ή θα </w:t>
      </w:r>
      <w:r w:rsidRPr="00BD14AD">
        <w:rPr>
          <w:rFonts w:cs="Tahoma"/>
          <w:b/>
          <w:lang w:val="el-GR"/>
        </w:rPr>
        <w:t>προσαρμοστούν</w:t>
      </w:r>
      <w:r w:rsidRPr="00BD14AD">
        <w:rPr>
          <w:rFonts w:cs="Tahoma"/>
          <w:lang w:val="el-GR"/>
        </w:rPr>
        <w:t xml:space="preserve"> είναι:</w:t>
      </w:r>
    </w:p>
    <w:p w14:paraId="683B2955" w14:textId="77777777" w:rsidR="000D2ABA" w:rsidRPr="00BD14AD" w:rsidRDefault="000D2ABA">
      <w:pPr>
        <w:numPr>
          <w:ilvl w:val="0"/>
          <w:numId w:val="33"/>
        </w:numPr>
        <w:spacing w:after="160" w:line="276" w:lineRule="auto"/>
        <w:rPr>
          <w:rFonts w:cs="Tahoma"/>
          <w:lang w:val="el-GR"/>
        </w:rPr>
      </w:pPr>
      <w:r w:rsidRPr="00BD14AD">
        <w:rPr>
          <w:rFonts w:cs="Tahoma"/>
          <w:b/>
          <w:lang w:val="el-GR"/>
        </w:rPr>
        <w:t>Αρχιτεκτονική N-</w:t>
      </w:r>
      <w:r w:rsidRPr="00BD14AD">
        <w:rPr>
          <w:rFonts w:cs="Tahoma"/>
          <w:b/>
          <w:lang w:val="en-US"/>
        </w:rPr>
        <w:t>tier</w:t>
      </w:r>
      <w:r w:rsidRPr="00BD14AD">
        <w:rPr>
          <w:rFonts w:cs="Tahoma"/>
          <w:lang w:val="el-GR"/>
        </w:rPr>
        <w:t>, για την ευελιξία της κατανομής του κόστους και φορτίου μεταξύ κεντρικών συστημάτων και σταθμών εργασίας, για την αποδοτική εκμετάλλευση του δικτύου και την ευκολία στην επεκτασιμότητα, βασισμένη πάνω σε καθιερωμένα πρότυπα, έτσι ώστε να διασφαλίζεται:</w:t>
      </w:r>
    </w:p>
    <w:p w14:paraId="40AD9C76" w14:textId="77777777" w:rsidR="000D2ABA" w:rsidRPr="00BD14AD" w:rsidRDefault="000D2ABA">
      <w:pPr>
        <w:numPr>
          <w:ilvl w:val="0"/>
          <w:numId w:val="32"/>
        </w:numPr>
        <w:tabs>
          <w:tab w:val="num" w:pos="993"/>
        </w:tabs>
        <w:spacing w:after="160" w:line="276" w:lineRule="auto"/>
        <w:rPr>
          <w:rFonts w:cs="Tahoma"/>
          <w:lang w:val="el-GR"/>
        </w:rPr>
      </w:pPr>
      <w:r w:rsidRPr="00BD14AD">
        <w:rPr>
          <w:rFonts w:cs="Tahoma"/>
          <w:lang w:val="el-GR"/>
        </w:rPr>
        <w:t>ομαλή συνεργασία και λειτουργία μεταξύ των επιμέρους Υποσυστημάτων του πληροφοριακού συστήματος,</w:t>
      </w:r>
    </w:p>
    <w:p w14:paraId="5F583B00" w14:textId="77777777" w:rsidR="000D2ABA" w:rsidRPr="00BD14AD" w:rsidRDefault="000D2ABA">
      <w:pPr>
        <w:numPr>
          <w:ilvl w:val="0"/>
          <w:numId w:val="32"/>
        </w:numPr>
        <w:tabs>
          <w:tab w:val="num" w:pos="993"/>
        </w:tabs>
        <w:spacing w:after="160" w:line="276" w:lineRule="auto"/>
        <w:rPr>
          <w:rFonts w:cs="Tahoma"/>
          <w:lang w:val="el-GR"/>
        </w:rPr>
      </w:pPr>
      <w:r w:rsidRPr="00BD14AD">
        <w:rPr>
          <w:rFonts w:cs="Tahoma"/>
          <w:lang w:val="el-GR"/>
        </w:rPr>
        <w:t>δικτυακή συνεργασία μεταξύ εφαρμογών ή/και συστημάτων τα οποία βρίσκονται σε διαφορετικά υπολογιστικά συστήματα,</w:t>
      </w:r>
    </w:p>
    <w:p w14:paraId="56DC4A90" w14:textId="77777777" w:rsidR="000D2ABA" w:rsidRPr="00BD14AD" w:rsidRDefault="000D2ABA">
      <w:pPr>
        <w:numPr>
          <w:ilvl w:val="0"/>
          <w:numId w:val="32"/>
        </w:numPr>
        <w:tabs>
          <w:tab w:val="num" w:pos="993"/>
        </w:tabs>
        <w:spacing w:after="160" w:line="276" w:lineRule="auto"/>
        <w:rPr>
          <w:rFonts w:cs="Tahoma"/>
          <w:lang w:val="el-GR"/>
        </w:rPr>
      </w:pPr>
      <w:r w:rsidRPr="00BD14AD">
        <w:rPr>
          <w:rFonts w:cs="Tahoma"/>
          <w:lang w:val="el-GR"/>
        </w:rPr>
        <w:t xml:space="preserve">εύκολη επέμβαση στη λειτουργικότητα των Υποσυστημάτων (συντηρισιμότητα – </w:t>
      </w:r>
      <w:r w:rsidRPr="00BD14AD">
        <w:rPr>
          <w:rFonts w:cs="Tahoma"/>
        </w:rPr>
        <w:t>maintainability</w:t>
      </w:r>
      <w:r w:rsidRPr="00BD14AD">
        <w:rPr>
          <w:rFonts w:cs="Tahoma"/>
          <w:lang w:val="el-GR"/>
        </w:rPr>
        <w:t>),</w:t>
      </w:r>
    </w:p>
    <w:p w14:paraId="5C254ECD" w14:textId="77777777" w:rsidR="000D2ABA" w:rsidRPr="00BD14AD" w:rsidRDefault="000D2ABA">
      <w:pPr>
        <w:numPr>
          <w:ilvl w:val="0"/>
          <w:numId w:val="32"/>
        </w:numPr>
        <w:tabs>
          <w:tab w:val="num" w:pos="993"/>
        </w:tabs>
        <w:spacing w:after="160" w:line="276" w:lineRule="auto"/>
        <w:rPr>
          <w:rFonts w:cs="Tahoma"/>
          <w:lang w:val="el-GR"/>
        </w:rPr>
      </w:pPr>
      <w:r w:rsidRPr="00BD14AD">
        <w:rPr>
          <w:rFonts w:cs="Tahoma"/>
          <w:lang w:val="el-GR"/>
        </w:rPr>
        <w:t>ύψιστη διασφάλιση των δεδομένων των συναλλασσόμενων.</w:t>
      </w:r>
    </w:p>
    <w:p w14:paraId="6843620E" w14:textId="4CE2D239" w:rsidR="00BD14AD" w:rsidRPr="00BD14AD" w:rsidRDefault="00BD14AD" w:rsidP="00BD14AD">
      <w:pPr>
        <w:spacing w:after="160" w:line="276" w:lineRule="auto"/>
        <w:ind w:left="360"/>
        <w:rPr>
          <w:rFonts w:cs="Tahoma"/>
          <w:lang w:val="el-GR"/>
        </w:rPr>
      </w:pPr>
      <w:r>
        <w:rPr>
          <w:rFonts w:cs="Tahoma"/>
          <w:lang w:val="el-GR"/>
        </w:rPr>
        <w:t xml:space="preserve">Επισημαίνεται ότι επιτρέπεται η υιοθέτηση </w:t>
      </w:r>
      <w:r>
        <w:rPr>
          <w:rFonts w:cs="Tahoma"/>
          <w:lang w:val="en-US"/>
        </w:rPr>
        <w:t>serverless</w:t>
      </w:r>
      <w:r w:rsidRPr="00BD14AD">
        <w:rPr>
          <w:rFonts w:cs="Tahoma"/>
          <w:lang w:val="el-GR"/>
        </w:rPr>
        <w:t xml:space="preserve"> </w:t>
      </w:r>
      <w:r>
        <w:rPr>
          <w:rFonts w:cs="Tahoma"/>
          <w:lang w:val="el-GR"/>
        </w:rPr>
        <w:t>αρχιτεκτονικών με κατάλληλη τεκμηρίωση στην τεχνική προσφορά του υποψηφίου αναδόχου.</w:t>
      </w:r>
    </w:p>
    <w:p w14:paraId="1E4CFC2C" w14:textId="77777777" w:rsidR="000D2ABA" w:rsidRPr="00BD14AD" w:rsidRDefault="000D2ABA">
      <w:pPr>
        <w:numPr>
          <w:ilvl w:val="0"/>
          <w:numId w:val="33"/>
        </w:numPr>
        <w:spacing w:after="160" w:line="276" w:lineRule="auto"/>
        <w:rPr>
          <w:rFonts w:cs="Tahoma"/>
          <w:lang w:val="el-GR"/>
        </w:rPr>
      </w:pPr>
      <w:r w:rsidRPr="00BD14AD">
        <w:rPr>
          <w:rFonts w:cs="Tahoma"/>
          <w:b/>
          <w:lang w:val="el-GR"/>
        </w:rPr>
        <w:lastRenderedPageBreak/>
        <w:t>Αρθρωτή (</w:t>
      </w:r>
      <w:r w:rsidRPr="00BD14AD">
        <w:rPr>
          <w:rFonts w:cs="Tahoma"/>
          <w:b/>
          <w:lang w:val="en-US"/>
        </w:rPr>
        <w:t>modular</w:t>
      </w:r>
      <w:r w:rsidRPr="00BD14AD">
        <w:rPr>
          <w:rFonts w:cs="Tahoma"/>
          <w:b/>
          <w:lang w:val="el-GR"/>
        </w:rPr>
        <w:t>) αρχιτεκτονική</w:t>
      </w:r>
      <w:r w:rsidRPr="00BD14AD">
        <w:rPr>
          <w:rFonts w:cs="Tahoma"/>
          <w:lang w:val="el-GR"/>
        </w:rPr>
        <w:t xml:space="preserve"> του συστήματος, ώστε να επιτρέπονται μελλοντικές επεκτάσεις αλλαγές και αντικαταστάσεις, ενσωματώσεις, ή αναβαθμίσεις ή αλλαγές διακριτών τμημάτων λογισμικού, ενώ παράλληλα να καθίσταται εφικτή η εύκολη επέκταση επιμέρους δομικών στοιχείων της λύσης (</w:t>
      </w:r>
      <w:r w:rsidRPr="00BD14AD">
        <w:rPr>
          <w:rFonts w:cs="Tahoma"/>
          <w:lang w:val="en-US"/>
        </w:rPr>
        <w:t>scale</w:t>
      </w:r>
      <w:r w:rsidRPr="00BD14AD">
        <w:rPr>
          <w:rFonts w:cs="Tahoma"/>
          <w:lang w:val="el-GR"/>
        </w:rPr>
        <w:t xml:space="preserve"> </w:t>
      </w:r>
      <w:r w:rsidRPr="00BD14AD">
        <w:rPr>
          <w:rFonts w:cs="Tahoma"/>
          <w:lang w:val="en-US"/>
        </w:rPr>
        <w:t>up</w:t>
      </w:r>
      <w:r w:rsidRPr="00BD14AD">
        <w:rPr>
          <w:rFonts w:cs="Tahoma"/>
          <w:lang w:val="el-GR"/>
        </w:rPr>
        <w:t xml:space="preserve"> – </w:t>
      </w:r>
      <w:r w:rsidRPr="00BD14AD">
        <w:rPr>
          <w:rFonts w:cs="Tahoma"/>
          <w:lang w:val="en-US"/>
        </w:rPr>
        <w:t>scale</w:t>
      </w:r>
      <w:r w:rsidRPr="00BD14AD">
        <w:rPr>
          <w:rFonts w:cs="Tahoma"/>
          <w:lang w:val="el-GR"/>
        </w:rPr>
        <w:t xml:space="preserve"> </w:t>
      </w:r>
      <w:r w:rsidRPr="00BD14AD">
        <w:rPr>
          <w:rFonts w:cs="Tahoma"/>
          <w:lang w:val="en-US"/>
        </w:rPr>
        <w:t>out</w:t>
      </w:r>
      <w:r w:rsidRPr="00BD14AD">
        <w:rPr>
          <w:rFonts w:cs="Tahoma"/>
          <w:lang w:val="el-GR"/>
        </w:rPr>
        <w:t xml:space="preserve">) για την άμεση αντιμετώπιση αυξανόμενων αναγκών. Όπου είναι εφικτό, είναι ισχυρά επιθυμητό η αρχιτεκτονική να βασίζεται σε </w:t>
      </w:r>
      <w:r w:rsidRPr="00BD14AD">
        <w:rPr>
          <w:rFonts w:cs="Tahoma"/>
          <w:lang w:val="en-US"/>
        </w:rPr>
        <w:t>lo</w:t>
      </w:r>
      <w:r w:rsidRPr="00BD14AD">
        <w:rPr>
          <w:rFonts w:cs="Tahoma"/>
          <w:lang w:val="el-GR"/>
        </w:rPr>
        <w:t>ο</w:t>
      </w:r>
      <w:r w:rsidRPr="00BD14AD">
        <w:rPr>
          <w:rFonts w:cs="Tahoma"/>
          <w:lang w:val="en-US"/>
        </w:rPr>
        <w:t>sely</w:t>
      </w:r>
      <w:r w:rsidRPr="00BD14AD">
        <w:rPr>
          <w:rFonts w:cs="Tahoma"/>
          <w:lang w:val="el-GR"/>
        </w:rPr>
        <w:t xml:space="preserve"> </w:t>
      </w:r>
      <w:r w:rsidRPr="00BD14AD">
        <w:rPr>
          <w:rFonts w:cs="Tahoma"/>
          <w:lang w:val="en-US"/>
        </w:rPr>
        <w:t>coupled</w:t>
      </w:r>
      <w:r w:rsidRPr="00BD14AD">
        <w:rPr>
          <w:rFonts w:cs="Tahoma"/>
          <w:lang w:val="el-GR"/>
        </w:rPr>
        <w:t xml:space="preserve"> Containers για βέλτιστη αξιοποίηση του περιβάλλοντος εικονικοποίησης που θα φιλοξενήσει το πληροφοριακό σύστημα.</w:t>
      </w:r>
    </w:p>
    <w:p w14:paraId="0A72D477" w14:textId="77777777" w:rsidR="000D2ABA" w:rsidRPr="00BD14AD" w:rsidRDefault="000D2ABA">
      <w:pPr>
        <w:numPr>
          <w:ilvl w:val="0"/>
          <w:numId w:val="33"/>
        </w:numPr>
        <w:spacing w:after="160" w:line="276" w:lineRule="auto"/>
        <w:rPr>
          <w:rFonts w:cs="Tahoma"/>
          <w:lang w:val="el-GR"/>
        </w:rPr>
      </w:pPr>
      <w:r w:rsidRPr="00BD14AD">
        <w:rPr>
          <w:rFonts w:cs="Tahoma"/>
          <w:lang w:val="el-GR"/>
        </w:rPr>
        <w:t xml:space="preserve">Λειτουργία των επιμέρους Υποσυστημάτων και λύσεων, που θα αποτελέσουν διακριτά τμήματα της λύσης που θα προσφερθεί, σε </w:t>
      </w:r>
      <w:r w:rsidRPr="00BD14AD">
        <w:rPr>
          <w:rFonts w:cs="Tahoma"/>
          <w:b/>
        </w:rPr>
        <w:t>web</w:t>
      </w:r>
      <w:r w:rsidRPr="00BD14AD">
        <w:rPr>
          <w:rFonts w:cs="Tahoma"/>
          <w:b/>
          <w:lang w:val="el-GR"/>
        </w:rPr>
        <w:t>-</w:t>
      </w:r>
      <w:r w:rsidRPr="00BD14AD">
        <w:rPr>
          <w:rFonts w:cs="Tahoma"/>
          <w:b/>
        </w:rPr>
        <w:t>based</w:t>
      </w:r>
      <w:r w:rsidRPr="00BD14AD">
        <w:rPr>
          <w:rFonts w:cs="Tahoma"/>
          <w:b/>
          <w:lang w:val="el-GR"/>
        </w:rPr>
        <w:t xml:space="preserve"> περιβάλλον</w:t>
      </w:r>
      <w:r w:rsidRPr="00BD14AD">
        <w:rPr>
          <w:rFonts w:cs="Tahoma"/>
          <w:lang w:val="el-GR"/>
        </w:rPr>
        <w:t>, το οποίο θα αποτελέσει το βασικό «χώρο εργασίας» για τους «διαχειριστές» και τους εξουσιοδοτημένους χρήστες των εφαρμογών με στόχο την:</w:t>
      </w:r>
    </w:p>
    <w:p w14:paraId="724DA0B6" w14:textId="77777777" w:rsidR="000D2ABA" w:rsidRPr="00BD14AD" w:rsidRDefault="000D2ABA">
      <w:pPr>
        <w:numPr>
          <w:ilvl w:val="0"/>
          <w:numId w:val="32"/>
        </w:numPr>
        <w:tabs>
          <w:tab w:val="num" w:pos="993"/>
        </w:tabs>
        <w:spacing w:after="160" w:line="276" w:lineRule="auto"/>
        <w:rPr>
          <w:rFonts w:cs="Tahoma"/>
          <w:lang w:val="el-GR"/>
        </w:rPr>
      </w:pPr>
      <w:r w:rsidRPr="00BD14AD">
        <w:rPr>
          <w:rFonts w:cs="Tahoma"/>
          <w:lang w:val="el-GR"/>
        </w:rPr>
        <w:t>επίτευξη της μεγαλύτερης δυνατής ομοιομορφίας στις διεπαφές μεταξύ των διαφόρων υποσυστημάτων και στον τρόπο εργασίας τους,</w:t>
      </w:r>
    </w:p>
    <w:p w14:paraId="271B4AE6" w14:textId="77777777" w:rsidR="000D2ABA" w:rsidRPr="00BD14AD" w:rsidRDefault="000D2ABA">
      <w:pPr>
        <w:numPr>
          <w:ilvl w:val="0"/>
          <w:numId w:val="32"/>
        </w:numPr>
        <w:tabs>
          <w:tab w:val="num" w:pos="993"/>
        </w:tabs>
        <w:spacing w:after="160" w:line="276" w:lineRule="auto"/>
        <w:rPr>
          <w:rFonts w:cs="Tahoma"/>
          <w:lang w:val="el-GR"/>
        </w:rPr>
      </w:pPr>
      <w:r w:rsidRPr="00BD14AD">
        <w:rPr>
          <w:rFonts w:cs="Tahoma"/>
          <w:lang w:val="el-GR"/>
        </w:rPr>
        <w:t>επιλογή κοινών και φιλικών τρόπων παρουσίασης, όσον αφορά στις διεπαφές των χρηστών με τις εφαρμογές.</w:t>
      </w:r>
    </w:p>
    <w:p w14:paraId="5D1518DE" w14:textId="77777777" w:rsidR="000D2ABA" w:rsidRPr="00BD14AD" w:rsidRDefault="000D2ABA">
      <w:pPr>
        <w:numPr>
          <w:ilvl w:val="0"/>
          <w:numId w:val="33"/>
        </w:numPr>
        <w:spacing w:after="160" w:line="276" w:lineRule="auto"/>
        <w:rPr>
          <w:rFonts w:cs="Tahoma"/>
          <w:lang w:val="el-GR"/>
        </w:rPr>
      </w:pPr>
      <w:r w:rsidRPr="00BD14AD">
        <w:rPr>
          <w:rFonts w:cs="Tahoma"/>
          <w:lang w:val="el-GR"/>
        </w:rPr>
        <w:t xml:space="preserve">Εξασφάλιση </w:t>
      </w:r>
      <w:r w:rsidRPr="00BD14AD">
        <w:rPr>
          <w:rFonts w:cs="Tahoma"/>
          <w:b/>
          <w:lang w:val="el-GR"/>
        </w:rPr>
        <w:t>πλήρους</w:t>
      </w:r>
      <w:r w:rsidRPr="00BD14AD">
        <w:rPr>
          <w:rFonts w:cs="Tahoma"/>
          <w:lang w:val="el-GR"/>
        </w:rPr>
        <w:t xml:space="preserve"> </w:t>
      </w:r>
      <w:r w:rsidRPr="00BD14AD">
        <w:rPr>
          <w:rFonts w:cs="Tahoma"/>
          <w:b/>
          <w:lang w:val="el-GR"/>
        </w:rPr>
        <w:t>λειτουργικότητας</w:t>
      </w:r>
      <w:r w:rsidRPr="00BD14AD">
        <w:rPr>
          <w:rFonts w:cs="Tahoma"/>
          <w:lang w:val="el-GR"/>
        </w:rPr>
        <w:t xml:space="preserve"> μέσω Διαδικτύου (</w:t>
      </w:r>
      <w:r w:rsidRPr="00BD14AD">
        <w:rPr>
          <w:rFonts w:cs="Tahoma"/>
        </w:rPr>
        <w:t>Internet</w:t>
      </w:r>
      <w:r w:rsidRPr="00BD14AD">
        <w:rPr>
          <w:rFonts w:cs="Tahoma"/>
          <w:lang w:val="el-GR"/>
        </w:rPr>
        <w:t>) κάνοντας χρήση των καθιερωμένων εφαρμογών πλοήγησης (</w:t>
      </w:r>
      <w:r w:rsidRPr="00BD14AD">
        <w:rPr>
          <w:rFonts w:cs="Tahoma"/>
          <w:lang w:val="en-US"/>
        </w:rPr>
        <w:t>Web</w:t>
      </w:r>
      <w:r w:rsidRPr="00BD14AD">
        <w:rPr>
          <w:rFonts w:cs="Tahoma"/>
          <w:lang w:val="el-GR"/>
        </w:rPr>
        <w:t xml:space="preserve"> </w:t>
      </w:r>
      <w:r w:rsidRPr="00BD14AD">
        <w:rPr>
          <w:rFonts w:cs="Tahoma"/>
          <w:lang w:val="en-US"/>
        </w:rPr>
        <w:t>Browsers</w:t>
      </w:r>
      <w:r w:rsidRPr="00BD14AD">
        <w:rPr>
          <w:rFonts w:cs="Tahoma"/>
          <w:lang w:val="el-GR"/>
        </w:rPr>
        <w:t xml:space="preserve">) χωρίς να απαιτείται επιπλέον εγκατάσταση λογισμικού ή τρίτων συσκευών από τους τελικούς χρήστες. </w:t>
      </w:r>
    </w:p>
    <w:p w14:paraId="0D67E926" w14:textId="77777777" w:rsidR="000D2ABA" w:rsidRPr="00BD14AD" w:rsidRDefault="000D2ABA">
      <w:pPr>
        <w:numPr>
          <w:ilvl w:val="0"/>
          <w:numId w:val="33"/>
        </w:numPr>
        <w:spacing w:after="160" w:line="276" w:lineRule="auto"/>
        <w:rPr>
          <w:rFonts w:cs="Tahoma"/>
          <w:lang w:val="el-GR"/>
        </w:rPr>
      </w:pPr>
      <w:r w:rsidRPr="00BD14AD">
        <w:rPr>
          <w:rFonts w:cs="Tahoma"/>
          <w:lang w:val="el-GR"/>
        </w:rPr>
        <w:t xml:space="preserve">Χρήση </w:t>
      </w:r>
      <w:r w:rsidRPr="00BD14AD">
        <w:rPr>
          <w:rFonts w:cs="Tahoma"/>
          <w:b/>
          <w:lang w:val="el-GR"/>
        </w:rPr>
        <w:t>συστημάτων</w:t>
      </w:r>
      <w:r w:rsidRPr="00BD14AD">
        <w:rPr>
          <w:rFonts w:cs="Tahoma"/>
          <w:lang w:val="el-GR"/>
        </w:rPr>
        <w:t xml:space="preserve"> </w:t>
      </w:r>
      <w:r w:rsidRPr="00BD14AD">
        <w:rPr>
          <w:rFonts w:cs="Tahoma"/>
          <w:b/>
          <w:lang w:val="el-GR"/>
        </w:rPr>
        <w:t>διαχείρισης</w:t>
      </w:r>
      <w:r w:rsidRPr="00BD14AD">
        <w:rPr>
          <w:rFonts w:cs="Tahoma"/>
          <w:lang w:val="el-GR"/>
        </w:rPr>
        <w:t xml:space="preserve"> </w:t>
      </w:r>
      <w:r w:rsidRPr="00BD14AD">
        <w:rPr>
          <w:rFonts w:cs="Tahoma"/>
          <w:b/>
          <w:lang w:val="el-GR"/>
        </w:rPr>
        <w:t>σχεσιακών</w:t>
      </w:r>
      <w:r w:rsidRPr="00BD14AD">
        <w:rPr>
          <w:rFonts w:cs="Tahoma"/>
          <w:lang w:val="el-GR"/>
        </w:rPr>
        <w:t xml:space="preserve"> </w:t>
      </w:r>
      <w:r w:rsidRPr="00BD14AD">
        <w:rPr>
          <w:rFonts w:cs="Tahoma"/>
          <w:b/>
          <w:lang w:val="el-GR"/>
        </w:rPr>
        <w:t>βάσεων</w:t>
      </w:r>
      <w:r w:rsidRPr="00BD14AD">
        <w:rPr>
          <w:rFonts w:cs="Tahoma"/>
          <w:lang w:val="el-GR"/>
        </w:rPr>
        <w:t xml:space="preserve"> </w:t>
      </w:r>
      <w:r w:rsidRPr="00BD14AD">
        <w:rPr>
          <w:rFonts w:cs="Tahoma"/>
          <w:b/>
          <w:lang w:val="el-GR"/>
        </w:rPr>
        <w:t>δεδομένων</w:t>
      </w:r>
      <w:r w:rsidRPr="00BD14AD">
        <w:rPr>
          <w:rFonts w:cs="Tahoma"/>
          <w:lang w:val="el-GR"/>
        </w:rPr>
        <w:t xml:space="preserve"> (</w:t>
      </w:r>
      <w:r w:rsidRPr="00BD14AD">
        <w:rPr>
          <w:rFonts w:cs="Tahoma"/>
        </w:rPr>
        <w:t>RDBMS</w:t>
      </w:r>
      <w:r w:rsidRPr="00BD14AD">
        <w:rPr>
          <w:rFonts w:cs="Tahoma"/>
          <w:lang w:val="el-GR"/>
        </w:rPr>
        <w:t>) για την ευκολία διαχείρισης του αναμενόμενου μεγάλου όγκου δεδομένων, τη δυνατότητα δημιουργίας εφαρμογών φιλικών στον χρήστη και την αυξημένη διαθεσιμότητα του συστήματος.</w:t>
      </w:r>
    </w:p>
    <w:p w14:paraId="66680AE1" w14:textId="77777777" w:rsidR="000D2ABA" w:rsidRPr="00BD14AD" w:rsidRDefault="000D2ABA">
      <w:pPr>
        <w:numPr>
          <w:ilvl w:val="0"/>
          <w:numId w:val="33"/>
        </w:numPr>
        <w:spacing w:after="160" w:line="276" w:lineRule="auto"/>
        <w:rPr>
          <w:rFonts w:cs="Tahoma"/>
          <w:lang w:val="el-GR"/>
        </w:rPr>
      </w:pPr>
      <w:r w:rsidRPr="00BD14AD">
        <w:rPr>
          <w:rFonts w:cs="Tahoma"/>
          <w:lang w:val="el-GR"/>
        </w:rPr>
        <w:t xml:space="preserve">Τα </w:t>
      </w:r>
      <w:r w:rsidRPr="00BD14AD">
        <w:rPr>
          <w:rFonts w:cs="Tahoma"/>
          <w:b/>
          <w:lang w:val="el-GR"/>
        </w:rPr>
        <w:t xml:space="preserve">εργαλεία ανάπτυξης, συντήρησης και διαχείρισης των εφαρμογών </w:t>
      </w:r>
      <w:r w:rsidRPr="00BD14AD">
        <w:rPr>
          <w:rFonts w:cs="Tahoma"/>
          <w:lang w:val="el-GR"/>
        </w:rPr>
        <w:t>που θα χρησιμοποιηθούν</w:t>
      </w:r>
      <w:r w:rsidRPr="00BD14AD">
        <w:rPr>
          <w:rFonts w:cs="Tahoma"/>
          <w:b/>
          <w:lang w:val="el-GR"/>
        </w:rPr>
        <w:t xml:space="preserve"> </w:t>
      </w:r>
      <w:r w:rsidRPr="00BD14AD">
        <w:rPr>
          <w:rFonts w:cs="Tahoma"/>
          <w:lang w:val="el-GR"/>
        </w:rPr>
        <w:t>θα πρέπει να είναι συμβατά με το σύνολο του λογισμικού υποδομής που θα προσφερθεί από τον Ανάδοχο (</w:t>
      </w:r>
      <w:r w:rsidRPr="00BD14AD">
        <w:rPr>
          <w:rFonts w:cs="Tahoma"/>
        </w:rPr>
        <w:t>Web</w:t>
      </w:r>
      <w:r w:rsidRPr="00BD14AD">
        <w:rPr>
          <w:rFonts w:cs="Tahoma"/>
          <w:lang w:val="el-GR"/>
        </w:rPr>
        <w:t xml:space="preserve">, </w:t>
      </w:r>
      <w:r w:rsidRPr="00BD14AD">
        <w:rPr>
          <w:rFonts w:cs="Tahoma"/>
        </w:rPr>
        <w:t>application</w:t>
      </w:r>
      <w:r w:rsidRPr="00BD14AD">
        <w:rPr>
          <w:rFonts w:cs="Tahoma"/>
          <w:lang w:val="el-GR"/>
        </w:rPr>
        <w:t xml:space="preserve"> και </w:t>
      </w:r>
      <w:r w:rsidRPr="00BD14AD">
        <w:rPr>
          <w:rFonts w:cs="Tahoma"/>
        </w:rPr>
        <w:t>database</w:t>
      </w:r>
      <w:r w:rsidRPr="00BD14AD">
        <w:rPr>
          <w:rFonts w:cs="Tahoma"/>
          <w:lang w:val="el-GR"/>
        </w:rPr>
        <w:t xml:space="preserve"> </w:t>
      </w:r>
      <w:r w:rsidRPr="00BD14AD">
        <w:rPr>
          <w:rFonts w:cs="Tahoma"/>
        </w:rPr>
        <w:t>servers</w:t>
      </w:r>
      <w:r w:rsidRPr="00BD14AD">
        <w:rPr>
          <w:rFonts w:cs="Tahoma"/>
          <w:lang w:val="el-GR"/>
        </w:rPr>
        <w:t>).</w:t>
      </w:r>
    </w:p>
    <w:p w14:paraId="40763CCB" w14:textId="77777777" w:rsidR="000D2ABA" w:rsidRPr="00BD14AD" w:rsidRDefault="000D2ABA">
      <w:pPr>
        <w:numPr>
          <w:ilvl w:val="0"/>
          <w:numId w:val="33"/>
        </w:numPr>
        <w:spacing w:after="160" w:line="276" w:lineRule="auto"/>
        <w:rPr>
          <w:rFonts w:cs="Tahoma"/>
          <w:lang w:val="el-GR"/>
        </w:rPr>
      </w:pPr>
      <w:r w:rsidRPr="00BD14AD">
        <w:rPr>
          <w:rFonts w:cs="Tahoma"/>
          <w:lang w:val="el-GR"/>
        </w:rPr>
        <w:t xml:space="preserve">Χρήση </w:t>
      </w:r>
      <w:r w:rsidRPr="00BD14AD">
        <w:rPr>
          <w:rFonts w:cs="Tahoma"/>
          <w:b/>
          <w:bCs/>
          <w:lang w:val="el-GR"/>
        </w:rPr>
        <w:t xml:space="preserve">γραφικού περιβάλλοντος επικοινωνίας </w:t>
      </w:r>
      <w:r w:rsidRPr="00BD14AD">
        <w:rPr>
          <w:rFonts w:cs="Tahoma"/>
          <w:lang w:val="el-GR"/>
        </w:rPr>
        <w:t>(</w:t>
      </w:r>
      <w:r w:rsidRPr="00BD14AD">
        <w:rPr>
          <w:rFonts w:cs="Tahoma"/>
        </w:rPr>
        <w:t>GUI</w:t>
      </w:r>
      <w:r w:rsidRPr="00BD14AD">
        <w:rPr>
          <w:rFonts w:cs="Tahoma"/>
          <w:lang w:val="el-GR"/>
        </w:rPr>
        <w:t xml:space="preserve">) </w:t>
      </w:r>
      <w:r w:rsidRPr="00BD14AD">
        <w:rPr>
          <w:rFonts w:cs="Tahoma"/>
          <w:bCs/>
          <w:lang w:val="el-GR"/>
        </w:rPr>
        <w:t>του χρήστη</w:t>
      </w:r>
      <w:r w:rsidRPr="00BD14AD">
        <w:rPr>
          <w:rFonts w:cs="Tahoma"/>
          <w:lang w:val="el-GR"/>
        </w:rPr>
        <w:t xml:space="preserve"> για την αποδοτική διαχείριση και χρήση των Υποσυστημάτων και την ευκολία εκμάθησής τους.</w:t>
      </w:r>
    </w:p>
    <w:p w14:paraId="11F830A2" w14:textId="77777777" w:rsidR="000D2ABA" w:rsidRPr="00BD14AD" w:rsidRDefault="000D2ABA">
      <w:pPr>
        <w:numPr>
          <w:ilvl w:val="0"/>
          <w:numId w:val="33"/>
        </w:numPr>
        <w:spacing w:after="160" w:line="276" w:lineRule="auto"/>
        <w:rPr>
          <w:rFonts w:cs="Tahoma"/>
          <w:lang w:val="el-GR"/>
        </w:rPr>
      </w:pPr>
      <w:r w:rsidRPr="00BD14AD">
        <w:rPr>
          <w:rFonts w:cs="Tahoma"/>
          <w:b/>
          <w:bCs/>
          <w:lang w:val="el-GR"/>
        </w:rPr>
        <w:t>Μηνύματα λαθών</w:t>
      </w:r>
      <w:r w:rsidRPr="00BD14AD">
        <w:rPr>
          <w:rFonts w:cs="Tahoma"/>
          <w:lang w:val="el-GR"/>
        </w:rPr>
        <w:t xml:space="preserve"> (</w:t>
      </w:r>
      <w:r w:rsidRPr="00BD14AD">
        <w:rPr>
          <w:rFonts w:cs="Tahoma"/>
        </w:rPr>
        <w:t>error</w:t>
      </w:r>
      <w:r w:rsidRPr="00BD14AD">
        <w:rPr>
          <w:rFonts w:cs="Tahoma"/>
          <w:lang w:val="el-GR"/>
        </w:rPr>
        <w:t xml:space="preserve"> </w:t>
      </w:r>
      <w:r w:rsidRPr="00BD14AD">
        <w:rPr>
          <w:rFonts w:cs="Tahoma"/>
        </w:rPr>
        <w:t>messages</w:t>
      </w:r>
      <w:r w:rsidRPr="00BD14AD">
        <w:rPr>
          <w:rFonts w:cs="Tahoma"/>
          <w:lang w:val="el-GR"/>
        </w:rPr>
        <w:t>) στην ελληνική γλώσσα και ειδοποίηση των χρηστών με όρους οικείους προς αυτούς.</w:t>
      </w:r>
    </w:p>
    <w:p w14:paraId="796E666E" w14:textId="77777777" w:rsidR="000D2ABA" w:rsidRPr="00BD14AD" w:rsidRDefault="000D2ABA">
      <w:pPr>
        <w:numPr>
          <w:ilvl w:val="0"/>
          <w:numId w:val="33"/>
        </w:numPr>
        <w:spacing w:after="160" w:line="276" w:lineRule="auto"/>
        <w:rPr>
          <w:rFonts w:cs="Tahoma"/>
          <w:lang w:val="el-GR"/>
        </w:rPr>
      </w:pPr>
      <w:r w:rsidRPr="00BD14AD">
        <w:rPr>
          <w:rFonts w:cs="Tahoma"/>
          <w:lang w:val="el-GR"/>
        </w:rPr>
        <w:t xml:space="preserve">Τήρηση από όλα τα Υποσυστήματα στοιχείων </w:t>
      </w:r>
      <w:r w:rsidRPr="00BD14AD">
        <w:rPr>
          <w:rFonts w:cs="Tahoma"/>
        </w:rPr>
        <w:t>auditing</w:t>
      </w:r>
      <w:r w:rsidRPr="00BD14AD">
        <w:rPr>
          <w:rFonts w:cs="Tahoma"/>
          <w:lang w:val="el-GR"/>
        </w:rPr>
        <w:t xml:space="preserve"> για </w:t>
      </w:r>
      <w:r w:rsidRPr="00BD14AD">
        <w:rPr>
          <w:rFonts w:cs="Tahoma"/>
          <w:b/>
          <w:lang w:val="el-GR"/>
        </w:rPr>
        <w:t>ιχνηλάτηση</w:t>
      </w:r>
      <w:r w:rsidRPr="00BD14AD">
        <w:rPr>
          <w:rFonts w:cs="Tahoma"/>
          <w:lang w:val="el-GR"/>
        </w:rPr>
        <w:t xml:space="preserve"> ενεργειών χρηστών.</w:t>
      </w:r>
    </w:p>
    <w:p w14:paraId="1B5C70EA" w14:textId="77777777" w:rsidR="000D2ABA" w:rsidRPr="00BD14AD" w:rsidRDefault="000D2ABA">
      <w:pPr>
        <w:numPr>
          <w:ilvl w:val="0"/>
          <w:numId w:val="33"/>
        </w:numPr>
        <w:spacing w:after="160" w:line="276" w:lineRule="auto"/>
        <w:rPr>
          <w:rFonts w:cs="Tahoma"/>
          <w:lang w:val="el-GR"/>
        </w:rPr>
      </w:pPr>
      <w:r w:rsidRPr="00BD14AD">
        <w:rPr>
          <w:rFonts w:cs="Tahoma"/>
          <w:lang w:val="el-GR"/>
        </w:rPr>
        <w:t>Διαβαθμισμένη πρόσβαση στα Υποσυστήματα, ανάλογα με το είδος των υπηρεσιών και την ταυτότητα των χρηστών.</w:t>
      </w:r>
    </w:p>
    <w:p w14:paraId="44648AAA" w14:textId="77777777" w:rsidR="000D2ABA" w:rsidRPr="00BD14AD" w:rsidRDefault="000D2ABA">
      <w:pPr>
        <w:numPr>
          <w:ilvl w:val="0"/>
          <w:numId w:val="33"/>
        </w:numPr>
        <w:spacing w:after="160" w:line="276" w:lineRule="auto"/>
        <w:rPr>
          <w:rFonts w:cs="Tahoma"/>
          <w:lang w:val="el-GR"/>
        </w:rPr>
      </w:pPr>
      <w:r w:rsidRPr="00BD14AD">
        <w:rPr>
          <w:rFonts w:cs="Tahoma"/>
          <w:lang w:val="el-GR"/>
        </w:rPr>
        <w:t xml:space="preserve">Διασφάλιση της </w:t>
      </w:r>
      <w:r w:rsidRPr="00BD14AD">
        <w:rPr>
          <w:rFonts w:cs="Tahoma"/>
          <w:b/>
          <w:lang w:val="el-GR"/>
        </w:rPr>
        <w:t>π</w:t>
      </w:r>
      <w:r w:rsidRPr="00BD14AD">
        <w:rPr>
          <w:rFonts w:cs="Tahoma"/>
          <w:b/>
          <w:bCs/>
          <w:lang w:val="el-GR"/>
        </w:rPr>
        <w:t>ληρότητας, ακεραιότητας, εμπιστευτικότητας</w:t>
      </w:r>
      <w:r w:rsidRPr="00BD14AD">
        <w:rPr>
          <w:rFonts w:cs="Tahoma"/>
          <w:lang w:val="el-GR"/>
        </w:rPr>
        <w:t xml:space="preserve"> και </w:t>
      </w:r>
      <w:r w:rsidRPr="00BD14AD">
        <w:rPr>
          <w:rFonts w:cs="Tahoma"/>
          <w:b/>
          <w:bCs/>
          <w:lang w:val="el-GR"/>
        </w:rPr>
        <w:t>ασφάλειας</w:t>
      </w:r>
      <w:r w:rsidRPr="00BD14AD">
        <w:rPr>
          <w:rFonts w:cs="Tahoma"/>
          <w:lang w:val="el-GR"/>
        </w:rPr>
        <w:t xml:space="preserve"> των δεδομένων των Υποσυστημάτων κατά τη χρήση και τη δικτυακή διακίνησή τους.</w:t>
      </w:r>
    </w:p>
    <w:p w14:paraId="60286470" w14:textId="77777777" w:rsidR="000D2ABA" w:rsidRPr="00BD14AD" w:rsidRDefault="000D2ABA">
      <w:pPr>
        <w:numPr>
          <w:ilvl w:val="0"/>
          <w:numId w:val="33"/>
        </w:numPr>
        <w:spacing w:after="160" w:line="276" w:lineRule="auto"/>
        <w:rPr>
          <w:rFonts w:cs="Tahoma"/>
          <w:lang w:val="el-GR"/>
        </w:rPr>
      </w:pPr>
      <w:r w:rsidRPr="00BD14AD">
        <w:rPr>
          <w:rFonts w:cs="Tahoma"/>
          <w:lang w:val="el-GR"/>
        </w:rPr>
        <w:t xml:space="preserve">Βέλτιστη αξιοποίηση του αποθηκευτικού συστήματος καθώς ο όγκος των δεδομένων είναι μεγάλος και σε μελλοντικό χρόνο θα επηρεάζει την επίδοση του συστήματος. </w:t>
      </w:r>
    </w:p>
    <w:p w14:paraId="49951E0A" w14:textId="77777777" w:rsidR="000D2ABA" w:rsidRPr="00BD14AD" w:rsidRDefault="000D2ABA">
      <w:pPr>
        <w:numPr>
          <w:ilvl w:val="0"/>
          <w:numId w:val="33"/>
        </w:numPr>
        <w:spacing w:after="160" w:line="276" w:lineRule="auto"/>
        <w:rPr>
          <w:rFonts w:cs="Tahoma"/>
          <w:lang w:val="el-GR"/>
        </w:rPr>
      </w:pPr>
      <w:r w:rsidRPr="00BD14AD">
        <w:rPr>
          <w:rFonts w:cs="Tahoma"/>
          <w:b/>
          <w:bCs/>
          <w:lang w:val="el-GR"/>
        </w:rPr>
        <w:t>Τεκμηρίωση</w:t>
      </w:r>
      <w:r w:rsidRPr="00BD14AD">
        <w:rPr>
          <w:rFonts w:cs="Tahoma"/>
          <w:lang w:val="el-GR"/>
        </w:rPr>
        <w:t xml:space="preserve"> του συστήματος μέσω της αναλυτικής περιγραφής της βάσης δεδομένων και των Υποσυστημάτων. Σύνταξη </w:t>
      </w:r>
      <w:r w:rsidRPr="00BD14AD">
        <w:rPr>
          <w:rFonts w:cs="Tahoma"/>
          <w:b/>
          <w:bCs/>
          <w:lang w:val="el-GR"/>
        </w:rPr>
        <w:t>τεχνικών εγχειριδίων</w:t>
      </w:r>
      <w:r w:rsidRPr="00BD14AD">
        <w:rPr>
          <w:rFonts w:cs="Tahoma"/>
          <w:lang w:val="el-GR"/>
        </w:rPr>
        <w:t xml:space="preserve"> του συστήματος και των εργαλείων </w:t>
      </w:r>
      <w:r w:rsidRPr="00BD14AD">
        <w:rPr>
          <w:rFonts w:cs="Tahoma"/>
          <w:lang w:val="el-GR"/>
        </w:rPr>
        <w:lastRenderedPageBreak/>
        <w:t>διαχείρισης (</w:t>
      </w:r>
      <w:r w:rsidRPr="00BD14AD">
        <w:rPr>
          <w:rFonts w:cs="Tahoma"/>
        </w:rPr>
        <w:t>system</w:t>
      </w:r>
      <w:r w:rsidRPr="00BD14AD">
        <w:rPr>
          <w:rFonts w:cs="Tahoma"/>
          <w:lang w:val="el-GR"/>
        </w:rPr>
        <w:t xml:space="preserve"> </w:t>
      </w:r>
      <w:r w:rsidRPr="00BD14AD">
        <w:rPr>
          <w:rFonts w:cs="Tahoma"/>
        </w:rPr>
        <w:t>manuals</w:t>
      </w:r>
      <w:r w:rsidRPr="00BD14AD">
        <w:rPr>
          <w:rFonts w:cs="Tahoma"/>
          <w:lang w:val="el-GR"/>
        </w:rPr>
        <w:t xml:space="preserve">), καθώς και λεπτομερή </w:t>
      </w:r>
      <w:r w:rsidRPr="00BD14AD">
        <w:rPr>
          <w:rFonts w:cs="Tahoma"/>
          <w:b/>
          <w:bCs/>
          <w:lang w:val="el-GR"/>
        </w:rPr>
        <w:t>εγχειρίδια λειτουργίας</w:t>
      </w:r>
      <w:r w:rsidRPr="00BD14AD">
        <w:rPr>
          <w:rFonts w:cs="Tahoma"/>
          <w:lang w:val="el-GR"/>
        </w:rPr>
        <w:t xml:space="preserve"> του συστήματος (</w:t>
      </w:r>
      <w:r w:rsidRPr="00BD14AD">
        <w:rPr>
          <w:rFonts w:cs="Tahoma"/>
        </w:rPr>
        <w:t>operation</w:t>
      </w:r>
      <w:r w:rsidRPr="00BD14AD">
        <w:rPr>
          <w:rFonts w:cs="Tahoma"/>
          <w:lang w:val="el-GR"/>
        </w:rPr>
        <w:t xml:space="preserve"> </w:t>
      </w:r>
      <w:r w:rsidRPr="00BD14AD">
        <w:rPr>
          <w:rFonts w:cs="Tahoma"/>
        </w:rPr>
        <w:t>manuals</w:t>
      </w:r>
      <w:r w:rsidRPr="00BD14AD">
        <w:rPr>
          <w:rFonts w:cs="Tahoma"/>
          <w:lang w:val="el-GR"/>
        </w:rPr>
        <w:t>) και υποστήριξης των χρηστών (</w:t>
      </w:r>
      <w:r w:rsidRPr="00BD14AD">
        <w:rPr>
          <w:rFonts w:cs="Tahoma"/>
        </w:rPr>
        <w:t>user</w:t>
      </w:r>
      <w:r w:rsidRPr="00BD14AD">
        <w:rPr>
          <w:rFonts w:cs="Tahoma"/>
          <w:lang w:val="el-GR"/>
        </w:rPr>
        <w:t xml:space="preserve"> </w:t>
      </w:r>
      <w:r w:rsidRPr="00BD14AD">
        <w:rPr>
          <w:rFonts w:cs="Tahoma"/>
        </w:rPr>
        <w:t>manuals</w:t>
      </w:r>
      <w:r w:rsidRPr="00BD14AD">
        <w:rPr>
          <w:rFonts w:cs="Tahoma"/>
          <w:lang w:val="el-GR"/>
        </w:rPr>
        <w:t>).</w:t>
      </w:r>
    </w:p>
    <w:p w14:paraId="78AE5127" w14:textId="77777777" w:rsidR="000D2ABA" w:rsidRPr="00BD14AD" w:rsidRDefault="000D2ABA">
      <w:pPr>
        <w:numPr>
          <w:ilvl w:val="0"/>
          <w:numId w:val="33"/>
        </w:numPr>
        <w:spacing w:after="160" w:line="276" w:lineRule="auto"/>
        <w:rPr>
          <w:rFonts w:cs="Tahoma"/>
          <w:bCs/>
          <w:lang w:val="el-GR"/>
        </w:rPr>
      </w:pPr>
      <w:bookmarkStart w:id="339" w:name="_Ref159853507"/>
      <w:r w:rsidRPr="00BD14AD">
        <w:rPr>
          <w:rFonts w:cs="Tahoma"/>
          <w:bCs/>
          <w:lang w:val="el-GR"/>
        </w:rPr>
        <w:t xml:space="preserve">Αξιοποίηση των τεχνολογιών </w:t>
      </w:r>
      <w:r w:rsidRPr="00BD14AD">
        <w:rPr>
          <w:rFonts w:cs="Tahoma"/>
          <w:bCs/>
        </w:rPr>
        <w:t>server</w:t>
      </w:r>
      <w:r w:rsidRPr="00BD14AD">
        <w:rPr>
          <w:rFonts w:cs="Tahoma"/>
          <w:bCs/>
          <w:lang w:val="el-GR"/>
        </w:rPr>
        <w:t xml:space="preserve"> </w:t>
      </w:r>
      <w:r w:rsidRPr="00BD14AD">
        <w:rPr>
          <w:rFonts w:cs="Tahoma"/>
          <w:bCs/>
        </w:rPr>
        <w:t>consolidation</w:t>
      </w:r>
      <w:r w:rsidRPr="00BD14AD">
        <w:rPr>
          <w:rFonts w:cs="Tahoma"/>
          <w:bCs/>
          <w:lang w:val="el-GR"/>
        </w:rPr>
        <w:t xml:space="preserve"> και </w:t>
      </w:r>
      <w:r w:rsidRPr="00BD14AD">
        <w:rPr>
          <w:rFonts w:cs="Tahoma"/>
          <w:bCs/>
        </w:rPr>
        <w:t>virtualization</w:t>
      </w:r>
      <w:r w:rsidRPr="00BD14AD">
        <w:rPr>
          <w:rFonts w:cs="Tahoma"/>
          <w:bCs/>
          <w:lang w:val="el-GR"/>
        </w:rPr>
        <w:t xml:space="preserve"> και πιο συγκεκριμένα λειτουργία των συστημάτων που θα αναπτυχθούν ή αναβαθμισθούν σε περιβάλλον εικονικών μηχανών (</w:t>
      </w:r>
      <w:r w:rsidRPr="00BD14AD">
        <w:rPr>
          <w:rFonts w:cs="Tahoma"/>
          <w:bCs/>
        </w:rPr>
        <w:t>virtual</w:t>
      </w:r>
      <w:r w:rsidRPr="00BD14AD">
        <w:rPr>
          <w:rFonts w:cs="Tahoma"/>
          <w:bCs/>
          <w:lang w:val="el-GR"/>
        </w:rPr>
        <w:t xml:space="preserve"> </w:t>
      </w:r>
      <w:r w:rsidRPr="00BD14AD">
        <w:rPr>
          <w:rFonts w:cs="Tahoma"/>
          <w:bCs/>
        </w:rPr>
        <w:t>machines</w:t>
      </w:r>
      <w:r w:rsidRPr="00BD14AD">
        <w:rPr>
          <w:rFonts w:cs="Tahoma"/>
          <w:bCs/>
          <w:lang w:val="el-GR"/>
        </w:rPr>
        <w:t>)</w:t>
      </w:r>
      <w:r w:rsidRPr="00BD14AD">
        <w:rPr>
          <w:rFonts w:cs="Tahoma"/>
          <w:lang w:val="el-GR"/>
        </w:rPr>
        <w:t xml:space="preserve"> για τη μείωση του κόστους μέσω της συγκέντρωσης, της μείωσης του κόστους προμήθειας και συντήρησης υλικού και της μειωμένης κατανάλωσης χώρου και ενέργειας.</w:t>
      </w:r>
      <w:bookmarkEnd w:id="339"/>
    </w:p>
    <w:p w14:paraId="526C381B" w14:textId="77777777" w:rsidR="000D2ABA" w:rsidRPr="00BD14AD" w:rsidRDefault="000D2ABA">
      <w:pPr>
        <w:numPr>
          <w:ilvl w:val="0"/>
          <w:numId w:val="33"/>
        </w:numPr>
        <w:spacing w:after="160" w:line="276" w:lineRule="auto"/>
        <w:rPr>
          <w:rFonts w:cs="Tahoma"/>
          <w:bCs/>
          <w:lang w:val="el-GR"/>
        </w:rPr>
      </w:pPr>
      <w:r w:rsidRPr="00BD14AD">
        <w:rPr>
          <w:rFonts w:cs="Tahoma"/>
          <w:lang w:val="el-GR"/>
        </w:rPr>
        <w:t>Δυνατότητα εξαγωγής του συνόλου ή μέρους των στοιχείων των Υποσυστημάτων από τη βάση δεδομένων σε ανοικτά πρότυπα (</w:t>
      </w:r>
      <w:r w:rsidRPr="00BD14AD">
        <w:rPr>
          <w:rFonts w:cs="Tahoma"/>
          <w:lang w:val="en-US"/>
        </w:rPr>
        <w:t>XML</w:t>
      </w:r>
      <w:r w:rsidRPr="00BD14AD">
        <w:rPr>
          <w:rFonts w:cs="Tahoma"/>
          <w:lang w:val="el-GR"/>
        </w:rPr>
        <w:t xml:space="preserve">, </w:t>
      </w:r>
      <w:r w:rsidRPr="00BD14AD">
        <w:rPr>
          <w:rFonts w:cs="Tahoma"/>
          <w:lang w:val="en-US"/>
        </w:rPr>
        <w:t>JSON</w:t>
      </w:r>
      <w:r w:rsidRPr="00BD14AD">
        <w:rPr>
          <w:rFonts w:cs="Tahoma"/>
          <w:lang w:val="el-GR"/>
        </w:rPr>
        <w:t xml:space="preserve">, </w:t>
      </w:r>
      <w:r w:rsidRPr="00BD14AD">
        <w:rPr>
          <w:rFonts w:cs="Tahoma"/>
          <w:lang w:val="en-US"/>
        </w:rPr>
        <w:t>CSV</w:t>
      </w:r>
      <w:r w:rsidRPr="00BD14AD">
        <w:rPr>
          <w:rFonts w:cs="Tahoma"/>
          <w:lang w:val="el-GR"/>
        </w:rPr>
        <w:t>) και την εισαγωγή εξωτερικών στοιχείων συγκεκριμένης δομής.</w:t>
      </w:r>
    </w:p>
    <w:p w14:paraId="3E932E59" w14:textId="77777777" w:rsidR="000D2ABA" w:rsidRPr="00BD14AD" w:rsidRDefault="000D2ABA" w:rsidP="00BD14AD">
      <w:pPr>
        <w:pStyle w:val="20"/>
        <w:spacing w:line="276" w:lineRule="auto"/>
      </w:pPr>
      <w:bookmarkStart w:id="340" w:name="_Toc97194344"/>
      <w:bookmarkStart w:id="341" w:name="_Toc180679346"/>
      <w:bookmarkStart w:id="342" w:name="_Toc204855519"/>
      <w:r w:rsidRPr="00BD14AD">
        <w:t>Λογική Αρχιτεκτονική</w:t>
      </w:r>
      <w:bookmarkEnd w:id="340"/>
      <w:bookmarkEnd w:id="341"/>
      <w:bookmarkEnd w:id="342"/>
    </w:p>
    <w:p w14:paraId="2F65E25A" w14:textId="77777777" w:rsidR="000D2ABA" w:rsidRPr="00BD14AD" w:rsidRDefault="000D2ABA" w:rsidP="00BD14AD">
      <w:pPr>
        <w:spacing w:line="276" w:lineRule="auto"/>
        <w:rPr>
          <w:rFonts w:cs="Tahoma"/>
          <w:lang w:val="el-GR"/>
        </w:rPr>
      </w:pPr>
      <w:r w:rsidRPr="00BD14AD">
        <w:rPr>
          <w:rFonts w:cs="Tahoma"/>
          <w:lang w:val="el-GR"/>
        </w:rPr>
        <w:t>Το μοντέλο ανάπτυξης και λειτουργίας που θα εφαρμοστεί θα είναι μια πλατφόρμα Web n-</w:t>
      </w:r>
      <w:r w:rsidRPr="00BD14AD">
        <w:rPr>
          <w:rFonts w:cs="Tahoma"/>
          <w:lang w:val="en-US"/>
        </w:rPr>
        <w:t>tier</w:t>
      </w:r>
      <w:r w:rsidRPr="00BD14AD">
        <w:rPr>
          <w:rFonts w:cs="Tahoma"/>
          <w:lang w:val="el-GR"/>
        </w:rPr>
        <w:t>. Θα πρέπει να στηρίζεται σε πολυεπίπεδη αρχιτεκτονική (Ν-</w:t>
      </w:r>
      <w:r w:rsidRPr="00BD14AD">
        <w:rPr>
          <w:rFonts w:cs="Tahoma"/>
          <w:lang w:val="en-US"/>
        </w:rPr>
        <w:t>tier</w:t>
      </w:r>
      <w:r w:rsidRPr="00BD14AD">
        <w:rPr>
          <w:rFonts w:cs="Tahoma"/>
          <w:lang w:val="el-GR"/>
        </w:rPr>
        <w:t xml:space="preserve"> </w:t>
      </w:r>
      <w:r w:rsidRPr="00BD14AD">
        <w:rPr>
          <w:rFonts w:cs="Tahoma"/>
          <w:lang w:val="en-US"/>
        </w:rPr>
        <w:t>architecture</w:t>
      </w:r>
      <w:r w:rsidRPr="00BD14AD">
        <w:rPr>
          <w:rFonts w:cs="Tahoma"/>
          <w:lang w:val="el-GR"/>
        </w:rPr>
        <w:t xml:space="preserve">), η οποία </w:t>
      </w:r>
      <w:r w:rsidRPr="00BD14AD">
        <w:rPr>
          <w:rFonts w:cs="Tahoma"/>
          <w:u w:val="single"/>
          <w:lang w:val="el-GR"/>
        </w:rPr>
        <w:t>κατ’ ελάχιστον</w:t>
      </w:r>
      <w:r w:rsidRPr="00BD14AD">
        <w:rPr>
          <w:rFonts w:cs="Tahoma"/>
          <w:lang w:val="el-GR"/>
        </w:rPr>
        <w:t xml:space="preserve"> θα πρέπει να περιλαμβάνει:</w:t>
      </w:r>
    </w:p>
    <w:p w14:paraId="72A95E40" w14:textId="77777777" w:rsidR="000D2ABA" w:rsidRPr="00BD14AD" w:rsidRDefault="000D2ABA">
      <w:pPr>
        <w:numPr>
          <w:ilvl w:val="0"/>
          <w:numId w:val="34"/>
        </w:numPr>
        <w:spacing w:after="160" w:line="276" w:lineRule="auto"/>
        <w:rPr>
          <w:rFonts w:cs="Tahoma"/>
          <w:lang w:val="el-GR"/>
        </w:rPr>
      </w:pPr>
      <w:r w:rsidRPr="00BD14AD">
        <w:rPr>
          <w:rFonts w:cs="Tahoma"/>
          <w:lang w:val="el-GR"/>
        </w:rPr>
        <w:t xml:space="preserve">Το </w:t>
      </w:r>
      <w:r w:rsidRPr="00BD14AD">
        <w:rPr>
          <w:rFonts w:cs="Tahoma"/>
          <w:b/>
          <w:lang w:val="el-GR"/>
        </w:rPr>
        <w:t>επίπεδο χρηστών/παρουσίασης</w:t>
      </w:r>
      <w:r w:rsidRPr="00BD14AD">
        <w:rPr>
          <w:rFonts w:cs="Tahoma"/>
          <w:lang w:val="el-GR"/>
        </w:rPr>
        <w:t xml:space="preserve"> (</w:t>
      </w:r>
      <w:r w:rsidRPr="00BD14AD">
        <w:rPr>
          <w:rFonts w:cs="Tahoma"/>
        </w:rPr>
        <w:t>client</w:t>
      </w:r>
      <w:r w:rsidRPr="00BD14AD">
        <w:rPr>
          <w:rFonts w:cs="Tahoma"/>
          <w:lang w:val="el-GR"/>
        </w:rPr>
        <w:t xml:space="preserve"> </w:t>
      </w:r>
      <w:r w:rsidRPr="00BD14AD">
        <w:rPr>
          <w:rFonts w:cs="Tahoma"/>
        </w:rPr>
        <w:t>tier</w:t>
      </w:r>
      <w:r w:rsidRPr="00BD14AD">
        <w:rPr>
          <w:rFonts w:cs="Tahoma"/>
          <w:lang w:val="el-GR"/>
        </w:rPr>
        <w:t xml:space="preserve"> / </w:t>
      </w:r>
      <w:r w:rsidRPr="00BD14AD">
        <w:rPr>
          <w:rFonts w:cs="Tahoma"/>
        </w:rPr>
        <w:t>presentation</w:t>
      </w:r>
      <w:r w:rsidRPr="00BD14AD">
        <w:rPr>
          <w:rFonts w:cs="Tahoma"/>
          <w:lang w:val="el-GR"/>
        </w:rPr>
        <w:t xml:space="preserve"> </w:t>
      </w:r>
      <w:r w:rsidRPr="00BD14AD">
        <w:rPr>
          <w:rFonts w:cs="Tahoma"/>
        </w:rPr>
        <w:t>tier</w:t>
      </w:r>
      <w:r w:rsidRPr="00BD14AD">
        <w:rPr>
          <w:rFonts w:cs="Tahoma"/>
          <w:lang w:val="el-GR"/>
        </w:rPr>
        <w:t xml:space="preserve"> / </w:t>
      </w:r>
      <w:r w:rsidRPr="00BD14AD">
        <w:rPr>
          <w:rFonts w:cs="Tahoma"/>
        </w:rPr>
        <w:t>User</w:t>
      </w:r>
      <w:r w:rsidRPr="00BD14AD">
        <w:rPr>
          <w:rFonts w:cs="Tahoma"/>
          <w:lang w:val="el-GR"/>
        </w:rPr>
        <w:t xml:space="preserve"> </w:t>
      </w:r>
      <w:r w:rsidRPr="00BD14AD">
        <w:rPr>
          <w:rFonts w:cs="Tahoma"/>
        </w:rPr>
        <w:t>Interaction</w:t>
      </w:r>
      <w:r w:rsidRPr="00BD14AD">
        <w:rPr>
          <w:rFonts w:cs="Tahoma"/>
          <w:lang w:val="el-GR"/>
        </w:rPr>
        <w:t>), που είναι υπεύθυνο για τη διεπαφή με τον τελικό χρήστη και την παρουσίαση των δεδομένων. Η πρόσβαση των χρηστών στις διαθέσιμες υπηρεσίες θα είναι μέσω μιας ενιαίας, τεχνολογικά, πλατφόρμας, που θα παρέχει δυνατότητες ταυτοποίησης - προσωποποίησης και εξουσιοδοτημένης πρόσβασης χρηστών. Το συγκριμένο επίπεδο θα πρέπει να υλοποιηθεί με τρόπο ώστε να είναι εύκολη η επέκτασή του με νέες λειτουργικότητες.</w:t>
      </w:r>
    </w:p>
    <w:p w14:paraId="6691A8FF" w14:textId="77777777" w:rsidR="000D2ABA" w:rsidRPr="00BD14AD" w:rsidRDefault="000D2ABA">
      <w:pPr>
        <w:numPr>
          <w:ilvl w:val="0"/>
          <w:numId w:val="34"/>
        </w:numPr>
        <w:spacing w:after="160" w:line="276" w:lineRule="auto"/>
        <w:rPr>
          <w:rFonts w:cs="Tahoma"/>
          <w:lang w:val="el-GR"/>
        </w:rPr>
      </w:pPr>
      <w:r w:rsidRPr="00BD14AD">
        <w:rPr>
          <w:rFonts w:cs="Tahoma"/>
          <w:lang w:val="el-GR"/>
        </w:rPr>
        <w:t xml:space="preserve">Το </w:t>
      </w:r>
      <w:r w:rsidRPr="00BD14AD">
        <w:rPr>
          <w:rFonts w:cs="Tahoma"/>
          <w:b/>
          <w:lang w:val="el-GR"/>
        </w:rPr>
        <w:t>επίπεδο διαλειτουργικότητας</w:t>
      </w:r>
      <w:r w:rsidRPr="00BD14AD">
        <w:rPr>
          <w:rFonts w:cs="Tahoma"/>
          <w:lang w:val="el-GR"/>
        </w:rPr>
        <w:t xml:space="preserve"> (</w:t>
      </w:r>
      <w:r w:rsidRPr="00BD14AD">
        <w:rPr>
          <w:rFonts w:cs="Tahoma"/>
          <w:lang w:val="en-US"/>
        </w:rPr>
        <w:t>integration</w:t>
      </w:r>
      <w:r w:rsidRPr="00BD14AD">
        <w:rPr>
          <w:rFonts w:cs="Tahoma"/>
          <w:lang w:val="el-GR"/>
        </w:rPr>
        <w:t xml:space="preserve"> </w:t>
      </w:r>
      <w:r w:rsidRPr="00BD14AD">
        <w:rPr>
          <w:rFonts w:cs="Tahoma"/>
          <w:lang w:val="en-US"/>
        </w:rPr>
        <w:t>tier</w:t>
      </w:r>
      <w:r w:rsidRPr="00BD14AD">
        <w:rPr>
          <w:rFonts w:cs="Tahoma"/>
          <w:lang w:val="el-GR"/>
        </w:rPr>
        <w:t xml:space="preserve">), που είναι υπεύθυνο για την παροχή όλων των απαραίτητων υποδομών και διεπαφών για τη διασύνδεση και επικοινωνία των λειτουργικών ενοτήτων (υποσυστημάτων) του Πληροφοριακού Συστήματος μεταξύ τους. </w:t>
      </w:r>
    </w:p>
    <w:p w14:paraId="7D0D2044" w14:textId="77777777" w:rsidR="000D2ABA" w:rsidRPr="00BD14AD" w:rsidRDefault="000D2ABA">
      <w:pPr>
        <w:numPr>
          <w:ilvl w:val="0"/>
          <w:numId w:val="34"/>
        </w:numPr>
        <w:spacing w:after="160" w:line="276" w:lineRule="auto"/>
        <w:rPr>
          <w:rFonts w:cs="Tahoma"/>
          <w:lang w:val="el-GR"/>
        </w:rPr>
      </w:pPr>
      <w:r w:rsidRPr="00BD14AD">
        <w:rPr>
          <w:rFonts w:cs="Tahoma"/>
          <w:lang w:val="el-GR"/>
        </w:rPr>
        <w:t xml:space="preserve">Το </w:t>
      </w:r>
      <w:r w:rsidRPr="00BD14AD">
        <w:rPr>
          <w:rFonts w:cs="Tahoma"/>
          <w:b/>
          <w:lang w:val="el-GR"/>
        </w:rPr>
        <w:t>επίπεδο εφαρμογών</w:t>
      </w:r>
      <w:r w:rsidRPr="00BD14AD">
        <w:rPr>
          <w:rFonts w:cs="Tahoma"/>
          <w:lang w:val="el-GR"/>
        </w:rPr>
        <w:t xml:space="preserve"> (</w:t>
      </w:r>
      <w:r w:rsidRPr="00BD14AD">
        <w:rPr>
          <w:rFonts w:cs="Tahoma"/>
        </w:rPr>
        <w:t>application</w:t>
      </w:r>
      <w:r w:rsidRPr="00BD14AD">
        <w:rPr>
          <w:rFonts w:cs="Tahoma"/>
          <w:lang w:val="el-GR"/>
        </w:rPr>
        <w:t xml:space="preserve"> </w:t>
      </w:r>
      <w:r w:rsidRPr="00BD14AD">
        <w:rPr>
          <w:rFonts w:cs="Tahoma"/>
        </w:rPr>
        <w:t>tier</w:t>
      </w:r>
      <w:r w:rsidRPr="00BD14AD">
        <w:rPr>
          <w:rFonts w:cs="Tahoma"/>
          <w:lang w:val="el-GR"/>
        </w:rPr>
        <w:t>) - επιχειρησιακής λογικής (</w:t>
      </w:r>
      <w:r w:rsidRPr="00BD14AD">
        <w:rPr>
          <w:rFonts w:cs="Tahoma"/>
        </w:rPr>
        <w:t>application</w:t>
      </w:r>
      <w:r w:rsidRPr="00BD14AD">
        <w:rPr>
          <w:rFonts w:cs="Tahoma"/>
          <w:lang w:val="el-GR"/>
        </w:rPr>
        <w:t xml:space="preserve"> / </w:t>
      </w:r>
      <w:r w:rsidRPr="00BD14AD">
        <w:rPr>
          <w:rFonts w:cs="Tahoma"/>
        </w:rPr>
        <w:t>business</w:t>
      </w:r>
      <w:r w:rsidRPr="00BD14AD">
        <w:rPr>
          <w:rFonts w:cs="Tahoma"/>
          <w:lang w:val="el-GR"/>
        </w:rPr>
        <w:t xml:space="preserve"> </w:t>
      </w:r>
      <w:r w:rsidRPr="00BD14AD">
        <w:rPr>
          <w:rFonts w:cs="Tahoma"/>
        </w:rPr>
        <w:t>logic</w:t>
      </w:r>
      <w:r w:rsidRPr="00BD14AD">
        <w:rPr>
          <w:rFonts w:cs="Tahoma"/>
          <w:lang w:val="el-GR"/>
        </w:rPr>
        <w:t xml:space="preserve"> </w:t>
      </w:r>
      <w:r w:rsidRPr="00BD14AD">
        <w:rPr>
          <w:rFonts w:cs="Tahoma"/>
        </w:rPr>
        <w:t>tier</w:t>
      </w:r>
      <w:r w:rsidRPr="00BD14AD">
        <w:rPr>
          <w:rFonts w:cs="Tahoma"/>
          <w:lang w:val="el-GR"/>
        </w:rPr>
        <w:t>), που ενσωματώνει τη λογική των εφαρμογών (</w:t>
      </w:r>
      <w:r w:rsidRPr="00BD14AD">
        <w:rPr>
          <w:rFonts w:cs="Tahoma"/>
        </w:rPr>
        <w:t>business</w:t>
      </w:r>
      <w:r w:rsidRPr="00BD14AD">
        <w:rPr>
          <w:rFonts w:cs="Tahoma"/>
          <w:lang w:val="el-GR"/>
        </w:rPr>
        <w:t xml:space="preserve"> </w:t>
      </w:r>
      <w:r w:rsidRPr="00BD14AD">
        <w:rPr>
          <w:rFonts w:cs="Tahoma"/>
        </w:rPr>
        <w:t>logic</w:t>
      </w:r>
      <w:r w:rsidRPr="00BD14AD">
        <w:rPr>
          <w:rFonts w:cs="Tahoma"/>
          <w:lang w:val="el-GR"/>
        </w:rPr>
        <w:t>), δηλαδή όλους τους επιχειρησιακούς κανόνες (</w:t>
      </w:r>
      <w:r w:rsidRPr="00BD14AD">
        <w:rPr>
          <w:rFonts w:cs="Tahoma"/>
        </w:rPr>
        <w:t>business</w:t>
      </w:r>
      <w:r w:rsidRPr="00BD14AD">
        <w:rPr>
          <w:rFonts w:cs="Tahoma"/>
          <w:lang w:val="el-GR"/>
        </w:rPr>
        <w:t xml:space="preserve"> </w:t>
      </w:r>
      <w:r w:rsidRPr="00BD14AD">
        <w:rPr>
          <w:rFonts w:cs="Tahoma"/>
        </w:rPr>
        <w:t>rules</w:t>
      </w:r>
      <w:r w:rsidRPr="00BD14AD">
        <w:rPr>
          <w:rFonts w:cs="Tahoma"/>
          <w:lang w:val="el-GR"/>
        </w:rPr>
        <w:t xml:space="preserve">) που διέπουν τη λειτουργία της κάθε εφαρμογής. Αφορά τα υποσυστήματα που καλύπτουν τη ζητούμενη λειτουργικότητα (διαδικασίες και υπηρεσίες) και τα οποία θα πρέπει να λειτουργούν σε ομοιόμορφες τεχνολογικά πλατφόρμες. Στο επίπεδο αυτό είναι απαραίτητο τα επιμέρους υποσυστήματα να είναι </w:t>
      </w:r>
      <w:r w:rsidRPr="00BD14AD">
        <w:rPr>
          <w:rFonts w:cs="Tahoma"/>
        </w:rPr>
        <w:t>SOA</w:t>
      </w:r>
      <w:r w:rsidRPr="00BD14AD">
        <w:rPr>
          <w:rFonts w:cs="Tahoma"/>
          <w:lang w:val="el-GR"/>
        </w:rPr>
        <w:t>-</w:t>
      </w:r>
      <w:r w:rsidRPr="00BD14AD">
        <w:rPr>
          <w:rFonts w:cs="Tahoma"/>
        </w:rPr>
        <w:t>enabled</w:t>
      </w:r>
      <w:r w:rsidRPr="00BD14AD">
        <w:rPr>
          <w:rFonts w:cs="Tahoma"/>
          <w:lang w:val="el-GR"/>
        </w:rPr>
        <w:t xml:space="preserve">, δηλαδή να είναι </w:t>
      </w:r>
      <w:r w:rsidRPr="00BD14AD">
        <w:rPr>
          <w:rFonts w:cs="Tahoma"/>
        </w:rPr>
        <w:t>loosely</w:t>
      </w:r>
      <w:r w:rsidRPr="00BD14AD">
        <w:rPr>
          <w:rFonts w:cs="Tahoma"/>
          <w:lang w:val="el-GR"/>
        </w:rPr>
        <w:t>-</w:t>
      </w:r>
      <w:r w:rsidRPr="00BD14AD">
        <w:rPr>
          <w:rFonts w:cs="Tahoma"/>
        </w:rPr>
        <w:t>coupled</w:t>
      </w:r>
      <w:r w:rsidRPr="00BD14AD">
        <w:rPr>
          <w:rFonts w:cs="Tahoma"/>
          <w:lang w:val="el-GR"/>
        </w:rPr>
        <w:t xml:space="preserve"> και να παρέχουν τη δυνατότητα συμμετοχής σε οριζόντιες διαδικασίες ενορχήστρωσης με χρήση τεχνολογιών </w:t>
      </w:r>
      <w:r w:rsidRPr="00BD14AD">
        <w:rPr>
          <w:rFonts w:cs="Tahoma"/>
        </w:rPr>
        <w:t>web</w:t>
      </w:r>
      <w:r w:rsidRPr="00BD14AD">
        <w:rPr>
          <w:rFonts w:cs="Tahoma"/>
          <w:lang w:val="el-GR"/>
        </w:rPr>
        <w:t xml:space="preserve"> </w:t>
      </w:r>
      <w:r w:rsidRPr="00BD14AD">
        <w:rPr>
          <w:rFonts w:cs="Tahoma"/>
        </w:rPr>
        <w:t>services</w:t>
      </w:r>
      <w:r w:rsidRPr="00BD14AD">
        <w:rPr>
          <w:rFonts w:cs="Tahoma"/>
          <w:lang w:val="el-GR"/>
        </w:rPr>
        <w:t>.</w:t>
      </w:r>
    </w:p>
    <w:p w14:paraId="7B9BC48A" w14:textId="77777777" w:rsidR="000D2ABA" w:rsidRPr="00BD14AD" w:rsidRDefault="000D2ABA">
      <w:pPr>
        <w:numPr>
          <w:ilvl w:val="0"/>
          <w:numId w:val="34"/>
        </w:numPr>
        <w:spacing w:after="160" w:line="276" w:lineRule="auto"/>
        <w:rPr>
          <w:rFonts w:cs="Tahoma"/>
          <w:lang w:val="el-GR"/>
        </w:rPr>
      </w:pPr>
      <w:r w:rsidRPr="00BD14AD">
        <w:rPr>
          <w:rFonts w:cs="Tahoma"/>
          <w:lang w:val="el-GR"/>
        </w:rPr>
        <w:t xml:space="preserve">Το </w:t>
      </w:r>
      <w:r w:rsidRPr="00BD14AD">
        <w:rPr>
          <w:rFonts w:cs="Tahoma"/>
          <w:b/>
          <w:lang w:val="el-GR"/>
        </w:rPr>
        <w:t>επίπεδο δεδομένων</w:t>
      </w:r>
      <w:r w:rsidRPr="00BD14AD">
        <w:rPr>
          <w:rFonts w:cs="Tahoma"/>
          <w:lang w:val="el-GR"/>
        </w:rPr>
        <w:t xml:space="preserve"> (</w:t>
      </w:r>
      <w:r w:rsidRPr="00BD14AD">
        <w:rPr>
          <w:rFonts w:cs="Tahoma"/>
        </w:rPr>
        <w:t>data</w:t>
      </w:r>
      <w:r w:rsidRPr="00BD14AD">
        <w:rPr>
          <w:rFonts w:cs="Tahoma"/>
          <w:lang w:val="el-GR"/>
        </w:rPr>
        <w:t xml:space="preserve"> </w:t>
      </w:r>
      <w:r w:rsidRPr="00BD14AD">
        <w:rPr>
          <w:rFonts w:cs="Tahoma"/>
        </w:rPr>
        <w:t>tier</w:t>
      </w:r>
      <w:r w:rsidRPr="00BD14AD">
        <w:rPr>
          <w:rFonts w:cs="Tahoma"/>
          <w:lang w:val="el-GR"/>
        </w:rPr>
        <w:t xml:space="preserve">), που είναι υπεύθυνο για την αποθήκευση δεδομένων. Αφορά τα συστήματα αποθήκευσης και διαχείρισης πληροφορίας είτε αυτή αφορά </w:t>
      </w:r>
      <w:r w:rsidRPr="00BD14AD">
        <w:rPr>
          <w:rFonts w:cs="Tahoma"/>
        </w:rPr>
        <w:t>transactional</w:t>
      </w:r>
      <w:r w:rsidRPr="00BD14AD">
        <w:rPr>
          <w:rFonts w:cs="Tahoma"/>
          <w:lang w:val="el-GR"/>
        </w:rPr>
        <w:t xml:space="preserve"> </w:t>
      </w:r>
      <w:r w:rsidRPr="00BD14AD">
        <w:rPr>
          <w:rFonts w:cs="Tahoma"/>
        </w:rPr>
        <w:t>data</w:t>
      </w:r>
      <w:r w:rsidRPr="00BD14AD">
        <w:rPr>
          <w:rFonts w:cs="Tahoma"/>
          <w:lang w:val="el-GR"/>
        </w:rPr>
        <w:t xml:space="preserve"> (συναλλαγές), </w:t>
      </w:r>
      <w:r w:rsidRPr="00BD14AD">
        <w:rPr>
          <w:rFonts w:cs="Tahoma"/>
        </w:rPr>
        <w:t>master</w:t>
      </w:r>
      <w:r w:rsidRPr="00BD14AD">
        <w:rPr>
          <w:rFonts w:cs="Tahoma"/>
          <w:lang w:val="el-GR"/>
        </w:rPr>
        <w:t xml:space="preserve"> </w:t>
      </w:r>
      <w:r w:rsidRPr="00BD14AD">
        <w:rPr>
          <w:rFonts w:cs="Tahoma"/>
        </w:rPr>
        <w:t>data</w:t>
      </w:r>
      <w:r w:rsidRPr="00BD14AD">
        <w:rPr>
          <w:rFonts w:cs="Tahoma"/>
          <w:lang w:val="el-GR"/>
        </w:rPr>
        <w:t xml:space="preserve"> (πελάτης), ή δεδομένα ανάλυσης (</w:t>
      </w:r>
      <w:r w:rsidRPr="00BD14AD">
        <w:rPr>
          <w:rFonts w:cs="Tahoma"/>
        </w:rPr>
        <w:t>aggregate</w:t>
      </w:r>
      <w:r w:rsidRPr="00BD14AD">
        <w:rPr>
          <w:rFonts w:cs="Tahoma"/>
          <w:lang w:val="en-US"/>
        </w:rPr>
        <w:t>d</w:t>
      </w:r>
      <w:r w:rsidRPr="00BD14AD">
        <w:rPr>
          <w:rFonts w:cs="Tahoma"/>
          <w:lang w:val="el-GR"/>
        </w:rPr>
        <w:t xml:space="preserve"> </w:t>
      </w:r>
      <w:r w:rsidRPr="00BD14AD">
        <w:rPr>
          <w:rFonts w:cs="Tahoma"/>
        </w:rPr>
        <w:t>data</w:t>
      </w:r>
      <w:r w:rsidRPr="00BD14AD">
        <w:rPr>
          <w:rFonts w:cs="Tahoma"/>
          <w:lang w:val="el-GR"/>
        </w:rPr>
        <w:t>). Θα πρέπει τα υποσυστήματα του επίπεδου εφαρμογών να μπορούν να διαμοιράζονται τα κοινά μοντέλα δεδομένων και την κοινή υποδομή δεδομένων.</w:t>
      </w:r>
    </w:p>
    <w:p w14:paraId="21CFDB72" w14:textId="77777777" w:rsidR="000D2ABA" w:rsidRPr="00BD14AD" w:rsidRDefault="000D2ABA" w:rsidP="00BD14AD">
      <w:pPr>
        <w:spacing w:line="276" w:lineRule="auto"/>
        <w:rPr>
          <w:rFonts w:cs="Tahoma"/>
          <w:lang w:val="el-GR"/>
        </w:rPr>
      </w:pPr>
      <w:r w:rsidRPr="00BD14AD">
        <w:rPr>
          <w:rFonts w:cs="Tahoma"/>
          <w:lang w:val="el-GR"/>
        </w:rPr>
        <w:t>Όλα τα ανωτέρω επίπεδα χτίζονται πάνω στο</w:t>
      </w:r>
      <w:r w:rsidRPr="00BD14AD">
        <w:rPr>
          <w:rFonts w:cs="Tahoma"/>
          <w:b/>
          <w:lang w:val="el-GR"/>
        </w:rPr>
        <w:t xml:space="preserve"> </w:t>
      </w:r>
      <w:r w:rsidRPr="00BD14AD">
        <w:rPr>
          <w:rFonts w:cs="Tahoma"/>
          <w:lang w:val="el-GR"/>
        </w:rPr>
        <w:t>Επίπεδο</w:t>
      </w:r>
      <w:r w:rsidRPr="00BD14AD">
        <w:rPr>
          <w:rFonts w:cs="Tahoma"/>
          <w:b/>
          <w:lang w:val="el-GR"/>
        </w:rPr>
        <w:t xml:space="preserve"> </w:t>
      </w:r>
      <w:r w:rsidRPr="00BD14AD">
        <w:rPr>
          <w:rFonts w:cs="Tahoma"/>
          <w:lang w:val="el-GR"/>
        </w:rPr>
        <w:t>υποδομών (</w:t>
      </w:r>
      <w:r w:rsidRPr="00BD14AD">
        <w:rPr>
          <w:rFonts w:cs="Tahoma"/>
        </w:rPr>
        <w:t>Shared</w:t>
      </w:r>
      <w:r w:rsidRPr="00BD14AD">
        <w:rPr>
          <w:rFonts w:cs="Tahoma"/>
          <w:lang w:val="el-GR"/>
        </w:rPr>
        <w:t xml:space="preserve"> </w:t>
      </w:r>
      <w:r w:rsidRPr="00BD14AD">
        <w:rPr>
          <w:rFonts w:cs="Tahoma"/>
        </w:rPr>
        <w:t>Infrastructure</w:t>
      </w:r>
      <w:r w:rsidRPr="00BD14AD">
        <w:rPr>
          <w:rFonts w:cs="Tahoma"/>
          <w:lang w:val="el-GR"/>
        </w:rPr>
        <w:t>)</w:t>
      </w:r>
      <w:r w:rsidRPr="00BD14AD">
        <w:rPr>
          <w:rFonts w:cs="Tahoma"/>
          <w:b/>
          <w:lang w:val="el-GR"/>
        </w:rPr>
        <w:t xml:space="preserve"> </w:t>
      </w:r>
      <w:r w:rsidRPr="00BD14AD">
        <w:rPr>
          <w:rFonts w:cs="Tahoma"/>
          <w:lang w:val="el-GR"/>
        </w:rPr>
        <w:t>το οποίο αφορά τη φυσική υποδομή του συστήματος, δηλαδή τα συστήματα υλικού και την αντίστοιχη αρχιτεκτονική αυτών.</w:t>
      </w:r>
    </w:p>
    <w:p w14:paraId="3E225AE3" w14:textId="77777777" w:rsidR="000D2ABA" w:rsidRPr="00BD14AD" w:rsidRDefault="000D2ABA" w:rsidP="00BD14AD">
      <w:pPr>
        <w:spacing w:line="276" w:lineRule="auto"/>
        <w:rPr>
          <w:rFonts w:cs="Tahoma"/>
          <w:lang w:val="el-GR"/>
        </w:rPr>
      </w:pPr>
      <w:r w:rsidRPr="00BD14AD">
        <w:rPr>
          <w:rFonts w:cs="Tahoma"/>
          <w:lang w:val="el-GR"/>
        </w:rPr>
        <w:t>Την πλατφόρμα της λογικής αρχιτεκτονικής ολοκληρώνουν τα κατακόρυφα επίπεδα:</w:t>
      </w:r>
    </w:p>
    <w:p w14:paraId="47059254" w14:textId="77777777" w:rsidR="000D2ABA" w:rsidRPr="00BD14AD" w:rsidRDefault="000D2ABA">
      <w:pPr>
        <w:numPr>
          <w:ilvl w:val="0"/>
          <w:numId w:val="35"/>
        </w:numPr>
        <w:spacing w:after="160" w:line="276" w:lineRule="auto"/>
        <w:rPr>
          <w:rFonts w:cs="Tahoma"/>
          <w:lang w:val="el-GR"/>
        </w:rPr>
      </w:pPr>
      <w:r w:rsidRPr="00BD14AD">
        <w:rPr>
          <w:rFonts w:cs="Tahoma"/>
          <w:b/>
          <w:lang w:val="el-GR"/>
        </w:rPr>
        <w:lastRenderedPageBreak/>
        <w:t xml:space="preserve">Επίπεδο ασφαλείας </w:t>
      </w:r>
      <w:r w:rsidRPr="00BD14AD">
        <w:rPr>
          <w:rFonts w:cs="Tahoma"/>
          <w:lang w:val="el-GR"/>
        </w:rPr>
        <w:t>(</w:t>
      </w:r>
      <w:r w:rsidRPr="00BD14AD">
        <w:rPr>
          <w:rFonts w:cs="Tahoma"/>
        </w:rPr>
        <w:t>Enterprise</w:t>
      </w:r>
      <w:r w:rsidRPr="00BD14AD">
        <w:rPr>
          <w:rFonts w:cs="Tahoma"/>
          <w:lang w:val="el-GR"/>
        </w:rPr>
        <w:t xml:space="preserve"> </w:t>
      </w:r>
      <w:r w:rsidRPr="00BD14AD">
        <w:rPr>
          <w:rFonts w:cs="Tahoma"/>
        </w:rPr>
        <w:t>Security</w:t>
      </w:r>
      <w:r w:rsidRPr="00BD14AD">
        <w:rPr>
          <w:rFonts w:cs="Tahoma"/>
          <w:lang w:val="el-GR"/>
        </w:rPr>
        <w:t>): Αφορά την υποδομή ασφαλείας που θωρακίζει το ΠΣ η οποία πρέπει να είναι ενιαία για όλη την αρχιτεκτονική και να αντιμετωπίζει με συνολικό τρόπο τα θέματα ασφαλούς πρόσβασης χρηστών, αυτοματοποιημένης απόδοσης/ αναίρεσης δικαιωμάτων σε χρήστες, κρυπτογράφησης δεδομένων, προστασίας δεδομένων από διαρροές και εκτενούς λειτουργικότητας αναφορών για θέματα που σχετίζονται με την ασφάλεια του συστήματος.</w:t>
      </w:r>
    </w:p>
    <w:p w14:paraId="3BCB6E84" w14:textId="77777777" w:rsidR="000D2ABA" w:rsidRPr="00BD14AD" w:rsidRDefault="000D2ABA">
      <w:pPr>
        <w:numPr>
          <w:ilvl w:val="0"/>
          <w:numId w:val="35"/>
        </w:numPr>
        <w:spacing w:after="160" w:line="276" w:lineRule="auto"/>
        <w:rPr>
          <w:rFonts w:cs="Tahoma"/>
          <w:lang w:val="el-GR"/>
        </w:rPr>
      </w:pPr>
      <w:r w:rsidRPr="00BD14AD">
        <w:rPr>
          <w:rFonts w:cs="Tahoma"/>
          <w:b/>
          <w:lang w:val="el-GR"/>
        </w:rPr>
        <w:t xml:space="preserve">Επίπεδο διαχείρισης </w:t>
      </w:r>
      <w:r w:rsidRPr="00BD14AD">
        <w:rPr>
          <w:rFonts w:cs="Tahoma"/>
          <w:lang w:val="el-GR"/>
        </w:rPr>
        <w:t>(</w:t>
      </w:r>
      <w:r w:rsidRPr="00BD14AD">
        <w:rPr>
          <w:rFonts w:cs="Tahoma"/>
        </w:rPr>
        <w:t>Enterprise</w:t>
      </w:r>
      <w:r w:rsidRPr="00BD14AD">
        <w:rPr>
          <w:rFonts w:cs="Tahoma"/>
          <w:lang w:val="el-GR"/>
        </w:rPr>
        <w:t xml:space="preserve"> </w:t>
      </w:r>
      <w:r w:rsidRPr="00BD14AD">
        <w:rPr>
          <w:rFonts w:cs="Tahoma"/>
        </w:rPr>
        <w:t>Management</w:t>
      </w:r>
      <w:r w:rsidRPr="00BD14AD">
        <w:rPr>
          <w:rFonts w:cs="Tahoma"/>
          <w:lang w:val="el-GR"/>
        </w:rPr>
        <w:t xml:space="preserve">): Αφορά την παρεχόμενη λειτουργικότητα διαχείρισης η οποία θα επιτρέπει στον διαχειριστή να επιβλέπει τη λειτουργία όλων των επιπέδων της αρχιτεκτονικής κατά το δυνατόν από ενιαίο γραφικό ή </w:t>
      </w:r>
      <w:r w:rsidRPr="00BD14AD">
        <w:rPr>
          <w:rFonts w:cs="Tahoma"/>
        </w:rPr>
        <w:t>web</w:t>
      </w:r>
      <w:r w:rsidRPr="00BD14AD">
        <w:rPr>
          <w:rFonts w:cs="Tahoma"/>
          <w:lang w:val="el-GR"/>
        </w:rPr>
        <w:t>-</w:t>
      </w:r>
      <w:r w:rsidRPr="00BD14AD">
        <w:rPr>
          <w:rFonts w:cs="Tahoma"/>
        </w:rPr>
        <w:t>based</w:t>
      </w:r>
      <w:r w:rsidRPr="00BD14AD">
        <w:rPr>
          <w:rFonts w:cs="Tahoma"/>
          <w:lang w:val="el-GR"/>
        </w:rPr>
        <w:t xml:space="preserve"> περιβάλλον και να προβαίνει σε διαχειριστικές ενέργειες αλλά και εργασίες ανίχνευσης προβλημάτων μέσα από το περιβάλλον αυτό.</w:t>
      </w:r>
    </w:p>
    <w:p w14:paraId="065B9B2B" w14:textId="77777777" w:rsidR="000D2ABA" w:rsidRPr="00BD14AD" w:rsidRDefault="000D2ABA">
      <w:pPr>
        <w:numPr>
          <w:ilvl w:val="0"/>
          <w:numId w:val="35"/>
        </w:numPr>
        <w:spacing w:after="160" w:line="276" w:lineRule="auto"/>
        <w:rPr>
          <w:rFonts w:cs="Tahoma"/>
          <w:lang w:val="el-GR"/>
        </w:rPr>
      </w:pPr>
      <w:r w:rsidRPr="00BD14AD">
        <w:rPr>
          <w:rFonts w:cs="Tahoma"/>
          <w:b/>
          <w:lang w:val="el-GR"/>
        </w:rPr>
        <w:t xml:space="preserve">Επίπεδο ανάπτυξης </w:t>
      </w:r>
      <w:r w:rsidRPr="00BD14AD">
        <w:rPr>
          <w:rFonts w:cs="Tahoma"/>
          <w:lang w:val="el-GR"/>
        </w:rPr>
        <w:t>(</w:t>
      </w:r>
      <w:r w:rsidRPr="00BD14AD">
        <w:rPr>
          <w:rFonts w:cs="Tahoma"/>
          <w:lang w:val="en-US"/>
        </w:rPr>
        <w:t>Enterprise</w:t>
      </w:r>
      <w:r w:rsidRPr="00BD14AD">
        <w:rPr>
          <w:rFonts w:cs="Tahoma"/>
          <w:lang w:val="el-GR"/>
        </w:rPr>
        <w:t xml:space="preserve"> Development): Αφορά τα εργαλεία αλλά και πλαίσια ανάπτυξης με τα οποία θα αναπτυχθούν τα παρεχόμενα υποσυστήματα αλλά και μέσω των οποίων η λειτουργικότητα των υποσυστημάτων θα επεκτείνεται επαναχρησιμοποιώντας την παρεχόμενη υποδομή στα πλαίσια της SOA αρχιτεκτονικής. Ειδικότερα, έμφαση θα δοθεί στη συμβατότητα των παρεχόμενων εργαλείων με τις ώριμες, ανοικτές και ευρέως διαδεδομένες τεχνολογίες π.χ. Web Services, XML, </w:t>
      </w:r>
      <w:r w:rsidRPr="00BD14AD">
        <w:rPr>
          <w:rFonts w:cs="Tahoma"/>
          <w:lang w:val="en-US"/>
        </w:rPr>
        <w:t>JSON</w:t>
      </w:r>
      <w:r w:rsidRPr="00BD14AD">
        <w:rPr>
          <w:rFonts w:cs="Tahoma"/>
          <w:lang w:val="el-GR"/>
        </w:rPr>
        <w:t xml:space="preserve">, OASIS SCA, BPEL/BPMN κ.ά. </w:t>
      </w:r>
    </w:p>
    <w:p w14:paraId="0CA53758" w14:textId="77777777" w:rsidR="000D2ABA" w:rsidRPr="00BD14AD" w:rsidRDefault="000D2ABA" w:rsidP="00BD14AD">
      <w:pPr>
        <w:spacing w:line="276" w:lineRule="auto"/>
        <w:rPr>
          <w:rFonts w:cs="Tahoma"/>
          <w:u w:val="single"/>
          <w:lang w:val="el-GR"/>
        </w:rPr>
      </w:pPr>
      <w:r w:rsidRPr="00BD14AD">
        <w:rPr>
          <w:rFonts w:cs="Tahoma"/>
          <w:u w:val="single"/>
          <w:lang w:val="el-GR"/>
        </w:rPr>
        <w:t>Ο υποψήφιος Ανάδοχος στην Τεχνική Πρόσφορά του καλείται να σχεδιάσει και να παρουσιάσει την προτεινόμενη αρχιτεκτονική της προσφερόμενης λύσης, ώστε να καλύπτονται οι απαιτήσεις:</w:t>
      </w:r>
    </w:p>
    <w:p w14:paraId="3948E3B1" w14:textId="77777777" w:rsidR="000D2ABA" w:rsidRPr="00BD14AD" w:rsidRDefault="000D2ABA">
      <w:pPr>
        <w:numPr>
          <w:ilvl w:val="0"/>
          <w:numId w:val="36"/>
        </w:numPr>
        <w:spacing w:after="160" w:line="276" w:lineRule="auto"/>
        <w:rPr>
          <w:rFonts w:cs="Tahoma"/>
          <w:lang w:val="el-GR"/>
        </w:rPr>
      </w:pPr>
      <w:r w:rsidRPr="00BD14AD">
        <w:rPr>
          <w:rFonts w:cs="Tahoma"/>
          <w:lang w:val="el-GR"/>
        </w:rPr>
        <w:t xml:space="preserve">της προτεινόμενης λογικής αρχιτεκτονικής. </w:t>
      </w:r>
    </w:p>
    <w:p w14:paraId="3C53C409" w14:textId="77777777" w:rsidR="000D2ABA" w:rsidRPr="00BD14AD" w:rsidRDefault="000D2ABA">
      <w:pPr>
        <w:numPr>
          <w:ilvl w:val="0"/>
          <w:numId w:val="36"/>
        </w:numPr>
        <w:spacing w:after="160" w:line="276" w:lineRule="auto"/>
        <w:rPr>
          <w:rFonts w:cs="Tahoma"/>
          <w:lang w:val="el-GR"/>
        </w:rPr>
      </w:pPr>
      <w:r w:rsidRPr="00BD14AD">
        <w:rPr>
          <w:rFonts w:cs="Tahoma"/>
          <w:lang w:val="el-GR"/>
        </w:rPr>
        <w:t>της λειτουργίας σε περιβάλλον εικονικών μηχανών (</w:t>
      </w:r>
      <w:r w:rsidRPr="00BD14AD">
        <w:rPr>
          <w:rFonts w:cs="Tahoma"/>
          <w:lang w:val="en-US"/>
        </w:rPr>
        <w:t>virtual</w:t>
      </w:r>
      <w:r w:rsidRPr="00BD14AD">
        <w:rPr>
          <w:rFonts w:cs="Tahoma"/>
          <w:lang w:val="el-GR"/>
        </w:rPr>
        <w:t xml:space="preserve"> </w:t>
      </w:r>
      <w:r w:rsidRPr="00BD14AD">
        <w:rPr>
          <w:rFonts w:cs="Tahoma"/>
          <w:lang w:val="en-US"/>
        </w:rPr>
        <w:t>machines</w:t>
      </w:r>
      <w:r w:rsidRPr="00BD14AD">
        <w:rPr>
          <w:rFonts w:cs="Tahoma"/>
          <w:lang w:val="el-GR"/>
        </w:rPr>
        <w:t xml:space="preserve">) </w:t>
      </w:r>
    </w:p>
    <w:p w14:paraId="749452BA" w14:textId="77777777" w:rsidR="000D2ABA" w:rsidRPr="00BD14AD" w:rsidRDefault="000D2ABA">
      <w:pPr>
        <w:numPr>
          <w:ilvl w:val="0"/>
          <w:numId w:val="36"/>
        </w:numPr>
        <w:spacing w:after="160" w:line="276" w:lineRule="auto"/>
        <w:rPr>
          <w:rFonts w:cs="Tahoma"/>
          <w:lang w:val="el-GR"/>
        </w:rPr>
      </w:pPr>
      <w:r w:rsidRPr="00BD14AD">
        <w:rPr>
          <w:rFonts w:cs="Tahoma"/>
          <w:lang w:val="el-GR"/>
        </w:rPr>
        <w:t xml:space="preserve">της διαθεσιμότητας και απόκρισης, σε σχέση με την τήρηση υπηρεσιών εγγυημένου επιπέδου και ρητρών. </w:t>
      </w:r>
    </w:p>
    <w:p w14:paraId="79369204" w14:textId="77777777" w:rsidR="000D2ABA" w:rsidRPr="00BD14AD" w:rsidRDefault="000D2ABA" w:rsidP="00BD14AD">
      <w:pPr>
        <w:spacing w:line="276" w:lineRule="auto"/>
        <w:rPr>
          <w:rFonts w:cs="Tahoma"/>
          <w:lang w:val="el-GR"/>
        </w:rPr>
      </w:pPr>
    </w:p>
    <w:p w14:paraId="3D8CABC0" w14:textId="77777777" w:rsidR="000D2ABA" w:rsidRPr="00BD14AD" w:rsidRDefault="000D2ABA" w:rsidP="00BD14AD">
      <w:pPr>
        <w:spacing w:line="276" w:lineRule="auto"/>
        <w:rPr>
          <w:rFonts w:cs="Tahoma"/>
          <w:lang w:val="el-GR"/>
        </w:rPr>
      </w:pPr>
      <w:r w:rsidRPr="00BD14AD">
        <w:rPr>
          <w:rFonts w:cs="Tahoma"/>
          <w:lang w:val="el-GR"/>
        </w:rPr>
        <w:t xml:space="preserve">Ο Ανάδοχος οφείλει στην πρόταση για την φυσική αρχιτεκτονική, που θα καταθέσει να αναφέρει: </w:t>
      </w:r>
    </w:p>
    <w:p w14:paraId="58A5A7CF" w14:textId="0F868186" w:rsidR="000D2ABA" w:rsidRPr="00BD14AD" w:rsidRDefault="000D2ABA">
      <w:pPr>
        <w:numPr>
          <w:ilvl w:val="0"/>
          <w:numId w:val="37"/>
        </w:numPr>
        <w:spacing w:after="160" w:line="276" w:lineRule="auto"/>
        <w:rPr>
          <w:rFonts w:cs="Tahoma"/>
          <w:lang w:val="el-GR"/>
        </w:rPr>
      </w:pPr>
      <w:r w:rsidRPr="00BD14AD">
        <w:rPr>
          <w:rFonts w:cs="Tahoma"/>
          <w:lang w:val="el-GR"/>
        </w:rPr>
        <w:t xml:space="preserve">Πως θα υλοποιήσει το περιβάλλον υψηλής διαθεσιμότητας με αξιοποίηση εφαρμογών τεχνολογιών </w:t>
      </w:r>
      <w:r w:rsidRPr="00BD14AD">
        <w:rPr>
          <w:rFonts w:cs="Tahoma"/>
          <w:lang w:val="en-US"/>
        </w:rPr>
        <w:t>redundancy</w:t>
      </w:r>
      <w:r w:rsidRPr="00BD14AD">
        <w:rPr>
          <w:rFonts w:cs="Tahoma"/>
          <w:lang w:val="el-GR"/>
        </w:rPr>
        <w:t xml:space="preserve"> υποσυστημάτων ή και </w:t>
      </w:r>
      <w:r w:rsidRPr="00BD14AD">
        <w:rPr>
          <w:rFonts w:cs="Tahoma"/>
          <w:lang w:val="en-US"/>
        </w:rPr>
        <w:t>clustering</w:t>
      </w:r>
      <w:r w:rsidRPr="00BD14AD">
        <w:rPr>
          <w:rFonts w:cs="Tahoma"/>
          <w:lang w:val="el-GR"/>
        </w:rPr>
        <w:t xml:space="preserve"> ή και </w:t>
      </w:r>
      <w:r w:rsidRPr="00BD14AD">
        <w:rPr>
          <w:rFonts w:cs="Tahoma"/>
          <w:lang w:val="en-US"/>
        </w:rPr>
        <w:t>load</w:t>
      </w:r>
      <w:r w:rsidRPr="00BD14AD">
        <w:rPr>
          <w:rFonts w:cs="Tahoma"/>
          <w:lang w:val="el-GR"/>
        </w:rPr>
        <w:t xml:space="preserve"> </w:t>
      </w:r>
      <w:r w:rsidRPr="00BD14AD">
        <w:rPr>
          <w:rFonts w:cs="Tahoma"/>
          <w:lang w:val="en-US"/>
        </w:rPr>
        <w:t>balancing</w:t>
      </w:r>
      <w:r w:rsidRPr="00BD14AD">
        <w:rPr>
          <w:rFonts w:cs="Tahoma"/>
          <w:lang w:val="el-GR"/>
        </w:rPr>
        <w:t xml:space="preserve"> κ.λπ., προκειμένου το σύστημα συνολικώς να επιτυγχάνει την ζητούμενη διαθεσιμότητα. Σημειώνεται, ότι ο ανάδοχος δύναται να εξασφαλίσει τις απαιτήσεις υψηλής διαθεσιμότητας, που αναφέρονται στην διακήρυξη κάνοντας χρήση </w:t>
      </w:r>
      <w:r w:rsidRPr="00BD14AD">
        <w:rPr>
          <w:rFonts w:cs="Tahoma"/>
          <w:lang w:val="en-US"/>
        </w:rPr>
        <w:t>high</w:t>
      </w:r>
      <w:r w:rsidRPr="00BD14AD">
        <w:rPr>
          <w:rFonts w:cs="Tahoma"/>
          <w:lang w:val="el-GR"/>
        </w:rPr>
        <w:t xml:space="preserve"> </w:t>
      </w:r>
      <w:r w:rsidRPr="00BD14AD">
        <w:rPr>
          <w:rFonts w:cs="Tahoma"/>
          <w:lang w:val="en-US"/>
        </w:rPr>
        <w:t>available</w:t>
      </w:r>
      <w:r w:rsidRPr="00BD14AD">
        <w:rPr>
          <w:rFonts w:cs="Tahoma"/>
          <w:lang w:val="el-GR"/>
        </w:rPr>
        <w:t xml:space="preserve"> εικονικών μηχανών, αρκεί οι εικονικές μηχανές να μπορούν να ανταποκριθούν στον φόρτο λειτουργίας τους, σύμφωνα με τις απαιτήσεις της παρούσας.</w:t>
      </w:r>
    </w:p>
    <w:p w14:paraId="66239FD7" w14:textId="77777777" w:rsidR="000D2ABA" w:rsidRPr="00BD14AD" w:rsidRDefault="000D2ABA">
      <w:pPr>
        <w:numPr>
          <w:ilvl w:val="0"/>
          <w:numId w:val="37"/>
        </w:numPr>
        <w:spacing w:after="160" w:line="276" w:lineRule="auto"/>
        <w:rPr>
          <w:rFonts w:cs="Tahoma"/>
          <w:lang w:val="el-GR"/>
        </w:rPr>
      </w:pPr>
      <w:r w:rsidRPr="00BD14AD">
        <w:rPr>
          <w:rFonts w:cs="Tahoma"/>
          <w:lang w:val="el-GR"/>
        </w:rPr>
        <w:t xml:space="preserve">Πως θα διασφαλίσει την ασφαλή πρόσβαση στα δεδομένα με υψηλή ασφάλεια και υποστήριξη τεχνολογιών </w:t>
      </w:r>
      <w:r w:rsidRPr="00BD14AD">
        <w:rPr>
          <w:rFonts w:cs="Tahoma"/>
          <w:lang w:val="en-US"/>
        </w:rPr>
        <w:t>single</w:t>
      </w:r>
      <w:r w:rsidRPr="00BD14AD">
        <w:rPr>
          <w:rFonts w:cs="Tahoma"/>
          <w:lang w:val="el-GR"/>
        </w:rPr>
        <w:t xml:space="preserve"> </w:t>
      </w:r>
      <w:r w:rsidRPr="00BD14AD">
        <w:rPr>
          <w:rFonts w:cs="Tahoma"/>
          <w:lang w:val="en-US"/>
        </w:rPr>
        <w:t>sign</w:t>
      </w:r>
      <w:r w:rsidRPr="00BD14AD">
        <w:rPr>
          <w:rFonts w:cs="Tahoma"/>
          <w:lang w:val="el-GR"/>
        </w:rPr>
        <w:t xml:space="preserve"> </w:t>
      </w:r>
      <w:r w:rsidRPr="00BD14AD">
        <w:rPr>
          <w:rFonts w:cs="Tahoma"/>
          <w:lang w:val="en-US"/>
        </w:rPr>
        <w:t>on</w:t>
      </w:r>
      <w:r w:rsidRPr="00BD14AD">
        <w:rPr>
          <w:rFonts w:cs="Tahoma"/>
          <w:lang w:val="el-GR"/>
        </w:rPr>
        <w:t xml:space="preserve">, </w:t>
      </w:r>
      <w:r w:rsidRPr="00BD14AD">
        <w:rPr>
          <w:rFonts w:cs="Tahoma"/>
          <w:lang w:val="en-US"/>
        </w:rPr>
        <w:t>directory</w:t>
      </w:r>
      <w:r w:rsidRPr="00BD14AD">
        <w:rPr>
          <w:rFonts w:cs="Tahoma"/>
          <w:lang w:val="el-GR"/>
        </w:rPr>
        <w:t xml:space="preserve"> </w:t>
      </w:r>
      <w:r w:rsidRPr="00BD14AD">
        <w:rPr>
          <w:rFonts w:cs="Tahoma"/>
          <w:lang w:val="en-US"/>
        </w:rPr>
        <w:t>services</w:t>
      </w:r>
      <w:r w:rsidRPr="00BD14AD">
        <w:rPr>
          <w:rFonts w:cs="Tahoma"/>
          <w:lang w:val="el-GR"/>
        </w:rPr>
        <w:t xml:space="preserve">, συμμόρφωση στον νέο Γενικό Κανονισμό Προστασίας Δεδομένων </w:t>
      </w:r>
      <w:r w:rsidRPr="00BD14AD">
        <w:rPr>
          <w:rFonts w:cs="Tahoma"/>
          <w:lang w:val="en-US"/>
        </w:rPr>
        <w:t>GDPR</w:t>
      </w:r>
      <w:r w:rsidRPr="00BD14AD">
        <w:rPr>
          <w:rFonts w:cs="Tahoma"/>
          <w:lang w:val="el-GR"/>
        </w:rPr>
        <w:t xml:space="preserve"> κ.λπ.</w:t>
      </w:r>
    </w:p>
    <w:p w14:paraId="7FB7EDAB" w14:textId="77777777" w:rsidR="000D2ABA" w:rsidRPr="00BD14AD" w:rsidRDefault="000D2ABA">
      <w:pPr>
        <w:numPr>
          <w:ilvl w:val="0"/>
          <w:numId w:val="37"/>
        </w:numPr>
        <w:spacing w:after="160" w:line="276" w:lineRule="auto"/>
        <w:rPr>
          <w:rFonts w:cs="Tahoma"/>
          <w:lang w:val="el-GR"/>
        </w:rPr>
      </w:pPr>
      <w:r w:rsidRPr="00BD14AD">
        <w:rPr>
          <w:rFonts w:cs="Tahoma"/>
          <w:lang w:val="el-GR"/>
        </w:rPr>
        <w:t>Πως θα επιτύχει υψηλή απόδοση και κλιμάκωση (</w:t>
      </w:r>
      <w:r w:rsidRPr="00BD14AD">
        <w:rPr>
          <w:rFonts w:cs="Tahoma"/>
          <w:lang w:val="en-US"/>
        </w:rPr>
        <w:t>scalability</w:t>
      </w:r>
      <w:r w:rsidRPr="00BD14AD">
        <w:rPr>
          <w:rFonts w:cs="Tahoma"/>
          <w:lang w:val="el-GR"/>
        </w:rPr>
        <w:t>).</w:t>
      </w:r>
    </w:p>
    <w:p w14:paraId="4E25AEE8" w14:textId="77777777" w:rsidR="000D2ABA" w:rsidRPr="00BD14AD" w:rsidRDefault="000D2ABA">
      <w:pPr>
        <w:numPr>
          <w:ilvl w:val="0"/>
          <w:numId w:val="37"/>
        </w:numPr>
        <w:spacing w:after="160" w:line="276" w:lineRule="auto"/>
        <w:rPr>
          <w:rFonts w:cs="Tahoma"/>
          <w:lang w:val="el-GR"/>
        </w:rPr>
      </w:pPr>
      <w:r w:rsidRPr="00BD14AD">
        <w:rPr>
          <w:rFonts w:cs="Tahoma"/>
          <w:lang w:val="el-GR"/>
        </w:rPr>
        <w:t xml:space="preserve">Πως θα αξιοποιήσει τις πρακτικές περί </w:t>
      </w:r>
      <w:r w:rsidRPr="00BD14AD">
        <w:rPr>
          <w:rFonts w:cs="Tahoma"/>
          <w:lang w:val="en-US"/>
        </w:rPr>
        <w:t>virtualization</w:t>
      </w:r>
      <w:r w:rsidRPr="00BD14AD">
        <w:rPr>
          <w:rFonts w:cs="Tahoma"/>
          <w:lang w:val="el-GR"/>
        </w:rPr>
        <w:t xml:space="preserve"> για τα ανωτέρω.</w:t>
      </w:r>
    </w:p>
    <w:p w14:paraId="0EF6D73E" w14:textId="77777777" w:rsidR="000D2ABA" w:rsidRPr="00BD14AD" w:rsidRDefault="000D2ABA">
      <w:pPr>
        <w:numPr>
          <w:ilvl w:val="0"/>
          <w:numId w:val="37"/>
        </w:numPr>
        <w:spacing w:after="160" w:line="276" w:lineRule="auto"/>
        <w:rPr>
          <w:rFonts w:cs="Tahoma"/>
          <w:lang w:val="el-GR"/>
        </w:rPr>
      </w:pPr>
      <w:r w:rsidRPr="00BD14AD">
        <w:rPr>
          <w:rFonts w:cs="Tahoma"/>
          <w:lang w:val="el-GR"/>
        </w:rPr>
        <w:t>Την υποστήριξη ανοικτών προτύπων.</w:t>
      </w:r>
    </w:p>
    <w:p w14:paraId="2EAC260A" w14:textId="77777777" w:rsidR="000D2ABA" w:rsidRPr="00BD14AD" w:rsidRDefault="000D2ABA">
      <w:pPr>
        <w:numPr>
          <w:ilvl w:val="0"/>
          <w:numId w:val="37"/>
        </w:numPr>
        <w:spacing w:after="160" w:line="276" w:lineRule="auto"/>
        <w:rPr>
          <w:rFonts w:cs="Tahoma"/>
          <w:lang w:val="el-GR"/>
        </w:rPr>
      </w:pPr>
      <w:r w:rsidRPr="00BD14AD">
        <w:rPr>
          <w:rFonts w:cs="Tahoma"/>
          <w:lang w:val="el-GR"/>
        </w:rPr>
        <w:lastRenderedPageBreak/>
        <w:t xml:space="preserve">Κάθε άλλο στοιχείο, που βελτιώνει την προτεινόμενη λύση του αναδόχου. </w:t>
      </w:r>
    </w:p>
    <w:p w14:paraId="244526DA" w14:textId="77777777" w:rsidR="000D2ABA" w:rsidRPr="00BD14AD" w:rsidRDefault="000D2ABA" w:rsidP="00BD14AD">
      <w:pPr>
        <w:spacing w:line="276" w:lineRule="auto"/>
        <w:rPr>
          <w:rFonts w:cs="Tahoma"/>
          <w:lang w:val="el-GR"/>
        </w:rPr>
      </w:pPr>
      <w:r w:rsidRPr="00BD14AD">
        <w:rPr>
          <w:rFonts w:cs="Tahoma"/>
          <w:lang w:val="el-GR"/>
        </w:rPr>
        <w:t xml:space="preserve">Το σύστημα θα πρέπει να ικανοποιεί τα παρακάτω κριτήρια: </w:t>
      </w:r>
    </w:p>
    <w:p w14:paraId="0BF03BE3" w14:textId="77777777" w:rsidR="000D2ABA" w:rsidRPr="00BD14AD" w:rsidRDefault="000D2ABA">
      <w:pPr>
        <w:numPr>
          <w:ilvl w:val="0"/>
          <w:numId w:val="38"/>
        </w:numPr>
        <w:spacing w:after="160" w:line="276" w:lineRule="auto"/>
        <w:rPr>
          <w:rFonts w:cs="Tahoma"/>
          <w:lang w:val="el-GR"/>
        </w:rPr>
      </w:pPr>
      <w:r w:rsidRPr="00BD14AD">
        <w:rPr>
          <w:rFonts w:cs="Tahoma"/>
          <w:lang w:val="el-GR"/>
        </w:rPr>
        <w:t xml:space="preserve">Θα πρέπει να προβλεφθεί υψηλή διαθεσιμότητα για κάθε υποσύστημα με διακριτό ρόλο. </w:t>
      </w:r>
    </w:p>
    <w:p w14:paraId="1A3619E8" w14:textId="77777777" w:rsidR="000D2ABA" w:rsidRPr="00BD14AD" w:rsidRDefault="000D2ABA">
      <w:pPr>
        <w:numPr>
          <w:ilvl w:val="0"/>
          <w:numId w:val="38"/>
        </w:numPr>
        <w:spacing w:after="160" w:line="276" w:lineRule="auto"/>
        <w:rPr>
          <w:rFonts w:cs="Tahoma"/>
          <w:lang w:val="el-GR"/>
        </w:rPr>
      </w:pPr>
      <w:r w:rsidRPr="00BD14AD">
        <w:rPr>
          <w:rFonts w:cs="Tahoma"/>
          <w:lang w:val="el-GR"/>
        </w:rPr>
        <w:t>Θα πρέπει επίσης η προσφερόμενη λύση να επιτρέπει την κλιμακωτή αύξηση των δυνατοτήτων των υποσυστημάτων.</w:t>
      </w:r>
    </w:p>
    <w:p w14:paraId="288C93BA" w14:textId="77777777" w:rsidR="000D2ABA" w:rsidRPr="00BD14AD" w:rsidRDefault="000D2ABA">
      <w:pPr>
        <w:numPr>
          <w:ilvl w:val="0"/>
          <w:numId w:val="38"/>
        </w:numPr>
        <w:spacing w:after="160" w:line="276" w:lineRule="auto"/>
        <w:rPr>
          <w:rFonts w:cs="Tahoma"/>
          <w:lang w:val="el-GR"/>
        </w:rPr>
      </w:pPr>
      <w:r w:rsidRPr="00BD14AD">
        <w:rPr>
          <w:rFonts w:cs="Tahoma"/>
          <w:lang w:val="el-GR"/>
        </w:rPr>
        <w:t xml:space="preserve">Θα πρέπει το σύστημα να υποστηρίζει σε όλα τα επίπεδα ανοικτές διεθνώς καθιερωμένες και ευρέως υιοθετημένες τεχνολογίες. </w:t>
      </w:r>
    </w:p>
    <w:p w14:paraId="1B4650EE" w14:textId="783AB66F" w:rsidR="00435520" w:rsidRPr="00435520" w:rsidRDefault="00435520" w:rsidP="00435520">
      <w:pPr>
        <w:rPr>
          <w:lang w:val="el-GR"/>
        </w:rPr>
      </w:pPr>
      <w:r w:rsidRPr="00435520">
        <w:rPr>
          <w:lang w:val="el-GR"/>
        </w:rPr>
        <w:t>Επισημαίνεται ότι είναι αποδεκτή η υλοποίηση</w:t>
      </w:r>
      <w:r>
        <w:rPr>
          <w:lang w:val="el-GR"/>
        </w:rPr>
        <w:t xml:space="preserve"> διαφορετικών</w:t>
      </w:r>
      <w:r w:rsidRPr="00435520">
        <w:rPr>
          <w:lang w:val="el-GR"/>
        </w:rPr>
        <w:t xml:space="preserve"> αρχιτεκτονικ</w:t>
      </w:r>
      <w:r>
        <w:rPr>
          <w:lang w:val="el-GR"/>
        </w:rPr>
        <w:t>ών προσεγγίσεων</w:t>
      </w:r>
      <w:r w:rsidRPr="00435520">
        <w:rPr>
          <w:lang w:val="el-GR"/>
        </w:rPr>
        <w:t xml:space="preserve"> </w:t>
      </w:r>
      <w:r>
        <w:rPr>
          <w:lang w:val="el-GR"/>
        </w:rPr>
        <w:t xml:space="preserve">(π.χ. </w:t>
      </w:r>
      <w:r w:rsidRPr="00435520">
        <w:rPr>
          <w:lang w:val="en-US"/>
        </w:rPr>
        <w:t>microservices</w:t>
      </w:r>
      <w:r>
        <w:rPr>
          <w:lang w:val="el-GR"/>
        </w:rPr>
        <w:t>), με την προϋπόθεση της επαρκούς τεκμηρίωσης στην τεχνική προσφορά του υποψηφίου.</w:t>
      </w:r>
    </w:p>
    <w:p w14:paraId="4499692B" w14:textId="586F4B62" w:rsidR="000D2ABA" w:rsidRPr="00BD14AD" w:rsidRDefault="000D2ABA" w:rsidP="00BD14AD">
      <w:pPr>
        <w:spacing w:line="276" w:lineRule="auto"/>
        <w:rPr>
          <w:rFonts w:cs="Tahoma"/>
          <w:lang w:val="el-GR"/>
        </w:rPr>
      </w:pPr>
      <w:r w:rsidRPr="00BD14AD">
        <w:rPr>
          <w:rFonts w:cs="Tahoma"/>
          <w:lang w:val="el-GR"/>
        </w:rPr>
        <w:t xml:space="preserve">Τέλος, σημειώνεται ότι στις υποχρεώσεις του Αναδόχου περιλαμβάνεται η εγκατάσταση και παραμετροποίηση του συνόλου του προσφερόμενου λογισμικού συστημάτων και εφαρμογών, που θα προσφέρει, καθώς επίσης και η συνεργασία με τους διαχειριστές του </w:t>
      </w:r>
      <w:r w:rsidR="00FA6350">
        <w:rPr>
          <w:rFonts w:cs="Tahoma"/>
          <w:lang w:val="el-GR"/>
        </w:rPr>
        <w:t>ΥΠΕΞ</w:t>
      </w:r>
      <w:r w:rsidRPr="00BD14AD">
        <w:rPr>
          <w:rFonts w:cs="Tahoma"/>
          <w:lang w:val="el-GR"/>
        </w:rPr>
        <w:t xml:space="preserve"> για την κατάλληλη παραμετροποίηση του εξοπλισμού.</w:t>
      </w:r>
    </w:p>
    <w:p w14:paraId="085E538B" w14:textId="43737FED" w:rsidR="00FA6350" w:rsidRPr="00BD14AD" w:rsidRDefault="001D769E" w:rsidP="00FA6350">
      <w:pPr>
        <w:pStyle w:val="20"/>
        <w:spacing w:line="276" w:lineRule="auto"/>
      </w:pPr>
      <w:bookmarkStart w:id="343" w:name="_Ref190968008"/>
      <w:bookmarkStart w:id="344" w:name="_Toc204855520"/>
      <w:bookmarkStart w:id="345" w:name="_Toc97194345"/>
      <w:bookmarkStart w:id="346" w:name="_Toc97194474"/>
      <w:bookmarkStart w:id="347" w:name="_Ref163644959"/>
      <w:bookmarkStart w:id="348" w:name="_Toc180679347"/>
      <w:r>
        <w:t>Εξοπλισμός</w:t>
      </w:r>
      <w:bookmarkEnd w:id="343"/>
      <w:bookmarkEnd w:id="344"/>
    </w:p>
    <w:p w14:paraId="17954678" w14:textId="788F9192" w:rsidR="00AB252B" w:rsidRDefault="00AB252B" w:rsidP="00FA6350">
      <w:pPr>
        <w:spacing w:line="276" w:lineRule="auto"/>
        <w:rPr>
          <w:rFonts w:cs="Tahoma"/>
          <w:lang w:val="el-GR"/>
        </w:rPr>
      </w:pPr>
      <w:r>
        <w:rPr>
          <w:rFonts w:cs="Tahoma"/>
          <w:lang w:val="el-GR"/>
        </w:rPr>
        <w:t>Ο ανάδοχος θα προμηθεύσει και θα εγκαταστήσει εξοπλισμό για τη λειτουργία των συστημάτων και εφαρμογών του έργου. Ο κεντρικός εξοπλισμός (εξυπηρετητές) θα καλύπτει κατ΄ ελάχιστο τ</w:t>
      </w:r>
      <w:r w:rsidR="004B028A">
        <w:rPr>
          <w:rFonts w:cs="Tahoma"/>
          <w:lang w:val="el-GR"/>
        </w:rPr>
        <w:t>α εξής:</w:t>
      </w:r>
    </w:p>
    <w:p w14:paraId="5BEC8623" w14:textId="77777777" w:rsidR="004B028A" w:rsidRPr="006B6BDF" w:rsidRDefault="004B028A">
      <w:pPr>
        <w:pStyle w:val="aff"/>
        <w:numPr>
          <w:ilvl w:val="0"/>
          <w:numId w:val="124"/>
        </w:numPr>
      </w:pPr>
      <w:r w:rsidRPr="006B6BDF">
        <w:t xml:space="preserve">CPU: 80 cores </w:t>
      </w:r>
    </w:p>
    <w:p w14:paraId="1BE2CA4E" w14:textId="77777777" w:rsidR="004B028A" w:rsidRPr="006B6BDF" w:rsidRDefault="004B028A">
      <w:pPr>
        <w:pStyle w:val="aff"/>
        <w:numPr>
          <w:ilvl w:val="0"/>
          <w:numId w:val="124"/>
        </w:numPr>
      </w:pPr>
      <w:r w:rsidRPr="006B6BDF">
        <w:t>RAM: 300 GB</w:t>
      </w:r>
    </w:p>
    <w:p w14:paraId="6677C0CA" w14:textId="77777777" w:rsidR="004B028A" w:rsidRPr="006B6BDF" w:rsidRDefault="004B028A">
      <w:pPr>
        <w:pStyle w:val="aff"/>
        <w:numPr>
          <w:ilvl w:val="0"/>
          <w:numId w:val="124"/>
        </w:numPr>
      </w:pPr>
      <w:r w:rsidRPr="006B6BDF">
        <w:t>Αποθηκευτικός Χώρος: 3 ΤΒ NVMe SSD</w:t>
      </w:r>
    </w:p>
    <w:p w14:paraId="1B2BF6E7" w14:textId="77777777" w:rsidR="004B028A" w:rsidRPr="006B6BDF" w:rsidRDefault="004B028A">
      <w:pPr>
        <w:pStyle w:val="aff"/>
        <w:numPr>
          <w:ilvl w:val="0"/>
          <w:numId w:val="124"/>
        </w:numPr>
      </w:pPr>
      <w:r w:rsidRPr="006B6BDF">
        <w:t xml:space="preserve">GPU: 1 GPU Server με 1 GPU με ταχύτητα 2000 tflops για </w:t>
      </w:r>
      <w:r w:rsidRPr="004B028A">
        <w:rPr>
          <w:lang w:val="en-US"/>
        </w:rPr>
        <w:t>FP</w:t>
      </w:r>
      <w:r w:rsidRPr="006B6BDF">
        <w:t xml:space="preserve"> 16 </w:t>
      </w:r>
      <w:r>
        <w:t xml:space="preserve">και μνήμη 80 </w:t>
      </w:r>
      <w:r w:rsidRPr="004B028A">
        <w:rPr>
          <w:lang w:val="en-US"/>
        </w:rPr>
        <w:t>GB</w:t>
      </w:r>
    </w:p>
    <w:p w14:paraId="2A740A83" w14:textId="5754DEFE" w:rsidR="004B028A" w:rsidRDefault="004B028A" w:rsidP="00FA6350">
      <w:pPr>
        <w:spacing w:line="276" w:lineRule="auto"/>
        <w:rPr>
          <w:rFonts w:cs="Tahoma"/>
          <w:lang w:val="el-GR"/>
        </w:rPr>
      </w:pPr>
      <w:r>
        <w:rPr>
          <w:rFonts w:cs="Tahoma"/>
          <w:lang w:val="el-GR"/>
        </w:rPr>
        <w:t>Επιπλέον, πρέπει να προσφέρει, εφόσον απαιτούνται, τα ικριώματα όπου θα εγκατασταθούν οι εξυπηρετητές, καθώς και τα αναλώσιμα και καλώδια που απαιτούνται για την εγκατάστασή τους.</w:t>
      </w:r>
    </w:p>
    <w:p w14:paraId="5B17240D" w14:textId="28989B2D" w:rsidR="006F19A0" w:rsidRPr="006F19A0" w:rsidRDefault="006F19A0" w:rsidP="00FA6350">
      <w:pPr>
        <w:spacing w:line="276" w:lineRule="auto"/>
        <w:rPr>
          <w:rFonts w:cs="Tahoma"/>
          <w:lang w:val="el-GR"/>
        </w:rPr>
      </w:pPr>
      <w:r>
        <w:rPr>
          <w:rFonts w:cs="Tahoma"/>
          <w:lang w:val="el-GR"/>
        </w:rPr>
        <w:t xml:space="preserve">Ο προσφερόμενος εξοπλισμός πρέπει να είναι καινούριος, αμεταχείριστος και να μην υπάρχει ανακοίνωση περί απόσυρσής του. </w:t>
      </w:r>
    </w:p>
    <w:p w14:paraId="0D67EAD6" w14:textId="743AE98F" w:rsidR="004B028A" w:rsidRPr="004B028A" w:rsidRDefault="004B028A" w:rsidP="00FA6350">
      <w:pPr>
        <w:spacing w:line="276" w:lineRule="auto"/>
        <w:rPr>
          <w:rFonts w:cs="Tahoma"/>
          <w:lang w:val="el-GR"/>
        </w:rPr>
      </w:pPr>
      <w:r>
        <w:rPr>
          <w:rFonts w:cs="Tahoma"/>
          <w:lang w:val="el-GR"/>
        </w:rPr>
        <w:t>Ο εξοπλισμός θα εγκατασταθεί σε χώρο εντός του νομού Αττικής που θα υποδειχθεί από το ΥΠΕΞ</w:t>
      </w:r>
      <w:r w:rsidR="00AE4184">
        <w:rPr>
          <w:rFonts w:cs="Tahoma"/>
          <w:lang w:val="el-GR"/>
        </w:rPr>
        <w:t>, ο οποίος</w:t>
      </w:r>
      <w:r>
        <w:rPr>
          <w:rFonts w:cs="Tahoma"/>
          <w:lang w:val="el-GR"/>
        </w:rPr>
        <w:t xml:space="preserve"> θα είναι κατάλληλα διαμορφωμένος.</w:t>
      </w:r>
    </w:p>
    <w:p w14:paraId="50CFB840" w14:textId="77777777" w:rsidR="00FA6350" w:rsidRPr="0096084B" w:rsidRDefault="00FA6350" w:rsidP="00FA6350">
      <w:pPr>
        <w:spacing w:line="276" w:lineRule="auto"/>
        <w:rPr>
          <w:rFonts w:cs="Tahoma"/>
          <w:b/>
          <w:bCs/>
          <w:u w:val="single"/>
          <w:lang w:val="el-GR"/>
        </w:rPr>
      </w:pPr>
      <w:r w:rsidRPr="0096084B">
        <w:rPr>
          <w:rFonts w:cs="Tahoma"/>
          <w:b/>
          <w:bCs/>
          <w:u w:val="single"/>
          <w:lang w:val="el-GR"/>
        </w:rPr>
        <w:t>Τεχνολογίες και σχέδιο υλοποίησης έργου</w:t>
      </w:r>
    </w:p>
    <w:p w14:paraId="4BDC5F6B" w14:textId="77777777" w:rsidR="00FA6350" w:rsidRPr="00BD14AD" w:rsidRDefault="00FA6350" w:rsidP="00FA6350">
      <w:pPr>
        <w:spacing w:line="276" w:lineRule="auto"/>
        <w:rPr>
          <w:rFonts w:cs="Tahoma"/>
          <w:lang w:val="el-GR"/>
        </w:rPr>
      </w:pPr>
      <w:r w:rsidRPr="00BD14AD">
        <w:rPr>
          <w:rFonts w:cs="Tahoma"/>
          <w:lang w:val="el-GR"/>
        </w:rPr>
        <w:t>Στα πλαίσια του έργου θα δοθεί ιδιαίτερη προσοχή σε ένα σύνολο από ειδικές ποιοτικές προδιαγραφές, οι οποίες είναι απαραίτητες για την αποτελεσματική παροχή των ηλεκτρονικών υπηρεσιών. Πιο συγκεκριμένα:</w:t>
      </w:r>
    </w:p>
    <w:p w14:paraId="6045627D" w14:textId="77777777" w:rsidR="00FA6350" w:rsidRPr="00BD14AD" w:rsidRDefault="00FA6350" w:rsidP="00FA6350">
      <w:pPr>
        <w:spacing w:line="276" w:lineRule="auto"/>
        <w:rPr>
          <w:rFonts w:cs="Tahoma"/>
          <w:b/>
          <w:lang w:val="el-GR"/>
        </w:rPr>
      </w:pPr>
      <w:r w:rsidRPr="00BD14AD">
        <w:rPr>
          <w:rFonts w:cs="Tahoma"/>
          <w:b/>
          <w:lang w:val="el-GR"/>
        </w:rPr>
        <w:t xml:space="preserve">Χρήση Τεχνολογικών </w:t>
      </w:r>
      <w:r w:rsidRPr="00BD14AD">
        <w:rPr>
          <w:rFonts w:cs="Tahoma"/>
          <w:b/>
        </w:rPr>
        <w:t>Standards</w:t>
      </w:r>
      <w:r w:rsidRPr="00BD14AD">
        <w:rPr>
          <w:rFonts w:cs="Tahoma"/>
          <w:b/>
          <w:lang w:val="el-GR"/>
        </w:rPr>
        <w:t>-</w:t>
      </w:r>
      <w:r w:rsidRPr="00BD14AD">
        <w:rPr>
          <w:rFonts w:cs="Tahoma"/>
          <w:b/>
        </w:rPr>
        <w:t>Portability</w:t>
      </w:r>
    </w:p>
    <w:p w14:paraId="60E02E59" w14:textId="77777777" w:rsidR="00FA6350" w:rsidRPr="00BD14AD" w:rsidRDefault="00FA6350" w:rsidP="00FA6350">
      <w:pPr>
        <w:spacing w:line="276" w:lineRule="auto"/>
        <w:rPr>
          <w:rFonts w:cs="Tahoma"/>
          <w:lang w:val="el-GR"/>
        </w:rPr>
      </w:pPr>
      <w:r w:rsidRPr="00BD14AD">
        <w:rPr>
          <w:rFonts w:cs="Tahoma"/>
          <w:lang w:val="el-GR"/>
        </w:rPr>
        <w:t xml:space="preserve">Οι τεχνολογίες που θα χρησιμοποιηθούν για την υλοποίηση των υποσυστημάτων, θα πρέπει να είναι συμβατές με διεθνώς αναγνωρισμένα </w:t>
      </w:r>
      <w:r w:rsidRPr="00BD14AD">
        <w:rPr>
          <w:rFonts w:cs="Tahoma"/>
        </w:rPr>
        <w:t>standards</w:t>
      </w:r>
      <w:r w:rsidRPr="00BD14AD">
        <w:rPr>
          <w:rFonts w:cs="Tahoma"/>
          <w:lang w:val="el-GR"/>
        </w:rPr>
        <w:t xml:space="preserve"> (όπως </w:t>
      </w:r>
      <w:r w:rsidRPr="00BD14AD">
        <w:rPr>
          <w:rFonts w:cs="Tahoma"/>
        </w:rPr>
        <w:t>HTML</w:t>
      </w:r>
      <w:r w:rsidRPr="00BD14AD">
        <w:rPr>
          <w:rFonts w:cs="Tahoma"/>
          <w:lang w:val="el-GR"/>
        </w:rPr>
        <w:t xml:space="preserve">, </w:t>
      </w:r>
      <w:r w:rsidRPr="00BD14AD">
        <w:rPr>
          <w:rFonts w:cs="Tahoma"/>
        </w:rPr>
        <w:t>XML</w:t>
      </w:r>
      <w:r w:rsidRPr="00BD14AD">
        <w:rPr>
          <w:rFonts w:cs="Tahoma"/>
          <w:lang w:val="el-GR"/>
        </w:rPr>
        <w:t xml:space="preserve">, </w:t>
      </w:r>
      <w:r w:rsidRPr="00BD14AD">
        <w:rPr>
          <w:rFonts w:cs="Tahoma"/>
        </w:rPr>
        <w:t>LDAP</w:t>
      </w:r>
      <w:r w:rsidRPr="00BD14AD">
        <w:rPr>
          <w:rFonts w:cs="Tahoma"/>
          <w:lang w:val="el-GR"/>
        </w:rPr>
        <w:t xml:space="preserve"> κλπ). </w:t>
      </w:r>
    </w:p>
    <w:p w14:paraId="135EFD7A" w14:textId="77777777" w:rsidR="00FA6350" w:rsidRPr="00BD14AD" w:rsidRDefault="00FA6350" w:rsidP="00FA6350">
      <w:pPr>
        <w:spacing w:line="276" w:lineRule="auto"/>
        <w:rPr>
          <w:rFonts w:cs="Tahoma"/>
          <w:b/>
          <w:lang w:val="el-GR"/>
        </w:rPr>
      </w:pPr>
      <w:r w:rsidRPr="00BD14AD">
        <w:rPr>
          <w:rFonts w:cs="Tahoma"/>
          <w:b/>
          <w:lang w:val="el-GR"/>
        </w:rPr>
        <w:t xml:space="preserve">Χρήση σύγχρονων/Δοκιμασμένων Τεχνολογιών </w:t>
      </w:r>
    </w:p>
    <w:p w14:paraId="3E2EEF70" w14:textId="77777777" w:rsidR="00FA6350" w:rsidRPr="00BD14AD" w:rsidRDefault="00FA6350" w:rsidP="00FA6350">
      <w:pPr>
        <w:spacing w:line="276" w:lineRule="auto"/>
        <w:rPr>
          <w:rFonts w:cs="Tahoma"/>
          <w:lang w:val="el-GR"/>
        </w:rPr>
      </w:pPr>
      <w:r w:rsidRPr="00BD14AD">
        <w:rPr>
          <w:rFonts w:cs="Tahoma"/>
          <w:lang w:val="el-GR"/>
        </w:rPr>
        <w:t xml:space="preserve">Η υλοποίηση των υποσυστημάτων θα πρέπει να βασιστεί σε σύγχρονες και δοκιμασμένες τεχνολογίες, εξασφαλίζοντας με αυτόν τον τρόπο, ανθεκτικότητα στο χρόνο, αξιοπιστία και επεκτασιμότητα. </w:t>
      </w:r>
    </w:p>
    <w:p w14:paraId="29A4656B" w14:textId="77777777" w:rsidR="00FA6350" w:rsidRPr="00BD14AD" w:rsidRDefault="00FA6350" w:rsidP="00FA6350">
      <w:pPr>
        <w:spacing w:line="276" w:lineRule="auto"/>
        <w:rPr>
          <w:rFonts w:cs="Tahoma"/>
          <w:lang w:val="el-GR"/>
        </w:rPr>
      </w:pPr>
      <w:r w:rsidRPr="00BD14AD">
        <w:rPr>
          <w:rFonts w:cs="Tahoma"/>
          <w:lang w:val="el-GR"/>
        </w:rPr>
        <w:lastRenderedPageBreak/>
        <w:t xml:space="preserve">Θα πρέπει να υιοθετηθεί </w:t>
      </w:r>
      <w:r w:rsidRPr="00BD14AD">
        <w:rPr>
          <w:rFonts w:cs="Tahoma"/>
          <w:b/>
          <w:lang w:val="el-GR"/>
        </w:rPr>
        <w:t>Αρθρωτή (</w:t>
      </w:r>
      <w:r w:rsidRPr="00BD14AD">
        <w:rPr>
          <w:rFonts w:cs="Tahoma"/>
          <w:b/>
        </w:rPr>
        <w:t>modular</w:t>
      </w:r>
      <w:r w:rsidRPr="00BD14AD">
        <w:rPr>
          <w:rFonts w:cs="Tahoma"/>
          <w:b/>
          <w:lang w:val="el-GR"/>
        </w:rPr>
        <w:t>) αρχιτεκτονική</w:t>
      </w:r>
      <w:r w:rsidRPr="00BD14AD">
        <w:rPr>
          <w:rFonts w:cs="Tahoma"/>
          <w:lang w:val="el-GR"/>
        </w:rPr>
        <w:t xml:space="preserve"> του συστήματος, ώστε να επιτρέπονται μελλοντικές επεκτάσεις και αντικαταστάσεις, ενσωματώσεις, αναβαθμίσεις ή αλλαγές διακριτών τμημάτων λογισμικού ή εξοπλισμού. Επιπλέον, θα πρέπει να υιοθετηθεί </w:t>
      </w:r>
      <w:r w:rsidRPr="00BD14AD">
        <w:rPr>
          <w:rFonts w:cs="Tahoma"/>
          <w:b/>
          <w:lang w:val="el-GR"/>
        </w:rPr>
        <w:t>Αρχιτεκτονική Ν-</w:t>
      </w:r>
      <w:r w:rsidRPr="00BD14AD">
        <w:rPr>
          <w:rFonts w:cs="Tahoma"/>
          <w:b/>
        </w:rPr>
        <w:t>tier</w:t>
      </w:r>
      <w:r w:rsidRPr="00BD14AD">
        <w:rPr>
          <w:rFonts w:cs="Tahoma"/>
          <w:lang w:val="el-GR"/>
        </w:rPr>
        <w:t xml:space="preserve"> για την ευελιξία της κατανομής του κόστους και φορτίου μεταξύ κεντρικών συστημάτων και σταθμών εργασίας, για την αποδοτική εκμετάλλευση του δικτύου και την ευκολία στην επεκτασιμότητα.</w:t>
      </w:r>
    </w:p>
    <w:p w14:paraId="22D38986" w14:textId="05A4ECD8" w:rsidR="00FA6350" w:rsidRPr="00BD14AD" w:rsidRDefault="00FA6350" w:rsidP="00FA6350">
      <w:pPr>
        <w:spacing w:line="276" w:lineRule="auto"/>
        <w:rPr>
          <w:rFonts w:cs="Tahoma"/>
          <w:lang w:val="el-GR"/>
        </w:rPr>
      </w:pPr>
      <w:r w:rsidRPr="00BD14AD">
        <w:rPr>
          <w:rFonts w:cs="Tahoma"/>
          <w:lang w:val="el-GR"/>
        </w:rPr>
        <w:t>Ο Ανάδοχος υποχρεούται να εγκαταστήσει το παραγωγικό περιβάλλον, καθώς και το περιβάλλον ανάπτυξης και δοκιμών για το σύνολο των εφαρμογών του έργου.</w:t>
      </w:r>
    </w:p>
    <w:p w14:paraId="284F9061" w14:textId="77777777" w:rsidR="00FA6350" w:rsidRPr="00BD14AD" w:rsidRDefault="00FA6350" w:rsidP="00FA6350">
      <w:pPr>
        <w:spacing w:line="276" w:lineRule="auto"/>
        <w:rPr>
          <w:rFonts w:cs="Tahoma"/>
          <w:lang w:val="el-GR"/>
        </w:rPr>
      </w:pPr>
    </w:p>
    <w:p w14:paraId="4501879E" w14:textId="77777777" w:rsidR="000D2ABA" w:rsidRPr="00BD14AD" w:rsidRDefault="000D2ABA" w:rsidP="00BD14AD">
      <w:pPr>
        <w:pStyle w:val="1"/>
        <w:spacing w:line="276" w:lineRule="auto"/>
      </w:pPr>
      <w:bookmarkStart w:id="349" w:name="_Toc204855521"/>
      <w:r w:rsidRPr="00BD14AD">
        <w:t>Λειτουργικές Απαιτήσεις</w:t>
      </w:r>
      <w:bookmarkEnd w:id="345"/>
      <w:bookmarkEnd w:id="346"/>
      <w:bookmarkEnd w:id="347"/>
      <w:bookmarkEnd w:id="348"/>
      <w:bookmarkEnd w:id="349"/>
      <w:r w:rsidRPr="00BD14AD">
        <w:t xml:space="preserve"> </w:t>
      </w:r>
    </w:p>
    <w:p w14:paraId="3BC5BC80" w14:textId="614C323D" w:rsidR="00CF15CF" w:rsidRDefault="00CF15CF" w:rsidP="00BD14AD">
      <w:pPr>
        <w:spacing w:line="276" w:lineRule="auto"/>
        <w:rPr>
          <w:rFonts w:cs="Tahoma"/>
          <w:lang w:val="el-GR"/>
        </w:rPr>
      </w:pPr>
      <w:r>
        <w:rPr>
          <w:rFonts w:cs="Tahoma"/>
          <w:lang w:val="el-GR"/>
        </w:rPr>
        <w:t>Η πλατφόρμα που θα υλοποιηθεί στα πλαίσια του έργου καλείται να καλύψει διαφορετικές διαδικασίες διαχείρισης περιεχομένου, ώστε να παρέχει ολοκληρωμένη υποστήριξη στην αντιμετώπιση της παραπληροφόρησης. Οι διαδικασίες αυτές είναι:</w:t>
      </w:r>
    </w:p>
    <w:p w14:paraId="2B0807D4" w14:textId="5A3AC3C9" w:rsidR="00CF15CF" w:rsidRDefault="00CF15CF">
      <w:pPr>
        <w:pStyle w:val="aff"/>
        <w:numPr>
          <w:ilvl w:val="0"/>
          <w:numId w:val="115"/>
        </w:numPr>
        <w:spacing w:line="276" w:lineRule="auto"/>
        <w:rPr>
          <w:rFonts w:cs="Tahoma"/>
          <w:lang w:val="el-GR"/>
        </w:rPr>
      </w:pPr>
      <w:r>
        <w:rPr>
          <w:rFonts w:cs="Tahoma"/>
          <w:lang w:val="el-GR"/>
        </w:rPr>
        <w:t xml:space="preserve">Ανάκτηση περιεχομένου από τα συστήματα του έργου </w:t>
      </w:r>
      <w:r>
        <w:rPr>
          <w:rFonts w:cs="Tahoma"/>
          <w:lang w:val="en-US"/>
        </w:rPr>
        <w:t>GMC</w:t>
      </w:r>
      <w:r w:rsidRPr="00CF15CF">
        <w:rPr>
          <w:rFonts w:cs="Tahoma"/>
          <w:lang w:val="el-GR"/>
        </w:rPr>
        <w:t xml:space="preserve">, </w:t>
      </w:r>
      <w:r>
        <w:rPr>
          <w:rFonts w:cs="Tahoma"/>
          <w:lang w:val="el-GR"/>
        </w:rPr>
        <w:t>αλλά και από επιπλέον πηγές που δεν διαχειρίζονται τα εν λόγω συστήματα.</w:t>
      </w:r>
    </w:p>
    <w:p w14:paraId="1657272F" w14:textId="19E4855E" w:rsidR="00CF15CF" w:rsidRDefault="00CF15CF">
      <w:pPr>
        <w:pStyle w:val="aff"/>
        <w:numPr>
          <w:ilvl w:val="0"/>
          <w:numId w:val="115"/>
        </w:numPr>
        <w:spacing w:line="276" w:lineRule="auto"/>
        <w:rPr>
          <w:rFonts w:cs="Tahoma"/>
          <w:lang w:val="el-GR"/>
        </w:rPr>
      </w:pPr>
      <w:r>
        <w:rPr>
          <w:rFonts w:cs="Tahoma"/>
          <w:lang w:val="el-GR"/>
        </w:rPr>
        <w:t>Οργάνωση και κατηγοριοποίηση και αποθήκευση περιεχομένου, με βάση θεματικές κατηγορίες και λέξεις – κλειδί.</w:t>
      </w:r>
    </w:p>
    <w:p w14:paraId="49B530B9" w14:textId="6CC938AA" w:rsidR="00CF15CF" w:rsidRDefault="00CF15CF">
      <w:pPr>
        <w:pStyle w:val="aff"/>
        <w:numPr>
          <w:ilvl w:val="0"/>
          <w:numId w:val="115"/>
        </w:numPr>
        <w:spacing w:line="276" w:lineRule="auto"/>
        <w:rPr>
          <w:rFonts w:cs="Tahoma"/>
          <w:lang w:val="el-GR"/>
        </w:rPr>
      </w:pPr>
      <w:r>
        <w:rPr>
          <w:rFonts w:cs="Tahoma"/>
          <w:lang w:val="el-GR"/>
        </w:rPr>
        <w:t>Υποστήριξη του εντοπισμού φαινομένων παραπληροφόρησης, αφενός μέσω της συνεργασίας μεταξύ χρηστών και αφετέρου με την αξιοποίηση εργαλείων τεχνητής νοημοσύνης.</w:t>
      </w:r>
    </w:p>
    <w:p w14:paraId="6A718A69" w14:textId="09C308D7" w:rsidR="00CF15CF" w:rsidRDefault="00CF15CF">
      <w:pPr>
        <w:pStyle w:val="aff"/>
        <w:numPr>
          <w:ilvl w:val="0"/>
          <w:numId w:val="115"/>
        </w:numPr>
        <w:spacing w:line="276" w:lineRule="auto"/>
        <w:rPr>
          <w:rFonts w:cs="Tahoma"/>
          <w:lang w:val="el-GR"/>
        </w:rPr>
      </w:pPr>
      <w:r>
        <w:rPr>
          <w:rFonts w:cs="Tahoma"/>
          <w:lang w:val="el-GR"/>
        </w:rPr>
        <w:t>Διαχείριση της δημοσιοποίησης περιεχομένου τόσο εντός του ΥΠΕΞ, όσο και δημόσια.</w:t>
      </w:r>
    </w:p>
    <w:p w14:paraId="3B6CA436" w14:textId="688B1C33" w:rsidR="003771AD" w:rsidRDefault="003771AD" w:rsidP="00BD14AD">
      <w:pPr>
        <w:spacing w:line="276" w:lineRule="auto"/>
        <w:rPr>
          <w:rFonts w:cs="Tahoma"/>
          <w:lang w:val="el-GR"/>
        </w:rPr>
      </w:pPr>
      <w:r w:rsidRPr="00BD14AD">
        <w:rPr>
          <w:rFonts w:cs="Tahoma"/>
          <w:lang w:val="el-GR"/>
        </w:rPr>
        <w:t xml:space="preserve">Παρακάτω παρατίθενται οι λειτουργικές απαιτήσεις της πλατφόρμας κατανεμημένες σε υποσυστήματα. Επισημαίνεται ότι οι υποψήφιοι μπορούν να προτείνουν διαφορετική κατανομή σε υποσυστήματα, ανάλογα με τη λύση που προσφέρουν, αρκεί αν καλύπτονται στο σύνολό τους οι λειτουργικές προδιαγραφές. Σε κάθε περίπτωση, στη λογική αρχιτεκτονική που προτείνει </w:t>
      </w:r>
      <w:r w:rsidR="00236E05" w:rsidRPr="00BD14AD">
        <w:rPr>
          <w:rFonts w:cs="Tahoma"/>
          <w:lang w:val="el-GR"/>
        </w:rPr>
        <w:t xml:space="preserve">πρέπει να προκύπτουν τα υποσυστήματα που προτείνει, καθώς και η ροή δεδομένων και περιεχομένου αφενός ανάμεσα στα υποσυστήματα και αφετέρου ανάμεσα στα συστήματα του έργου </w:t>
      </w:r>
      <w:r w:rsidR="00236E05" w:rsidRPr="00BD14AD">
        <w:rPr>
          <w:rFonts w:cs="Tahoma"/>
          <w:lang w:val="en-US"/>
        </w:rPr>
        <w:t>GMC</w:t>
      </w:r>
      <w:r w:rsidR="00236E05" w:rsidRPr="00BD14AD">
        <w:rPr>
          <w:rFonts w:cs="Tahoma"/>
          <w:lang w:val="el-GR"/>
        </w:rPr>
        <w:t>.</w:t>
      </w:r>
    </w:p>
    <w:p w14:paraId="74D2084F" w14:textId="2E91C7FC" w:rsidR="006B5A24" w:rsidRPr="00BD14AD" w:rsidRDefault="009F0CE4" w:rsidP="00BD14AD">
      <w:pPr>
        <w:pStyle w:val="20"/>
        <w:spacing w:line="276" w:lineRule="auto"/>
      </w:pPr>
      <w:bookmarkStart w:id="350" w:name="_Ref189987190"/>
      <w:bookmarkStart w:id="351" w:name="_Toc204855522"/>
      <w:r w:rsidRPr="00BD14AD">
        <w:t xml:space="preserve">Υποσύστημα </w:t>
      </w:r>
      <w:r w:rsidR="006B5A24" w:rsidRPr="00BD14AD">
        <w:t>συλλογής</w:t>
      </w:r>
      <w:r w:rsidR="00CF15CF">
        <w:t>, κατηγοριοποίησης</w:t>
      </w:r>
      <w:r w:rsidR="009A41EA">
        <w:t xml:space="preserve"> και</w:t>
      </w:r>
      <w:r w:rsidR="00CF15CF">
        <w:t xml:space="preserve"> οργάνωσης </w:t>
      </w:r>
      <w:r w:rsidR="006B5A24" w:rsidRPr="00BD14AD">
        <w:t>δεδομένων</w:t>
      </w:r>
      <w:bookmarkEnd w:id="350"/>
      <w:bookmarkEnd w:id="351"/>
      <w:r w:rsidR="006B5A24" w:rsidRPr="00BD14AD">
        <w:t xml:space="preserve"> </w:t>
      </w:r>
    </w:p>
    <w:p w14:paraId="1F2246D5" w14:textId="26494B70" w:rsidR="009F0CE4" w:rsidRPr="00BD14AD" w:rsidRDefault="009F0CE4" w:rsidP="00BD14AD">
      <w:pPr>
        <w:widowControl w:val="0"/>
        <w:suppressAutoHyphens w:val="0"/>
        <w:autoSpaceDE w:val="0"/>
        <w:autoSpaceDN w:val="0"/>
        <w:spacing w:after="0" w:line="276" w:lineRule="auto"/>
        <w:rPr>
          <w:rFonts w:cs="Tahoma"/>
          <w:szCs w:val="22"/>
          <w:lang w:val="el-GR"/>
        </w:rPr>
      </w:pPr>
      <w:r w:rsidRPr="00BD14AD">
        <w:rPr>
          <w:rFonts w:cs="Tahoma"/>
          <w:lang w:val="el-GR"/>
        </w:rPr>
        <w:t xml:space="preserve">Το υποσύστημα </w:t>
      </w:r>
      <w:r w:rsidRPr="00BD14AD">
        <w:rPr>
          <w:rFonts w:cs="Tahoma"/>
          <w:szCs w:val="22"/>
          <w:lang w:val="el-GR"/>
        </w:rPr>
        <w:t>θα συλλέγει δεδομένα ηλεκτρονικών μέσων (</w:t>
      </w:r>
      <w:r w:rsidRPr="00BD14AD">
        <w:rPr>
          <w:rFonts w:cs="Tahoma"/>
          <w:szCs w:val="22"/>
        </w:rPr>
        <w:t>web</w:t>
      </w:r>
      <w:r w:rsidRPr="00BD14AD">
        <w:rPr>
          <w:rFonts w:cs="Tahoma"/>
          <w:szCs w:val="22"/>
          <w:lang w:val="el-GR"/>
        </w:rPr>
        <w:t xml:space="preserve">, </w:t>
      </w:r>
      <w:r w:rsidRPr="00BD14AD">
        <w:rPr>
          <w:rFonts w:cs="Tahoma"/>
          <w:szCs w:val="22"/>
        </w:rPr>
        <w:t>blogs</w:t>
      </w:r>
      <w:r w:rsidRPr="00BD14AD">
        <w:rPr>
          <w:rFonts w:cs="Tahoma"/>
          <w:szCs w:val="22"/>
          <w:lang w:val="el-GR"/>
        </w:rPr>
        <w:t>) και δεδομένα μέσων κοινωνικής δικτύωσης (</w:t>
      </w:r>
      <w:r w:rsidRPr="00BD14AD">
        <w:rPr>
          <w:rFonts w:cs="Tahoma"/>
          <w:szCs w:val="22"/>
        </w:rPr>
        <w:t>social</w:t>
      </w:r>
      <w:r w:rsidRPr="00BD14AD">
        <w:rPr>
          <w:rFonts w:cs="Tahoma"/>
          <w:szCs w:val="22"/>
          <w:lang w:val="el-GR"/>
        </w:rPr>
        <w:t xml:space="preserve"> </w:t>
      </w:r>
      <w:r w:rsidRPr="00BD14AD">
        <w:rPr>
          <w:rFonts w:cs="Tahoma"/>
          <w:szCs w:val="22"/>
        </w:rPr>
        <w:t>media</w:t>
      </w:r>
      <w:r w:rsidRPr="00BD14AD">
        <w:rPr>
          <w:rFonts w:cs="Tahoma"/>
          <w:szCs w:val="22"/>
          <w:lang w:val="el-GR"/>
        </w:rPr>
        <w:t>). Παράλληλα, τα δεδομένα θα κατηγοριοποιούνται θεματικά (</w:t>
      </w:r>
      <w:r w:rsidRPr="00BD14AD">
        <w:rPr>
          <w:rFonts w:cs="Tahoma"/>
          <w:szCs w:val="22"/>
        </w:rPr>
        <w:t>tagging</w:t>
      </w:r>
      <w:r w:rsidRPr="00BD14AD">
        <w:rPr>
          <w:rFonts w:cs="Tahoma"/>
          <w:szCs w:val="22"/>
          <w:lang w:val="el-GR"/>
        </w:rPr>
        <w:t xml:space="preserve"> &amp; </w:t>
      </w:r>
      <w:r w:rsidRPr="00BD14AD">
        <w:rPr>
          <w:rFonts w:cs="Tahoma"/>
          <w:szCs w:val="22"/>
        </w:rPr>
        <w:t>archiving</w:t>
      </w:r>
      <w:r w:rsidRPr="00BD14AD">
        <w:rPr>
          <w:rFonts w:cs="Tahoma"/>
          <w:szCs w:val="22"/>
          <w:lang w:val="el-GR"/>
        </w:rPr>
        <w:t xml:space="preserve">). Βασική πηγή δεδομένων θα αποτελέσουν τα συστήματα του έργου </w:t>
      </w:r>
      <w:r w:rsidRPr="00BD14AD">
        <w:rPr>
          <w:rFonts w:cs="Tahoma"/>
          <w:szCs w:val="22"/>
          <w:lang w:val="en-US"/>
        </w:rPr>
        <w:t>GMC</w:t>
      </w:r>
      <w:r w:rsidRPr="00BD14AD">
        <w:rPr>
          <w:rFonts w:cs="Tahoma"/>
          <w:szCs w:val="22"/>
          <w:lang w:val="el-GR"/>
        </w:rPr>
        <w:t>. Η απευθείας ανάκτηση δεδομένων αναφέρεται σε δεδομένα που δεν μπορούν να αντληθούν από τα εν λόγω συστήματα.</w:t>
      </w:r>
    </w:p>
    <w:p w14:paraId="239C5A7E" w14:textId="77777777" w:rsidR="00D51461" w:rsidRPr="00BD14AD" w:rsidRDefault="00D51461" w:rsidP="00BD14AD">
      <w:pPr>
        <w:widowControl w:val="0"/>
        <w:suppressAutoHyphens w:val="0"/>
        <w:autoSpaceDE w:val="0"/>
        <w:autoSpaceDN w:val="0"/>
        <w:spacing w:after="0" w:line="276" w:lineRule="auto"/>
        <w:rPr>
          <w:rFonts w:cs="Tahoma"/>
          <w:szCs w:val="22"/>
          <w:lang w:val="el-GR"/>
        </w:rPr>
      </w:pPr>
    </w:p>
    <w:p w14:paraId="7BA6B012" w14:textId="23F84192" w:rsidR="00D51461" w:rsidRPr="00BD14AD" w:rsidRDefault="00D51461" w:rsidP="00BD14AD">
      <w:pPr>
        <w:spacing w:line="276" w:lineRule="auto"/>
        <w:rPr>
          <w:rFonts w:cs="Tahoma"/>
          <w:lang w:val="el-GR"/>
        </w:rPr>
      </w:pPr>
      <w:r w:rsidRPr="00BD14AD">
        <w:rPr>
          <w:rFonts w:cs="Tahoma"/>
          <w:lang w:val="el-GR"/>
        </w:rPr>
        <w:t>Για την ανάκτηση περιεχομένου απαιτούνται κατ' ελάχιστο τα εξής:</w:t>
      </w:r>
    </w:p>
    <w:p w14:paraId="79DB5D3D" w14:textId="579AABFB" w:rsidR="006C2A3C" w:rsidRPr="00BD14AD" w:rsidRDefault="00D51461">
      <w:pPr>
        <w:numPr>
          <w:ilvl w:val="0"/>
          <w:numId w:val="95"/>
        </w:numPr>
        <w:spacing w:before="120" w:line="276" w:lineRule="auto"/>
        <w:rPr>
          <w:rFonts w:cs="Tahoma"/>
          <w:lang w:val="el-GR"/>
        </w:rPr>
      </w:pPr>
      <w:r w:rsidRPr="00BD14AD">
        <w:rPr>
          <w:rFonts w:cs="Tahoma"/>
          <w:lang w:val="el-GR"/>
        </w:rPr>
        <w:t xml:space="preserve">Άντληση περιεχομένου από διαφορετικές ηλεκτρονικές πηγές, δηλαδή ιστοτόπους, μέσα κοινωνικής δικτύωσης, </w:t>
      </w:r>
      <w:r w:rsidRPr="006C2A3C">
        <w:rPr>
          <w:rFonts w:cs="Tahoma"/>
          <w:lang w:val="el-GR"/>
        </w:rPr>
        <w:t>RSS</w:t>
      </w:r>
      <w:r w:rsidRPr="00BD14AD">
        <w:rPr>
          <w:rFonts w:cs="Tahoma"/>
          <w:lang w:val="el-GR"/>
        </w:rPr>
        <w:t xml:space="preserve"> </w:t>
      </w:r>
      <w:r w:rsidRPr="006C2A3C">
        <w:rPr>
          <w:rFonts w:cs="Tahoma"/>
          <w:lang w:val="el-GR"/>
        </w:rPr>
        <w:t>feeds</w:t>
      </w:r>
      <w:r w:rsidRPr="00BD14AD">
        <w:rPr>
          <w:rFonts w:cs="Tahoma"/>
          <w:lang w:val="el-GR"/>
        </w:rPr>
        <w:t xml:space="preserve"> κλπ. Ο μηχανισμός άντλησης θα πρέπει να υποστηρίζει την πλήρη εκμετάλλευση των μεταδεδομένων που προσφέρει κάθε πηγή και την πρόσβαση σε απεριόριστο αριθμό ειδήσεων / αναρτήσεων</w:t>
      </w:r>
      <w:r w:rsidR="003771AD" w:rsidRPr="00BD14AD">
        <w:rPr>
          <w:rFonts w:cs="Tahoma"/>
          <w:lang w:val="el-GR"/>
        </w:rPr>
        <w:t>, εξαιρουμένων ποσοτικών περιορισμών από τις πηγές περιεχομένου</w:t>
      </w:r>
      <w:r w:rsidRPr="00BD14AD">
        <w:rPr>
          <w:rFonts w:cs="Tahoma"/>
          <w:lang w:val="el-GR"/>
        </w:rPr>
        <w:t>.</w:t>
      </w:r>
      <w:r w:rsidR="006C2A3C" w:rsidRPr="006C2A3C">
        <w:rPr>
          <w:rFonts w:cs="Tahoma"/>
          <w:lang w:val="el-GR"/>
        </w:rPr>
        <w:t xml:space="preserve"> </w:t>
      </w:r>
      <w:r w:rsidR="006C2A3C">
        <w:rPr>
          <w:rFonts w:cs="Tahoma"/>
          <w:lang w:val="el-GR"/>
        </w:rPr>
        <w:t xml:space="preserve">Ενδεικτικά, </w:t>
      </w:r>
      <w:r w:rsidR="006C2A3C" w:rsidRPr="00BD14AD">
        <w:rPr>
          <w:rFonts w:cs="Tahoma"/>
          <w:lang w:val="el-GR"/>
        </w:rPr>
        <w:t xml:space="preserve">θα πρέπει </w:t>
      </w:r>
      <w:r w:rsidR="006C2A3C">
        <w:rPr>
          <w:rFonts w:cs="Tahoma"/>
          <w:lang w:val="el-GR"/>
        </w:rPr>
        <w:t>είναι δυνατή η ανάκτηση των ακόλουθων στοιχείων</w:t>
      </w:r>
      <w:r w:rsidR="006C2A3C" w:rsidRPr="00BD14AD">
        <w:rPr>
          <w:rFonts w:cs="Tahoma"/>
          <w:lang w:val="el-GR"/>
        </w:rPr>
        <w:t xml:space="preserve"> τα ακόλουθα στοιχεία που αφορούν την εκάστοτε πλατφόρμα κοινωνικής δικτύωσης:</w:t>
      </w:r>
    </w:p>
    <w:p w14:paraId="6F94DC0D" w14:textId="76F8EAB0" w:rsidR="006C2A3C" w:rsidRPr="00F47088" w:rsidRDefault="006C2A3C">
      <w:pPr>
        <w:numPr>
          <w:ilvl w:val="1"/>
          <w:numId w:val="95"/>
        </w:numPr>
        <w:spacing w:before="120" w:line="276" w:lineRule="auto"/>
        <w:rPr>
          <w:rFonts w:cs="Tahoma"/>
          <w:lang w:val="en-US"/>
        </w:rPr>
      </w:pPr>
      <w:r w:rsidRPr="00BD14AD">
        <w:rPr>
          <w:rFonts w:cs="Tahoma"/>
          <w:lang w:val="el-GR"/>
        </w:rPr>
        <w:lastRenderedPageBreak/>
        <w:t>Χ</w:t>
      </w:r>
      <w:r w:rsidRPr="00F47088">
        <w:rPr>
          <w:rFonts w:cs="Tahoma"/>
          <w:lang w:val="en-US"/>
        </w:rPr>
        <w:t xml:space="preserve"> (</w:t>
      </w:r>
      <w:r>
        <w:rPr>
          <w:rFonts w:cs="Tahoma"/>
          <w:lang w:val="el-GR"/>
        </w:rPr>
        <w:t>πρώην</w:t>
      </w:r>
      <w:r w:rsidRPr="00F47088">
        <w:rPr>
          <w:rFonts w:cs="Tahoma"/>
          <w:lang w:val="en-US"/>
        </w:rPr>
        <w:t xml:space="preserve"> Twitter): tweets, retweets, mentions, hashtags </w:t>
      </w:r>
      <w:r w:rsidRPr="00BD14AD">
        <w:rPr>
          <w:rFonts w:cs="Tahoma"/>
          <w:lang w:val="el-GR"/>
        </w:rPr>
        <w:t>κ</w:t>
      </w:r>
      <w:r w:rsidRPr="00F47088">
        <w:rPr>
          <w:rFonts w:cs="Tahoma"/>
          <w:lang w:val="en-US"/>
        </w:rPr>
        <w:t>.</w:t>
      </w:r>
      <w:r w:rsidRPr="00BD14AD">
        <w:rPr>
          <w:rFonts w:cs="Tahoma"/>
          <w:lang w:val="el-GR"/>
        </w:rPr>
        <w:t>λπ</w:t>
      </w:r>
      <w:r w:rsidRPr="00F47088">
        <w:rPr>
          <w:rFonts w:cs="Tahoma"/>
          <w:lang w:val="en-US"/>
        </w:rPr>
        <w:t>.</w:t>
      </w:r>
      <w:r w:rsidR="009466DE">
        <w:rPr>
          <w:rFonts w:cs="Tahoma"/>
          <w:lang w:val="en-US"/>
        </w:rPr>
        <w:t xml:space="preserve"> </w:t>
      </w:r>
    </w:p>
    <w:p w14:paraId="3CCAD855" w14:textId="29DBA9B2" w:rsidR="006C2A3C" w:rsidRPr="00BD14AD" w:rsidRDefault="006C2A3C">
      <w:pPr>
        <w:numPr>
          <w:ilvl w:val="1"/>
          <w:numId w:val="95"/>
        </w:numPr>
        <w:spacing w:before="120" w:line="276" w:lineRule="auto"/>
        <w:rPr>
          <w:rFonts w:cs="Tahoma"/>
          <w:lang w:val="el-GR"/>
        </w:rPr>
      </w:pPr>
      <w:r w:rsidRPr="006C2A3C">
        <w:rPr>
          <w:rFonts w:cs="Tahoma"/>
          <w:lang w:val="el-GR"/>
        </w:rPr>
        <w:t>Facebook</w:t>
      </w:r>
      <w:r w:rsidRPr="00BD14AD">
        <w:rPr>
          <w:rFonts w:cs="Tahoma"/>
          <w:lang w:val="el-GR"/>
        </w:rPr>
        <w:t>: αναρτήσεις</w:t>
      </w:r>
      <w:r w:rsidR="009161D0">
        <w:rPr>
          <w:rFonts w:cs="Tahoma"/>
          <w:lang w:val="el-GR"/>
        </w:rPr>
        <w:t xml:space="preserve"> σε ανοιχτές σελίδες</w:t>
      </w:r>
      <w:r w:rsidRPr="00BD14AD">
        <w:rPr>
          <w:rFonts w:cs="Tahoma"/>
          <w:lang w:val="el-GR"/>
        </w:rPr>
        <w:t xml:space="preserve">, ομάδες και σελίδες που δημιουργούνται από χρήστες, </w:t>
      </w:r>
      <w:r w:rsidRPr="006C2A3C">
        <w:rPr>
          <w:rFonts w:cs="Tahoma"/>
          <w:lang w:val="el-GR"/>
        </w:rPr>
        <w:t>mentions</w:t>
      </w:r>
      <w:r w:rsidRPr="00BD14AD">
        <w:rPr>
          <w:rFonts w:cs="Tahoma"/>
          <w:lang w:val="el-GR"/>
        </w:rPr>
        <w:t xml:space="preserve">, </w:t>
      </w:r>
      <w:r w:rsidRPr="006C2A3C">
        <w:rPr>
          <w:rFonts w:cs="Tahoma"/>
          <w:lang w:val="el-GR"/>
        </w:rPr>
        <w:t>hashtags</w:t>
      </w:r>
      <w:r w:rsidRPr="00BD14AD">
        <w:rPr>
          <w:rFonts w:cs="Tahoma"/>
          <w:lang w:val="el-GR"/>
        </w:rPr>
        <w:t xml:space="preserve"> κ.λπ.</w:t>
      </w:r>
    </w:p>
    <w:p w14:paraId="4CDA073A" w14:textId="77777777" w:rsidR="006C2A3C" w:rsidRPr="006C2A3C" w:rsidRDefault="006C2A3C">
      <w:pPr>
        <w:numPr>
          <w:ilvl w:val="1"/>
          <w:numId w:val="95"/>
        </w:numPr>
        <w:spacing w:before="120" w:line="276" w:lineRule="auto"/>
        <w:rPr>
          <w:rFonts w:cs="Tahoma"/>
          <w:lang w:val="el-GR"/>
        </w:rPr>
      </w:pPr>
      <w:r w:rsidRPr="006C2A3C">
        <w:rPr>
          <w:rFonts w:cs="Tahoma"/>
          <w:lang w:val="el-GR"/>
        </w:rPr>
        <w:t>Blogs: κείμενο</w:t>
      </w:r>
    </w:p>
    <w:p w14:paraId="63540772" w14:textId="77777777" w:rsidR="006C2A3C" w:rsidRPr="006C2A3C" w:rsidRDefault="006C2A3C">
      <w:pPr>
        <w:numPr>
          <w:ilvl w:val="1"/>
          <w:numId w:val="95"/>
        </w:numPr>
        <w:spacing w:before="120" w:line="276" w:lineRule="auto"/>
        <w:rPr>
          <w:rFonts w:cs="Tahoma"/>
          <w:lang w:val="el-GR"/>
        </w:rPr>
      </w:pPr>
      <w:r w:rsidRPr="006C2A3C">
        <w:rPr>
          <w:rFonts w:cs="Tahoma"/>
          <w:lang w:val="el-GR"/>
        </w:rPr>
        <w:t>Instagram: hashtags, mentions</w:t>
      </w:r>
    </w:p>
    <w:p w14:paraId="29AE9647" w14:textId="77777777" w:rsidR="006C2A3C" w:rsidRPr="006C2A3C" w:rsidRDefault="006C2A3C">
      <w:pPr>
        <w:numPr>
          <w:ilvl w:val="1"/>
          <w:numId w:val="95"/>
        </w:numPr>
        <w:spacing w:before="120" w:line="276" w:lineRule="auto"/>
        <w:rPr>
          <w:rFonts w:cs="Tahoma"/>
          <w:lang w:val="el-GR"/>
        </w:rPr>
      </w:pPr>
      <w:r w:rsidRPr="006C2A3C">
        <w:rPr>
          <w:rFonts w:cs="Tahoma"/>
          <w:lang w:val="el-GR"/>
        </w:rPr>
        <w:t>TikTok: hashtags, mentions</w:t>
      </w:r>
    </w:p>
    <w:p w14:paraId="29C7F0EB" w14:textId="77777777" w:rsidR="006C2A3C" w:rsidRPr="006C2A3C" w:rsidRDefault="006C2A3C">
      <w:pPr>
        <w:numPr>
          <w:ilvl w:val="1"/>
          <w:numId w:val="95"/>
        </w:numPr>
        <w:spacing w:before="120" w:line="276" w:lineRule="auto"/>
        <w:rPr>
          <w:rFonts w:cs="Tahoma"/>
          <w:lang w:val="el-GR"/>
        </w:rPr>
      </w:pPr>
      <w:r w:rsidRPr="006C2A3C">
        <w:rPr>
          <w:rFonts w:cs="Tahoma"/>
          <w:lang w:val="el-GR"/>
        </w:rPr>
        <w:t xml:space="preserve">Telegram: Public groups </w:t>
      </w:r>
    </w:p>
    <w:p w14:paraId="3AA5FE5C" w14:textId="74E028E3" w:rsidR="00D51461" w:rsidRPr="00BD14AD" w:rsidRDefault="00D51461">
      <w:pPr>
        <w:numPr>
          <w:ilvl w:val="0"/>
          <w:numId w:val="95"/>
        </w:numPr>
        <w:spacing w:before="120" w:line="276" w:lineRule="auto"/>
        <w:rPr>
          <w:rFonts w:cs="Tahoma"/>
          <w:lang w:val="el-GR"/>
        </w:rPr>
      </w:pPr>
      <w:r w:rsidRPr="00BD14AD">
        <w:rPr>
          <w:rFonts w:cs="Tahoma"/>
          <w:lang w:val="el-GR"/>
        </w:rPr>
        <w:t>Δυνατότητα αναζήτησης περιεχομένου</w:t>
      </w:r>
      <w:r w:rsidR="00CF15CF">
        <w:rPr>
          <w:rFonts w:cs="Tahoma"/>
          <w:lang w:val="el-GR"/>
        </w:rPr>
        <w:t xml:space="preserve"> στις πηγές</w:t>
      </w:r>
      <w:r w:rsidRPr="00BD14AD">
        <w:rPr>
          <w:rFonts w:cs="Tahoma"/>
          <w:lang w:val="el-GR"/>
        </w:rPr>
        <w:t xml:space="preserve"> με βάση πολλαπλά κριτήρια όπως το περιεχόμενο (ελεύθερο κείμενο), το εύρος ημερομηνιών δημοσίευσης, το μέσο δημοσίευσης. Τα κριτήρια θα είναι δυνατό να εφαρμόζονται τόσο κατά την αναζήτηση περιεχομένου, όσο και κατά το περαιτέρω φιλτράρισμα των αποτελεσμάτων αναζήτησης. Το σύστημα θα δίνει τη δυνατότητα αποθήκευσης αναζητήσεων, με όνομα που θα επιλέγουν οι χρήστες, ενώ τα αποθηκευμένα στοιχεία θα περιλαμβάνουν το σύνολο των κριτηρίων αναζήτησης.</w:t>
      </w:r>
    </w:p>
    <w:p w14:paraId="0D1BDEB3" w14:textId="77777777" w:rsidR="00D51461" w:rsidRPr="00BD14AD" w:rsidRDefault="00D51461">
      <w:pPr>
        <w:numPr>
          <w:ilvl w:val="0"/>
          <w:numId w:val="95"/>
        </w:numPr>
        <w:spacing w:before="120" w:line="276" w:lineRule="auto"/>
        <w:rPr>
          <w:rFonts w:cs="Tahoma"/>
          <w:lang w:val="el-GR"/>
        </w:rPr>
      </w:pPr>
      <w:r w:rsidRPr="00BD14AD">
        <w:rPr>
          <w:rFonts w:cs="Tahoma"/>
          <w:lang w:val="el-GR"/>
        </w:rPr>
        <w:t>Το σύστημα θα πρέπει να υποστηρίζει την αναζήτηση βάσει συνδυασμών κριτηρίων, με χρήση λογικών τελεστών και αρνητικών κριτηρίων.</w:t>
      </w:r>
    </w:p>
    <w:p w14:paraId="013B3340" w14:textId="77777777" w:rsidR="00D51461" w:rsidRPr="00BD14AD" w:rsidRDefault="00D51461">
      <w:pPr>
        <w:numPr>
          <w:ilvl w:val="0"/>
          <w:numId w:val="95"/>
        </w:numPr>
        <w:spacing w:before="120" w:line="276" w:lineRule="auto"/>
        <w:rPr>
          <w:rFonts w:cs="Tahoma"/>
          <w:lang w:val="el-GR"/>
        </w:rPr>
      </w:pPr>
      <w:r w:rsidRPr="00BD14AD">
        <w:rPr>
          <w:rFonts w:cs="Tahoma"/>
          <w:lang w:val="el-GR"/>
        </w:rPr>
        <w:t>Τα αποτελέσματα των αναζητήσεων θα ανανεώνονται είτε αυτόματα σε προκαθορισμένο χρονικό διάστημα, είτε μετά από επιλογή του χρήστη.</w:t>
      </w:r>
    </w:p>
    <w:p w14:paraId="5729D6E5" w14:textId="77777777" w:rsidR="00D51461" w:rsidRPr="00BD14AD" w:rsidRDefault="00D51461">
      <w:pPr>
        <w:numPr>
          <w:ilvl w:val="0"/>
          <w:numId w:val="95"/>
        </w:numPr>
        <w:spacing w:before="120" w:line="276" w:lineRule="auto"/>
        <w:rPr>
          <w:rFonts w:cs="Tahoma"/>
          <w:lang w:val="el-GR"/>
        </w:rPr>
      </w:pPr>
      <w:r w:rsidRPr="00BD14AD">
        <w:rPr>
          <w:rFonts w:cs="Tahoma"/>
          <w:lang w:val="el-GR"/>
        </w:rPr>
        <w:t>Τα αποτελέσματα των αναζητήσεων θα παρατίθενται με τη μορφή λίστας. Για κάθε στοιχείο θα παρέχονται κατ' ελάχιστο ο τίτλος, σύντομη προεπισκόπηση του κειμένου, βασική εικόνα (</w:t>
      </w:r>
      <w:r w:rsidRPr="00BD14AD">
        <w:rPr>
          <w:rFonts w:cs="Tahoma"/>
          <w:lang w:val="en-US"/>
        </w:rPr>
        <w:t>thumbnail</w:t>
      </w:r>
      <w:r w:rsidRPr="00BD14AD">
        <w:rPr>
          <w:rFonts w:cs="Tahoma"/>
          <w:lang w:val="el-GR"/>
        </w:rPr>
        <w:t xml:space="preserve">), το μέσο δημοσίευσης και ο χρόνος δημοσίευσης. </w:t>
      </w:r>
    </w:p>
    <w:p w14:paraId="14A1F22D" w14:textId="77777777" w:rsidR="009A41EA" w:rsidRPr="00491CD9" w:rsidRDefault="00D51461">
      <w:pPr>
        <w:pStyle w:val="aff"/>
        <w:numPr>
          <w:ilvl w:val="0"/>
          <w:numId w:val="95"/>
        </w:numPr>
        <w:spacing w:line="276" w:lineRule="auto"/>
        <w:rPr>
          <w:rFonts w:cs="Tahoma"/>
          <w:lang w:val="el-GR"/>
        </w:rPr>
      </w:pPr>
      <w:r w:rsidRPr="00BD14AD">
        <w:rPr>
          <w:rFonts w:cs="Tahoma"/>
          <w:lang w:val="el-GR"/>
        </w:rPr>
        <w:t xml:space="preserve">Η συγκέντρωση του περιεχομένου θα πρέπει να πραγματοποιείται </w:t>
      </w:r>
      <w:r w:rsidR="00CF15CF">
        <w:rPr>
          <w:rFonts w:cs="Tahoma"/>
          <w:lang w:val="el-GR"/>
        </w:rPr>
        <w:t>ταυτόχρονα</w:t>
      </w:r>
      <w:r w:rsidR="00CF15CF" w:rsidRPr="00CF15CF">
        <w:rPr>
          <w:lang w:val="el-GR"/>
        </w:rPr>
        <w:t xml:space="preserve"> </w:t>
      </w:r>
      <w:r w:rsidR="00CF15CF" w:rsidRPr="00CF15CF">
        <w:rPr>
          <w:rFonts w:cs="Tahoma"/>
          <w:lang w:val="el-GR"/>
        </w:rPr>
        <w:t>με ανάλυση</w:t>
      </w:r>
      <w:r w:rsidRPr="00BD14AD">
        <w:rPr>
          <w:rFonts w:cs="Tahoma"/>
          <w:lang w:val="el-GR"/>
        </w:rPr>
        <w:t xml:space="preserve">, με σκοπό την αυτόματη </w:t>
      </w:r>
      <w:r w:rsidR="00CF15CF">
        <w:rPr>
          <w:rFonts w:cs="Tahoma"/>
          <w:lang w:val="el-GR"/>
        </w:rPr>
        <w:t>κατηγοριοποίηση και οργάνωση</w:t>
      </w:r>
      <w:r w:rsidRPr="00BD14AD">
        <w:rPr>
          <w:rFonts w:cs="Tahoma"/>
          <w:lang w:val="el-GR"/>
        </w:rPr>
        <w:t xml:space="preserve"> του περιεχομένου. </w:t>
      </w:r>
      <w:r w:rsidR="009A41EA" w:rsidRPr="00491CD9">
        <w:rPr>
          <w:rFonts w:cs="Tahoma"/>
          <w:lang w:val="el-GR"/>
        </w:rPr>
        <w:t>Το συλλεγόμενο περιεχ</w:t>
      </w:r>
      <w:r w:rsidR="009A41EA">
        <w:rPr>
          <w:rFonts w:cs="Tahoma"/>
          <w:lang w:val="el-GR"/>
        </w:rPr>
        <w:t>όμενο</w:t>
      </w:r>
      <w:r w:rsidR="009A41EA" w:rsidRPr="00491CD9">
        <w:rPr>
          <w:rFonts w:cs="Tahoma"/>
          <w:lang w:val="el-GR"/>
        </w:rPr>
        <w:t xml:space="preserve"> θα κατηγοριοποιείται σε ένα ψηφιακό αποθετήριο, με βάση την εκάστοτε θεματική και λέξεις-κλειδί (tagging). Επιπλέον, θα παρέχεται δυνατότητα αναζήτησης με τη χρήση πολλαπλών κριτηρίων.</w:t>
      </w:r>
    </w:p>
    <w:p w14:paraId="02EEEF5C" w14:textId="77777777" w:rsidR="00D51461" w:rsidRPr="00BD14AD" w:rsidRDefault="00D51461">
      <w:pPr>
        <w:numPr>
          <w:ilvl w:val="0"/>
          <w:numId w:val="95"/>
        </w:numPr>
        <w:spacing w:before="120" w:line="276" w:lineRule="auto"/>
        <w:rPr>
          <w:rFonts w:cs="Tahoma"/>
          <w:szCs w:val="22"/>
          <w:lang w:val="el-GR"/>
        </w:rPr>
      </w:pPr>
      <w:r w:rsidRPr="00BD14AD">
        <w:rPr>
          <w:rFonts w:cs="Tahoma"/>
          <w:szCs w:val="22"/>
          <w:lang w:val="el-GR"/>
        </w:rPr>
        <w:t>Με την επιλογή ενός στοιχείου από τη λίστα αποτελεσμάτων αναζήτησης, θα δίνονται στο χρήστη κατ' ελάχιστο οι εξής δυνατότητες:</w:t>
      </w:r>
    </w:p>
    <w:p w14:paraId="236159CA" w14:textId="77777777" w:rsidR="00D51461" w:rsidRPr="00BD14AD" w:rsidRDefault="00D51461">
      <w:pPr>
        <w:numPr>
          <w:ilvl w:val="1"/>
          <w:numId w:val="95"/>
        </w:numPr>
        <w:spacing w:before="120" w:line="276" w:lineRule="auto"/>
        <w:rPr>
          <w:rFonts w:cs="Tahoma"/>
          <w:szCs w:val="22"/>
          <w:lang w:val="el-GR"/>
        </w:rPr>
      </w:pPr>
      <w:r w:rsidRPr="00BD14AD">
        <w:rPr>
          <w:rFonts w:cs="Tahoma"/>
          <w:szCs w:val="22"/>
          <w:lang w:val="el-GR"/>
        </w:rPr>
        <w:t>άνοιγμα για πλήρη πρόσβαση στο περιεχόμενο</w:t>
      </w:r>
    </w:p>
    <w:p w14:paraId="68BE6B28" w14:textId="77777777" w:rsidR="00D51461" w:rsidRPr="00BD14AD" w:rsidRDefault="00D51461">
      <w:pPr>
        <w:numPr>
          <w:ilvl w:val="1"/>
          <w:numId w:val="95"/>
        </w:numPr>
        <w:spacing w:before="120" w:line="276" w:lineRule="auto"/>
        <w:rPr>
          <w:rFonts w:cs="Tahoma"/>
          <w:szCs w:val="22"/>
          <w:lang w:val="el-GR"/>
        </w:rPr>
      </w:pPr>
      <w:r w:rsidRPr="00BD14AD">
        <w:rPr>
          <w:rFonts w:cs="Tahoma"/>
          <w:szCs w:val="22"/>
          <w:lang w:val="el-GR"/>
        </w:rPr>
        <w:t>αρχειοθέτηση στοιχείου, σύμφωνα με τις δυνατότητες που περιγράφονται στο κεφάλαιο σχετικά με την λειτουργικότητα του αρχείου</w:t>
      </w:r>
    </w:p>
    <w:p w14:paraId="6C21C707" w14:textId="77777777" w:rsidR="00D51461" w:rsidRPr="00BD14AD" w:rsidRDefault="00D51461">
      <w:pPr>
        <w:numPr>
          <w:ilvl w:val="1"/>
          <w:numId w:val="95"/>
        </w:numPr>
        <w:spacing w:before="120" w:line="276" w:lineRule="auto"/>
        <w:rPr>
          <w:rFonts w:cs="Tahoma"/>
          <w:szCs w:val="22"/>
          <w:lang w:val="el-GR"/>
        </w:rPr>
      </w:pPr>
      <w:r w:rsidRPr="00BD14AD">
        <w:rPr>
          <w:rFonts w:cs="Tahoma"/>
          <w:szCs w:val="22"/>
          <w:lang w:val="el-GR"/>
        </w:rPr>
        <w:t>αποστολή για επισκόπηση σε άλλο χρήστη του συστήματος, σύμφωνα με τις δυνατότητες επεξεργασίας και υποστήριξης ροής εργασίας που περιγράφονται στο αντίστοιχο κεφάλαιο</w:t>
      </w:r>
    </w:p>
    <w:p w14:paraId="12B562B5" w14:textId="77777777" w:rsidR="00D51461" w:rsidRPr="00BD14AD" w:rsidRDefault="00D51461">
      <w:pPr>
        <w:numPr>
          <w:ilvl w:val="1"/>
          <w:numId w:val="95"/>
        </w:numPr>
        <w:spacing w:before="120" w:line="276" w:lineRule="auto"/>
        <w:rPr>
          <w:rFonts w:cs="Tahoma"/>
          <w:szCs w:val="22"/>
          <w:lang w:val="el-GR"/>
        </w:rPr>
      </w:pPr>
      <w:r w:rsidRPr="00BD14AD">
        <w:rPr>
          <w:rFonts w:cs="Tahoma"/>
          <w:szCs w:val="22"/>
          <w:lang w:val="el-GR"/>
        </w:rPr>
        <w:t>διαγραφή στοιχείου από τη λίστα αποτελεσμάτων</w:t>
      </w:r>
    </w:p>
    <w:p w14:paraId="33CA86EB" w14:textId="11EC3232" w:rsidR="00D51461" w:rsidRPr="00BD14AD" w:rsidRDefault="00394EA9" w:rsidP="00BD14AD">
      <w:pPr>
        <w:widowControl w:val="0"/>
        <w:suppressAutoHyphens w:val="0"/>
        <w:autoSpaceDE w:val="0"/>
        <w:autoSpaceDN w:val="0"/>
        <w:spacing w:after="0" w:line="276" w:lineRule="auto"/>
        <w:rPr>
          <w:rFonts w:cs="Tahoma"/>
          <w:szCs w:val="22"/>
          <w:lang w:val="el-GR"/>
        </w:rPr>
      </w:pPr>
      <w:r w:rsidRPr="00BD14AD">
        <w:rPr>
          <w:rFonts w:cs="Tahoma"/>
          <w:szCs w:val="22"/>
          <w:lang w:val="el-GR"/>
        </w:rPr>
        <w:t>Για τη λειτουργία του υποσυστήματος συλλογής δεδομένων, απαιτείται ο υποψήφιος να συμπεριλάβει στην προσφορά του συνδρομή στη διεπαφή του μέσου</w:t>
      </w:r>
      <w:r w:rsidR="009A41EA">
        <w:rPr>
          <w:rFonts w:cs="Tahoma"/>
          <w:szCs w:val="22"/>
          <w:lang w:val="el-GR"/>
        </w:rPr>
        <w:t xml:space="preserve"> κοινωνικής δικτύωσης</w:t>
      </w:r>
      <w:r w:rsidRPr="00BD14AD">
        <w:rPr>
          <w:rFonts w:cs="Tahoma"/>
          <w:szCs w:val="22"/>
          <w:lang w:val="el-GR"/>
        </w:rPr>
        <w:t xml:space="preserve"> Χ (πρώην </w:t>
      </w:r>
      <w:r w:rsidRPr="00BD14AD">
        <w:rPr>
          <w:rFonts w:cs="Tahoma"/>
          <w:szCs w:val="22"/>
          <w:lang w:val="en-US"/>
        </w:rPr>
        <w:t>twitter</w:t>
      </w:r>
      <w:r w:rsidRPr="00BD14AD">
        <w:rPr>
          <w:rFonts w:cs="Tahoma"/>
          <w:szCs w:val="22"/>
          <w:lang w:val="el-GR"/>
        </w:rPr>
        <w:t>), η οποία θα καλύπτει κατ΄</w:t>
      </w:r>
      <w:r w:rsidR="00491CD9">
        <w:rPr>
          <w:rFonts w:cs="Tahoma"/>
          <w:szCs w:val="22"/>
          <w:lang w:val="el-GR"/>
        </w:rPr>
        <w:t xml:space="preserve"> </w:t>
      </w:r>
      <w:r w:rsidRPr="00BD14AD">
        <w:rPr>
          <w:rFonts w:cs="Tahoma"/>
          <w:szCs w:val="22"/>
          <w:lang w:val="el-GR"/>
        </w:rPr>
        <w:t>ελάχιστο τέσσερεις (4) μήνες κατά την υλοποίηση του έργου και το σύνολο της περιόδου εγγύησης, δηλαδή για συνολική ελάχιστη διάρκεια</w:t>
      </w:r>
      <w:r w:rsidR="009466DE">
        <w:rPr>
          <w:rFonts w:cs="Tahoma"/>
          <w:szCs w:val="22"/>
          <w:lang w:val="el-GR"/>
        </w:rPr>
        <w:t xml:space="preserve"> </w:t>
      </w:r>
      <w:r w:rsidRPr="00BD14AD">
        <w:rPr>
          <w:rFonts w:cs="Tahoma"/>
          <w:szCs w:val="22"/>
          <w:lang w:val="el-GR"/>
        </w:rPr>
        <w:t xml:space="preserve">είκοσι οχτώ (28) μηνών. Η συνδρομή θα πρέπει να καλύπτει κατ’ ελάχιστο το επίπεδο </w:t>
      </w:r>
      <w:r w:rsidR="009A41EA">
        <w:rPr>
          <w:rFonts w:cs="Tahoma"/>
          <w:szCs w:val="22"/>
          <w:lang w:val="el-GR"/>
        </w:rPr>
        <w:t>«</w:t>
      </w:r>
      <w:r w:rsidRPr="00BD14AD">
        <w:rPr>
          <w:rFonts w:cs="Tahoma"/>
          <w:szCs w:val="22"/>
          <w:lang w:val="en-US"/>
        </w:rPr>
        <w:t>PRO</w:t>
      </w:r>
      <w:r w:rsidR="009A41EA">
        <w:rPr>
          <w:rFonts w:cs="Tahoma"/>
          <w:szCs w:val="22"/>
          <w:lang w:val="el-GR"/>
        </w:rPr>
        <w:t>»</w:t>
      </w:r>
      <w:r w:rsidRPr="00BD14AD">
        <w:rPr>
          <w:rFonts w:cs="Tahoma"/>
          <w:szCs w:val="22"/>
          <w:lang w:val="el-GR"/>
        </w:rPr>
        <w:t xml:space="preserve"> </w:t>
      </w:r>
      <w:r w:rsidRPr="00BD14AD">
        <w:rPr>
          <w:rFonts w:cs="Tahoma"/>
          <w:szCs w:val="22"/>
          <w:lang w:val="el-GR"/>
        </w:rPr>
        <w:lastRenderedPageBreak/>
        <w:t>(</w:t>
      </w:r>
      <w:hyperlink r:id="rId30" w:history="1">
        <w:r w:rsidR="00D13F1E" w:rsidRPr="00BD14AD">
          <w:rPr>
            <w:rStyle w:val="-"/>
            <w:rFonts w:cs="Tahoma"/>
            <w:szCs w:val="22"/>
            <w:lang w:val="el-GR"/>
          </w:rPr>
          <w:t>https://docs.x.com/x-api/getting-started/about-x-api</w:t>
        </w:r>
      </w:hyperlink>
      <w:r w:rsidRPr="00BD14AD">
        <w:rPr>
          <w:rFonts w:cs="Tahoma"/>
          <w:szCs w:val="22"/>
          <w:lang w:val="el-GR"/>
        </w:rPr>
        <w:t>)</w:t>
      </w:r>
      <w:r w:rsidR="00E552F9" w:rsidRPr="00BD14AD">
        <w:rPr>
          <w:rFonts w:cs="Tahoma"/>
          <w:szCs w:val="22"/>
          <w:lang w:val="el-GR"/>
        </w:rPr>
        <w:t>.</w:t>
      </w:r>
    </w:p>
    <w:p w14:paraId="78DF1F61" w14:textId="078FC2B4" w:rsidR="009F0CE4" w:rsidRPr="00BD14AD" w:rsidRDefault="009F0CE4" w:rsidP="00BD14AD">
      <w:pPr>
        <w:pStyle w:val="20"/>
        <w:spacing w:line="276" w:lineRule="auto"/>
      </w:pPr>
      <w:bookmarkStart w:id="352" w:name="_Ref189987192"/>
      <w:bookmarkStart w:id="353" w:name="_Toc204855523"/>
      <w:r w:rsidRPr="00BD14AD">
        <w:t>Υποσύστημα αποθήκευσης δεδομένων</w:t>
      </w:r>
      <w:bookmarkEnd w:id="352"/>
      <w:bookmarkEnd w:id="353"/>
    </w:p>
    <w:p w14:paraId="4D977D33" w14:textId="72EBDB10" w:rsidR="009F0CE4" w:rsidRPr="00BD14AD" w:rsidRDefault="009F0CE4" w:rsidP="00BD14AD">
      <w:pPr>
        <w:spacing w:line="276" w:lineRule="auto"/>
        <w:rPr>
          <w:rFonts w:cs="Tahoma"/>
          <w:lang w:val="el-GR"/>
        </w:rPr>
      </w:pPr>
      <w:r w:rsidRPr="00BD14AD">
        <w:rPr>
          <w:rFonts w:cs="Tahoma"/>
          <w:lang w:val="el-GR"/>
        </w:rPr>
        <w:t>Το υποσύστημα θα αποτελεί χώρο για την αποθήκευση περιεχομένου που εξετάζεται αλλά και περιεχομένου που έχει ήδη εξεταστεί</w:t>
      </w:r>
      <w:r w:rsidR="00A603EC" w:rsidRPr="00BD14AD">
        <w:rPr>
          <w:rFonts w:cs="Tahoma"/>
          <w:lang w:val="el-GR"/>
        </w:rPr>
        <w:t>. Θα επιτρέπει την</w:t>
      </w:r>
      <w:r w:rsidRPr="00BD14AD">
        <w:rPr>
          <w:rFonts w:cs="Tahoma"/>
          <w:lang w:val="el-GR"/>
        </w:rPr>
        <w:t xml:space="preserve"> εύκολη ανεύρεση με</w:t>
      </w:r>
      <w:r w:rsidR="00A603EC" w:rsidRPr="00BD14AD">
        <w:rPr>
          <w:rFonts w:cs="Tahoma"/>
          <w:lang w:val="el-GR"/>
        </w:rPr>
        <w:t xml:space="preserve"> χρήση</w:t>
      </w:r>
      <w:r w:rsidRPr="00BD14AD">
        <w:rPr>
          <w:rFonts w:cs="Tahoma"/>
          <w:lang w:val="el-GR"/>
        </w:rPr>
        <w:t xml:space="preserve"> συνδυασμ</w:t>
      </w:r>
      <w:r w:rsidR="00A603EC" w:rsidRPr="00BD14AD">
        <w:rPr>
          <w:rFonts w:cs="Tahoma"/>
          <w:lang w:val="el-GR"/>
        </w:rPr>
        <w:t>ού</w:t>
      </w:r>
      <w:r w:rsidRPr="00BD14AD">
        <w:rPr>
          <w:rFonts w:cs="Tahoma"/>
          <w:lang w:val="el-GR"/>
        </w:rPr>
        <w:t xml:space="preserve"> πολλαπλών κριτηρίων (φίλτρων).</w:t>
      </w:r>
    </w:p>
    <w:p w14:paraId="65A7493E" w14:textId="1AC10026" w:rsidR="00A603EC" w:rsidRPr="00BD14AD" w:rsidRDefault="00A603EC" w:rsidP="00BD14AD">
      <w:pPr>
        <w:spacing w:line="276" w:lineRule="auto"/>
        <w:rPr>
          <w:rFonts w:cs="Tahoma"/>
          <w:lang w:val="el-GR"/>
        </w:rPr>
      </w:pPr>
      <w:r w:rsidRPr="00BD14AD">
        <w:rPr>
          <w:rFonts w:cs="Tahoma"/>
          <w:lang w:val="el-GR"/>
        </w:rPr>
        <w:t xml:space="preserve">Για την καταπολέμηση της παραπληροφόρησης απαιτεί συχνά η ανασκόπηση παλαιότερων πληροφοριών, </w:t>
      </w:r>
      <w:r w:rsidRPr="00BD14AD">
        <w:rPr>
          <w:rFonts w:cs="Tahoma"/>
          <w:color w:val="000000"/>
          <w:lang w:val="el-GR"/>
        </w:rPr>
        <w:t>οι οποίες ενίοτε δεν είναι πλέον διαθέσιμες στο διαδίκτυο. Στα πλαίσια αυτά, το υποσύστημα θα πρέπει να διαθέτει λειτουργικότητα διαχείρισης πολυμεσικού αρχείου, από όπου οι χρήστες θα μπορούν να ανακτούν πληροφορίες και αρχεία που τους ενδιαφέρουν. Η εν λόγω λειτουργικότητα θα καλύπτει κατ' ελάχιστο τα εξής:</w:t>
      </w:r>
    </w:p>
    <w:p w14:paraId="06532896" w14:textId="1CC948C9" w:rsidR="00A603EC" w:rsidRPr="009A41EA" w:rsidRDefault="00A603EC">
      <w:pPr>
        <w:numPr>
          <w:ilvl w:val="0"/>
          <w:numId w:val="96"/>
        </w:numPr>
        <w:spacing w:before="120" w:line="276" w:lineRule="auto"/>
        <w:rPr>
          <w:rFonts w:cs="Tahoma"/>
          <w:lang w:val="el-GR"/>
        </w:rPr>
      </w:pPr>
      <w:r w:rsidRPr="009A41EA">
        <w:rPr>
          <w:rFonts w:cs="Tahoma"/>
          <w:lang w:val="el-GR"/>
        </w:rPr>
        <w:t>Δυνατότητα αποθήκευσης κάθε μορφής πολυμεσικού περιεχομένου, όπως εικόνες, βίντεο, ήχος, κείμενο κλπ</w:t>
      </w:r>
      <w:r w:rsidR="009A41EA">
        <w:rPr>
          <w:rFonts w:cs="Tahoma"/>
          <w:lang w:val="el-GR"/>
        </w:rPr>
        <w:t>.</w:t>
      </w:r>
      <w:r w:rsidR="009A41EA" w:rsidRPr="009A41EA">
        <w:rPr>
          <w:rFonts w:cs="Tahoma"/>
          <w:lang w:val="el-GR"/>
        </w:rPr>
        <w:t xml:space="preserve"> </w:t>
      </w:r>
      <w:r w:rsidRPr="009A41EA">
        <w:rPr>
          <w:rFonts w:cs="Tahoma"/>
          <w:lang w:val="el-GR"/>
        </w:rPr>
        <w:t>Το περιεχόμενο θα αφορά τόσο περιεχόμενο από το διαδίκτυο, όσο και περιεχόμενο των χρηστών. Στα πλαίσια αυτά το σύστημα θα διαθέτει τις εξής δυνατότητες:</w:t>
      </w:r>
    </w:p>
    <w:p w14:paraId="3F48BCA3" w14:textId="1C19EB2F" w:rsidR="00A603EC" w:rsidRPr="00BD14AD" w:rsidRDefault="00A603EC">
      <w:pPr>
        <w:numPr>
          <w:ilvl w:val="1"/>
          <w:numId w:val="96"/>
        </w:numPr>
        <w:spacing w:before="120" w:line="276" w:lineRule="auto"/>
        <w:rPr>
          <w:rFonts w:cs="Tahoma"/>
          <w:lang w:val="el-GR"/>
        </w:rPr>
      </w:pPr>
      <w:r w:rsidRPr="00BD14AD">
        <w:rPr>
          <w:rFonts w:cs="Tahoma"/>
          <w:lang w:val="el-GR"/>
        </w:rPr>
        <w:t xml:space="preserve">Αποθήκευση περιεχομένου, το οποίο έχει ανακτηθεί μέσω των λειτουργιών </w:t>
      </w:r>
      <w:r w:rsidR="009A41EA">
        <w:rPr>
          <w:rFonts w:cs="Tahoma"/>
          <w:lang w:val="el-GR"/>
        </w:rPr>
        <w:t>συλλογής</w:t>
      </w:r>
      <w:r w:rsidRPr="00BD14AD">
        <w:rPr>
          <w:rFonts w:cs="Tahoma"/>
          <w:lang w:val="el-GR"/>
        </w:rPr>
        <w:t xml:space="preserve"> περιεχομένου. </w:t>
      </w:r>
    </w:p>
    <w:p w14:paraId="64799141" w14:textId="77777777" w:rsidR="00A603EC" w:rsidRPr="00BD14AD" w:rsidRDefault="00A603EC">
      <w:pPr>
        <w:numPr>
          <w:ilvl w:val="1"/>
          <w:numId w:val="96"/>
        </w:numPr>
        <w:spacing w:before="120" w:line="276" w:lineRule="auto"/>
        <w:rPr>
          <w:rFonts w:cs="Tahoma"/>
          <w:lang w:val="el-GR"/>
        </w:rPr>
      </w:pPr>
      <w:r w:rsidRPr="00BD14AD">
        <w:rPr>
          <w:rFonts w:cs="Tahoma"/>
          <w:lang w:val="el-GR"/>
        </w:rPr>
        <w:t>Σε περίπτωση που το περιεχόμενο καλύπτεται από πνευματικά δικαιώματα, το σύστημα θα διαθέτει δυνατότητα αποθήκευσης του συνδέσμου από όπου έχει ανακτηθεί.</w:t>
      </w:r>
    </w:p>
    <w:p w14:paraId="21B26B7E" w14:textId="77777777" w:rsidR="00A603EC" w:rsidRPr="00BD14AD" w:rsidRDefault="00A603EC">
      <w:pPr>
        <w:numPr>
          <w:ilvl w:val="1"/>
          <w:numId w:val="96"/>
        </w:numPr>
        <w:spacing w:before="120" w:line="276" w:lineRule="auto"/>
        <w:rPr>
          <w:rFonts w:cs="Tahoma"/>
          <w:lang w:val="el-GR"/>
        </w:rPr>
      </w:pPr>
      <w:r w:rsidRPr="00BD14AD">
        <w:rPr>
          <w:rFonts w:cs="Tahoma"/>
          <w:lang w:val="el-GR"/>
        </w:rPr>
        <w:t>Αρχειοθέτηση περιεχομένου που δημιουργείται από το χρήστη εντός της εφαρμογής, δηλαδή μέσω του ενσωματωμένου επεξεργαστή κειμένου.</w:t>
      </w:r>
    </w:p>
    <w:p w14:paraId="54D28602" w14:textId="2BA4CEF4" w:rsidR="00A603EC" w:rsidRPr="009A41EA" w:rsidRDefault="00A603EC">
      <w:pPr>
        <w:numPr>
          <w:ilvl w:val="0"/>
          <w:numId w:val="96"/>
        </w:numPr>
        <w:spacing w:before="120" w:line="276" w:lineRule="auto"/>
        <w:rPr>
          <w:rFonts w:cs="Tahoma"/>
          <w:lang w:val="el-GR"/>
        </w:rPr>
      </w:pPr>
      <w:r w:rsidRPr="00BD14AD">
        <w:rPr>
          <w:rFonts w:cs="Tahoma"/>
          <w:lang w:val="el-GR"/>
        </w:rPr>
        <w:t>Δυνατότητες αναζήτησης στα αρχεία και τις δημοσιεύσεις που έχουν αρχειοθετηθεί σύμφωνα με τις προδιαγραφές για τη</w:t>
      </w:r>
      <w:r w:rsidR="009A41EA">
        <w:rPr>
          <w:rFonts w:cs="Tahoma"/>
          <w:lang w:val="el-GR"/>
        </w:rPr>
        <w:t xml:space="preserve"> συλλογή, κατηγοριοποίηση και οργάνωση</w:t>
      </w:r>
      <w:r w:rsidRPr="00BD14AD">
        <w:rPr>
          <w:rFonts w:cs="Tahoma"/>
          <w:lang w:val="el-GR"/>
        </w:rPr>
        <w:t xml:space="preserve"> περιεχομένου. Να αναφερθούν τυχόν επιπλέον δυνατότητες αναζήτησης. </w:t>
      </w:r>
    </w:p>
    <w:p w14:paraId="61D51B36" w14:textId="751FDFA7" w:rsidR="00A603EC" w:rsidRPr="00BD14AD" w:rsidRDefault="00A603EC">
      <w:pPr>
        <w:numPr>
          <w:ilvl w:val="0"/>
          <w:numId w:val="96"/>
        </w:numPr>
        <w:spacing w:before="120" w:line="276" w:lineRule="auto"/>
        <w:rPr>
          <w:rFonts w:cs="Tahoma"/>
          <w:lang w:val="el-GR"/>
        </w:rPr>
      </w:pPr>
      <w:r w:rsidRPr="00BD14AD">
        <w:rPr>
          <w:rFonts w:cs="Tahoma"/>
          <w:lang w:val="el-GR"/>
        </w:rPr>
        <w:t xml:space="preserve">Ταξινόμηση περιεχομένου σύμφωνα με </w:t>
      </w:r>
      <w:r w:rsidR="00670B8A">
        <w:rPr>
          <w:rFonts w:cs="Tahoma"/>
          <w:lang w:val="el-GR"/>
        </w:rPr>
        <w:t>θεματικές κατηγορίες και λέξεις - κλειδί</w:t>
      </w:r>
      <w:r w:rsidRPr="00BD14AD">
        <w:rPr>
          <w:rFonts w:cs="Tahoma"/>
          <w:lang w:val="el-GR"/>
        </w:rPr>
        <w:t>.</w:t>
      </w:r>
    </w:p>
    <w:p w14:paraId="2585C46A" w14:textId="77777777" w:rsidR="00A603EC" w:rsidRPr="00BD14AD" w:rsidRDefault="00A603EC" w:rsidP="00BD14AD">
      <w:pPr>
        <w:spacing w:line="276" w:lineRule="auto"/>
        <w:rPr>
          <w:rFonts w:cs="Tahoma"/>
          <w:lang w:val="el-GR"/>
        </w:rPr>
      </w:pPr>
    </w:p>
    <w:p w14:paraId="29984296" w14:textId="27F84DC4" w:rsidR="009F0CE4" w:rsidRPr="00BD14AD" w:rsidRDefault="009F0CE4" w:rsidP="00BD14AD">
      <w:pPr>
        <w:pStyle w:val="20"/>
        <w:spacing w:line="276" w:lineRule="auto"/>
      </w:pPr>
      <w:bookmarkStart w:id="354" w:name="_Ref189987194"/>
      <w:bookmarkStart w:id="355" w:name="_Toc204855524"/>
      <w:r w:rsidRPr="00BD14AD">
        <w:t xml:space="preserve">Υποσύστημα </w:t>
      </w:r>
      <w:r w:rsidR="003C5D67">
        <w:t>υποστήριξης του εντοπισμού φαινομένων παραπληροφόρησης</w:t>
      </w:r>
      <w:bookmarkEnd w:id="354"/>
      <w:bookmarkEnd w:id="355"/>
    </w:p>
    <w:p w14:paraId="2D755691" w14:textId="77777777" w:rsidR="003C5D67" w:rsidRDefault="00A603EC" w:rsidP="00BD14AD">
      <w:pPr>
        <w:spacing w:line="276" w:lineRule="auto"/>
        <w:rPr>
          <w:rFonts w:cs="Tahoma"/>
          <w:lang w:val="el-GR"/>
        </w:rPr>
      </w:pPr>
      <w:r w:rsidRPr="00BD14AD">
        <w:rPr>
          <w:rFonts w:cs="Tahoma"/>
          <w:lang w:val="el-GR"/>
        </w:rPr>
        <w:t>Το υποσύστημα θα πρέπει να διευκολύνει την υποστήριξη</w:t>
      </w:r>
      <w:r w:rsidR="003C5D67">
        <w:rPr>
          <w:rFonts w:cs="Tahoma"/>
          <w:lang w:val="el-GR"/>
        </w:rPr>
        <w:t xml:space="preserve"> του εντοπισμού φαινομένων παραπληροφόρησης, μέσω</w:t>
      </w:r>
      <w:r w:rsidRPr="00BD14AD">
        <w:rPr>
          <w:rFonts w:cs="Tahoma"/>
          <w:lang w:val="el-GR"/>
        </w:rPr>
        <w:t xml:space="preserve"> της συνεργασίας διαφορετικών χρηστών και διαφορετικών υπηρεσιών του Υπουργείου</w:t>
      </w:r>
      <w:r w:rsidR="003C5D67">
        <w:rPr>
          <w:rFonts w:cs="Tahoma"/>
          <w:lang w:val="el-GR"/>
        </w:rPr>
        <w:t xml:space="preserve"> και μέσω της παροχής εργαλείων τεχνητής νοημοσύνης</w:t>
      </w:r>
      <w:r w:rsidRPr="00BD14AD">
        <w:rPr>
          <w:rFonts w:cs="Tahoma"/>
          <w:lang w:val="el-GR"/>
        </w:rPr>
        <w:t xml:space="preserve">. </w:t>
      </w:r>
    </w:p>
    <w:p w14:paraId="0D305738" w14:textId="440A7DBE" w:rsidR="00A603EC" w:rsidRDefault="003C5D67" w:rsidP="00BD14AD">
      <w:pPr>
        <w:spacing w:line="276" w:lineRule="auto"/>
        <w:rPr>
          <w:rFonts w:cs="Tahoma"/>
          <w:lang w:val="el-GR"/>
        </w:rPr>
      </w:pPr>
      <w:r>
        <w:rPr>
          <w:rFonts w:cs="Tahoma"/>
          <w:lang w:val="el-GR"/>
        </w:rPr>
        <w:t>Σχετικά με τη συνεργασία μεταξύ χρηστών, θα πρέπει να παρέχεται</w:t>
      </w:r>
      <w:r w:rsidR="00A603EC" w:rsidRPr="00BD14AD">
        <w:rPr>
          <w:rFonts w:cs="Tahoma"/>
          <w:lang w:val="el-GR"/>
        </w:rPr>
        <w:t xml:space="preserve"> συνεργατική πλατφόρμα με δυνατότητα </w:t>
      </w:r>
      <w:r w:rsidR="00F91774">
        <w:rPr>
          <w:rFonts w:cs="Tahoma"/>
          <w:lang w:val="el-GR"/>
        </w:rPr>
        <w:t xml:space="preserve">χαρακτηρισμού του περιεχομένου, αλλά και </w:t>
      </w:r>
      <w:r w:rsidR="00A603EC" w:rsidRPr="00BD14AD">
        <w:rPr>
          <w:rFonts w:cs="Tahoma"/>
          <w:lang w:val="el-GR"/>
        </w:rPr>
        <w:t>ανταλλαγής μηνυμάτων και σχολιασμού επί του περιεχομένου.</w:t>
      </w:r>
      <w:r>
        <w:rPr>
          <w:rFonts w:cs="Tahoma"/>
          <w:lang w:val="el-GR"/>
        </w:rPr>
        <w:t xml:space="preserve"> Πιο συγκεκριμένα απαιτούνται τα εξής:</w:t>
      </w:r>
    </w:p>
    <w:p w14:paraId="3DA4C733" w14:textId="29229A84" w:rsidR="00F41BFE" w:rsidRDefault="00F41BFE">
      <w:pPr>
        <w:pStyle w:val="aff"/>
        <w:numPr>
          <w:ilvl w:val="0"/>
          <w:numId w:val="116"/>
        </w:numPr>
        <w:spacing w:line="276" w:lineRule="auto"/>
        <w:rPr>
          <w:rFonts w:cs="Tahoma"/>
          <w:lang w:val="el-GR"/>
        </w:rPr>
      </w:pPr>
      <w:r>
        <w:rPr>
          <w:rFonts w:cs="Tahoma"/>
          <w:lang w:val="el-GR"/>
        </w:rPr>
        <w:t>Το περιεχόμενο πρέπει να προβάλλεται σε λίστα ή άλλη συγκεντρωτική προβολή με διαθέσιμες πληροφορίες όπως πηγή, χρόνος δημοσίευσης κλπ. Να αναφερθούν οι δυνατότητες.</w:t>
      </w:r>
    </w:p>
    <w:p w14:paraId="1BC3CC3A" w14:textId="3ADCA4A3" w:rsidR="005854AE" w:rsidRDefault="005854AE">
      <w:pPr>
        <w:pStyle w:val="aff"/>
        <w:numPr>
          <w:ilvl w:val="0"/>
          <w:numId w:val="116"/>
        </w:numPr>
        <w:spacing w:line="276" w:lineRule="auto"/>
        <w:rPr>
          <w:rFonts w:cs="Tahoma"/>
          <w:lang w:val="el-GR"/>
        </w:rPr>
      </w:pPr>
      <w:r>
        <w:rPr>
          <w:rFonts w:cs="Tahoma"/>
          <w:lang w:val="el-GR"/>
        </w:rPr>
        <w:t>Δυνατότητα σύνδεσης χρηστών με περιεχόμενο που έχει ανακτηθεί, ώστε οι χρήστες να εκτελούν ενέργειες και να ειδοποιούνται για δραστηριότητα σχετικά με το περιεχόμενο.</w:t>
      </w:r>
    </w:p>
    <w:p w14:paraId="7B02D980" w14:textId="77777777" w:rsidR="00F41BFE" w:rsidRPr="00BD14AD" w:rsidRDefault="00F41BFE">
      <w:pPr>
        <w:numPr>
          <w:ilvl w:val="0"/>
          <w:numId w:val="116"/>
        </w:numPr>
        <w:spacing w:before="120" w:line="276" w:lineRule="auto"/>
        <w:rPr>
          <w:rFonts w:cs="Tahoma"/>
          <w:lang w:val="el-GR"/>
        </w:rPr>
      </w:pPr>
      <w:r w:rsidRPr="00BD14AD">
        <w:rPr>
          <w:rFonts w:cs="Tahoma"/>
          <w:lang w:val="el-GR"/>
        </w:rPr>
        <w:t>Το σύστημα θα παρέχει την δυνατότητα εκτέλεσης των παρακάτω τουλάχιστον ενεργειών σε ότι αφορά τα στοιχεία που προστίθενται σε μια Συλλογή:</w:t>
      </w:r>
    </w:p>
    <w:p w14:paraId="375F07E6" w14:textId="77777777" w:rsidR="00F41BFE" w:rsidRPr="00BD14AD" w:rsidRDefault="00F41BFE">
      <w:pPr>
        <w:numPr>
          <w:ilvl w:val="1"/>
          <w:numId w:val="116"/>
        </w:numPr>
        <w:spacing w:before="120" w:line="276" w:lineRule="auto"/>
        <w:rPr>
          <w:rFonts w:cs="Tahoma"/>
          <w:lang w:val="el-GR"/>
        </w:rPr>
      </w:pPr>
      <w:r w:rsidRPr="00BD14AD">
        <w:rPr>
          <w:rFonts w:cs="Tahoma"/>
          <w:lang w:val="el-GR"/>
        </w:rPr>
        <w:lastRenderedPageBreak/>
        <w:t>Προσθήκη σχολίου σε ένα συγκεκριμένο στοιχείο (είδηση ή media file)</w:t>
      </w:r>
    </w:p>
    <w:p w14:paraId="53BEDAE5" w14:textId="77777777" w:rsidR="00F41BFE" w:rsidRPr="00BD14AD" w:rsidRDefault="00F41BFE">
      <w:pPr>
        <w:numPr>
          <w:ilvl w:val="1"/>
          <w:numId w:val="116"/>
        </w:numPr>
        <w:spacing w:before="120" w:line="276" w:lineRule="auto"/>
        <w:rPr>
          <w:rFonts w:cs="Tahoma"/>
          <w:lang w:val="el-GR"/>
        </w:rPr>
      </w:pPr>
      <w:r w:rsidRPr="00BD14AD">
        <w:rPr>
          <w:rFonts w:cs="Tahoma"/>
          <w:lang w:val="el-GR"/>
        </w:rPr>
        <w:t>Προσθήκη ετικέτας σε ένα συγκεκριμένο στοιχείο (είδηση ή media file)</w:t>
      </w:r>
    </w:p>
    <w:p w14:paraId="5BE062F3" w14:textId="77777777" w:rsidR="00F41BFE" w:rsidRPr="00BD14AD" w:rsidRDefault="00F41BFE">
      <w:pPr>
        <w:numPr>
          <w:ilvl w:val="1"/>
          <w:numId w:val="116"/>
        </w:numPr>
        <w:spacing w:before="120" w:line="276" w:lineRule="auto"/>
        <w:rPr>
          <w:rFonts w:cs="Tahoma"/>
          <w:lang w:val="el-GR"/>
        </w:rPr>
      </w:pPr>
      <w:r w:rsidRPr="00BD14AD">
        <w:rPr>
          <w:rFonts w:cs="Tahoma"/>
          <w:lang w:val="el-GR"/>
        </w:rPr>
        <w:t>Μαρκάρισμα ως σημαντικού ένα συγκεκριμένου στοιχείου (είδηση ή media file)</w:t>
      </w:r>
    </w:p>
    <w:p w14:paraId="4A40E35C" w14:textId="06A12553" w:rsidR="00F41BFE" w:rsidRPr="00BD14AD" w:rsidRDefault="00F41BFE">
      <w:pPr>
        <w:numPr>
          <w:ilvl w:val="1"/>
          <w:numId w:val="116"/>
        </w:numPr>
        <w:spacing w:before="120" w:line="276" w:lineRule="auto"/>
        <w:rPr>
          <w:rFonts w:cs="Tahoma"/>
          <w:lang w:val="el-GR"/>
        </w:rPr>
      </w:pPr>
      <w:r w:rsidRPr="00BD14AD">
        <w:rPr>
          <w:rFonts w:cs="Tahoma"/>
          <w:lang w:val="el-GR"/>
        </w:rPr>
        <w:t>Αυτόματη μετάφραση του περιεχόμενο εντός του στοιχείου από οποιαδήποτε γλώσσα στα Αγγλικά</w:t>
      </w:r>
      <w:r>
        <w:rPr>
          <w:rFonts w:cs="Tahoma"/>
          <w:lang w:val="el-GR"/>
        </w:rPr>
        <w:t xml:space="preserve"> ή στα Ελληνικά</w:t>
      </w:r>
      <w:r w:rsidRPr="00BD14AD">
        <w:rPr>
          <w:rFonts w:cs="Tahoma"/>
          <w:lang w:val="el-GR"/>
        </w:rPr>
        <w:t>.</w:t>
      </w:r>
    </w:p>
    <w:p w14:paraId="06133F4B" w14:textId="6BEA91A2" w:rsidR="00F91774" w:rsidRDefault="00F91774">
      <w:pPr>
        <w:pStyle w:val="aff"/>
        <w:numPr>
          <w:ilvl w:val="0"/>
          <w:numId w:val="116"/>
        </w:numPr>
        <w:spacing w:line="276" w:lineRule="auto"/>
        <w:rPr>
          <w:rFonts w:cs="Tahoma"/>
          <w:lang w:val="el-GR"/>
        </w:rPr>
      </w:pPr>
      <w:r>
        <w:rPr>
          <w:rFonts w:cs="Tahoma"/>
          <w:lang w:val="el-GR"/>
        </w:rPr>
        <w:t xml:space="preserve">Οι χρήστες πρέπει να μπορούν να χαρακτηρίσουν ένα περιεχόμενο σε σχέση με τον εντοπισμό φαινομένων παραπληροφόρησης με κατάλληλους χαρακτηρισμούς όπως </w:t>
      </w:r>
      <w:r w:rsidRPr="00F91774">
        <w:rPr>
          <w:rFonts w:cs="Tahoma"/>
          <w:lang w:val="el-GR"/>
        </w:rPr>
        <w:t>Αληθ</w:t>
      </w:r>
      <w:r>
        <w:rPr>
          <w:rFonts w:cs="Tahoma"/>
          <w:lang w:val="el-GR"/>
        </w:rPr>
        <w:t>έ</w:t>
      </w:r>
      <w:r w:rsidRPr="00F91774">
        <w:rPr>
          <w:rFonts w:cs="Tahoma"/>
          <w:lang w:val="el-GR"/>
        </w:rPr>
        <w:t>ς, Μερικώς Αληθ</w:t>
      </w:r>
      <w:r>
        <w:rPr>
          <w:rFonts w:cs="Tahoma"/>
          <w:lang w:val="el-GR"/>
        </w:rPr>
        <w:t>έ</w:t>
      </w:r>
      <w:r w:rsidRPr="00F91774">
        <w:rPr>
          <w:rFonts w:cs="Tahoma"/>
          <w:lang w:val="el-GR"/>
        </w:rPr>
        <w:t>ς, Ψευδ</w:t>
      </w:r>
      <w:r>
        <w:rPr>
          <w:rFonts w:cs="Tahoma"/>
          <w:lang w:val="el-GR"/>
        </w:rPr>
        <w:t>έ</w:t>
      </w:r>
      <w:r w:rsidRPr="00F91774">
        <w:rPr>
          <w:rFonts w:cs="Tahoma"/>
          <w:lang w:val="el-GR"/>
        </w:rPr>
        <w:t>ς, Παραπλανητικό</w:t>
      </w:r>
      <w:r w:rsidR="00A57982">
        <w:rPr>
          <w:rFonts w:cs="Tahoma"/>
          <w:lang w:val="el-GR"/>
        </w:rPr>
        <w:t xml:space="preserve"> και παράλληλα να τεκμηριώσουν και να αιτιολογήσουν την κρίση τους</w:t>
      </w:r>
      <w:r w:rsidR="00F41BFE">
        <w:rPr>
          <w:rFonts w:cs="Tahoma"/>
          <w:lang w:val="el-GR"/>
        </w:rPr>
        <w:t>.</w:t>
      </w:r>
    </w:p>
    <w:p w14:paraId="3DF52299" w14:textId="2B6FCDBB" w:rsidR="003C5D67" w:rsidRDefault="001D089D">
      <w:pPr>
        <w:pStyle w:val="aff"/>
        <w:numPr>
          <w:ilvl w:val="0"/>
          <w:numId w:val="116"/>
        </w:numPr>
        <w:spacing w:line="276" w:lineRule="auto"/>
        <w:rPr>
          <w:rFonts w:cs="Tahoma"/>
          <w:lang w:val="el-GR"/>
        </w:rPr>
      </w:pPr>
      <w:r w:rsidRPr="003C5D67">
        <w:rPr>
          <w:rFonts w:cs="Tahoma"/>
          <w:lang w:val="el-GR"/>
        </w:rPr>
        <w:t>Οι χρήστες πρέπει να έχουν δυνατότητα να ζητούν τη συνδρομή άλλων χρηστών για τον εντοπισμό φαινομένων παραπληροφόρησης</w:t>
      </w:r>
      <w:r w:rsidR="005854AE">
        <w:rPr>
          <w:rFonts w:cs="Tahoma"/>
          <w:lang w:val="el-GR"/>
        </w:rPr>
        <w:t xml:space="preserve"> σε συγκεκριμένο περιεχόμενο</w:t>
      </w:r>
      <w:r w:rsidRPr="003C5D67">
        <w:rPr>
          <w:rFonts w:cs="Tahoma"/>
          <w:lang w:val="el-GR"/>
        </w:rPr>
        <w:t xml:space="preserve">. </w:t>
      </w:r>
    </w:p>
    <w:p w14:paraId="503B6A82" w14:textId="584098AE" w:rsidR="003C5D67" w:rsidRDefault="001D089D">
      <w:pPr>
        <w:pStyle w:val="aff"/>
        <w:numPr>
          <w:ilvl w:val="0"/>
          <w:numId w:val="116"/>
        </w:numPr>
        <w:spacing w:line="276" w:lineRule="auto"/>
        <w:rPr>
          <w:rFonts w:cs="Tahoma"/>
          <w:lang w:val="el-GR"/>
        </w:rPr>
      </w:pPr>
      <w:r w:rsidRPr="003C5D67">
        <w:rPr>
          <w:rFonts w:cs="Tahoma"/>
          <w:lang w:val="el-GR"/>
        </w:rPr>
        <w:t>Το σύστημα πρέπει να</w:t>
      </w:r>
      <w:r w:rsidR="005854AE">
        <w:rPr>
          <w:rFonts w:cs="Tahoma"/>
          <w:lang w:val="el-GR"/>
        </w:rPr>
        <w:t xml:space="preserve"> δίνει δυνατότητα καταγραφής σχολίων και να </w:t>
      </w:r>
      <w:r w:rsidR="003C5D67">
        <w:rPr>
          <w:rFonts w:cs="Tahoma"/>
          <w:lang w:val="el-GR"/>
        </w:rPr>
        <w:t>συνοδεύει</w:t>
      </w:r>
      <w:r w:rsidRPr="003C5D67">
        <w:rPr>
          <w:rFonts w:cs="Tahoma"/>
          <w:lang w:val="el-GR"/>
        </w:rPr>
        <w:t xml:space="preserve"> </w:t>
      </w:r>
      <w:r w:rsidR="003C5D67">
        <w:rPr>
          <w:rFonts w:cs="Tahoma"/>
          <w:lang w:val="el-GR"/>
        </w:rPr>
        <w:t xml:space="preserve">κάθε </w:t>
      </w:r>
      <w:r w:rsidRPr="003C5D67">
        <w:rPr>
          <w:rFonts w:cs="Tahoma"/>
          <w:lang w:val="el-GR"/>
        </w:rPr>
        <w:t>σχόλι</w:t>
      </w:r>
      <w:r w:rsidR="003C5D67">
        <w:rPr>
          <w:rFonts w:cs="Tahoma"/>
          <w:lang w:val="el-GR"/>
        </w:rPr>
        <w:t>ο</w:t>
      </w:r>
      <w:r w:rsidRPr="003C5D67">
        <w:rPr>
          <w:rFonts w:cs="Tahoma"/>
          <w:lang w:val="el-GR"/>
        </w:rPr>
        <w:t xml:space="preserve"> </w:t>
      </w:r>
      <w:r w:rsidR="003C5D67" w:rsidRPr="003C5D67">
        <w:rPr>
          <w:rFonts w:cs="Tahoma"/>
          <w:lang w:val="el-GR"/>
        </w:rPr>
        <w:t>που καταγράφε</w:t>
      </w:r>
      <w:r w:rsidR="003C5D67">
        <w:rPr>
          <w:rFonts w:cs="Tahoma"/>
          <w:lang w:val="el-GR"/>
        </w:rPr>
        <w:t>τα</w:t>
      </w:r>
      <w:r w:rsidR="003C5D67" w:rsidRPr="003C5D67">
        <w:rPr>
          <w:rFonts w:cs="Tahoma"/>
          <w:lang w:val="el-GR"/>
        </w:rPr>
        <w:t xml:space="preserve">ι </w:t>
      </w:r>
      <w:r w:rsidR="003C5D67">
        <w:rPr>
          <w:rFonts w:cs="Tahoma"/>
          <w:lang w:val="el-GR"/>
        </w:rPr>
        <w:t>με την ταυτότητα του χρήστη και το χρονικό σημείο καταγραφής.</w:t>
      </w:r>
      <w:r w:rsidRPr="003C5D67">
        <w:rPr>
          <w:rFonts w:cs="Tahoma"/>
          <w:lang w:val="el-GR"/>
        </w:rPr>
        <w:t xml:space="preserve"> </w:t>
      </w:r>
    </w:p>
    <w:p w14:paraId="11F2F7EC" w14:textId="63411FEE" w:rsidR="001D089D" w:rsidRDefault="005854AE">
      <w:pPr>
        <w:pStyle w:val="aff"/>
        <w:numPr>
          <w:ilvl w:val="0"/>
          <w:numId w:val="116"/>
        </w:numPr>
        <w:spacing w:line="276" w:lineRule="auto"/>
        <w:rPr>
          <w:rFonts w:cs="Tahoma"/>
          <w:lang w:val="el-GR"/>
        </w:rPr>
      </w:pPr>
      <w:r w:rsidRPr="003C5D67">
        <w:rPr>
          <w:rFonts w:cs="Tahoma"/>
          <w:lang w:val="el-GR"/>
        </w:rPr>
        <w:t xml:space="preserve">Το σύστημα πρέπει </w:t>
      </w:r>
      <w:r w:rsidR="001D089D" w:rsidRPr="003C5D67">
        <w:rPr>
          <w:rFonts w:cs="Tahoma"/>
          <w:lang w:val="el-GR"/>
        </w:rPr>
        <w:t>να επισημαίνει στους άλλους ενδιαφερόμενους χρήστες την καταγραφή του σχολίου</w:t>
      </w:r>
      <w:r>
        <w:rPr>
          <w:rFonts w:cs="Tahoma"/>
          <w:lang w:val="el-GR"/>
        </w:rPr>
        <w:t>, μέσω σχετικής ειδοποίησης</w:t>
      </w:r>
      <w:r w:rsidR="001D089D" w:rsidRPr="003C5D67">
        <w:rPr>
          <w:rFonts w:cs="Tahoma"/>
          <w:lang w:val="el-GR"/>
        </w:rPr>
        <w:t>.</w:t>
      </w:r>
    </w:p>
    <w:p w14:paraId="54CA2A52" w14:textId="6333063E" w:rsidR="005854AE" w:rsidRDefault="00F91774">
      <w:pPr>
        <w:pStyle w:val="aff"/>
        <w:numPr>
          <w:ilvl w:val="0"/>
          <w:numId w:val="116"/>
        </w:numPr>
        <w:spacing w:line="276" w:lineRule="auto"/>
        <w:rPr>
          <w:rFonts w:cs="Tahoma"/>
          <w:lang w:val="el-GR"/>
        </w:rPr>
      </w:pPr>
      <w:r>
        <w:rPr>
          <w:rFonts w:cs="Tahoma"/>
          <w:lang w:val="el-GR"/>
        </w:rPr>
        <w:t>Π</w:t>
      </w:r>
      <w:r w:rsidR="005854AE">
        <w:rPr>
          <w:rFonts w:cs="Tahoma"/>
          <w:lang w:val="el-GR"/>
        </w:rPr>
        <w:t>ρέπει να υποστηρίζεται η ανταλλαγή μηνυμάτων με ή χωρίς αναφορά σε συγκεκριμένο περιεχόμενο</w:t>
      </w:r>
      <w:r>
        <w:rPr>
          <w:rFonts w:cs="Tahoma"/>
          <w:lang w:val="el-GR"/>
        </w:rPr>
        <w:t>.</w:t>
      </w:r>
    </w:p>
    <w:p w14:paraId="4CD350BA" w14:textId="0B92FC78" w:rsidR="00A57982" w:rsidRPr="00BD14AD" w:rsidRDefault="00A57982">
      <w:pPr>
        <w:numPr>
          <w:ilvl w:val="0"/>
          <w:numId w:val="116"/>
        </w:numPr>
        <w:spacing w:before="120" w:line="276" w:lineRule="auto"/>
        <w:rPr>
          <w:rFonts w:cs="Tahoma"/>
          <w:lang w:val="el-GR"/>
        </w:rPr>
      </w:pPr>
      <w:r w:rsidRPr="00BD14AD">
        <w:rPr>
          <w:rFonts w:cs="Tahoma"/>
          <w:lang w:val="el-GR"/>
        </w:rPr>
        <w:t>Π</w:t>
      </w:r>
      <w:r>
        <w:rPr>
          <w:rFonts w:cs="Tahoma"/>
          <w:lang w:val="el-GR"/>
        </w:rPr>
        <w:t>ρέπει να παρέχεται π</w:t>
      </w:r>
      <w:r w:rsidRPr="00BD14AD">
        <w:rPr>
          <w:rFonts w:cs="Tahoma"/>
          <w:lang w:val="el-GR"/>
        </w:rPr>
        <w:t>ρόσβαση σε προηγούμενους ελέγχους</w:t>
      </w:r>
      <w:r>
        <w:rPr>
          <w:rFonts w:cs="Tahoma"/>
          <w:lang w:val="el-GR"/>
        </w:rPr>
        <w:t xml:space="preserve"> ορθότητας περιεχομένου</w:t>
      </w:r>
      <w:r w:rsidRPr="00BD14AD">
        <w:rPr>
          <w:rFonts w:cs="Tahoma"/>
          <w:lang w:val="el-GR"/>
        </w:rPr>
        <w:t xml:space="preserve"> και τα αποτελέσματά τους, είτε αυτά αφορούν </w:t>
      </w:r>
      <w:r>
        <w:rPr>
          <w:rFonts w:cs="Tahoma"/>
          <w:lang w:val="el-GR"/>
        </w:rPr>
        <w:t>φαινόμενα παραπληροφόρησης</w:t>
      </w:r>
      <w:r w:rsidRPr="00BD14AD">
        <w:rPr>
          <w:rFonts w:cs="Tahoma"/>
          <w:lang w:val="el-GR"/>
        </w:rPr>
        <w:t xml:space="preserve">, είτε επαληθευμένες ειδήσεις. Με τον τρόπο αυτό, αναμένεται να μεγιστοποιηθεί η χρησιμότητα προηγούμενων ελέγχων, ειδικά για </w:t>
      </w:r>
      <w:r>
        <w:rPr>
          <w:rFonts w:cs="Tahoma"/>
          <w:lang w:val="el-GR"/>
        </w:rPr>
        <w:t>φαινόμενα παραπληροφόρησης</w:t>
      </w:r>
      <w:r w:rsidRPr="00BD14AD">
        <w:rPr>
          <w:rFonts w:cs="Tahoma"/>
          <w:lang w:val="el-GR"/>
        </w:rPr>
        <w:t xml:space="preserve"> που ανακυκλώνονται. Ο Ανάδοχος καλείται να περιγράψει τις λειτουργικές δυνατότητες επισκόπησης προηγούμενων ελέγχων, σε συνδυασμό και με ενδεχόμενες διασυνδέσεις με </w:t>
      </w:r>
      <w:r>
        <w:rPr>
          <w:rFonts w:cs="Tahoma"/>
          <w:lang w:val="el-GR"/>
        </w:rPr>
        <w:t>αποθετήρια φαινομένων παραπληροφόρησης</w:t>
      </w:r>
      <w:r w:rsidRPr="00BD14AD">
        <w:rPr>
          <w:rFonts w:cs="Tahoma"/>
          <w:lang w:val="el-GR"/>
        </w:rPr>
        <w:t>.</w:t>
      </w:r>
    </w:p>
    <w:p w14:paraId="49035185" w14:textId="36A0FE30" w:rsidR="00F91774" w:rsidRDefault="00A57982">
      <w:pPr>
        <w:pStyle w:val="aff"/>
        <w:numPr>
          <w:ilvl w:val="0"/>
          <w:numId w:val="116"/>
        </w:numPr>
        <w:spacing w:line="276" w:lineRule="auto"/>
        <w:rPr>
          <w:rFonts w:cs="Tahoma"/>
          <w:lang w:val="el-GR"/>
        </w:rPr>
      </w:pPr>
      <w:r>
        <w:rPr>
          <w:rFonts w:cs="Tahoma"/>
          <w:lang w:val="el-GR"/>
        </w:rPr>
        <w:t xml:space="preserve">Πρέπει να παρέχεται πρόσβαση στο σύνολο των εργαλείων που αναφέρονται στο κεφάλαιο </w:t>
      </w:r>
      <w:r>
        <w:rPr>
          <w:rFonts w:cs="Tahoma"/>
          <w:lang w:val="el-GR"/>
        </w:rPr>
        <w:fldChar w:fldCharType="begin"/>
      </w:r>
      <w:r>
        <w:rPr>
          <w:rFonts w:cs="Tahoma"/>
          <w:lang w:val="el-GR"/>
        </w:rPr>
        <w:instrText xml:space="preserve"> REF _Ref189844439 \r \h </w:instrText>
      </w:r>
      <w:r>
        <w:rPr>
          <w:rFonts w:cs="Tahoma"/>
          <w:lang w:val="el-GR"/>
        </w:rPr>
      </w:r>
      <w:r>
        <w:rPr>
          <w:rFonts w:cs="Tahoma"/>
          <w:lang w:val="el-GR"/>
        </w:rPr>
        <w:fldChar w:fldCharType="separate"/>
      </w:r>
      <w:r w:rsidR="00597617">
        <w:rPr>
          <w:rFonts w:cs="Tahoma"/>
          <w:lang w:val="el-GR"/>
        </w:rPr>
        <w:t>4.4</w:t>
      </w:r>
      <w:r>
        <w:rPr>
          <w:rFonts w:cs="Tahoma"/>
          <w:lang w:val="el-GR"/>
        </w:rPr>
        <w:fldChar w:fldCharType="end"/>
      </w:r>
      <w:r>
        <w:rPr>
          <w:rFonts w:cs="Tahoma"/>
          <w:lang w:val="el-GR"/>
        </w:rPr>
        <w:t xml:space="preserve"> του Παραρτήματος Ι. Ειδικά για την περίπτωση που προσφέρονται εργαλεία με τη μορφή συνδρομής (</w:t>
      </w:r>
      <w:r>
        <w:rPr>
          <w:rFonts w:cs="Tahoma"/>
          <w:lang w:val="en-US"/>
        </w:rPr>
        <w:t>Saas</w:t>
      </w:r>
      <w:r w:rsidRPr="00A57982">
        <w:rPr>
          <w:rFonts w:cs="Tahoma"/>
          <w:lang w:val="el-GR"/>
        </w:rPr>
        <w:t xml:space="preserve">), </w:t>
      </w:r>
      <w:r>
        <w:rPr>
          <w:rFonts w:cs="Tahoma"/>
          <w:lang w:val="el-GR"/>
        </w:rPr>
        <w:t>είναι επιθυμητό τα αποτελέσματα να προβάλλονται εντός της πλατφόρμας.</w:t>
      </w:r>
    </w:p>
    <w:p w14:paraId="55114335" w14:textId="6A202B2D" w:rsidR="00C821F5" w:rsidRPr="0075410B" w:rsidRDefault="001D390C" w:rsidP="00C821F5">
      <w:pPr>
        <w:rPr>
          <w:lang w:val="el-GR"/>
        </w:rPr>
      </w:pPr>
      <w:r w:rsidRPr="001D390C">
        <w:rPr>
          <w:lang w:val="el-GR"/>
        </w:rPr>
        <w:t xml:space="preserve">Οι υποψήφιοι πρέπει να συμπεριλάβουν στην τεχνική τους προσφορά παρουσίαση τουλάχιστον </w:t>
      </w:r>
      <w:r w:rsidR="00C821F5">
        <w:rPr>
          <w:lang w:val="el-GR"/>
        </w:rPr>
        <w:t>τριών</w:t>
      </w:r>
      <w:r w:rsidRPr="001D390C">
        <w:rPr>
          <w:lang w:val="el-GR"/>
        </w:rPr>
        <w:t xml:space="preserve"> (</w:t>
      </w:r>
      <w:r w:rsidR="00C821F5">
        <w:rPr>
          <w:lang w:val="el-GR"/>
        </w:rPr>
        <w:t>3</w:t>
      </w:r>
      <w:r w:rsidRPr="001D390C">
        <w:rPr>
          <w:lang w:val="el-GR"/>
        </w:rPr>
        <w:t xml:space="preserve">) παραδειγμάτων </w:t>
      </w:r>
      <w:r w:rsidR="00C821F5">
        <w:rPr>
          <w:lang w:val="el-GR"/>
        </w:rPr>
        <w:t xml:space="preserve">προηγούμενου </w:t>
      </w:r>
      <w:r w:rsidRPr="001D390C">
        <w:rPr>
          <w:lang w:val="el-GR"/>
        </w:rPr>
        <w:t>εντοπισμού φαινομένων παραπληροφόρησης</w:t>
      </w:r>
      <w:r w:rsidR="0075410B">
        <w:rPr>
          <w:lang w:val="el-GR"/>
        </w:rPr>
        <w:t xml:space="preserve"> με το υποσύστημα υποστήριξης του εντοπισμού </w:t>
      </w:r>
      <w:r w:rsidR="0075410B" w:rsidRPr="001D390C">
        <w:rPr>
          <w:lang w:val="el-GR"/>
        </w:rPr>
        <w:t>φαινομένων παραπληροφόρησης</w:t>
      </w:r>
      <w:r w:rsidR="0075410B">
        <w:rPr>
          <w:lang w:val="el-GR"/>
        </w:rPr>
        <w:t xml:space="preserve"> που προσφέρουν</w:t>
      </w:r>
      <w:r w:rsidR="00C821F5">
        <w:rPr>
          <w:lang w:val="el-GR"/>
        </w:rPr>
        <w:t>.</w:t>
      </w:r>
    </w:p>
    <w:p w14:paraId="2D919E2C" w14:textId="1A6A2E71" w:rsidR="0075410B" w:rsidRPr="0075410B" w:rsidRDefault="0075410B" w:rsidP="00C821F5">
      <w:pPr>
        <w:rPr>
          <w:lang w:val="el-GR"/>
        </w:rPr>
      </w:pPr>
    </w:p>
    <w:p w14:paraId="56D69419" w14:textId="0BAC585C" w:rsidR="009F0CE4" w:rsidRDefault="009F0CE4" w:rsidP="00BD14AD">
      <w:pPr>
        <w:pStyle w:val="20"/>
        <w:spacing w:line="276" w:lineRule="auto"/>
      </w:pPr>
      <w:bookmarkStart w:id="356" w:name="_Ref189844439"/>
      <w:bookmarkStart w:id="357" w:name="_Toc204855525"/>
      <w:r w:rsidRPr="00BD14AD">
        <w:t>Εργαλεία τεχνητής νοημοσύνης</w:t>
      </w:r>
      <w:bookmarkEnd w:id="356"/>
      <w:bookmarkEnd w:id="357"/>
    </w:p>
    <w:p w14:paraId="4EE8802C" w14:textId="2A3D0181" w:rsidR="00A57982" w:rsidRPr="00A57982" w:rsidRDefault="00A57982" w:rsidP="00A57982">
      <w:pPr>
        <w:rPr>
          <w:lang w:val="el-GR"/>
        </w:rPr>
      </w:pPr>
      <w:r>
        <w:rPr>
          <w:lang w:val="el-GR"/>
        </w:rPr>
        <w:t xml:space="preserve">Στο παρόν κεφάλαιο περιγράφονται τα εργαλεία τεχνητής νοημοσύνης που ζητούνται για την υποστήριξη του εντοπισμού φαινομένων παραπληροφόρησης. </w:t>
      </w:r>
      <w:r w:rsidR="004D0FF3">
        <w:rPr>
          <w:lang w:val="el-GR"/>
        </w:rPr>
        <w:t xml:space="preserve">Για το σύνολο των εργαλείων, που αναλύονται στα παρακάτω υποκεφάλαια, θα προσφερθούν λύσεις εντός της πλατφόρμας η αξιοποίηση των οποίων </w:t>
      </w:r>
      <w:r w:rsidR="0085502F">
        <w:rPr>
          <w:lang w:val="el-GR"/>
        </w:rPr>
        <w:t>δεν θα υπάγεται σε συνδρομητικές χρεώσεις.</w:t>
      </w:r>
      <w:r w:rsidR="004D0FF3">
        <w:rPr>
          <w:lang w:val="el-GR"/>
        </w:rPr>
        <w:t xml:space="preserve"> </w:t>
      </w:r>
      <w:r w:rsidR="00E6079C">
        <w:rPr>
          <w:lang w:val="el-GR"/>
        </w:rPr>
        <w:t xml:space="preserve">Για τα εργαλεία που αναφέρονται στον πίνακα του κεφαλαίου </w:t>
      </w:r>
      <w:r w:rsidR="00E6079C">
        <w:rPr>
          <w:lang w:val="el-GR"/>
        </w:rPr>
        <w:fldChar w:fldCharType="begin"/>
      </w:r>
      <w:r w:rsidR="00E6079C">
        <w:rPr>
          <w:lang w:val="el-GR"/>
        </w:rPr>
        <w:instrText xml:space="preserve"> REF _Ref191045488 \r \h </w:instrText>
      </w:r>
      <w:r w:rsidR="00E6079C">
        <w:rPr>
          <w:lang w:val="el-GR"/>
        </w:rPr>
      </w:r>
      <w:r w:rsidR="00E6079C">
        <w:rPr>
          <w:lang w:val="el-GR"/>
        </w:rPr>
        <w:fldChar w:fldCharType="separate"/>
      </w:r>
      <w:r w:rsidR="00597617">
        <w:rPr>
          <w:lang w:val="el-GR"/>
        </w:rPr>
        <w:t>4.4.14</w:t>
      </w:r>
      <w:r w:rsidR="00E6079C">
        <w:rPr>
          <w:lang w:val="el-GR"/>
        </w:rPr>
        <w:fldChar w:fldCharType="end"/>
      </w:r>
      <w:r w:rsidR="0085502F">
        <w:rPr>
          <w:lang w:val="el-GR"/>
        </w:rPr>
        <w:t>,</w:t>
      </w:r>
      <w:r w:rsidR="00E6079C">
        <w:rPr>
          <w:lang w:val="el-GR"/>
        </w:rPr>
        <w:t xml:space="preserve"> θα πρέπει να προσφερθούν </w:t>
      </w:r>
      <w:r w:rsidR="0096084B">
        <w:rPr>
          <w:lang w:val="el-GR"/>
        </w:rPr>
        <w:t xml:space="preserve">και πρόσθετες </w:t>
      </w:r>
      <w:r w:rsidR="00E6079C">
        <w:rPr>
          <w:lang w:val="el-GR"/>
        </w:rPr>
        <w:t>λύσεις ως συνδρομή</w:t>
      </w:r>
      <w:r w:rsidR="0096084B">
        <w:rPr>
          <w:lang w:val="el-GR"/>
        </w:rPr>
        <w:t>, με την ελάχιστη διαστασιολόγηση που αναφέρεται στον πίνακα</w:t>
      </w:r>
      <w:r w:rsidR="00E6079C">
        <w:rPr>
          <w:lang w:val="el-GR"/>
        </w:rPr>
        <w:t>.</w:t>
      </w:r>
      <w:r>
        <w:rPr>
          <w:lang w:val="el-GR"/>
        </w:rPr>
        <w:t xml:space="preserve"> Στην τεχνική </w:t>
      </w:r>
      <w:r w:rsidR="00E6079C">
        <w:rPr>
          <w:lang w:val="el-GR"/>
        </w:rPr>
        <w:t>του προσφορά ο Ανάδοχος θα πρέπει να περιγράφει</w:t>
      </w:r>
      <w:r>
        <w:rPr>
          <w:lang w:val="el-GR"/>
        </w:rPr>
        <w:t xml:space="preserve"> με σαφή</w:t>
      </w:r>
      <w:r w:rsidR="00E6079C">
        <w:rPr>
          <w:lang w:val="el-GR"/>
        </w:rPr>
        <w:t xml:space="preserve"> </w:t>
      </w:r>
      <w:r>
        <w:rPr>
          <w:lang w:val="el-GR"/>
        </w:rPr>
        <w:t>τρόπο</w:t>
      </w:r>
      <w:r w:rsidR="00E6079C">
        <w:rPr>
          <w:lang w:val="el-GR"/>
        </w:rPr>
        <w:t xml:space="preserve"> την λύση που θα προσφέρει για τα εργαλεία εντός της πλατφόρμας, ενώ για τα πρόσθετα εργαλεία που θα προσφερθούν με τη μορφή  </w:t>
      </w:r>
      <w:r w:rsidR="004D0FF3">
        <w:rPr>
          <w:lang w:val="el-GR"/>
        </w:rPr>
        <w:t>συνδρομής θα πρέπει να αναφέρεται η εμπορική τους ονομασία.</w:t>
      </w:r>
      <w:r>
        <w:rPr>
          <w:lang w:val="el-GR"/>
        </w:rPr>
        <w:t xml:space="preserve"> </w:t>
      </w:r>
    </w:p>
    <w:p w14:paraId="60367C0D" w14:textId="5BD9FEA3" w:rsidR="00A57982" w:rsidRDefault="00A57982" w:rsidP="00A57982">
      <w:pPr>
        <w:rPr>
          <w:lang w:val="el-GR"/>
        </w:rPr>
      </w:pPr>
      <w:r>
        <w:rPr>
          <w:lang w:val="el-GR"/>
        </w:rPr>
        <w:lastRenderedPageBreak/>
        <w:t xml:space="preserve">Οι υποψήφιοι μπορούν να προτείνουν επιπλέον εργαλεία, τα οποία </w:t>
      </w:r>
      <w:r w:rsidR="00FA1E62">
        <w:rPr>
          <w:lang w:val="el-GR"/>
        </w:rPr>
        <w:t>θα αξιολογηθούν θετικά, εφόσον κριθεί ότι συμβάλλουν στην επίτευξη των στόχων του έργου.</w:t>
      </w:r>
    </w:p>
    <w:p w14:paraId="15B1ABA2" w14:textId="3A365EFF" w:rsidR="00FA1E62" w:rsidRDefault="00FA1E62" w:rsidP="00A57982">
      <w:pPr>
        <w:rPr>
          <w:lang w:val="el-GR"/>
        </w:rPr>
      </w:pPr>
      <w:r>
        <w:rPr>
          <w:lang w:val="el-GR"/>
        </w:rPr>
        <w:t>Συγκεντρωτικά, οι υποψήφιοι θα πρέπει να αναφέρουν στην τεχνική τους προσφορά για κάθε εργαλείο που προσφέρουν:</w:t>
      </w:r>
    </w:p>
    <w:p w14:paraId="0A0524CD" w14:textId="070A9565" w:rsidR="00FA1E62" w:rsidRDefault="00FA1E62">
      <w:pPr>
        <w:pStyle w:val="aff"/>
        <w:numPr>
          <w:ilvl w:val="0"/>
          <w:numId w:val="117"/>
        </w:numPr>
        <w:rPr>
          <w:lang w:val="el-GR"/>
        </w:rPr>
      </w:pPr>
      <w:r>
        <w:rPr>
          <w:lang w:val="el-GR"/>
        </w:rPr>
        <w:t>Τον τρόπο που προσφέρεται</w:t>
      </w:r>
      <w:r w:rsidR="0004777E">
        <w:rPr>
          <w:lang w:val="el-GR"/>
        </w:rPr>
        <w:t xml:space="preserve"> (εντός της πλατφόρμας ή ως συνδρομή)</w:t>
      </w:r>
      <w:r>
        <w:rPr>
          <w:lang w:val="el-GR"/>
        </w:rPr>
        <w:t>.</w:t>
      </w:r>
    </w:p>
    <w:p w14:paraId="118E4F47" w14:textId="1F3B28E3" w:rsidR="00FA1E62" w:rsidRDefault="0004777E">
      <w:pPr>
        <w:pStyle w:val="aff"/>
        <w:numPr>
          <w:ilvl w:val="0"/>
          <w:numId w:val="117"/>
        </w:numPr>
        <w:rPr>
          <w:lang w:val="el-GR"/>
        </w:rPr>
      </w:pPr>
      <w:r>
        <w:rPr>
          <w:lang w:val="el-GR"/>
        </w:rPr>
        <w:t>Την εμπορική ονομασία εφόσον πρόκειται για εργαλείο που προσφέρεται ως συνδρομή.</w:t>
      </w:r>
    </w:p>
    <w:p w14:paraId="788F4134" w14:textId="0A8E8572" w:rsidR="0004777E" w:rsidRDefault="0004777E">
      <w:pPr>
        <w:pStyle w:val="aff"/>
        <w:numPr>
          <w:ilvl w:val="0"/>
          <w:numId w:val="117"/>
        </w:numPr>
        <w:rPr>
          <w:lang w:val="el-GR"/>
        </w:rPr>
      </w:pPr>
      <w:r>
        <w:rPr>
          <w:lang w:val="el-GR"/>
        </w:rPr>
        <w:t xml:space="preserve">Τον τρόπο που θα </w:t>
      </w:r>
      <w:r w:rsidR="00292560">
        <w:rPr>
          <w:lang w:val="el-GR"/>
        </w:rPr>
        <w:t>ενεργ</w:t>
      </w:r>
      <w:r>
        <w:rPr>
          <w:lang w:val="el-GR"/>
        </w:rPr>
        <w:t>οποιείται από τους χρήστες.</w:t>
      </w:r>
    </w:p>
    <w:p w14:paraId="54DD32C9" w14:textId="2BB88C84" w:rsidR="0004777E" w:rsidRPr="0004777E" w:rsidRDefault="0004777E">
      <w:pPr>
        <w:pStyle w:val="aff"/>
        <w:numPr>
          <w:ilvl w:val="0"/>
          <w:numId w:val="117"/>
        </w:numPr>
        <w:rPr>
          <w:lang w:val="el-GR"/>
        </w:rPr>
      </w:pPr>
      <w:r>
        <w:rPr>
          <w:lang w:val="el-GR"/>
        </w:rPr>
        <w:t>Τουλάχιστον ένα παράδειγμα χρήσης για την υποστήριξη εντοπισμού φαινομένων παραπληροφόρησης.</w:t>
      </w:r>
    </w:p>
    <w:p w14:paraId="109B3BAF" w14:textId="09D67130" w:rsidR="008E0E1A" w:rsidRPr="00BD14AD" w:rsidRDefault="008E0E1A" w:rsidP="00BD14AD">
      <w:pPr>
        <w:pStyle w:val="30"/>
        <w:spacing w:line="276" w:lineRule="auto"/>
      </w:pPr>
      <w:bookmarkStart w:id="358" w:name="_Toc204855526"/>
      <w:r w:rsidRPr="00BD14AD">
        <w:t>Ανίχνευση παραποιημένου ή συνθετικά παραγόμενου πολυμεσικού περιεχομένου</w:t>
      </w:r>
      <w:bookmarkEnd w:id="358"/>
      <w:r w:rsidRPr="00BD14AD">
        <w:t xml:space="preserve"> </w:t>
      </w:r>
    </w:p>
    <w:p w14:paraId="5EF30E94" w14:textId="1EFFE9FF" w:rsidR="006414F4" w:rsidRPr="00BD14AD" w:rsidRDefault="006414F4" w:rsidP="00BD14AD">
      <w:pPr>
        <w:spacing w:line="276" w:lineRule="auto"/>
        <w:rPr>
          <w:rFonts w:cs="Tahoma"/>
          <w:lang w:val="el-GR"/>
        </w:rPr>
      </w:pPr>
      <w:r w:rsidRPr="00BD14AD">
        <w:rPr>
          <w:rFonts w:cs="Tahoma"/>
          <w:lang w:val="el-GR"/>
        </w:rPr>
        <w:t xml:space="preserve">Το </w:t>
      </w:r>
      <w:r w:rsidR="002E1F72" w:rsidRPr="00BD14AD">
        <w:rPr>
          <w:rFonts w:cs="Tahoma"/>
          <w:lang w:val="el-GR"/>
        </w:rPr>
        <w:t>εργαλείο</w:t>
      </w:r>
      <w:r w:rsidRPr="00BD14AD">
        <w:rPr>
          <w:rFonts w:cs="Tahoma"/>
          <w:lang w:val="el-GR"/>
        </w:rPr>
        <w:t xml:space="preserve"> θα αξιοποιεί αλγόριθμους </w:t>
      </w:r>
      <w:r w:rsidRPr="00BD14AD">
        <w:rPr>
          <w:rFonts w:cs="Tahoma"/>
          <w:lang w:val="en-US"/>
        </w:rPr>
        <w:t>AI</w:t>
      </w:r>
      <w:r w:rsidRPr="00BD14AD">
        <w:rPr>
          <w:rFonts w:cs="Tahoma"/>
          <w:lang w:val="el-GR"/>
        </w:rPr>
        <w:t xml:space="preserve"> για την ανίχνευση παραποιημένου ή συνθετικά παραγόμενου πολυμεσικού περιεχομένου (</w:t>
      </w:r>
      <w:r w:rsidRPr="00BD14AD">
        <w:rPr>
          <w:rFonts w:cs="Tahoma"/>
        </w:rPr>
        <w:t>deepfake</w:t>
      </w:r>
      <w:r w:rsidRPr="00BD14AD">
        <w:rPr>
          <w:rFonts w:cs="Tahoma"/>
          <w:lang w:val="el-GR"/>
        </w:rPr>
        <w:t>) με τη μορφή εικόνας, βίντεο ή ήχου. Για τις εικόνες και τα βίντεο θα πρέπει να εντοπίζονται τεχνουργήματα (</w:t>
      </w:r>
      <w:r w:rsidRPr="00BD14AD">
        <w:rPr>
          <w:rFonts w:cs="Tahoma"/>
          <w:lang w:val="en-US"/>
        </w:rPr>
        <w:t>artifacts</w:t>
      </w:r>
      <w:r w:rsidRPr="00BD14AD">
        <w:rPr>
          <w:rFonts w:cs="Tahoma"/>
          <w:lang w:val="el-GR"/>
        </w:rPr>
        <w:t>), ασυνέπειες στον φωτισμό &amp; τις σκιές και αφύσικη κίνηση μερών του προσώπου.</w:t>
      </w:r>
      <w:r w:rsidR="00AB3FB2" w:rsidRPr="00BD14AD">
        <w:rPr>
          <w:rFonts w:cs="Tahoma"/>
          <w:lang w:val="el-GR"/>
        </w:rPr>
        <w:t xml:space="preserve"> </w:t>
      </w:r>
      <w:r w:rsidR="002E1F72" w:rsidRPr="00BD14AD">
        <w:rPr>
          <w:rFonts w:cs="Tahoma"/>
          <w:lang w:val="el-GR"/>
        </w:rPr>
        <w:t>Για την ανίχνευση παραποιημένου ή συνθετικά παραγόμενου ήχου το εργαλείο θα μπορεί να εντοπίζει</w:t>
      </w:r>
      <w:r w:rsidRPr="00BD14AD">
        <w:rPr>
          <w:rFonts w:cs="Tahoma"/>
          <w:lang w:val="el-GR"/>
        </w:rPr>
        <w:t xml:space="preserve"> αφύσικα ηχητικά μοτίβα</w:t>
      </w:r>
      <w:r w:rsidR="002E1F72" w:rsidRPr="00BD14AD">
        <w:rPr>
          <w:rFonts w:cs="Tahoma"/>
          <w:lang w:val="el-GR"/>
        </w:rPr>
        <w:t xml:space="preserve">, να αναλύει φωνητικούς δείκτες για ανωμαλίες, όπως </w:t>
      </w:r>
      <w:r w:rsidRPr="00BD14AD">
        <w:rPr>
          <w:rFonts w:cs="Tahoma"/>
          <w:lang w:val="el-GR"/>
        </w:rPr>
        <w:t>αφύσικες παύσεις ή λάθη σε τονικότητα</w:t>
      </w:r>
      <w:r w:rsidR="002E1F72" w:rsidRPr="00BD14AD">
        <w:rPr>
          <w:rFonts w:cs="Tahoma"/>
          <w:lang w:val="el-GR"/>
        </w:rPr>
        <w:t xml:space="preserve">, και να ανιχνεύει συνθετική φωνή αξιοποιώντας τεχνικές όπως σύγκριση </w:t>
      </w:r>
      <w:r w:rsidRPr="00BD14AD">
        <w:rPr>
          <w:rFonts w:cs="Tahoma"/>
          <w:lang w:val="el-GR"/>
        </w:rPr>
        <w:t>φωνητικών μοτίβων.</w:t>
      </w:r>
    </w:p>
    <w:p w14:paraId="2E4D75AD" w14:textId="7CE26A99" w:rsidR="008E0E1A" w:rsidRPr="00BD14AD" w:rsidRDefault="008E0E1A" w:rsidP="00BD14AD">
      <w:pPr>
        <w:pStyle w:val="30"/>
        <w:spacing w:line="276" w:lineRule="auto"/>
      </w:pPr>
      <w:bookmarkStart w:id="359" w:name="_Toc204855527"/>
      <w:r w:rsidRPr="00BD14AD">
        <w:t>Αυτόματη εκτίμηση τοποθεσίας (Geolocation)</w:t>
      </w:r>
      <w:bookmarkEnd w:id="359"/>
      <w:r w:rsidRPr="00BD14AD">
        <w:t xml:space="preserve"> </w:t>
      </w:r>
    </w:p>
    <w:p w14:paraId="70A458B2" w14:textId="3174DBE2" w:rsidR="009855F2" w:rsidRPr="00BD14AD" w:rsidRDefault="009855F2" w:rsidP="00BD14AD">
      <w:pPr>
        <w:spacing w:line="276" w:lineRule="auto"/>
        <w:rPr>
          <w:rFonts w:cs="Tahoma"/>
          <w:lang w:val="el-GR"/>
        </w:rPr>
      </w:pPr>
      <w:r w:rsidRPr="00BD14AD">
        <w:rPr>
          <w:rFonts w:cs="Tahoma"/>
          <w:lang w:val="en-US"/>
        </w:rPr>
        <w:t>To</w:t>
      </w:r>
      <w:r w:rsidRPr="00BD14AD">
        <w:rPr>
          <w:rFonts w:cs="Tahoma"/>
          <w:lang w:val="el-GR"/>
        </w:rPr>
        <w:t xml:space="preserve"> εργαλείο αυτόματης εκτίμησης τοποθεσίας (</w:t>
      </w:r>
      <w:r w:rsidRPr="00BD14AD">
        <w:rPr>
          <w:rFonts w:cs="Tahoma"/>
        </w:rPr>
        <w:t>Geolocation</w:t>
      </w:r>
      <w:r w:rsidRPr="00BD14AD">
        <w:rPr>
          <w:rFonts w:cs="Tahoma"/>
          <w:lang w:val="el-GR"/>
        </w:rPr>
        <w:t xml:space="preserve">) </w:t>
      </w:r>
      <w:r w:rsidR="00F60DB8" w:rsidRPr="00BD14AD">
        <w:rPr>
          <w:rFonts w:cs="Tahoma"/>
          <w:lang w:val="el-GR"/>
        </w:rPr>
        <w:t>θα αξιοποιεί</w:t>
      </w:r>
      <w:r w:rsidRPr="00BD14AD">
        <w:rPr>
          <w:rFonts w:cs="Tahoma"/>
          <w:lang w:val="el-GR"/>
        </w:rPr>
        <w:t xml:space="preserve"> εικόνα ή βίντεο</w:t>
      </w:r>
      <w:r w:rsidR="00F60DB8" w:rsidRPr="00BD14AD">
        <w:rPr>
          <w:rFonts w:cs="Tahoma"/>
          <w:lang w:val="el-GR"/>
        </w:rPr>
        <w:t xml:space="preserve"> ώστε να προσφέρει εκτίμηση της τοποθεσίας που απεικονίζεται. Ως προς τα παραπάνω, το εργαλείο</w:t>
      </w:r>
      <w:r w:rsidR="009466DE">
        <w:rPr>
          <w:rFonts w:cs="Tahoma"/>
          <w:lang w:val="el-GR"/>
        </w:rPr>
        <w:t xml:space="preserve"> </w:t>
      </w:r>
      <w:r w:rsidRPr="00BD14AD">
        <w:rPr>
          <w:rFonts w:cs="Tahoma"/>
          <w:lang w:val="el-GR"/>
        </w:rPr>
        <w:t>θα πρέπει να μπορεί να αναγνωρίσει αντικείμενα και σημεία αναφοράς, όπως κτίρια, πινακίδες, δρόμους καθώς και φυσικά στοιχεία όπως ποτάμια, λίμνες, βουνά κ.α. Επιπλέον, θα αναλύει διάφορα στοιχεία από τις εικόνες ή βίντεο όπως κείμενο, για την αναγνώριση δρόμων, καταστημάτων, πινακίδων κ.α., καθώς και θα ανιχνεύει τις καιρικές συνθήκες.</w:t>
      </w:r>
      <w:r w:rsidR="00F7499A" w:rsidRPr="00BD14AD">
        <w:rPr>
          <w:rFonts w:cs="Tahoma"/>
          <w:lang w:val="el-GR"/>
        </w:rPr>
        <w:t xml:space="preserve"> </w:t>
      </w:r>
    </w:p>
    <w:p w14:paraId="6CA8442A" w14:textId="1C397E66" w:rsidR="008E0E1A" w:rsidRPr="00BD14AD" w:rsidRDefault="008E0E1A" w:rsidP="00BD14AD">
      <w:pPr>
        <w:pStyle w:val="30"/>
        <w:spacing w:line="276" w:lineRule="auto"/>
        <w:jc w:val="both"/>
      </w:pPr>
      <w:bookmarkStart w:id="360" w:name="_Toc204855528"/>
      <w:r w:rsidRPr="00BD14AD">
        <w:t>Ανάλυση εικόνων και λειτουργία αντίστροφης αναζήτησης</w:t>
      </w:r>
      <w:bookmarkEnd w:id="360"/>
      <w:r w:rsidRPr="00BD14AD">
        <w:t xml:space="preserve"> </w:t>
      </w:r>
    </w:p>
    <w:p w14:paraId="19CDECFB" w14:textId="3C772362" w:rsidR="00F7499A" w:rsidRPr="00BD14AD" w:rsidRDefault="002E1F72" w:rsidP="00BD14AD">
      <w:pPr>
        <w:spacing w:line="276" w:lineRule="auto"/>
        <w:rPr>
          <w:rFonts w:cs="Tahoma"/>
          <w:lang w:val="el-GR"/>
        </w:rPr>
      </w:pPr>
      <w:r w:rsidRPr="00BD14AD">
        <w:rPr>
          <w:rFonts w:cs="Tahoma"/>
          <w:lang w:val="el-GR"/>
        </w:rPr>
        <w:t xml:space="preserve">Το εργαλείο ανάλυσης εικόνων θα παρέχει δυνατότητα αντίστροφης αναζήτησης για εντοπισμό προηγούμενης χρήσης. Για την ανάλυση των εικόνων </w:t>
      </w:r>
      <w:r w:rsidR="00F7499A" w:rsidRPr="00BD14AD">
        <w:rPr>
          <w:rFonts w:cs="Tahoma"/>
          <w:lang w:val="el-GR"/>
        </w:rPr>
        <w:t xml:space="preserve">το εργαλείο θα πρέπει να παρέχει δυνατότητες αναγνώριση μοτίβων, σχημάτων και αντικειμένων, και ανάλυσης χρωμάτων, υφής, περιγραμμάτων και τοποθέτησης στοιχείων στην εικόνα. </w:t>
      </w:r>
      <w:r w:rsidR="002E7A52">
        <w:rPr>
          <w:rFonts w:cs="Tahoma"/>
          <w:lang w:val="el-GR"/>
        </w:rPr>
        <w:t>Παράλληλα</w:t>
      </w:r>
      <w:r w:rsidR="00F7499A" w:rsidRPr="00BD14AD">
        <w:rPr>
          <w:rFonts w:cs="Tahoma"/>
          <w:lang w:val="el-GR"/>
        </w:rPr>
        <w:t xml:space="preserve">, </w:t>
      </w:r>
      <w:r w:rsidR="002E7A52" w:rsidRPr="00BD14AD">
        <w:rPr>
          <w:rFonts w:cs="Tahoma"/>
          <w:lang w:val="el-GR"/>
        </w:rPr>
        <w:t xml:space="preserve">το εργαλείο </w:t>
      </w:r>
      <w:r w:rsidR="00F7499A" w:rsidRPr="00BD14AD">
        <w:rPr>
          <w:rFonts w:cs="Tahoma"/>
          <w:lang w:val="el-GR"/>
        </w:rPr>
        <w:t xml:space="preserve">θα πρέπει </w:t>
      </w:r>
      <w:r w:rsidR="002E7A52">
        <w:rPr>
          <w:rFonts w:cs="Tahoma"/>
          <w:lang w:val="el-GR"/>
        </w:rPr>
        <w:t>ν</w:t>
      </w:r>
      <w:r w:rsidR="00F7499A" w:rsidRPr="00BD14AD">
        <w:rPr>
          <w:rFonts w:cs="Tahoma"/>
          <w:lang w:val="el-GR"/>
        </w:rPr>
        <w:t>α έχει δυνατότητ</w:t>
      </w:r>
      <w:r w:rsidR="002E7A52">
        <w:rPr>
          <w:rFonts w:cs="Tahoma"/>
          <w:lang w:val="el-GR"/>
        </w:rPr>
        <w:t>α</w:t>
      </w:r>
      <w:r w:rsidR="00F7499A" w:rsidRPr="00BD14AD">
        <w:rPr>
          <w:rFonts w:cs="Tahoma"/>
          <w:lang w:val="el-GR"/>
        </w:rPr>
        <w:t xml:space="preserve"> σάρωσης πλατφορμών </w:t>
      </w:r>
      <w:r w:rsidR="00534049" w:rsidRPr="00BD14AD">
        <w:rPr>
          <w:rFonts w:cs="Tahoma"/>
          <w:lang w:val="el-GR"/>
        </w:rPr>
        <w:t xml:space="preserve">κοινωνικής δικτύωσης </w:t>
      </w:r>
      <w:r w:rsidR="00F7499A" w:rsidRPr="00BD14AD">
        <w:rPr>
          <w:rFonts w:cs="Tahoma"/>
          <w:lang w:val="el-GR"/>
        </w:rPr>
        <w:t>για ανίχνευση προηγούμενης χρήσης</w:t>
      </w:r>
      <w:r w:rsidR="001C1F6F" w:rsidRPr="00BD14AD">
        <w:rPr>
          <w:rFonts w:cs="Tahoma"/>
          <w:lang w:val="el-GR"/>
        </w:rPr>
        <w:t>.</w:t>
      </w:r>
    </w:p>
    <w:p w14:paraId="1DD715DA" w14:textId="02B8E793" w:rsidR="008E0E1A" w:rsidRPr="00BD14AD" w:rsidRDefault="008E0E1A" w:rsidP="00BD14AD">
      <w:pPr>
        <w:pStyle w:val="30"/>
        <w:spacing w:line="276" w:lineRule="auto"/>
        <w:jc w:val="both"/>
      </w:pPr>
      <w:bookmarkStart w:id="361" w:name="_Toc204855529"/>
      <w:r w:rsidRPr="00BD14AD">
        <w:t xml:space="preserve">Εντοπισμός ισχυρισμών σε κείμενο και διασταύρωσή </w:t>
      </w:r>
      <w:r w:rsidR="001C1F6F" w:rsidRPr="00BD14AD">
        <w:t>τους</w:t>
      </w:r>
      <w:bookmarkEnd w:id="361"/>
    </w:p>
    <w:p w14:paraId="44C3C1DE" w14:textId="42A1D09D" w:rsidR="0093323A" w:rsidRPr="00BD14AD" w:rsidRDefault="001C1F6F" w:rsidP="00BD14AD">
      <w:pPr>
        <w:spacing w:line="276" w:lineRule="auto"/>
        <w:rPr>
          <w:rFonts w:cs="Tahoma"/>
          <w:lang w:val="el-GR"/>
        </w:rPr>
      </w:pPr>
      <w:r w:rsidRPr="00BD14AD">
        <w:rPr>
          <w:rFonts w:cs="Tahoma"/>
          <w:lang w:val="el-GR"/>
        </w:rPr>
        <w:t xml:space="preserve">Το εργαλείο εντοπισμού ισχυρισμών σε κείμενο θα ανιχνεύει τους ισχυρισμούς του κείμενου και θα τους διασταυρώνει με ήδη ελεγμένους ισχυρισμούς μέσω διασύνδεσης με αποθετήρια ελεγμένων φαινομένων παραπληροφόρησης. Για τον εντοπισμό ισχυρισμών το εργαλείο θα πρέπει να εντοπίζει προτάσεις που περιέχουν «Ονομαζόμενες Οντότητες» και να τις αναλύει για να </w:t>
      </w:r>
      <w:r w:rsidR="002E7A52">
        <w:rPr>
          <w:rFonts w:cs="Tahoma"/>
          <w:lang w:val="el-GR"/>
        </w:rPr>
        <w:t>εντοπίζ</w:t>
      </w:r>
      <w:r w:rsidRPr="00BD14AD">
        <w:rPr>
          <w:rFonts w:cs="Tahoma"/>
          <w:lang w:val="el-GR"/>
        </w:rPr>
        <w:t xml:space="preserve">ει </w:t>
      </w:r>
      <w:r w:rsidR="00E67018" w:rsidRPr="00BD14AD">
        <w:rPr>
          <w:rFonts w:cs="Tahoma"/>
          <w:lang w:val="el-GR"/>
        </w:rPr>
        <w:t>πρόσωπα</w:t>
      </w:r>
      <w:r w:rsidRPr="00BD14AD">
        <w:rPr>
          <w:rFonts w:cs="Tahoma"/>
          <w:lang w:val="el-GR"/>
        </w:rPr>
        <w:t xml:space="preserve">, γεγονότα, τοποθεσίες και αριθμητικά δεδομένα. Επιπλέον, το </w:t>
      </w:r>
      <w:r w:rsidR="00E67018" w:rsidRPr="00BD14AD">
        <w:rPr>
          <w:rFonts w:cs="Tahoma"/>
          <w:lang w:val="el-GR"/>
        </w:rPr>
        <w:t>εργαλείο</w:t>
      </w:r>
      <w:r w:rsidRPr="00BD14AD">
        <w:rPr>
          <w:rFonts w:cs="Tahoma"/>
          <w:lang w:val="el-GR"/>
        </w:rPr>
        <w:t xml:space="preserve"> θα </w:t>
      </w:r>
      <w:r w:rsidR="00E67018" w:rsidRPr="00BD14AD">
        <w:rPr>
          <w:rFonts w:cs="Tahoma"/>
          <w:lang w:val="el-GR"/>
        </w:rPr>
        <w:t>πρέπει</w:t>
      </w:r>
      <w:r w:rsidRPr="00BD14AD">
        <w:rPr>
          <w:rFonts w:cs="Tahoma"/>
          <w:lang w:val="el-GR"/>
        </w:rPr>
        <w:t xml:space="preserve"> να κατανοεί την σχέση</w:t>
      </w:r>
      <w:r w:rsidR="00E67018" w:rsidRPr="00BD14AD">
        <w:rPr>
          <w:rFonts w:cs="Tahoma"/>
          <w:lang w:val="el-GR"/>
        </w:rPr>
        <w:t xml:space="preserve"> μεταξύ υποκειμένου, ρήματος και αντικειμένου μιας πρότασης. Αφού εντοπιστούν οι ισχυρισμοί ενός κειμένου, το εργαλείο θα πρέπει να τους ομαδοποιεί. Σε ό,τι αφορά τη διασταύρωση των ισχυρισμών το εργαλείο θα πρέπει να διασυνδέεται με αποθετήρια ελεγμένων δεδομένων </w:t>
      </w:r>
      <w:r w:rsidR="0093323A" w:rsidRPr="00BD14AD">
        <w:rPr>
          <w:rFonts w:cs="Tahoma"/>
          <w:lang w:val="el-GR"/>
        </w:rPr>
        <w:t xml:space="preserve">ώστε να ταυτίζει τον εξεταζόμενο ισχυρισμό με </w:t>
      </w:r>
      <w:r w:rsidR="00E67018" w:rsidRPr="00BD14AD">
        <w:rPr>
          <w:rFonts w:cs="Tahoma"/>
          <w:lang w:val="el-GR"/>
        </w:rPr>
        <w:t>παρόμοια διατυπωμένους ισχυρισμούς</w:t>
      </w:r>
      <w:r w:rsidR="0093323A" w:rsidRPr="00BD14AD">
        <w:rPr>
          <w:rFonts w:cs="Tahoma"/>
          <w:lang w:val="el-GR"/>
        </w:rPr>
        <w:t xml:space="preserve">, συγκρίνοντας </w:t>
      </w:r>
      <w:r w:rsidR="0093323A" w:rsidRPr="00BD14AD">
        <w:rPr>
          <w:rFonts w:cs="Tahoma"/>
          <w:lang w:val="el-GR"/>
        </w:rPr>
        <w:lastRenderedPageBreak/>
        <w:t>νοηματικά παρόμοιες προτάσεις</w:t>
      </w:r>
      <w:r w:rsidR="00E67018" w:rsidRPr="00BD14AD">
        <w:rPr>
          <w:rFonts w:cs="Tahoma"/>
          <w:lang w:val="el-GR"/>
        </w:rPr>
        <w:t xml:space="preserve">. </w:t>
      </w:r>
      <w:r w:rsidR="0093323A" w:rsidRPr="00BD14AD">
        <w:rPr>
          <w:rFonts w:cs="Tahoma"/>
          <w:lang w:val="el-GR"/>
        </w:rPr>
        <w:t xml:space="preserve">Το εργαλείο θα κατηγοριοποιεί τους ισχυρισμούς ανάλογα με την αξιοπιστία τους σε Αληθής, Μερικώς Αληθής, Ψευδής, Παραπλανητικός με βάση </w:t>
      </w:r>
      <w:r w:rsidR="00C25E32">
        <w:rPr>
          <w:rFonts w:cs="Tahoma"/>
          <w:lang w:val="el-GR"/>
        </w:rPr>
        <w:t>αντίστοιχο χαρακτηρισμό σ</w:t>
      </w:r>
      <w:r w:rsidR="0093323A" w:rsidRPr="00BD14AD">
        <w:rPr>
          <w:rFonts w:cs="Tahoma"/>
          <w:lang w:val="el-GR"/>
        </w:rPr>
        <w:t xml:space="preserve">τις πηγές που χρησιμοποιήθηκαν για την διασταύρωσή τους. </w:t>
      </w:r>
    </w:p>
    <w:p w14:paraId="7F0C81A8" w14:textId="7ECFD6A9" w:rsidR="008E0E1A" w:rsidRPr="00BD14AD" w:rsidRDefault="0093323A" w:rsidP="00BD14AD">
      <w:pPr>
        <w:spacing w:line="276" w:lineRule="auto"/>
        <w:rPr>
          <w:rFonts w:cs="Tahoma"/>
          <w:b/>
          <w:bCs/>
          <w:lang w:val="el-GR"/>
        </w:rPr>
      </w:pPr>
      <w:r w:rsidRPr="00BD14AD">
        <w:rPr>
          <w:rFonts w:cs="Tahoma"/>
          <w:lang w:val="el-GR"/>
        </w:rPr>
        <w:t xml:space="preserve">Τα αποθετήρια ελεγμένων φαινομένων παραπληροφόρησης με τα οποία θα διασυνδέεται το εργαλείο θα </w:t>
      </w:r>
      <w:r w:rsidR="00B56EA0" w:rsidRPr="00BD14AD">
        <w:rPr>
          <w:rFonts w:cs="Tahoma"/>
          <w:lang w:val="el-GR"/>
        </w:rPr>
        <w:t>αποφασιστούν στη Μελέτη Εφαρμογής.</w:t>
      </w:r>
    </w:p>
    <w:p w14:paraId="10445547" w14:textId="10B7793B" w:rsidR="008E0E1A" w:rsidRPr="00BD14AD" w:rsidRDefault="00B56EA0" w:rsidP="00BD14AD">
      <w:pPr>
        <w:pStyle w:val="30"/>
        <w:spacing w:line="276" w:lineRule="auto"/>
        <w:jc w:val="both"/>
      </w:pPr>
      <w:bookmarkStart w:id="362" w:name="_Toc204855530"/>
      <w:r w:rsidRPr="00BD14AD">
        <w:t>Α</w:t>
      </w:r>
      <w:r w:rsidR="008E0E1A" w:rsidRPr="00BD14AD">
        <w:t>υτόματη μετατροπή ομιλίας σε κείμενο (speech to text)</w:t>
      </w:r>
      <w:bookmarkEnd w:id="362"/>
      <w:r w:rsidR="008E0E1A" w:rsidRPr="00BD14AD">
        <w:t xml:space="preserve"> </w:t>
      </w:r>
    </w:p>
    <w:p w14:paraId="4C4287EE" w14:textId="00EA2B4F" w:rsidR="00B56EA0" w:rsidRPr="00BD14AD" w:rsidRDefault="00B56EA0" w:rsidP="00BD14AD">
      <w:pPr>
        <w:spacing w:line="276" w:lineRule="auto"/>
        <w:rPr>
          <w:rFonts w:cs="Tahoma"/>
          <w:lang w:val="el-GR"/>
        </w:rPr>
      </w:pPr>
      <w:r w:rsidRPr="00BD14AD">
        <w:rPr>
          <w:rFonts w:cs="Tahoma"/>
          <w:lang w:val="el-GR"/>
        </w:rPr>
        <w:t xml:space="preserve">Το εργαλείο αυτόματης μετατροπής ομιλίας σε κείμενο (speech to text) θα αξιοποιεί αλγορίθμους τεχνητής νοημοσύνης </w:t>
      </w:r>
      <w:r w:rsidR="00746DE6" w:rsidRPr="00BD14AD">
        <w:rPr>
          <w:rFonts w:cs="Tahoma"/>
          <w:lang w:val="el-GR"/>
        </w:rPr>
        <w:t>ώστε με ακρίβεια να μετατρέπει την ομιλία σε κείμενο, το οποίο θα μπορεί να αξιοποιηθεί για περαιτέρω ανάλυση</w:t>
      </w:r>
      <w:r w:rsidR="00BF5F32" w:rsidRPr="00BD14AD">
        <w:rPr>
          <w:rFonts w:cs="Tahoma"/>
          <w:lang w:val="el-GR"/>
        </w:rPr>
        <w:t xml:space="preserve"> από άλλα εργαλεία του συστήματος</w:t>
      </w:r>
      <w:r w:rsidR="00746DE6" w:rsidRPr="00BD14AD">
        <w:rPr>
          <w:rFonts w:cs="Tahoma"/>
          <w:lang w:val="el-GR"/>
        </w:rPr>
        <w:t>.</w:t>
      </w:r>
      <w:r w:rsidR="00BF5F32" w:rsidRPr="00BD14AD">
        <w:rPr>
          <w:rFonts w:cs="Tahoma"/>
          <w:lang w:val="el-GR"/>
        </w:rPr>
        <w:t xml:space="preserve"> Το εργαλείο</w:t>
      </w:r>
      <w:r w:rsidR="00746DE6" w:rsidRPr="00BD14AD">
        <w:rPr>
          <w:rFonts w:cs="Tahoma"/>
          <w:lang w:val="el-GR"/>
        </w:rPr>
        <w:t xml:space="preserve"> θα έχει δυνατότητες β</w:t>
      </w:r>
      <w:r w:rsidRPr="00BD14AD">
        <w:rPr>
          <w:rFonts w:cs="Tahoma"/>
          <w:lang w:val="el-GR"/>
        </w:rPr>
        <w:t>ελτιστοποίηση</w:t>
      </w:r>
      <w:r w:rsidR="00746DE6" w:rsidRPr="00BD14AD">
        <w:rPr>
          <w:rFonts w:cs="Tahoma"/>
          <w:lang w:val="el-GR"/>
        </w:rPr>
        <w:t>ς</w:t>
      </w:r>
      <w:r w:rsidRPr="00BD14AD">
        <w:rPr>
          <w:rFonts w:cs="Tahoma"/>
          <w:lang w:val="el-GR"/>
        </w:rPr>
        <w:t xml:space="preserve"> </w:t>
      </w:r>
      <w:r w:rsidR="00746DE6" w:rsidRPr="00BD14AD">
        <w:rPr>
          <w:rFonts w:cs="Tahoma"/>
          <w:lang w:val="el-GR"/>
        </w:rPr>
        <w:t xml:space="preserve">του ήχου, αξιοποιώντας τεχνικές ακύρωσης θορύβου και φιλτραρίσματος περιβάλλοντος </w:t>
      </w:r>
      <w:r w:rsidRPr="00BD14AD">
        <w:rPr>
          <w:rFonts w:cs="Tahoma"/>
          <w:lang w:val="el-GR"/>
        </w:rPr>
        <w:t>(</w:t>
      </w:r>
      <w:r w:rsidRPr="00BD14AD">
        <w:rPr>
          <w:rFonts w:cs="Tahoma"/>
          <w:lang w:val="en-US"/>
        </w:rPr>
        <w:t>noise</w:t>
      </w:r>
      <w:r w:rsidRPr="00BD14AD">
        <w:rPr>
          <w:rFonts w:cs="Tahoma"/>
          <w:lang w:val="el-GR"/>
        </w:rPr>
        <w:t xml:space="preserve"> </w:t>
      </w:r>
      <w:r w:rsidRPr="00BD14AD">
        <w:rPr>
          <w:rFonts w:cs="Tahoma"/>
          <w:lang w:val="en-US"/>
        </w:rPr>
        <w:t>cancellation</w:t>
      </w:r>
      <w:r w:rsidRPr="00BD14AD">
        <w:rPr>
          <w:rFonts w:cs="Tahoma"/>
          <w:lang w:val="el-GR"/>
        </w:rPr>
        <w:t xml:space="preserve"> &amp; </w:t>
      </w:r>
      <w:r w:rsidRPr="00BD14AD">
        <w:rPr>
          <w:rFonts w:cs="Tahoma"/>
          <w:lang w:val="en-US"/>
        </w:rPr>
        <w:t>background</w:t>
      </w:r>
      <w:r w:rsidRPr="00BD14AD">
        <w:rPr>
          <w:rFonts w:cs="Tahoma"/>
          <w:lang w:val="el-GR"/>
        </w:rPr>
        <w:t xml:space="preserve"> </w:t>
      </w:r>
      <w:r w:rsidRPr="00BD14AD">
        <w:rPr>
          <w:rFonts w:cs="Tahoma"/>
          <w:lang w:val="en-US"/>
        </w:rPr>
        <w:t>filtering</w:t>
      </w:r>
      <w:r w:rsidRPr="00BD14AD">
        <w:rPr>
          <w:rFonts w:cs="Tahoma"/>
          <w:lang w:val="el-GR"/>
        </w:rPr>
        <w:t>).</w:t>
      </w:r>
      <w:r w:rsidR="00746DE6" w:rsidRPr="00BD14AD">
        <w:rPr>
          <w:rFonts w:cs="Tahoma"/>
          <w:lang w:val="el-GR"/>
        </w:rPr>
        <w:t xml:space="preserve"> </w:t>
      </w:r>
      <w:r w:rsidR="00C25E32">
        <w:rPr>
          <w:rFonts w:cs="Tahoma"/>
          <w:lang w:val="el-GR"/>
        </w:rPr>
        <w:t>Παράλληλα</w:t>
      </w:r>
      <w:r w:rsidR="00BF5F32" w:rsidRPr="00BD14AD">
        <w:rPr>
          <w:rFonts w:cs="Tahoma"/>
          <w:lang w:val="el-GR"/>
        </w:rPr>
        <w:t xml:space="preserve">, θα πρέπει </w:t>
      </w:r>
      <w:r w:rsidR="00746DE6" w:rsidRPr="00BD14AD">
        <w:rPr>
          <w:rFonts w:cs="Tahoma"/>
          <w:lang w:val="el-GR"/>
        </w:rPr>
        <w:t xml:space="preserve">να </w:t>
      </w:r>
      <w:r w:rsidR="00BF5F32" w:rsidRPr="00BD14AD">
        <w:rPr>
          <w:rFonts w:cs="Tahoma"/>
          <w:lang w:val="el-GR"/>
        </w:rPr>
        <w:t>μορφοποιεί</w:t>
      </w:r>
      <w:r w:rsidR="00746DE6" w:rsidRPr="00BD14AD">
        <w:rPr>
          <w:rFonts w:cs="Tahoma"/>
          <w:lang w:val="el-GR"/>
        </w:rPr>
        <w:t xml:space="preserve"> το κείμενο προσθέτοντας σημεία στίξης και διαχωρίζοντας το σε παραγράφους ώστε να βελτιστοποιεί την αναγνωσιμότητά του.</w:t>
      </w:r>
    </w:p>
    <w:p w14:paraId="01DC8E8A" w14:textId="57B0114A" w:rsidR="00C859D8" w:rsidRDefault="00BF5F32" w:rsidP="00BD14AD">
      <w:pPr>
        <w:spacing w:line="276" w:lineRule="auto"/>
        <w:rPr>
          <w:rFonts w:cs="Tahoma"/>
          <w:lang w:val="el-GR"/>
        </w:rPr>
      </w:pPr>
      <w:r w:rsidRPr="00BD14AD">
        <w:rPr>
          <w:rFonts w:cs="Tahoma"/>
          <w:lang w:val="el-GR"/>
        </w:rPr>
        <w:t xml:space="preserve">Οι γλώσσες που θα υποστηρίζει το εργαλείο θα </w:t>
      </w:r>
      <w:r w:rsidR="00C859D8">
        <w:rPr>
          <w:rFonts w:cs="Tahoma"/>
          <w:lang w:val="el-GR"/>
        </w:rPr>
        <w:t>είναι κατ’ ελάχιστο οι εξής:</w:t>
      </w:r>
    </w:p>
    <w:p w14:paraId="1E3B6BA4" w14:textId="77777777" w:rsidR="00DE35E2" w:rsidRPr="00DE35E2" w:rsidRDefault="00DE35E2">
      <w:pPr>
        <w:pStyle w:val="aff"/>
        <w:numPr>
          <w:ilvl w:val="0"/>
          <w:numId w:val="114"/>
        </w:numPr>
        <w:spacing w:line="276" w:lineRule="auto"/>
        <w:rPr>
          <w:rFonts w:cs="Tahoma"/>
          <w:lang w:val="el-GR"/>
        </w:rPr>
      </w:pPr>
      <w:r w:rsidRPr="00DE35E2">
        <w:rPr>
          <w:rFonts w:cs="Tahoma"/>
          <w:lang w:val="el-GR"/>
        </w:rPr>
        <w:t>Αγγλικά</w:t>
      </w:r>
    </w:p>
    <w:p w14:paraId="689D3809" w14:textId="728A1D5E" w:rsidR="00DE35E2" w:rsidRPr="00DE35E2" w:rsidRDefault="00DE35E2">
      <w:pPr>
        <w:pStyle w:val="aff"/>
        <w:numPr>
          <w:ilvl w:val="0"/>
          <w:numId w:val="114"/>
        </w:numPr>
        <w:spacing w:line="276" w:lineRule="auto"/>
        <w:rPr>
          <w:rFonts w:cs="Tahoma"/>
          <w:lang w:val="el-GR"/>
        </w:rPr>
      </w:pPr>
      <w:r w:rsidRPr="00DE35E2">
        <w:rPr>
          <w:rFonts w:cs="Tahoma"/>
          <w:lang w:val="el-GR"/>
        </w:rPr>
        <w:t>Βουλγαρικά</w:t>
      </w:r>
    </w:p>
    <w:p w14:paraId="727B99B8" w14:textId="3A58AABC" w:rsidR="00DE35E2" w:rsidRPr="00DE35E2" w:rsidRDefault="00DE35E2">
      <w:pPr>
        <w:pStyle w:val="aff"/>
        <w:numPr>
          <w:ilvl w:val="0"/>
          <w:numId w:val="114"/>
        </w:numPr>
        <w:spacing w:line="276" w:lineRule="auto"/>
        <w:rPr>
          <w:rFonts w:cs="Tahoma"/>
          <w:lang w:val="el-GR"/>
        </w:rPr>
      </w:pPr>
      <w:r w:rsidRPr="00DE35E2">
        <w:rPr>
          <w:rFonts w:cs="Tahoma"/>
          <w:lang w:val="el-GR"/>
        </w:rPr>
        <w:t>Γαλλικά</w:t>
      </w:r>
    </w:p>
    <w:p w14:paraId="0AC509A1" w14:textId="7B7366D4" w:rsidR="00DE35E2" w:rsidRPr="00DE35E2" w:rsidRDefault="00DE35E2">
      <w:pPr>
        <w:pStyle w:val="aff"/>
        <w:numPr>
          <w:ilvl w:val="0"/>
          <w:numId w:val="114"/>
        </w:numPr>
        <w:spacing w:line="276" w:lineRule="auto"/>
        <w:rPr>
          <w:rFonts w:cs="Tahoma"/>
          <w:lang w:val="el-GR"/>
        </w:rPr>
      </w:pPr>
      <w:r w:rsidRPr="00DE35E2">
        <w:rPr>
          <w:rFonts w:cs="Tahoma"/>
          <w:lang w:val="el-GR"/>
        </w:rPr>
        <w:t>Γερμανικά</w:t>
      </w:r>
    </w:p>
    <w:p w14:paraId="440F1A9D" w14:textId="4EBD3C0E" w:rsidR="00DE35E2" w:rsidRPr="00DE35E2" w:rsidRDefault="00DE35E2">
      <w:pPr>
        <w:pStyle w:val="aff"/>
        <w:numPr>
          <w:ilvl w:val="0"/>
          <w:numId w:val="114"/>
        </w:numPr>
        <w:spacing w:line="276" w:lineRule="auto"/>
        <w:rPr>
          <w:rFonts w:cs="Tahoma"/>
          <w:lang w:val="el-GR"/>
        </w:rPr>
      </w:pPr>
      <w:r w:rsidRPr="00DE35E2">
        <w:rPr>
          <w:rFonts w:cs="Tahoma"/>
          <w:lang w:val="el-GR"/>
        </w:rPr>
        <w:t>Δανικά</w:t>
      </w:r>
    </w:p>
    <w:p w14:paraId="127CCA8F" w14:textId="110D302E" w:rsidR="00DE35E2" w:rsidRPr="00DE35E2" w:rsidRDefault="00DE35E2">
      <w:pPr>
        <w:pStyle w:val="aff"/>
        <w:numPr>
          <w:ilvl w:val="0"/>
          <w:numId w:val="114"/>
        </w:numPr>
        <w:spacing w:line="276" w:lineRule="auto"/>
        <w:rPr>
          <w:rFonts w:cs="Tahoma"/>
          <w:lang w:val="el-GR"/>
        </w:rPr>
      </w:pPr>
      <w:r w:rsidRPr="00DE35E2">
        <w:rPr>
          <w:rFonts w:cs="Tahoma"/>
          <w:lang w:val="el-GR"/>
        </w:rPr>
        <w:t>Εσθονικά</w:t>
      </w:r>
    </w:p>
    <w:p w14:paraId="58739B67" w14:textId="021A2E13" w:rsidR="00DE35E2" w:rsidRPr="00DE35E2" w:rsidRDefault="00DE35E2">
      <w:pPr>
        <w:pStyle w:val="aff"/>
        <w:numPr>
          <w:ilvl w:val="0"/>
          <w:numId w:val="114"/>
        </w:numPr>
        <w:spacing w:line="276" w:lineRule="auto"/>
        <w:rPr>
          <w:rFonts w:cs="Tahoma"/>
          <w:lang w:val="el-GR"/>
        </w:rPr>
      </w:pPr>
      <w:r w:rsidRPr="00DE35E2">
        <w:rPr>
          <w:rFonts w:cs="Tahoma"/>
          <w:lang w:val="el-GR"/>
        </w:rPr>
        <w:t>Ιρλανδικά</w:t>
      </w:r>
    </w:p>
    <w:p w14:paraId="661D94E2" w14:textId="474D2CB4" w:rsidR="00DE35E2" w:rsidRPr="00DE35E2" w:rsidRDefault="00DE35E2">
      <w:pPr>
        <w:pStyle w:val="aff"/>
        <w:numPr>
          <w:ilvl w:val="0"/>
          <w:numId w:val="114"/>
        </w:numPr>
        <w:spacing w:line="276" w:lineRule="auto"/>
        <w:rPr>
          <w:rFonts w:cs="Tahoma"/>
          <w:lang w:val="el-GR"/>
        </w:rPr>
      </w:pPr>
      <w:r w:rsidRPr="00DE35E2">
        <w:rPr>
          <w:rFonts w:cs="Tahoma"/>
          <w:lang w:val="el-GR"/>
        </w:rPr>
        <w:t>Ισπανικά</w:t>
      </w:r>
    </w:p>
    <w:p w14:paraId="17E59379" w14:textId="6F4F1009" w:rsidR="00DE35E2" w:rsidRPr="00DE35E2" w:rsidRDefault="00DE35E2">
      <w:pPr>
        <w:pStyle w:val="aff"/>
        <w:numPr>
          <w:ilvl w:val="0"/>
          <w:numId w:val="114"/>
        </w:numPr>
        <w:spacing w:line="276" w:lineRule="auto"/>
        <w:rPr>
          <w:rFonts w:cs="Tahoma"/>
          <w:lang w:val="el-GR"/>
        </w:rPr>
      </w:pPr>
      <w:r w:rsidRPr="00DE35E2">
        <w:rPr>
          <w:rFonts w:cs="Tahoma"/>
          <w:lang w:val="el-GR"/>
        </w:rPr>
        <w:t>Ιταλικά</w:t>
      </w:r>
    </w:p>
    <w:p w14:paraId="5D57359D" w14:textId="1018EE94" w:rsidR="00DE35E2" w:rsidRPr="00DE35E2" w:rsidRDefault="00DE35E2">
      <w:pPr>
        <w:pStyle w:val="aff"/>
        <w:numPr>
          <w:ilvl w:val="0"/>
          <w:numId w:val="114"/>
        </w:numPr>
        <w:spacing w:line="276" w:lineRule="auto"/>
        <w:rPr>
          <w:rFonts w:cs="Tahoma"/>
          <w:lang w:val="el-GR"/>
        </w:rPr>
      </w:pPr>
      <w:r w:rsidRPr="00DE35E2">
        <w:rPr>
          <w:rFonts w:cs="Tahoma"/>
          <w:lang w:val="el-GR"/>
        </w:rPr>
        <w:t>Κροατικά</w:t>
      </w:r>
    </w:p>
    <w:p w14:paraId="75B0ABC3" w14:textId="3F04949B" w:rsidR="00DE35E2" w:rsidRPr="00DE35E2" w:rsidRDefault="00DE35E2">
      <w:pPr>
        <w:pStyle w:val="aff"/>
        <w:numPr>
          <w:ilvl w:val="0"/>
          <w:numId w:val="114"/>
        </w:numPr>
        <w:spacing w:line="276" w:lineRule="auto"/>
        <w:rPr>
          <w:rFonts w:cs="Tahoma"/>
          <w:lang w:val="el-GR"/>
        </w:rPr>
      </w:pPr>
      <w:r w:rsidRPr="00DE35E2">
        <w:rPr>
          <w:rFonts w:cs="Tahoma"/>
          <w:lang w:val="el-GR"/>
        </w:rPr>
        <w:t>Λετονικά</w:t>
      </w:r>
    </w:p>
    <w:p w14:paraId="15BA4EFB" w14:textId="505828B7" w:rsidR="00DE35E2" w:rsidRPr="00DE35E2" w:rsidRDefault="00DE35E2">
      <w:pPr>
        <w:pStyle w:val="aff"/>
        <w:numPr>
          <w:ilvl w:val="0"/>
          <w:numId w:val="114"/>
        </w:numPr>
        <w:spacing w:line="276" w:lineRule="auto"/>
        <w:rPr>
          <w:rFonts w:cs="Tahoma"/>
          <w:lang w:val="el-GR"/>
        </w:rPr>
      </w:pPr>
      <w:r w:rsidRPr="00DE35E2">
        <w:rPr>
          <w:rFonts w:cs="Tahoma"/>
          <w:lang w:val="el-GR"/>
        </w:rPr>
        <w:t>Λιθουανικά</w:t>
      </w:r>
    </w:p>
    <w:p w14:paraId="27749F78" w14:textId="7745E509" w:rsidR="00DE35E2" w:rsidRPr="00DE35E2" w:rsidRDefault="00DE35E2">
      <w:pPr>
        <w:pStyle w:val="aff"/>
        <w:numPr>
          <w:ilvl w:val="0"/>
          <w:numId w:val="114"/>
        </w:numPr>
        <w:spacing w:line="276" w:lineRule="auto"/>
        <w:rPr>
          <w:rFonts w:cs="Tahoma"/>
          <w:lang w:val="el-GR"/>
        </w:rPr>
      </w:pPr>
      <w:r w:rsidRPr="00DE35E2">
        <w:rPr>
          <w:rFonts w:cs="Tahoma"/>
          <w:lang w:val="el-GR"/>
        </w:rPr>
        <w:t>Μαλτέζικα</w:t>
      </w:r>
    </w:p>
    <w:p w14:paraId="40167F7B" w14:textId="3C47B1B0" w:rsidR="00DE35E2" w:rsidRPr="00DE35E2" w:rsidRDefault="00DE35E2">
      <w:pPr>
        <w:pStyle w:val="aff"/>
        <w:numPr>
          <w:ilvl w:val="0"/>
          <w:numId w:val="114"/>
        </w:numPr>
        <w:spacing w:line="276" w:lineRule="auto"/>
        <w:rPr>
          <w:rFonts w:cs="Tahoma"/>
          <w:lang w:val="el-GR"/>
        </w:rPr>
      </w:pPr>
      <w:r w:rsidRPr="00DE35E2">
        <w:rPr>
          <w:rFonts w:cs="Tahoma"/>
          <w:lang w:val="el-GR"/>
        </w:rPr>
        <w:t>Ολλανδικά</w:t>
      </w:r>
    </w:p>
    <w:p w14:paraId="3A257710" w14:textId="604A5F46" w:rsidR="00DE35E2" w:rsidRPr="00DE35E2" w:rsidRDefault="00DE35E2">
      <w:pPr>
        <w:pStyle w:val="aff"/>
        <w:numPr>
          <w:ilvl w:val="0"/>
          <w:numId w:val="114"/>
        </w:numPr>
        <w:spacing w:line="276" w:lineRule="auto"/>
        <w:rPr>
          <w:rFonts w:cs="Tahoma"/>
          <w:lang w:val="el-GR"/>
        </w:rPr>
      </w:pPr>
      <w:r w:rsidRPr="00DE35E2">
        <w:rPr>
          <w:rFonts w:cs="Tahoma"/>
          <w:lang w:val="el-GR"/>
        </w:rPr>
        <w:t>Ουγγρικά</w:t>
      </w:r>
    </w:p>
    <w:p w14:paraId="4A55716F" w14:textId="19D1A66A" w:rsidR="00DE35E2" w:rsidRPr="00DE35E2" w:rsidRDefault="00DE35E2">
      <w:pPr>
        <w:pStyle w:val="aff"/>
        <w:numPr>
          <w:ilvl w:val="0"/>
          <w:numId w:val="114"/>
        </w:numPr>
        <w:spacing w:line="276" w:lineRule="auto"/>
        <w:rPr>
          <w:rFonts w:cs="Tahoma"/>
          <w:lang w:val="el-GR"/>
        </w:rPr>
      </w:pPr>
      <w:r w:rsidRPr="00DE35E2">
        <w:rPr>
          <w:rFonts w:cs="Tahoma"/>
          <w:lang w:val="el-GR"/>
        </w:rPr>
        <w:t>Πολωνικά</w:t>
      </w:r>
    </w:p>
    <w:p w14:paraId="4AED9A3F" w14:textId="2525F8EF" w:rsidR="00DE35E2" w:rsidRPr="00DE35E2" w:rsidRDefault="00DE35E2">
      <w:pPr>
        <w:pStyle w:val="aff"/>
        <w:numPr>
          <w:ilvl w:val="0"/>
          <w:numId w:val="114"/>
        </w:numPr>
        <w:spacing w:line="276" w:lineRule="auto"/>
        <w:rPr>
          <w:rFonts w:cs="Tahoma"/>
          <w:lang w:val="el-GR"/>
        </w:rPr>
      </w:pPr>
      <w:r w:rsidRPr="00DE35E2">
        <w:rPr>
          <w:rFonts w:cs="Tahoma"/>
          <w:lang w:val="el-GR"/>
        </w:rPr>
        <w:t>Πορτογαλικά</w:t>
      </w:r>
    </w:p>
    <w:p w14:paraId="18434472" w14:textId="6C936E6D" w:rsidR="00DE35E2" w:rsidRPr="00DE35E2" w:rsidRDefault="00DE35E2">
      <w:pPr>
        <w:pStyle w:val="aff"/>
        <w:numPr>
          <w:ilvl w:val="0"/>
          <w:numId w:val="114"/>
        </w:numPr>
        <w:spacing w:line="276" w:lineRule="auto"/>
        <w:rPr>
          <w:rFonts w:cs="Tahoma"/>
          <w:lang w:val="el-GR"/>
        </w:rPr>
      </w:pPr>
      <w:r w:rsidRPr="00DE35E2">
        <w:rPr>
          <w:rFonts w:cs="Tahoma"/>
          <w:lang w:val="el-GR"/>
        </w:rPr>
        <w:t>Ρουμανικά</w:t>
      </w:r>
    </w:p>
    <w:p w14:paraId="67A58FEB" w14:textId="4AF86A96" w:rsidR="00DE35E2" w:rsidRPr="00DE35E2" w:rsidRDefault="00DE35E2">
      <w:pPr>
        <w:pStyle w:val="aff"/>
        <w:numPr>
          <w:ilvl w:val="0"/>
          <w:numId w:val="114"/>
        </w:numPr>
        <w:spacing w:line="276" w:lineRule="auto"/>
        <w:rPr>
          <w:rFonts w:cs="Tahoma"/>
          <w:lang w:val="el-GR"/>
        </w:rPr>
      </w:pPr>
      <w:r w:rsidRPr="00DE35E2">
        <w:rPr>
          <w:rFonts w:cs="Tahoma"/>
          <w:lang w:val="el-GR"/>
        </w:rPr>
        <w:t>Σλοβακικά</w:t>
      </w:r>
    </w:p>
    <w:p w14:paraId="558F27A6" w14:textId="52146FD2" w:rsidR="00DE35E2" w:rsidRPr="00DE35E2" w:rsidRDefault="00DE35E2">
      <w:pPr>
        <w:pStyle w:val="aff"/>
        <w:numPr>
          <w:ilvl w:val="0"/>
          <w:numId w:val="114"/>
        </w:numPr>
        <w:spacing w:line="276" w:lineRule="auto"/>
        <w:rPr>
          <w:rFonts w:cs="Tahoma"/>
          <w:lang w:val="el-GR"/>
        </w:rPr>
      </w:pPr>
      <w:r w:rsidRPr="00DE35E2">
        <w:rPr>
          <w:rFonts w:cs="Tahoma"/>
          <w:lang w:val="el-GR"/>
        </w:rPr>
        <w:t>Σλοβενικά</w:t>
      </w:r>
    </w:p>
    <w:p w14:paraId="6FF1001E" w14:textId="521D40B3" w:rsidR="00DE35E2" w:rsidRPr="00DE35E2" w:rsidRDefault="00DE35E2">
      <w:pPr>
        <w:pStyle w:val="aff"/>
        <w:numPr>
          <w:ilvl w:val="0"/>
          <w:numId w:val="114"/>
        </w:numPr>
        <w:spacing w:line="276" w:lineRule="auto"/>
        <w:rPr>
          <w:rFonts w:cs="Tahoma"/>
          <w:lang w:val="el-GR"/>
        </w:rPr>
      </w:pPr>
      <w:r w:rsidRPr="00DE35E2">
        <w:rPr>
          <w:rFonts w:cs="Tahoma"/>
          <w:lang w:val="el-GR"/>
        </w:rPr>
        <w:t>Σουηδικά</w:t>
      </w:r>
    </w:p>
    <w:p w14:paraId="0B9E5F8F" w14:textId="2650EA3D" w:rsidR="00DE35E2" w:rsidRPr="00DE35E2" w:rsidRDefault="00DE35E2">
      <w:pPr>
        <w:pStyle w:val="aff"/>
        <w:numPr>
          <w:ilvl w:val="0"/>
          <w:numId w:val="114"/>
        </w:numPr>
        <w:spacing w:line="276" w:lineRule="auto"/>
        <w:rPr>
          <w:rFonts w:cs="Tahoma"/>
          <w:lang w:val="el-GR"/>
        </w:rPr>
      </w:pPr>
      <w:r w:rsidRPr="00DE35E2">
        <w:rPr>
          <w:rFonts w:cs="Tahoma"/>
          <w:lang w:val="el-GR"/>
        </w:rPr>
        <w:t>Τσεχικά</w:t>
      </w:r>
    </w:p>
    <w:p w14:paraId="55C4B0B6" w14:textId="09BC9919" w:rsidR="00DE35E2" w:rsidRPr="00DE35E2" w:rsidRDefault="00DE35E2">
      <w:pPr>
        <w:pStyle w:val="aff"/>
        <w:numPr>
          <w:ilvl w:val="0"/>
          <w:numId w:val="114"/>
        </w:numPr>
        <w:spacing w:line="276" w:lineRule="auto"/>
        <w:rPr>
          <w:rFonts w:cs="Tahoma"/>
          <w:lang w:val="el-GR"/>
        </w:rPr>
      </w:pPr>
      <w:r w:rsidRPr="00DE35E2">
        <w:rPr>
          <w:rFonts w:cs="Tahoma"/>
          <w:lang w:val="el-GR"/>
        </w:rPr>
        <w:t>Φινλανδικά</w:t>
      </w:r>
    </w:p>
    <w:p w14:paraId="75BC260F" w14:textId="00FCB1D4" w:rsidR="00DE35E2" w:rsidRPr="00DE35E2" w:rsidRDefault="00DE35E2">
      <w:pPr>
        <w:pStyle w:val="aff"/>
        <w:numPr>
          <w:ilvl w:val="0"/>
          <w:numId w:val="114"/>
        </w:numPr>
        <w:spacing w:line="276" w:lineRule="auto"/>
        <w:rPr>
          <w:rFonts w:cs="Tahoma"/>
          <w:lang w:val="el-GR"/>
        </w:rPr>
      </w:pPr>
      <w:r w:rsidRPr="00DE35E2">
        <w:rPr>
          <w:rFonts w:cs="Tahoma"/>
          <w:lang w:val="el-GR"/>
        </w:rPr>
        <w:t>Αλβανικά</w:t>
      </w:r>
    </w:p>
    <w:p w14:paraId="4E0CF586" w14:textId="056F60DD" w:rsidR="00DE35E2" w:rsidRPr="00DE35E2" w:rsidRDefault="00DE35E2">
      <w:pPr>
        <w:pStyle w:val="aff"/>
        <w:numPr>
          <w:ilvl w:val="0"/>
          <w:numId w:val="114"/>
        </w:numPr>
        <w:spacing w:line="276" w:lineRule="auto"/>
        <w:rPr>
          <w:rFonts w:cs="Tahoma"/>
          <w:lang w:val="el-GR"/>
        </w:rPr>
      </w:pPr>
      <w:r w:rsidRPr="00DE35E2">
        <w:rPr>
          <w:rFonts w:cs="Tahoma"/>
          <w:lang w:val="el-GR"/>
        </w:rPr>
        <w:t>Αραβικά</w:t>
      </w:r>
    </w:p>
    <w:p w14:paraId="6233FB0E" w14:textId="3C29E5D9" w:rsidR="00DE35E2" w:rsidRPr="00DE35E2" w:rsidRDefault="00DE35E2">
      <w:pPr>
        <w:pStyle w:val="aff"/>
        <w:numPr>
          <w:ilvl w:val="0"/>
          <w:numId w:val="114"/>
        </w:numPr>
        <w:spacing w:line="276" w:lineRule="auto"/>
        <w:rPr>
          <w:rFonts w:cs="Tahoma"/>
          <w:lang w:val="el-GR"/>
        </w:rPr>
      </w:pPr>
      <w:r w:rsidRPr="00DE35E2">
        <w:rPr>
          <w:rFonts w:cs="Tahoma"/>
          <w:lang w:val="el-GR"/>
        </w:rPr>
        <w:t>Εβραϊκά</w:t>
      </w:r>
    </w:p>
    <w:p w14:paraId="7F333F12" w14:textId="12BE10A5" w:rsidR="00DE35E2" w:rsidRPr="00DE35E2" w:rsidRDefault="00DE35E2">
      <w:pPr>
        <w:pStyle w:val="aff"/>
        <w:numPr>
          <w:ilvl w:val="0"/>
          <w:numId w:val="114"/>
        </w:numPr>
        <w:spacing w:line="276" w:lineRule="auto"/>
        <w:rPr>
          <w:rFonts w:cs="Tahoma"/>
          <w:lang w:val="el-GR"/>
        </w:rPr>
      </w:pPr>
      <w:r w:rsidRPr="00DE35E2">
        <w:rPr>
          <w:rFonts w:cs="Tahoma"/>
          <w:lang w:val="el-GR"/>
        </w:rPr>
        <w:t>Ιαπωνικά</w:t>
      </w:r>
    </w:p>
    <w:p w14:paraId="6C078076" w14:textId="5D50A625" w:rsidR="00DE35E2" w:rsidRPr="00DE35E2" w:rsidRDefault="00DE35E2">
      <w:pPr>
        <w:pStyle w:val="aff"/>
        <w:numPr>
          <w:ilvl w:val="0"/>
          <w:numId w:val="114"/>
        </w:numPr>
        <w:spacing w:line="276" w:lineRule="auto"/>
        <w:rPr>
          <w:rFonts w:cs="Tahoma"/>
          <w:lang w:val="el-GR"/>
        </w:rPr>
      </w:pPr>
      <w:r w:rsidRPr="00DE35E2">
        <w:rPr>
          <w:rFonts w:cs="Tahoma"/>
          <w:lang w:val="el-GR"/>
        </w:rPr>
        <w:t>Κινέζικα</w:t>
      </w:r>
    </w:p>
    <w:p w14:paraId="76D8107F" w14:textId="1F987B07" w:rsidR="00DE35E2" w:rsidRPr="00DE35E2" w:rsidRDefault="00DE35E2">
      <w:pPr>
        <w:pStyle w:val="aff"/>
        <w:numPr>
          <w:ilvl w:val="0"/>
          <w:numId w:val="114"/>
        </w:numPr>
        <w:spacing w:line="276" w:lineRule="auto"/>
        <w:rPr>
          <w:rFonts w:cs="Tahoma"/>
          <w:lang w:val="el-GR"/>
        </w:rPr>
      </w:pPr>
      <w:r w:rsidRPr="00DE35E2">
        <w:rPr>
          <w:rFonts w:cs="Tahoma"/>
          <w:lang w:val="el-GR"/>
        </w:rPr>
        <w:lastRenderedPageBreak/>
        <w:t>Βόρειας Μακεδονίας</w:t>
      </w:r>
    </w:p>
    <w:p w14:paraId="59FDCC0D" w14:textId="7C94C8AA" w:rsidR="00DE35E2" w:rsidRPr="00DE35E2" w:rsidRDefault="00DE35E2">
      <w:pPr>
        <w:pStyle w:val="aff"/>
        <w:numPr>
          <w:ilvl w:val="0"/>
          <w:numId w:val="114"/>
        </w:numPr>
        <w:spacing w:line="276" w:lineRule="auto"/>
        <w:rPr>
          <w:rFonts w:cs="Tahoma"/>
          <w:lang w:val="el-GR"/>
        </w:rPr>
      </w:pPr>
      <w:r w:rsidRPr="00DE35E2">
        <w:rPr>
          <w:rFonts w:cs="Tahoma"/>
          <w:lang w:val="el-GR"/>
        </w:rPr>
        <w:t>Νορβηγικά</w:t>
      </w:r>
    </w:p>
    <w:p w14:paraId="7889E88F" w14:textId="31341DA6" w:rsidR="00DE35E2" w:rsidRPr="00DE35E2" w:rsidRDefault="00DE35E2">
      <w:pPr>
        <w:pStyle w:val="aff"/>
        <w:numPr>
          <w:ilvl w:val="0"/>
          <w:numId w:val="114"/>
        </w:numPr>
        <w:spacing w:line="276" w:lineRule="auto"/>
        <w:rPr>
          <w:rFonts w:cs="Tahoma"/>
          <w:lang w:val="el-GR"/>
        </w:rPr>
      </w:pPr>
      <w:r w:rsidRPr="00DE35E2">
        <w:rPr>
          <w:rFonts w:cs="Tahoma"/>
          <w:lang w:val="el-GR"/>
        </w:rPr>
        <w:t>Ουκρανικά</w:t>
      </w:r>
    </w:p>
    <w:p w14:paraId="5DABADFC" w14:textId="773B6A5D" w:rsidR="00DE35E2" w:rsidRPr="00DE35E2" w:rsidRDefault="00DE35E2">
      <w:pPr>
        <w:pStyle w:val="aff"/>
        <w:numPr>
          <w:ilvl w:val="0"/>
          <w:numId w:val="114"/>
        </w:numPr>
        <w:spacing w:line="276" w:lineRule="auto"/>
        <w:rPr>
          <w:rFonts w:cs="Tahoma"/>
          <w:lang w:val="el-GR"/>
        </w:rPr>
      </w:pPr>
      <w:r w:rsidRPr="00DE35E2">
        <w:rPr>
          <w:rFonts w:cs="Tahoma"/>
          <w:lang w:val="el-GR"/>
        </w:rPr>
        <w:t>Ρωσικά</w:t>
      </w:r>
    </w:p>
    <w:p w14:paraId="1E3E7617" w14:textId="038327AA" w:rsidR="00DE35E2" w:rsidRPr="00DE35E2" w:rsidRDefault="00DE35E2">
      <w:pPr>
        <w:pStyle w:val="aff"/>
        <w:numPr>
          <w:ilvl w:val="0"/>
          <w:numId w:val="114"/>
        </w:numPr>
        <w:spacing w:line="276" w:lineRule="auto"/>
        <w:rPr>
          <w:rFonts w:cs="Tahoma"/>
          <w:lang w:val="el-GR"/>
        </w:rPr>
      </w:pPr>
      <w:r w:rsidRPr="00DE35E2">
        <w:rPr>
          <w:rFonts w:cs="Tahoma"/>
          <w:lang w:val="el-GR"/>
        </w:rPr>
        <w:t>Σερβικά</w:t>
      </w:r>
    </w:p>
    <w:p w14:paraId="5D450627" w14:textId="0F4FFEBC" w:rsidR="00DE35E2" w:rsidRDefault="00DE35E2">
      <w:pPr>
        <w:pStyle w:val="aff"/>
        <w:numPr>
          <w:ilvl w:val="0"/>
          <w:numId w:val="114"/>
        </w:numPr>
        <w:spacing w:line="276" w:lineRule="auto"/>
        <w:rPr>
          <w:rFonts w:cs="Tahoma"/>
          <w:lang w:val="el-GR"/>
        </w:rPr>
      </w:pPr>
      <w:r w:rsidRPr="00DE35E2">
        <w:rPr>
          <w:rFonts w:cs="Tahoma"/>
          <w:lang w:val="el-GR"/>
        </w:rPr>
        <w:t xml:space="preserve">Τουρκικά </w:t>
      </w:r>
    </w:p>
    <w:p w14:paraId="0569E857" w14:textId="0317BC0B" w:rsidR="00DE35E2" w:rsidRDefault="00DE35E2">
      <w:pPr>
        <w:pStyle w:val="aff"/>
        <w:numPr>
          <w:ilvl w:val="0"/>
          <w:numId w:val="114"/>
        </w:numPr>
        <w:spacing w:line="276" w:lineRule="auto"/>
        <w:rPr>
          <w:rFonts w:cs="Tahoma"/>
          <w:lang w:val="el-GR"/>
        </w:rPr>
      </w:pPr>
      <w:r>
        <w:rPr>
          <w:rFonts w:cs="Tahoma"/>
          <w:lang w:val="el-GR"/>
        </w:rPr>
        <w:t>Ουρντού</w:t>
      </w:r>
    </w:p>
    <w:p w14:paraId="692D5E29" w14:textId="2BB95EF2" w:rsidR="00DE35E2" w:rsidRPr="00DE35E2" w:rsidRDefault="00DE35E2">
      <w:pPr>
        <w:pStyle w:val="aff"/>
        <w:numPr>
          <w:ilvl w:val="0"/>
          <w:numId w:val="114"/>
        </w:numPr>
        <w:spacing w:line="276" w:lineRule="auto"/>
        <w:rPr>
          <w:rFonts w:cs="Tahoma"/>
          <w:lang w:val="el-GR"/>
        </w:rPr>
      </w:pPr>
      <w:r>
        <w:rPr>
          <w:rFonts w:cs="Tahoma"/>
          <w:lang w:val="el-GR"/>
        </w:rPr>
        <w:t>Φαρσί</w:t>
      </w:r>
    </w:p>
    <w:p w14:paraId="38008E13" w14:textId="0A21A9F5" w:rsidR="00C859D8" w:rsidRPr="00C859D8" w:rsidRDefault="00DE35E2">
      <w:pPr>
        <w:pStyle w:val="aff"/>
        <w:numPr>
          <w:ilvl w:val="0"/>
          <w:numId w:val="114"/>
        </w:numPr>
        <w:spacing w:line="276" w:lineRule="auto"/>
        <w:rPr>
          <w:rFonts w:cs="Tahoma"/>
          <w:lang w:val="el-GR"/>
        </w:rPr>
      </w:pPr>
      <w:r w:rsidRPr="00DE35E2">
        <w:rPr>
          <w:rFonts w:cs="Tahoma"/>
          <w:lang w:val="el-GR"/>
        </w:rPr>
        <w:t>Φλαμανδικά</w:t>
      </w:r>
    </w:p>
    <w:p w14:paraId="23AA8D8B" w14:textId="77777777" w:rsidR="002E1221" w:rsidRPr="00BD14AD" w:rsidRDefault="008E0E1A" w:rsidP="00BD14AD">
      <w:pPr>
        <w:pStyle w:val="30"/>
        <w:spacing w:line="276" w:lineRule="auto"/>
        <w:jc w:val="both"/>
      </w:pPr>
      <w:bookmarkStart w:id="363" w:name="_Toc204855531"/>
      <w:r w:rsidRPr="00BD14AD">
        <w:t>Δυνατότητα ανίχνευσης τάσεων (trends detection)</w:t>
      </w:r>
      <w:bookmarkEnd w:id="363"/>
      <w:r w:rsidRPr="00BD14AD">
        <w:t xml:space="preserve"> </w:t>
      </w:r>
    </w:p>
    <w:p w14:paraId="2F9DBF77" w14:textId="0DA242CF" w:rsidR="009B766E" w:rsidRPr="00BD14AD" w:rsidRDefault="009B766E" w:rsidP="00BD14AD">
      <w:pPr>
        <w:spacing w:line="276" w:lineRule="auto"/>
        <w:rPr>
          <w:rFonts w:cs="Tahoma"/>
          <w:lang w:val="el-GR"/>
        </w:rPr>
      </w:pPr>
      <w:r w:rsidRPr="00BD14AD">
        <w:rPr>
          <w:rFonts w:cs="Tahoma"/>
          <w:lang w:val="el-GR"/>
        </w:rPr>
        <w:t xml:space="preserve">Το εργαλείο θα παρέχει δυνατότητα ανίχνευσης τάσεων </w:t>
      </w:r>
      <w:r w:rsidR="008E0E1A" w:rsidRPr="00BD14AD">
        <w:rPr>
          <w:rFonts w:cs="Tahoma"/>
          <w:lang w:val="el-GR"/>
        </w:rPr>
        <w:t>που βασίζεται στα συγκεντρωτικά δεδομένα (ειδήσεις και περιεχόμενο από μέσα κοινωνικής δικτύωσης) που εισέρχονται αυτόματα στο σύστημα σε προκαθορισμένες θεματικές, επιτρέποντας στους χρήστες να εντοπίζουν και να αναλύουν τις αναδυόμενες τάσεις σε πραγματικό χρόνο.</w:t>
      </w:r>
      <w:r w:rsidRPr="00BD14AD">
        <w:rPr>
          <w:rFonts w:cs="Tahoma"/>
          <w:lang w:val="el-GR"/>
        </w:rPr>
        <w:t xml:space="preserve"> </w:t>
      </w:r>
    </w:p>
    <w:p w14:paraId="117CD449" w14:textId="77777777" w:rsidR="008E0E1A" w:rsidRPr="00BD14AD" w:rsidRDefault="008E0E1A" w:rsidP="00BD14AD">
      <w:pPr>
        <w:spacing w:line="276" w:lineRule="auto"/>
        <w:rPr>
          <w:rFonts w:cs="Tahoma"/>
          <w:lang w:val="el-GR"/>
        </w:rPr>
      </w:pPr>
    </w:p>
    <w:p w14:paraId="77F0AFEA" w14:textId="3D810F46" w:rsidR="008E0E1A" w:rsidRPr="00BD14AD" w:rsidRDefault="008E0E1A" w:rsidP="00BD14AD">
      <w:pPr>
        <w:pStyle w:val="30"/>
        <w:spacing w:line="276" w:lineRule="auto"/>
      </w:pPr>
      <w:bookmarkStart w:id="364" w:name="_Toc204855532"/>
      <w:r w:rsidRPr="00BD14AD">
        <w:t>Δυνατότητα εντοπισμού θεμάτων (topic detection)</w:t>
      </w:r>
      <w:bookmarkEnd w:id="364"/>
      <w:r w:rsidRPr="00BD14AD">
        <w:t xml:space="preserve"> </w:t>
      </w:r>
    </w:p>
    <w:p w14:paraId="7E7484BF" w14:textId="5F6A5874" w:rsidR="009B766E" w:rsidRPr="00BD14AD" w:rsidRDefault="009B766E" w:rsidP="00BD14AD">
      <w:pPr>
        <w:spacing w:line="276" w:lineRule="auto"/>
        <w:rPr>
          <w:rFonts w:cs="Tahoma"/>
          <w:lang w:val="el-GR"/>
        </w:rPr>
      </w:pPr>
      <w:r w:rsidRPr="00BD14AD">
        <w:rPr>
          <w:rFonts w:cs="Tahoma"/>
          <w:lang w:val="el-GR"/>
        </w:rPr>
        <w:t>Το εργαλείο θα πρέπει να παρέχει δυνατότητες εντοπισμού θεμάτων (topic detection) και αυτόματης ομαδοποίησης περιεχομένου (</w:t>
      </w:r>
      <w:r w:rsidRPr="00BD14AD">
        <w:rPr>
          <w:rFonts w:cs="Tahoma"/>
        </w:rPr>
        <w:t>tweets</w:t>
      </w:r>
      <w:r w:rsidRPr="00BD14AD">
        <w:rPr>
          <w:rFonts w:cs="Tahoma"/>
          <w:lang w:val="el-GR"/>
        </w:rPr>
        <w:t xml:space="preserve">, άρθρα, αναρτήσεις κ.τ.λ.), σε θεματικές ενότητες. Αξιοποιώντας αλγόριθμους τεχνητής νοημοσύνης </w:t>
      </w:r>
      <w:r w:rsidR="00644231">
        <w:rPr>
          <w:rFonts w:cs="Tahoma"/>
          <w:lang w:val="el-GR"/>
        </w:rPr>
        <w:t>το σύστημα θα δίνει</w:t>
      </w:r>
      <w:r w:rsidRPr="00BD14AD">
        <w:rPr>
          <w:rFonts w:cs="Tahoma"/>
          <w:lang w:val="el-GR"/>
        </w:rPr>
        <w:t xml:space="preserve"> δυνατότητα στο</w:t>
      </w:r>
      <w:r w:rsidR="00644231">
        <w:rPr>
          <w:rFonts w:cs="Tahoma"/>
          <w:lang w:val="el-GR"/>
        </w:rPr>
        <w:t>ν</w:t>
      </w:r>
      <w:r w:rsidRPr="00BD14AD">
        <w:rPr>
          <w:rFonts w:cs="Tahoma"/>
          <w:lang w:val="el-GR"/>
        </w:rPr>
        <w:t xml:space="preserve"> χρήστη </w:t>
      </w:r>
      <w:r w:rsidR="00C25E32">
        <w:rPr>
          <w:rFonts w:cs="Tahoma"/>
          <w:lang w:val="el-GR"/>
        </w:rPr>
        <w:t>να εντοπίζει θεματολογία (</w:t>
      </w:r>
      <w:r w:rsidR="00C25E32">
        <w:rPr>
          <w:rFonts w:cs="Tahoma"/>
          <w:lang w:val="en-US"/>
        </w:rPr>
        <w:t>topics</w:t>
      </w:r>
      <w:r w:rsidR="00C25E32" w:rsidRPr="00C25E32">
        <w:rPr>
          <w:rFonts w:cs="Tahoma"/>
          <w:lang w:val="el-GR"/>
        </w:rPr>
        <w:t xml:space="preserve">) </w:t>
      </w:r>
      <w:r w:rsidRPr="00BD14AD">
        <w:rPr>
          <w:rFonts w:cs="Tahoma"/>
          <w:lang w:val="el-GR"/>
        </w:rPr>
        <w:t>για περαιτέρω ανάλυση.</w:t>
      </w:r>
    </w:p>
    <w:p w14:paraId="2BF19A8B" w14:textId="1D5A8880" w:rsidR="008E0E1A" w:rsidRPr="00BD14AD" w:rsidRDefault="008E0E1A" w:rsidP="00BD14AD">
      <w:pPr>
        <w:pStyle w:val="30"/>
        <w:spacing w:line="276" w:lineRule="auto"/>
        <w:jc w:val="both"/>
      </w:pPr>
      <w:bookmarkStart w:id="365" w:name="_Toc204855533"/>
      <w:r w:rsidRPr="00BD14AD">
        <w:t>Αποτύπωση διαδρομής εξάπλωσης ειδήσεων / περιεχομένου (propagation graphs).</w:t>
      </w:r>
      <w:bookmarkEnd w:id="365"/>
    </w:p>
    <w:p w14:paraId="3BAD1691" w14:textId="63BCDEE6" w:rsidR="002E1221" w:rsidRPr="00644231" w:rsidRDefault="002E1221" w:rsidP="00BD14AD">
      <w:pPr>
        <w:spacing w:line="276" w:lineRule="auto"/>
        <w:rPr>
          <w:rFonts w:cs="Tahoma"/>
          <w:lang w:val="el-GR"/>
        </w:rPr>
      </w:pPr>
      <w:r w:rsidRPr="00BD14AD">
        <w:rPr>
          <w:rFonts w:cs="Tahoma"/>
          <w:lang w:val="en-US"/>
        </w:rPr>
        <w:t>To</w:t>
      </w:r>
      <w:r w:rsidRPr="00BD14AD">
        <w:rPr>
          <w:rFonts w:cs="Tahoma"/>
          <w:lang w:val="el-GR"/>
        </w:rPr>
        <w:t xml:space="preserve"> εργαλείο θα πρέπει να παρέχει δυνατότητες</w:t>
      </w:r>
      <w:r w:rsidR="00C25E32">
        <w:rPr>
          <w:rFonts w:cs="Tahoma"/>
          <w:lang w:val="el-GR"/>
        </w:rPr>
        <w:t xml:space="preserve"> ανίχνευσης και</w:t>
      </w:r>
      <w:r w:rsidRPr="00BD14AD">
        <w:rPr>
          <w:rFonts w:cs="Tahoma"/>
          <w:lang w:val="el-GR"/>
        </w:rPr>
        <w:t xml:space="preserve"> οπτικοποίησης</w:t>
      </w:r>
      <w:r w:rsidR="00C25E32" w:rsidRPr="00C25E32">
        <w:rPr>
          <w:rFonts w:cs="Tahoma"/>
          <w:lang w:val="el-GR"/>
        </w:rPr>
        <w:t xml:space="preserve"> </w:t>
      </w:r>
      <w:r w:rsidR="00C25E32">
        <w:rPr>
          <w:rFonts w:cs="Tahoma"/>
          <w:lang w:val="el-GR"/>
        </w:rPr>
        <w:t>(</w:t>
      </w:r>
      <w:r w:rsidR="00C25E32">
        <w:rPr>
          <w:rFonts w:cs="Tahoma"/>
          <w:lang w:val="en-US"/>
        </w:rPr>
        <w:t>visualization</w:t>
      </w:r>
      <w:r w:rsidR="00C25E32" w:rsidRPr="00C25E32">
        <w:rPr>
          <w:rFonts w:cs="Tahoma"/>
          <w:lang w:val="el-GR"/>
        </w:rPr>
        <w:t>)</w:t>
      </w:r>
      <w:r w:rsidRPr="00BD14AD">
        <w:rPr>
          <w:rFonts w:cs="Tahoma"/>
          <w:lang w:val="el-GR"/>
        </w:rPr>
        <w:t xml:space="preserve"> της διαδρομής εξάπλωσης ειδήσεων ή περιεχομένου. Συγκεκριμένα, θα επιτρέπει την εμφάνιση της αναμετάδοσης της είδησης ή περιεχομένου, παρέχοντας πληροφορίες για το εύρος της </w:t>
      </w:r>
      <w:r w:rsidR="00561058" w:rsidRPr="00BD14AD">
        <w:rPr>
          <w:rFonts w:cs="Tahoma"/>
          <w:lang w:val="el-GR"/>
        </w:rPr>
        <w:t>απήχησης</w:t>
      </w:r>
      <w:r w:rsidRPr="00BD14AD">
        <w:rPr>
          <w:rFonts w:cs="Tahoma"/>
          <w:lang w:val="el-GR"/>
        </w:rPr>
        <w:t xml:space="preserve"> του μέσου ή λογαριασμού που αναμεταδίδει. </w:t>
      </w:r>
      <w:r w:rsidR="009B766E" w:rsidRPr="00BD14AD">
        <w:rPr>
          <w:rFonts w:cs="Tahoma"/>
          <w:lang w:val="el-GR"/>
        </w:rPr>
        <w:t>Επιπλέον</w:t>
      </w:r>
      <w:r w:rsidR="009B766E" w:rsidRPr="00644231">
        <w:rPr>
          <w:rFonts w:cs="Tahoma"/>
          <w:lang w:val="el-GR"/>
        </w:rPr>
        <w:t xml:space="preserve">, </w:t>
      </w:r>
      <w:r w:rsidR="009B766E" w:rsidRPr="00BD14AD">
        <w:rPr>
          <w:rFonts w:cs="Tahoma"/>
          <w:lang w:val="el-GR"/>
        </w:rPr>
        <w:t>θα</w:t>
      </w:r>
      <w:r w:rsidR="009B766E" w:rsidRPr="00644231">
        <w:rPr>
          <w:rFonts w:cs="Tahoma"/>
          <w:lang w:val="el-GR"/>
        </w:rPr>
        <w:t xml:space="preserve"> </w:t>
      </w:r>
      <w:r w:rsidR="009B766E" w:rsidRPr="00BD14AD">
        <w:rPr>
          <w:rFonts w:cs="Tahoma"/>
          <w:lang w:val="el-GR"/>
        </w:rPr>
        <w:t>παρέχονται</w:t>
      </w:r>
      <w:r w:rsidR="009B766E" w:rsidRPr="00644231">
        <w:rPr>
          <w:rFonts w:cs="Tahoma"/>
          <w:lang w:val="el-GR"/>
        </w:rPr>
        <w:t xml:space="preserve"> </w:t>
      </w:r>
      <w:r w:rsidR="009B766E" w:rsidRPr="00BD14AD">
        <w:rPr>
          <w:rFonts w:cs="Tahoma"/>
          <w:lang w:val="el-GR"/>
        </w:rPr>
        <w:t xml:space="preserve">πληροφορίες που αφορούν στη χρονική </w:t>
      </w:r>
      <w:r w:rsidR="00644231">
        <w:rPr>
          <w:rFonts w:cs="Tahoma"/>
          <w:lang w:val="el-GR"/>
        </w:rPr>
        <w:t xml:space="preserve">αλληλουχία της </w:t>
      </w:r>
      <w:r w:rsidR="00C25E32">
        <w:rPr>
          <w:rFonts w:cs="Tahoma"/>
          <w:lang w:val="el-GR"/>
        </w:rPr>
        <w:t>δι</w:t>
      </w:r>
      <w:r w:rsidR="00644231">
        <w:rPr>
          <w:rFonts w:cs="Tahoma"/>
          <w:lang w:val="el-GR"/>
        </w:rPr>
        <w:t>άδοσης.</w:t>
      </w:r>
    </w:p>
    <w:p w14:paraId="27917BEC" w14:textId="77777777" w:rsidR="008E0E1A" w:rsidRPr="00644231" w:rsidRDefault="008E0E1A" w:rsidP="00BD14AD">
      <w:pPr>
        <w:spacing w:line="276" w:lineRule="auto"/>
        <w:rPr>
          <w:rFonts w:cs="Tahoma"/>
          <w:lang w:val="el-GR"/>
        </w:rPr>
      </w:pPr>
    </w:p>
    <w:p w14:paraId="09EF4B3D" w14:textId="77777777" w:rsidR="00534049" w:rsidRPr="00BD14AD" w:rsidRDefault="00534049" w:rsidP="00BD14AD">
      <w:pPr>
        <w:pStyle w:val="30"/>
        <w:spacing w:line="276" w:lineRule="auto"/>
        <w:jc w:val="both"/>
      </w:pPr>
      <w:bookmarkStart w:id="366" w:name="_Toc204855534"/>
      <w:r w:rsidRPr="00BD14AD">
        <w:t>Εντοπισμός κοινοτήτων διάδοσης περιεχομένου στα μέσα κοινωνικής δικτύωσης</w:t>
      </w:r>
      <w:bookmarkEnd w:id="366"/>
      <w:r w:rsidRPr="00BD14AD">
        <w:t xml:space="preserve"> </w:t>
      </w:r>
    </w:p>
    <w:p w14:paraId="68368719" w14:textId="65E2A9D7" w:rsidR="008D6491" w:rsidRPr="00BD14AD" w:rsidRDefault="00534049" w:rsidP="00BD14AD">
      <w:pPr>
        <w:spacing w:line="276" w:lineRule="auto"/>
        <w:rPr>
          <w:rFonts w:cs="Tahoma"/>
          <w:lang w:val="el-GR"/>
        </w:rPr>
      </w:pPr>
      <w:r w:rsidRPr="00BD14AD">
        <w:rPr>
          <w:rFonts w:cs="Tahoma"/>
        </w:rPr>
        <w:t>To</w:t>
      </w:r>
      <w:r w:rsidRPr="00BD14AD">
        <w:rPr>
          <w:rFonts w:cs="Tahoma"/>
          <w:lang w:val="el-GR"/>
        </w:rPr>
        <w:t xml:space="preserve"> εργαλείο θα πρέπει να αξιοποιεί αλγόριθμους τεχνητής νοημοσύνης ώστε να εντοπίζει κοινότητες διάδοσης περιεχομένου στα μέσα κοινωνικής δικτύωσης (</w:t>
      </w:r>
      <w:r w:rsidRPr="00BD14AD">
        <w:rPr>
          <w:rFonts w:cs="Tahoma"/>
        </w:rPr>
        <w:t>community</w:t>
      </w:r>
      <w:r w:rsidRPr="00BD14AD">
        <w:rPr>
          <w:rFonts w:cs="Tahoma"/>
          <w:lang w:val="el-GR"/>
        </w:rPr>
        <w:t xml:space="preserve"> </w:t>
      </w:r>
      <w:r w:rsidRPr="00BD14AD">
        <w:rPr>
          <w:rFonts w:cs="Tahoma"/>
        </w:rPr>
        <w:t>detection</w:t>
      </w:r>
      <w:r w:rsidRPr="00BD14AD">
        <w:rPr>
          <w:rFonts w:cs="Tahoma"/>
          <w:lang w:val="el-GR"/>
        </w:rPr>
        <w:t>). Για τα παραπάνω, το εργαλείο θα πρέπει να ανακτά δεδομένα από πλατφόρμες κοινωνικής δικτύωση</w:t>
      </w:r>
      <w:r w:rsidR="00644231">
        <w:rPr>
          <w:rFonts w:cs="Tahoma"/>
          <w:lang w:val="el-GR"/>
        </w:rPr>
        <w:t>ς</w:t>
      </w:r>
      <w:r w:rsidR="00C25E32">
        <w:rPr>
          <w:rFonts w:cs="Tahoma"/>
          <w:lang w:val="el-GR"/>
        </w:rPr>
        <w:t xml:space="preserve"> (κατ’ ελάχιστο την πλατφόρμα Χ)</w:t>
      </w:r>
      <w:r w:rsidRPr="00BD14AD">
        <w:rPr>
          <w:rFonts w:cs="Tahoma"/>
          <w:lang w:val="el-GR"/>
        </w:rPr>
        <w:t xml:space="preserve"> και να αναλύει αλληλεπιδράσεις μεταξύ των χρηστών. Επιπλέον, οι αλληλεπιδράσεις</w:t>
      </w:r>
      <w:r w:rsidR="009466DE">
        <w:rPr>
          <w:rFonts w:cs="Tahoma"/>
          <w:lang w:val="el-GR"/>
        </w:rPr>
        <w:t xml:space="preserve"> </w:t>
      </w:r>
      <w:r w:rsidRPr="00BD14AD">
        <w:rPr>
          <w:rFonts w:cs="Tahoma"/>
          <w:lang w:val="el-GR"/>
        </w:rPr>
        <w:t xml:space="preserve">θα πρέπει να αναλύονται ώστε να απορρίπτονται αλληλεπιδράσεις με αυτοματοποιημένους λογαριασμούς και ασήμαντες αλληλεπιδράσεις, ενώ το περιεχόμενο που διακινείται στην κοινότητα θα πρέπει να κατηγοριοποιείται. </w:t>
      </w:r>
      <w:r w:rsidR="00561058" w:rsidRPr="00BD14AD">
        <w:rPr>
          <w:rFonts w:cs="Tahoma"/>
          <w:lang w:val="el-GR"/>
        </w:rPr>
        <w:t>Οι παραπάνω πληροφορίες θα πρέπει να οπτικοποιούνται ώστε να διευκολύν</w:t>
      </w:r>
      <w:r w:rsidR="00C25E32">
        <w:rPr>
          <w:rFonts w:cs="Tahoma"/>
          <w:lang w:val="el-GR"/>
        </w:rPr>
        <w:t>ον</w:t>
      </w:r>
      <w:r w:rsidR="00561058" w:rsidRPr="00BD14AD">
        <w:rPr>
          <w:rFonts w:cs="Tahoma"/>
          <w:lang w:val="el-GR"/>
        </w:rPr>
        <w:t xml:space="preserve">ται </w:t>
      </w:r>
      <w:r w:rsidR="00C25E32">
        <w:rPr>
          <w:rFonts w:cs="Tahoma"/>
          <w:lang w:val="el-GR"/>
        </w:rPr>
        <w:t xml:space="preserve">οι χρήστες στον </w:t>
      </w:r>
      <w:r w:rsidR="00561058" w:rsidRPr="00BD14AD">
        <w:rPr>
          <w:rFonts w:cs="Tahoma"/>
          <w:lang w:val="el-GR"/>
        </w:rPr>
        <w:t xml:space="preserve">εντοπισμό των πιο </w:t>
      </w:r>
      <w:r w:rsidR="006E32F8" w:rsidRPr="00BD14AD">
        <w:rPr>
          <w:rFonts w:cs="Tahoma"/>
          <w:lang w:val="el-GR"/>
        </w:rPr>
        <w:t xml:space="preserve">επιδραστικών </w:t>
      </w:r>
      <w:r w:rsidR="00561058" w:rsidRPr="00BD14AD">
        <w:rPr>
          <w:rFonts w:cs="Tahoma"/>
          <w:lang w:val="el-GR"/>
        </w:rPr>
        <w:t>χρηστών</w:t>
      </w:r>
      <w:r w:rsidR="00C25E32">
        <w:rPr>
          <w:rFonts w:cs="Tahoma"/>
          <w:lang w:val="el-GR"/>
        </w:rPr>
        <w:t xml:space="preserve"> / λογαριασμών.</w:t>
      </w:r>
      <w:r w:rsidRPr="00BD14AD">
        <w:rPr>
          <w:rFonts w:cs="Tahoma"/>
          <w:lang w:val="el-GR"/>
        </w:rPr>
        <w:t xml:space="preserve"> </w:t>
      </w:r>
    </w:p>
    <w:p w14:paraId="60A0152B" w14:textId="77777777" w:rsidR="008E0E1A" w:rsidRPr="00BD14AD" w:rsidRDefault="008E0E1A" w:rsidP="00BD14AD">
      <w:pPr>
        <w:spacing w:line="276" w:lineRule="auto"/>
        <w:rPr>
          <w:rFonts w:cs="Tahoma"/>
          <w:lang w:val="el-GR"/>
        </w:rPr>
      </w:pPr>
    </w:p>
    <w:p w14:paraId="7C74FE90" w14:textId="4B9D088A" w:rsidR="008E0E1A" w:rsidRPr="00BD14AD" w:rsidRDefault="008E0E1A" w:rsidP="00BD14AD">
      <w:pPr>
        <w:pStyle w:val="30"/>
        <w:spacing w:line="276" w:lineRule="auto"/>
        <w:jc w:val="both"/>
      </w:pPr>
      <w:bookmarkStart w:id="367" w:name="_Toc204855535"/>
      <w:r w:rsidRPr="00BD14AD">
        <w:lastRenderedPageBreak/>
        <w:t>Αυτόματη δημιουργία αναφορών</w:t>
      </w:r>
      <w:bookmarkEnd w:id="367"/>
      <w:r w:rsidRPr="00BD14AD">
        <w:t xml:space="preserve"> </w:t>
      </w:r>
    </w:p>
    <w:p w14:paraId="30B2EC21" w14:textId="0DA2D14D" w:rsidR="00561058" w:rsidRPr="00644231" w:rsidRDefault="00561058" w:rsidP="00BD14AD">
      <w:pPr>
        <w:spacing w:line="276" w:lineRule="auto"/>
        <w:rPr>
          <w:rFonts w:cs="Tahoma"/>
          <w:b/>
          <w:bCs/>
          <w:lang w:val="el-GR"/>
        </w:rPr>
      </w:pPr>
      <w:r w:rsidRPr="00BD14AD">
        <w:rPr>
          <w:rFonts w:cs="Tahoma"/>
          <w:lang w:val="el-GR"/>
        </w:rPr>
        <w:t xml:space="preserve">Το εργαλείο θα αξιοποιεί τα υπόλοιπα εργαλεία του συστήματος ώστε αυτοματοποιημένα να παράγει αναφορές εντοπισμού φαινομένων παραπληροφόρησης. </w:t>
      </w:r>
      <w:r w:rsidR="006E32F8" w:rsidRPr="00BD14AD">
        <w:rPr>
          <w:rFonts w:cs="Tahoma"/>
          <w:lang w:val="el-GR"/>
        </w:rPr>
        <w:t xml:space="preserve">Για τις αναφορές θα παράγονται αυτόματες περιλήψεις με βασικά </w:t>
      </w:r>
      <w:r w:rsidR="00C25E32">
        <w:rPr>
          <w:rFonts w:cs="Tahoma"/>
          <w:lang w:val="el-GR"/>
        </w:rPr>
        <w:t>στοιχεία</w:t>
      </w:r>
      <w:r w:rsidR="006E32F8" w:rsidRPr="00BD14AD">
        <w:rPr>
          <w:rFonts w:cs="Tahoma"/>
          <w:lang w:val="el-GR"/>
        </w:rPr>
        <w:t xml:space="preserve"> για </w:t>
      </w:r>
      <w:r w:rsidR="00C25E32">
        <w:rPr>
          <w:rFonts w:cs="Tahoma"/>
          <w:lang w:val="el-GR"/>
        </w:rPr>
        <w:t>το εκάστοτε φαινόμενο</w:t>
      </w:r>
      <w:r w:rsidR="006E32F8" w:rsidRPr="00BD14AD">
        <w:rPr>
          <w:rFonts w:cs="Tahoma"/>
          <w:lang w:val="el-GR"/>
        </w:rPr>
        <w:t xml:space="preserve"> παραπληροφόρησης.</w:t>
      </w:r>
    </w:p>
    <w:p w14:paraId="2E6395CF" w14:textId="3EBEA500" w:rsidR="008E0E1A" w:rsidRPr="00BD14AD" w:rsidRDefault="008E0E1A" w:rsidP="00BD14AD">
      <w:pPr>
        <w:pStyle w:val="30"/>
        <w:spacing w:line="276" w:lineRule="auto"/>
      </w:pPr>
      <w:bookmarkStart w:id="368" w:name="_Toc204855536"/>
      <w:r w:rsidRPr="00BD14AD">
        <w:t>Ανίχνευση αυτοματοποιημένων λογαριασμών (bots)</w:t>
      </w:r>
      <w:bookmarkEnd w:id="368"/>
      <w:r w:rsidRPr="00BD14AD">
        <w:t xml:space="preserve"> </w:t>
      </w:r>
    </w:p>
    <w:p w14:paraId="7457F9BE" w14:textId="33BB18D8" w:rsidR="006E32F8" w:rsidRPr="00BD14AD" w:rsidRDefault="006E32F8" w:rsidP="00BD14AD">
      <w:pPr>
        <w:spacing w:line="276" w:lineRule="auto"/>
        <w:rPr>
          <w:rFonts w:cs="Tahoma"/>
          <w:lang w:val="el-GR"/>
        </w:rPr>
      </w:pPr>
      <w:r w:rsidRPr="00BD14AD">
        <w:rPr>
          <w:rFonts w:cs="Tahoma"/>
          <w:lang w:val="el-GR"/>
        </w:rPr>
        <w:t xml:space="preserve">Το εργαλείο θα ανιχνεύει αυτοματοποιημένων λογαριασμών (bots) στα μέσα κοινωνικής δικτύωσης, αναλύοντας στοιχεία από τα προφίλ των χρηστών. Συγκεκριμένα, θα αναλύονται στοιχεία όπως </w:t>
      </w:r>
      <w:r w:rsidRPr="00BD14AD">
        <w:rPr>
          <w:rFonts w:cs="Tahoma"/>
          <w:bCs/>
          <w:lang w:val="el-GR"/>
        </w:rPr>
        <w:t xml:space="preserve">η </w:t>
      </w:r>
      <w:r w:rsidRPr="00BD14AD">
        <w:rPr>
          <w:rFonts w:cs="Tahoma"/>
          <w:lang w:val="el-GR"/>
        </w:rPr>
        <w:t xml:space="preserve">ημερομηνία δημιουργίας λογαριασμού, ο αριθμός φίλων/ακολούθων, ο τύπος περιεχομένου που δημοσιεύεται και η συνδεσιμότητα με άλλους λογαριασμούς. Επιπλέον, το </w:t>
      </w:r>
      <w:r w:rsidR="00644231" w:rsidRPr="00BD14AD">
        <w:rPr>
          <w:rFonts w:cs="Tahoma"/>
          <w:lang w:val="el-GR"/>
        </w:rPr>
        <w:t>εργαλείο</w:t>
      </w:r>
      <w:r w:rsidRPr="00BD14AD">
        <w:rPr>
          <w:rFonts w:cs="Tahoma"/>
          <w:lang w:val="el-GR"/>
        </w:rPr>
        <w:t xml:space="preserve"> θα εξετάζει στοιχεία της δραστηριότητας του λογαριασμού όπως ο ρυθμός δημοσίευσης, η δομή των μηνυμάτων και το περιεχόμενό τους και οι αλληλεπιδράσεις με άλλα ύποπτα προφίλ.</w:t>
      </w:r>
    </w:p>
    <w:p w14:paraId="4D28DCE8" w14:textId="6F5BBB59" w:rsidR="008E0E1A" w:rsidRPr="00BD14AD" w:rsidRDefault="008E0E1A" w:rsidP="00BD14AD">
      <w:pPr>
        <w:pStyle w:val="30"/>
        <w:spacing w:line="276" w:lineRule="auto"/>
      </w:pPr>
      <w:bookmarkStart w:id="369" w:name="_Toc204855537"/>
      <w:r w:rsidRPr="00BD14AD">
        <w:t>Αυτόματη μετάφραση κειμένων</w:t>
      </w:r>
      <w:bookmarkEnd w:id="369"/>
    </w:p>
    <w:p w14:paraId="470F05F2" w14:textId="3EA06575" w:rsidR="008E0E1A" w:rsidRDefault="006E32F8" w:rsidP="00BD14AD">
      <w:pPr>
        <w:spacing w:line="276" w:lineRule="auto"/>
        <w:rPr>
          <w:rFonts w:cs="Tahoma"/>
          <w:lang w:val="el-GR"/>
        </w:rPr>
      </w:pPr>
      <w:r w:rsidRPr="00BD14AD">
        <w:rPr>
          <w:rFonts w:cs="Tahoma"/>
          <w:lang w:val="el-GR"/>
        </w:rPr>
        <w:t xml:space="preserve">Το εργαλείο θα </w:t>
      </w:r>
      <w:r w:rsidR="00C25E32">
        <w:rPr>
          <w:rFonts w:cs="Tahoma"/>
          <w:lang w:val="el-GR"/>
        </w:rPr>
        <w:t xml:space="preserve">πραγματοποιεί αυτόματη μετάφραση και θα </w:t>
      </w:r>
      <w:r w:rsidRPr="00BD14AD">
        <w:rPr>
          <w:rFonts w:cs="Tahoma"/>
          <w:lang w:val="el-GR"/>
        </w:rPr>
        <w:t xml:space="preserve">αξιοποιεί αλγόριθμους τεχνητής νοημοσύνης ώστε να βελτιστοποιεί την ποιότητα μετάφρασης κειμένων. </w:t>
      </w:r>
      <w:r w:rsidR="00C25E32">
        <w:rPr>
          <w:rFonts w:cs="Tahoma"/>
          <w:lang w:val="el-GR"/>
        </w:rPr>
        <w:t>Η</w:t>
      </w:r>
      <w:r w:rsidR="00FC59FE" w:rsidRPr="00BD14AD">
        <w:rPr>
          <w:rFonts w:cs="Tahoma"/>
          <w:lang w:val="el-GR"/>
        </w:rPr>
        <w:t xml:space="preserve"> μετάφραση</w:t>
      </w:r>
      <w:r w:rsidR="00C25E32">
        <w:rPr>
          <w:rFonts w:cs="Tahoma"/>
          <w:lang w:val="el-GR"/>
        </w:rPr>
        <w:t xml:space="preserve"> θα πρέπει</w:t>
      </w:r>
      <w:r w:rsidR="00FC59FE" w:rsidRPr="00BD14AD">
        <w:rPr>
          <w:rFonts w:cs="Tahoma"/>
          <w:lang w:val="el-GR"/>
        </w:rPr>
        <w:t xml:space="preserve"> να γίνεται στο επίπεδο της πρότασης ή της παραγράφου αντί για λέξη προς λέξη. Επιπλέον, το εργαλείο θα πρέπει να αναγνωρίζει τις Ονομαζόμενες Οντότητες ώστε να </w:t>
      </w:r>
      <w:r w:rsidR="00644231" w:rsidRPr="00BD14AD">
        <w:rPr>
          <w:rFonts w:cs="Tahoma"/>
          <w:lang w:val="el-GR"/>
        </w:rPr>
        <w:t>διατηρεί</w:t>
      </w:r>
      <w:r w:rsidR="00FC59FE" w:rsidRPr="00BD14AD">
        <w:rPr>
          <w:rFonts w:cs="Tahoma"/>
          <w:lang w:val="el-GR"/>
        </w:rPr>
        <w:t xml:space="preserve"> τη σωστή ονομασία προσώπων, τοπωνυμίων και ειδικών όρων. </w:t>
      </w:r>
    </w:p>
    <w:p w14:paraId="43C5E5C4" w14:textId="77777777" w:rsidR="00644231" w:rsidRDefault="00644231" w:rsidP="00644231">
      <w:pPr>
        <w:spacing w:line="276" w:lineRule="auto"/>
        <w:rPr>
          <w:rFonts w:cs="Tahoma"/>
          <w:lang w:val="el-GR"/>
        </w:rPr>
      </w:pPr>
      <w:r w:rsidRPr="00BD14AD">
        <w:rPr>
          <w:rFonts w:cs="Tahoma"/>
          <w:lang w:val="el-GR"/>
        </w:rPr>
        <w:t xml:space="preserve">Οι γλώσσες που θα υποστηρίζει το εργαλείο θα </w:t>
      </w:r>
      <w:r>
        <w:rPr>
          <w:rFonts w:cs="Tahoma"/>
          <w:lang w:val="el-GR"/>
        </w:rPr>
        <w:t>είναι κατ’ ελάχιστο οι εξής:</w:t>
      </w:r>
    </w:p>
    <w:p w14:paraId="15F63A89" w14:textId="77777777" w:rsidR="004C6A84" w:rsidRPr="00DE35E2" w:rsidRDefault="004C6A84">
      <w:pPr>
        <w:pStyle w:val="aff"/>
        <w:numPr>
          <w:ilvl w:val="0"/>
          <w:numId w:val="114"/>
        </w:numPr>
        <w:spacing w:line="276" w:lineRule="auto"/>
        <w:rPr>
          <w:rFonts w:cs="Tahoma"/>
          <w:lang w:val="el-GR"/>
        </w:rPr>
      </w:pPr>
      <w:r w:rsidRPr="00DE35E2">
        <w:rPr>
          <w:rFonts w:cs="Tahoma"/>
          <w:lang w:val="el-GR"/>
        </w:rPr>
        <w:t>Αγγλικά</w:t>
      </w:r>
    </w:p>
    <w:p w14:paraId="22306826" w14:textId="77777777" w:rsidR="004C6A84" w:rsidRPr="00DE35E2" w:rsidRDefault="004C6A84">
      <w:pPr>
        <w:pStyle w:val="aff"/>
        <w:numPr>
          <w:ilvl w:val="0"/>
          <w:numId w:val="114"/>
        </w:numPr>
        <w:spacing w:line="276" w:lineRule="auto"/>
        <w:rPr>
          <w:rFonts w:cs="Tahoma"/>
          <w:lang w:val="el-GR"/>
        </w:rPr>
      </w:pPr>
      <w:r w:rsidRPr="00DE35E2">
        <w:rPr>
          <w:rFonts w:cs="Tahoma"/>
          <w:lang w:val="el-GR"/>
        </w:rPr>
        <w:t>Βουλγαρικά</w:t>
      </w:r>
    </w:p>
    <w:p w14:paraId="36182D22" w14:textId="77777777" w:rsidR="004C6A84" w:rsidRPr="00DE35E2" w:rsidRDefault="004C6A84">
      <w:pPr>
        <w:pStyle w:val="aff"/>
        <w:numPr>
          <w:ilvl w:val="0"/>
          <w:numId w:val="114"/>
        </w:numPr>
        <w:spacing w:line="276" w:lineRule="auto"/>
        <w:rPr>
          <w:rFonts w:cs="Tahoma"/>
          <w:lang w:val="el-GR"/>
        </w:rPr>
      </w:pPr>
      <w:r w:rsidRPr="00DE35E2">
        <w:rPr>
          <w:rFonts w:cs="Tahoma"/>
          <w:lang w:val="el-GR"/>
        </w:rPr>
        <w:t>Γαλλικά</w:t>
      </w:r>
    </w:p>
    <w:p w14:paraId="58883516" w14:textId="77777777" w:rsidR="004C6A84" w:rsidRPr="00DE35E2" w:rsidRDefault="004C6A84">
      <w:pPr>
        <w:pStyle w:val="aff"/>
        <w:numPr>
          <w:ilvl w:val="0"/>
          <w:numId w:val="114"/>
        </w:numPr>
        <w:spacing w:line="276" w:lineRule="auto"/>
        <w:rPr>
          <w:rFonts w:cs="Tahoma"/>
          <w:lang w:val="el-GR"/>
        </w:rPr>
      </w:pPr>
      <w:r w:rsidRPr="00DE35E2">
        <w:rPr>
          <w:rFonts w:cs="Tahoma"/>
          <w:lang w:val="el-GR"/>
        </w:rPr>
        <w:t>Γερμανικά</w:t>
      </w:r>
    </w:p>
    <w:p w14:paraId="7C696E9F" w14:textId="77777777" w:rsidR="004C6A84" w:rsidRPr="00DE35E2" w:rsidRDefault="004C6A84">
      <w:pPr>
        <w:pStyle w:val="aff"/>
        <w:numPr>
          <w:ilvl w:val="0"/>
          <w:numId w:val="114"/>
        </w:numPr>
        <w:spacing w:line="276" w:lineRule="auto"/>
        <w:rPr>
          <w:rFonts w:cs="Tahoma"/>
          <w:lang w:val="el-GR"/>
        </w:rPr>
      </w:pPr>
      <w:r w:rsidRPr="00DE35E2">
        <w:rPr>
          <w:rFonts w:cs="Tahoma"/>
          <w:lang w:val="el-GR"/>
        </w:rPr>
        <w:t>Δανικά</w:t>
      </w:r>
    </w:p>
    <w:p w14:paraId="73C5BD99" w14:textId="77777777" w:rsidR="004C6A84" w:rsidRPr="00DE35E2" w:rsidRDefault="004C6A84">
      <w:pPr>
        <w:pStyle w:val="aff"/>
        <w:numPr>
          <w:ilvl w:val="0"/>
          <w:numId w:val="114"/>
        </w:numPr>
        <w:spacing w:line="276" w:lineRule="auto"/>
        <w:rPr>
          <w:rFonts w:cs="Tahoma"/>
          <w:lang w:val="el-GR"/>
        </w:rPr>
      </w:pPr>
      <w:r w:rsidRPr="00DE35E2">
        <w:rPr>
          <w:rFonts w:cs="Tahoma"/>
          <w:lang w:val="el-GR"/>
        </w:rPr>
        <w:t>Εσθονικά</w:t>
      </w:r>
    </w:p>
    <w:p w14:paraId="04078FE5" w14:textId="77777777" w:rsidR="004C6A84" w:rsidRPr="00DE35E2" w:rsidRDefault="004C6A84">
      <w:pPr>
        <w:pStyle w:val="aff"/>
        <w:numPr>
          <w:ilvl w:val="0"/>
          <w:numId w:val="114"/>
        </w:numPr>
        <w:spacing w:line="276" w:lineRule="auto"/>
        <w:rPr>
          <w:rFonts w:cs="Tahoma"/>
          <w:lang w:val="el-GR"/>
        </w:rPr>
      </w:pPr>
      <w:r w:rsidRPr="00DE35E2">
        <w:rPr>
          <w:rFonts w:cs="Tahoma"/>
          <w:lang w:val="el-GR"/>
        </w:rPr>
        <w:t>Ιρλανδικά</w:t>
      </w:r>
    </w:p>
    <w:p w14:paraId="3127FAAA" w14:textId="77777777" w:rsidR="004C6A84" w:rsidRPr="00DE35E2" w:rsidRDefault="004C6A84">
      <w:pPr>
        <w:pStyle w:val="aff"/>
        <w:numPr>
          <w:ilvl w:val="0"/>
          <w:numId w:val="114"/>
        </w:numPr>
        <w:spacing w:line="276" w:lineRule="auto"/>
        <w:rPr>
          <w:rFonts w:cs="Tahoma"/>
          <w:lang w:val="el-GR"/>
        </w:rPr>
      </w:pPr>
      <w:r w:rsidRPr="00DE35E2">
        <w:rPr>
          <w:rFonts w:cs="Tahoma"/>
          <w:lang w:val="el-GR"/>
        </w:rPr>
        <w:t>Ισπανικά</w:t>
      </w:r>
    </w:p>
    <w:p w14:paraId="65C8279E" w14:textId="77777777" w:rsidR="004C6A84" w:rsidRPr="00DE35E2" w:rsidRDefault="004C6A84">
      <w:pPr>
        <w:pStyle w:val="aff"/>
        <w:numPr>
          <w:ilvl w:val="0"/>
          <w:numId w:val="114"/>
        </w:numPr>
        <w:spacing w:line="276" w:lineRule="auto"/>
        <w:rPr>
          <w:rFonts w:cs="Tahoma"/>
          <w:lang w:val="el-GR"/>
        </w:rPr>
      </w:pPr>
      <w:r w:rsidRPr="00DE35E2">
        <w:rPr>
          <w:rFonts w:cs="Tahoma"/>
          <w:lang w:val="el-GR"/>
        </w:rPr>
        <w:t>Ιταλικά</w:t>
      </w:r>
    </w:p>
    <w:p w14:paraId="4AA4CCC3" w14:textId="77777777" w:rsidR="004C6A84" w:rsidRPr="00DE35E2" w:rsidRDefault="004C6A84">
      <w:pPr>
        <w:pStyle w:val="aff"/>
        <w:numPr>
          <w:ilvl w:val="0"/>
          <w:numId w:val="114"/>
        </w:numPr>
        <w:spacing w:line="276" w:lineRule="auto"/>
        <w:rPr>
          <w:rFonts w:cs="Tahoma"/>
          <w:lang w:val="el-GR"/>
        </w:rPr>
      </w:pPr>
      <w:r w:rsidRPr="00DE35E2">
        <w:rPr>
          <w:rFonts w:cs="Tahoma"/>
          <w:lang w:val="el-GR"/>
        </w:rPr>
        <w:t>Κροατικά</w:t>
      </w:r>
    </w:p>
    <w:p w14:paraId="2F50320D" w14:textId="77777777" w:rsidR="004C6A84" w:rsidRPr="00DE35E2" w:rsidRDefault="004C6A84">
      <w:pPr>
        <w:pStyle w:val="aff"/>
        <w:numPr>
          <w:ilvl w:val="0"/>
          <w:numId w:val="114"/>
        </w:numPr>
        <w:spacing w:line="276" w:lineRule="auto"/>
        <w:rPr>
          <w:rFonts w:cs="Tahoma"/>
          <w:lang w:val="el-GR"/>
        </w:rPr>
      </w:pPr>
      <w:r w:rsidRPr="00DE35E2">
        <w:rPr>
          <w:rFonts w:cs="Tahoma"/>
          <w:lang w:val="el-GR"/>
        </w:rPr>
        <w:t>Λετονικά</w:t>
      </w:r>
    </w:p>
    <w:p w14:paraId="329CF510" w14:textId="77777777" w:rsidR="004C6A84" w:rsidRPr="00DE35E2" w:rsidRDefault="004C6A84">
      <w:pPr>
        <w:pStyle w:val="aff"/>
        <w:numPr>
          <w:ilvl w:val="0"/>
          <w:numId w:val="114"/>
        </w:numPr>
        <w:spacing w:line="276" w:lineRule="auto"/>
        <w:rPr>
          <w:rFonts w:cs="Tahoma"/>
          <w:lang w:val="el-GR"/>
        </w:rPr>
      </w:pPr>
      <w:r w:rsidRPr="00DE35E2">
        <w:rPr>
          <w:rFonts w:cs="Tahoma"/>
          <w:lang w:val="el-GR"/>
        </w:rPr>
        <w:t>Λιθουανικά</w:t>
      </w:r>
    </w:p>
    <w:p w14:paraId="4A724692" w14:textId="77777777" w:rsidR="004C6A84" w:rsidRPr="00DE35E2" w:rsidRDefault="004C6A84">
      <w:pPr>
        <w:pStyle w:val="aff"/>
        <w:numPr>
          <w:ilvl w:val="0"/>
          <w:numId w:val="114"/>
        </w:numPr>
        <w:spacing w:line="276" w:lineRule="auto"/>
        <w:rPr>
          <w:rFonts w:cs="Tahoma"/>
          <w:lang w:val="el-GR"/>
        </w:rPr>
      </w:pPr>
      <w:r w:rsidRPr="00DE35E2">
        <w:rPr>
          <w:rFonts w:cs="Tahoma"/>
          <w:lang w:val="el-GR"/>
        </w:rPr>
        <w:t>Μαλτέζικα</w:t>
      </w:r>
    </w:p>
    <w:p w14:paraId="1D0A2E20" w14:textId="77777777" w:rsidR="004C6A84" w:rsidRPr="00DE35E2" w:rsidRDefault="004C6A84">
      <w:pPr>
        <w:pStyle w:val="aff"/>
        <w:numPr>
          <w:ilvl w:val="0"/>
          <w:numId w:val="114"/>
        </w:numPr>
        <w:spacing w:line="276" w:lineRule="auto"/>
        <w:rPr>
          <w:rFonts w:cs="Tahoma"/>
          <w:lang w:val="el-GR"/>
        </w:rPr>
      </w:pPr>
      <w:r w:rsidRPr="00DE35E2">
        <w:rPr>
          <w:rFonts w:cs="Tahoma"/>
          <w:lang w:val="el-GR"/>
        </w:rPr>
        <w:t>Ολλανδικά</w:t>
      </w:r>
    </w:p>
    <w:p w14:paraId="2A98485C" w14:textId="77777777" w:rsidR="004C6A84" w:rsidRPr="00DE35E2" w:rsidRDefault="004C6A84">
      <w:pPr>
        <w:pStyle w:val="aff"/>
        <w:numPr>
          <w:ilvl w:val="0"/>
          <w:numId w:val="114"/>
        </w:numPr>
        <w:spacing w:line="276" w:lineRule="auto"/>
        <w:rPr>
          <w:rFonts w:cs="Tahoma"/>
          <w:lang w:val="el-GR"/>
        </w:rPr>
      </w:pPr>
      <w:r w:rsidRPr="00DE35E2">
        <w:rPr>
          <w:rFonts w:cs="Tahoma"/>
          <w:lang w:val="el-GR"/>
        </w:rPr>
        <w:t>Ουγγρικά</w:t>
      </w:r>
    </w:p>
    <w:p w14:paraId="2F1CB6E2" w14:textId="77777777" w:rsidR="004C6A84" w:rsidRPr="00DE35E2" w:rsidRDefault="004C6A84">
      <w:pPr>
        <w:pStyle w:val="aff"/>
        <w:numPr>
          <w:ilvl w:val="0"/>
          <w:numId w:val="114"/>
        </w:numPr>
        <w:spacing w:line="276" w:lineRule="auto"/>
        <w:rPr>
          <w:rFonts w:cs="Tahoma"/>
          <w:lang w:val="el-GR"/>
        </w:rPr>
      </w:pPr>
      <w:r w:rsidRPr="00DE35E2">
        <w:rPr>
          <w:rFonts w:cs="Tahoma"/>
          <w:lang w:val="el-GR"/>
        </w:rPr>
        <w:t>Πολωνικά</w:t>
      </w:r>
    </w:p>
    <w:p w14:paraId="7BA0BE2F" w14:textId="77777777" w:rsidR="004C6A84" w:rsidRPr="00DE35E2" w:rsidRDefault="004C6A84">
      <w:pPr>
        <w:pStyle w:val="aff"/>
        <w:numPr>
          <w:ilvl w:val="0"/>
          <w:numId w:val="114"/>
        </w:numPr>
        <w:spacing w:line="276" w:lineRule="auto"/>
        <w:rPr>
          <w:rFonts w:cs="Tahoma"/>
          <w:lang w:val="el-GR"/>
        </w:rPr>
      </w:pPr>
      <w:r w:rsidRPr="00DE35E2">
        <w:rPr>
          <w:rFonts w:cs="Tahoma"/>
          <w:lang w:val="el-GR"/>
        </w:rPr>
        <w:t>Πορτογαλικά</w:t>
      </w:r>
    </w:p>
    <w:p w14:paraId="60AD1938" w14:textId="77777777" w:rsidR="004C6A84" w:rsidRPr="00DE35E2" w:rsidRDefault="004C6A84">
      <w:pPr>
        <w:pStyle w:val="aff"/>
        <w:numPr>
          <w:ilvl w:val="0"/>
          <w:numId w:val="114"/>
        </w:numPr>
        <w:spacing w:line="276" w:lineRule="auto"/>
        <w:rPr>
          <w:rFonts w:cs="Tahoma"/>
          <w:lang w:val="el-GR"/>
        </w:rPr>
      </w:pPr>
      <w:r w:rsidRPr="00DE35E2">
        <w:rPr>
          <w:rFonts w:cs="Tahoma"/>
          <w:lang w:val="el-GR"/>
        </w:rPr>
        <w:t>Ρουμανικά</w:t>
      </w:r>
    </w:p>
    <w:p w14:paraId="6BAD54D4" w14:textId="77777777" w:rsidR="004C6A84" w:rsidRPr="00DE35E2" w:rsidRDefault="004C6A84">
      <w:pPr>
        <w:pStyle w:val="aff"/>
        <w:numPr>
          <w:ilvl w:val="0"/>
          <w:numId w:val="114"/>
        </w:numPr>
        <w:spacing w:line="276" w:lineRule="auto"/>
        <w:rPr>
          <w:rFonts w:cs="Tahoma"/>
          <w:lang w:val="el-GR"/>
        </w:rPr>
      </w:pPr>
      <w:r w:rsidRPr="00DE35E2">
        <w:rPr>
          <w:rFonts w:cs="Tahoma"/>
          <w:lang w:val="el-GR"/>
        </w:rPr>
        <w:t>Σλοβακικά</w:t>
      </w:r>
    </w:p>
    <w:p w14:paraId="739C40E6" w14:textId="77777777" w:rsidR="004C6A84" w:rsidRPr="00DE35E2" w:rsidRDefault="004C6A84">
      <w:pPr>
        <w:pStyle w:val="aff"/>
        <w:numPr>
          <w:ilvl w:val="0"/>
          <w:numId w:val="114"/>
        </w:numPr>
        <w:spacing w:line="276" w:lineRule="auto"/>
        <w:rPr>
          <w:rFonts w:cs="Tahoma"/>
          <w:lang w:val="el-GR"/>
        </w:rPr>
      </w:pPr>
      <w:r w:rsidRPr="00DE35E2">
        <w:rPr>
          <w:rFonts w:cs="Tahoma"/>
          <w:lang w:val="el-GR"/>
        </w:rPr>
        <w:t>Σλοβενικά</w:t>
      </w:r>
    </w:p>
    <w:p w14:paraId="4C72A95F" w14:textId="77777777" w:rsidR="004C6A84" w:rsidRPr="00DE35E2" w:rsidRDefault="004C6A84">
      <w:pPr>
        <w:pStyle w:val="aff"/>
        <w:numPr>
          <w:ilvl w:val="0"/>
          <w:numId w:val="114"/>
        </w:numPr>
        <w:spacing w:line="276" w:lineRule="auto"/>
        <w:rPr>
          <w:rFonts w:cs="Tahoma"/>
          <w:lang w:val="el-GR"/>
        </w:rPr>
      </w:pPr>
      <w:r w:rsidRPr="00DE35E2">
        <w:rPr>
          <w:rFonts w:cs="Tahoma"/>
          <w:lang w:val="el-GR"/>
        </w:rPr>
        <w:t>Σουηδικά</w:t>
      </w:r>
    </w:p>
    <w:p w14:paraId="65D8780D" w14:textId="77777777" w:rsidR="004C6A84" w:rsidRPr="00DE35E2" w:rsidRDefault="004C6A84">
      <w:pPr>
        <w:pStyle w:val="aff"/>
        <w:numPr>
          <w:ilvl w:val="0"/>
          <w:numId w:val="114"/>
        </w:numPr>
        <w:spacing w:line="276" w:lineRule="auto"/>
        <w:rPr>
          <w:rFonts w:cs="Tahoma"/>
          <w:lang w:val="el-GR"/>
        </w:rPr>
      </w:pPr>
      <w:r w:rsidRPr="00DE35E2">
        <w:rPr>
          <w:rFonts w:cs="Tahoma"/>
          <w:lang w:val="el-GR"/>
        </w:rPr>
        <w:t>Τσεχικά</w:t>
      </w:r>
    </w:p>
    <w:p w14:paraId="3C82830F" w14:textId="77777777" w:rsidR="004C6A84" w:rsidRPr="00DE35E2" w:rsidRDefault="004C6A84">
      <w:pPr>
        <w:pStyle w:val="aff"/>
        <w:numPr>
          <w:ilvl w:val="0"/>
          <w:numId w:val="114"/>
        </w:numPr>
        <w:spacing w:line="276" w:lineRule="auto"/>
        <w:rPr>
          <w:rFonts w:cs="Tahoma"/>
          <w:lang w:val="el-GR"/>
        </w:rPr>
      </w:pPr>
      <w:r w:rsidRPr="00DE35E2">
        <w:rPr>
          <w:rFonts w:cs="Tahoma"/>
          <w:lang w:val="el-GR"/>
        </w:rPr>
        <w:t>Φινλανδικά</w:t>
      </w:r>
    </w:p>
    <w:p w14:paraId="75EAA559" w14:textId="77777777" w:rsidR="004C6A84" w:rsidRPr="00DE35E2" w:rsidRDefault="004C6A84">
      <w:pPr>
        <w:pStyle w:val="aff"/>
        <w:numPr>
          <w:ilvl w:val="0"/>
          <w:numId w:val="114"/>
        </w:numPr>
        <w:spacing w:line="276" w:lineRule="auto"/>
        <w:rPr>
          <w:rFonts w:cs="Tahoma"/>
          <w:lang w:val="el-GR"/>
        </w:rPr>
      </w:pPr>
      <w:r w:rsidRPr="00DE35E2">
        <w:rPr>
          <w:rFonts w:cs="Tahoma"/>
          <w:lang w:val="el-GR"/>
        </w:rPr>
        <w:t>Αλβανικά</w:t>
      </w:r>
    </w:p>
    <w:p w14:paraId="45D62B70" w14:textId="77777777" w:rsidR="004C6A84" w:rsidRPr="00DE35E2" w:rsidRDefault="004C6A84">
      <w:pPr>
        <w:pStyle w:val="aff"/>
        <w:numPr>
          <w:ilvl w:val="0"/>
          <w:numId w:val="114"/>
        </w:numPr>
        <w:spacing w:line="276" w:lineRule="auto"/>
        <w:rPr>
          <w:rFonts w:cs="Tahoma"/>
          <w:lang w:val="el-GR"/>
        </w:rPr>
      </w:pPr>
      <w:r w:rsidRPr="00DE35E2">
        <w:rPr>
          <w:rFonts w:cs="Tahoma"/>
          <w:lang w:val="el-GR"/>
        </w:rPr>
        <w:lastRenderedPageBreak/>
        <w:t>Αραβικά</w:t>
      </w:r>
    </w:p>
    <w:p w14:paraId="444D34F0" w14:textId="77777777" w:rsidR="004C6A84" w:rsidRPr="00DE35E2" w:rsidRDefault="004C6A84">
      <w:pPr>
        <w:pStyle w:val="aff"/>
        <w:numPr>
          <w:ilvl w:val="0"/>
          <w:numId w:val="114"/>
        </w:numPr>
        <w:spacing w:line="276" w:lineRule="auto"/>
        <w:rPr>
          <w:rFonts w:cs="Tahoma"/>
          <w:lang w:val="el-GR"/>
        </w:rPr>
      </w:pPr>
      <w:r w:rsidRPr="00DE35E2">
        <w:rPr>
          <w:rFonts w:cs="Tahoma"/>
          <w:lang w:val="el-GR"/>
        </w:rPr>
        <w:t>Εβραϊκά</w:t>
      </w:r>
    </w:p>
    <w:p w14:paraId="60F4BF71" w14:textId="77777777" w:rsidR="004C6A84" w:rsidRPr="00DE35E2" w:rsidRDefault="004C6A84">
      <w:pPr>
        <w:pStyle w:val="aff"/>
        <w:numPr>
          <w:ilvl w:val="0"/>
          <w:numId w:val="114"/>
        </w:numPr>
        <w:spacing w:line="276" w:lineRule="auto"/>
        <w:rPr>
          <w:rFonts w:cs="Tahoma"/>
          <w:lang w:val="el-GR"/>
        </w:rPr>
      </w:pPr>
      <w:r w:rsidRPr="00DE35E2">
        <w:rPr>
          <w:rFonts w:cs="Tahoma"/>
          <w:lang w:val="el-GR"/>
        </w:rPr>
        <w:t>Ιαπωνικά</w:t>
      </w:r>
    </w:p>
    <w:p w14:paraId="28612D3E" w14:textId="77777777" w:rsidR="004C6A84" w:rsidRPr="00DE35E2" w:rsidRDefault="004C6A84">
      <w:pPr>
        <w:pStyle w:val="aff"/>
        <w:numPr>
          <w:ilvl w:val="0"/>
          <w:numId w:val="114"/>
        </w:numPr>
        <w:spacing w:line="276" w:lineRule="auto"/>
        <w:rPr>
          <w:rFonts w:cs="Tahoma"/>
          <w:lang w:val="el-GR"/>
        </w:rPr>
      </w:pPr>
      <w:r w:rsidRPr="00DE35E2">
        <w:rPr>
          <w:rFonts w:cs="Tahoma"/>
          <w:lang w:val="el-GR"/>
        </w:rPr>
        <w:t>Κινέζικα</w:t>
      </w:r>
    </w:p>
    <w:p w14:paraId="3311592C" w14:textId="77777777" w:rsidR="004C6A84" w:rsidRPr="00DE35E2" w:rsidRDefault="004C6A84">
      <w:pPr>
        <w:pStyle w:val="aff"/>
        <w:numPr>
          <w:ilvl w:val="0"/>
          <w:numId w:val="114"/>
        </w:numPr>
        <w:spacing w:line="276" w:lineRule="auto"/>
        <w:rPr>
          <w:rFonts w:cs="Tahoma"/>
          <w:lang w:val="el-GR"/>
        </w:rPr>
      </w:pPr>
      <w:r w:rsidRPr="00DE35E2">
        <w:rPr>
          <w:rFonts w:cs="Tahoma"/>
          <w:lang w:val="el-GR"/>
        </w:rPr>
        <w:t>Βόρειας Μακεδονίας</w:t>
      </w:r>
    </w:p>
    <w:p w14:paraId="3B96C8EC" w14:textId="77777777" w:rsidR="004C6A84" w:rsidRPr="00DE35E2" w:rsidRDefault="004C6A84">
      <w:pPr>
        <w:pStyle w:val="aff"/>
        <w:numPr>
          <w:ilvl w:val="0"/>
          <w:numId w:val="114"/>
        </w:numPr>
        <w:spacing w:line="276" w:lineRule="auto"/>
        <w:rPr>
          <w:rFonts w:cs="Tahoma"/>
          <w:lang w:val="el-GR"/>
        </w:rPr>
      </w:pPr>
      <w:r w:rsidRPr="00DE35E2">
        <w:rPr>
          <w:rFonts w:cs="Tahoma"/>
          <w:lang w:val="el-GR"/>
        </w:rPr>
        <w:t>Νορβηγικά</w:t>
      </w:r>
    </w:p>
    <w:p w14:paraId="22A6DAB5" w14:textId="77777777" w:rsidR="004C6A84" w:rsidRPr="00DE35E2" w:rsidRDefault="004C6A84">
      <w:pPr>
        <w:pStyle w:val="aff"/>
        <w:numPr>
          <w:ilvl w:val="0"/>
          <w:numId w:val="114"/>
        </w:numPr>
        <w:spacing w:line="276" w:lineRule="auto"/>
        <w:rPr>
          <w:rFonts w:cs="Tahoma"/>
          <w:lang w:val="el-GR"/>
        </w:rPr>
      </w:pPr>
      <w:r w:rsidRPr="00DE35E2">
        <w:rPr>
          <w:rFonts w:cs="Tahoma"/>
          <w:lang w:val="el-GR"/>
        </w:rPr>
        <w:t>Ουκρανικά</w:t>
      </w:r>
    </w:p>
    <w:p w14:paraId="7621047A" w14:textId="77777777" w:rsidR="004C6A84" w:rsidRPr="00DE35E2" w:rsidRDefault="004C6A84">
      <w:pPr>
        <w:pStyle w:val="aff"/>
        <w:numPr>
          <w:ilvl w:val="0"/>
          <w:numId w:val="114"/>
        </w:numPr>
        <w:spacing w:line="276" w:lineRule="auto"/>
        <w:rPr>
          <w:rFonts w:cs="Tahoma"/>
          <w:lang w:val="el-GR"/>
        </w:rPr>
      </w:pPr>
      <w:r w:rsidRPr="00DE35E2">
        <w:rPr>
          <w:rFonts w:cs="Tahoma"/>
          <w:lang w:val="el-GR"/>
        </w:rPr>
        <w:t>Ρωσικά</w:t>
      </w:r>
    </w:p>
    <w:p w14:paraId="6BB5BB65" w14:textId="77777777" w:rsidR="004C6A84" w:rsidRPr="00DE35E2" w:rsidRDefault="004C6A84">
      <w:pPr>
        <w:pStyle w:val="aff"/>
        <w:numPr>
          <w:ilvl w:val="0"/>
          <w:numId w:val="114"/>
        </w:numPr>
        <w:spacing w:line="276" w:lineRule="auto"/>
        <w:rPr>
          <w:rFonts w:cs="Tahoma"/>
          <w:lang w:val="el-GR"/>
        </w:rPr>
      </w:pPr>
      <w:r w:rsidRPr="00DE35E2">
        <w:rPr>
          <w:rFonts w:cs="Tahoma"/>
          <w:lang w:val="el-GR"/>
        </w:rPr>
        <w:t>Σερβικά</w:t>
      </w:r>
    </w:p>
    <w:p w14:paraId="35E3144B" w14:textId="77777777" w:rsidR="004C6A84" w:rsidRDefault="004C6A84">
      <w:pPr>
        <w:pStyle w:val="aff"/>
        <w:numPr>
          <w:ilvl w:val="0"/>
          <w:numId w:val="114"/>
        </w:numPr>
        <w:spacing w:line="276" w:lineRule="auto"/>
        <w:rPr>
          <w:rFonts w:cs="Tahoma"/>
          <w:lang w:val="el-GR"/>
        </w:rPr>
      </w:pPr>
      <w:r w:rsidRPr="00DE35E2">
        <w:rPr>
          <w:rFonts w:cs="Tahoma"/>
          <w:lang w:val="el-GR"/>
        </w:rPr>
        <w:t xml:space="preserve">Τουρκικά </w:t>
      </w:r>
    </w:p>
    <w:p w14:paraId="638E4BCC" w14:textId="77777777" w:rsidR="004C6A84" w:rsidRDefault="004C6A84">
      <w:pPr>
        <w:pStyle w:val="aff"/>
        <w:numPr>
          <w:ilvl w:val="0"/>
          <w:numId w:val="114"/>
        </w:numPr>
        <w:spacing w:line="276" w:lineRule="auto"/>
        <w:rPr>
          <w:rFonts w:cs="Tahoma"/>
          <w:lang w:val="el-GR"/>
        </w:rPr>
      </w:pPr>
      <w:r>
        <w:rPr>
          <w:rFonts w:cs="Tahoma"/>
          <w:lang w:val="el-GR"/>
        </w:rPr>
        <w:t>Ουρντού</w:t>
      </w:r>
    </w:p>
    <w:p w14:paraId="64FEC70B" w14:textId="77777777" w:rsidR="004C6A84" w:rsidRPr="00DE35E2" w:rsidRDefault="004C6A84">
      <w:pPr>
        <w:pStyle w:val="aff"/>
        <w:numPr>
          <w:ilvl w:val="0"/>
          <w:numId w:val="114"/>
        </w:numPr>
        <w:spacing w:line="276" w:lineRule="auto"/>
        <w:rPr>
          <w:rFonts w:cs="Tahoma"/>
          <w:lang w:val="el-GR"/>
        </w:rPr>
      </w:pPr>
      <w:r>
        <w:rPr>
          <w:rFonts w:cs="Tahoma"/>
          <w:lang w:val="el-GR"/>
        </w:rPr>
        <w:t>Φαρσί</w:t>
      </w:r>
    </w:p>
    <w:p w14:paraId="6C4DD19E" w14:textId="3CD9CDC5" w:rsidR="00644231" w:rsidRPr="00C859D8" w:rsidRDefault="004C6A84">
      <w:pPr>
        <w:pStyle w:val="aff"/>
        <w:numPr>
          <w:ilvl w:val="0"/>
          <w:numId w:val="114"/>
        </w:numPr>
        <w:spacing w:line="276" w:lineRule="auto"/>
        <w:rPr>
          <w:rFonts w:cs="Tahoma"/>
          <w:lang w:val="el-GR"/>
        </w:rPr>
      </w:pPr>
      <w:r w:rsidRPr="00DE35E2">
        <w:rPr>
          <w:rFonts w:cs="Tahoma"/>
          <w:lang w:val="el-GR"/>
        </w:rPr>
        <w:t>Φλαμανδικά</w:t>
      </w:r>
    </w:p>
    <w:p w14:paraId="3FEEB5EC" w14:textId="77777777" w:rsidR="00644231" w:rsidRDefault="00644231" w:rsidP="00BD14AD">
      <w:pPr>
        <w:spacing w:line="276" w:lineRule="auto"/>
        <w:rPr>
          <w:rFonts w:cs="Tahoma"/>
          <w:lang w:val="en-US"/>
        </w:rPr>
      </w:pPr>
    </w:p>
    <w:p w14:paraId="2AA3F14C" w14:textId="77777777" w:rsidR="00DA0F9E" w:rsidRPr="00DA0F9E" w:rsidRDefault="00DA0F9E" w:rsidP="00DA0F9E">
      <w:pPr>
        <w:pStyle w:val="30"/>
        <w:spacing w:line="276" w:lineRule="auto"/>
        <w:ind w:left="720"/>
      </w:pPr>
      <w:bookmarkStart w:id="370" w:name="_Toc204855538"/>
      <w:r w:rsidRPr="00DA0F9E">
        <w:t>Δυνατότητα προσθήκης λειτουργίας για ανάλυση συναισθήματος (sentiment analysis) - Διαλειτουργικότητα με τα αντίστοιχα συστήματα του έργου «Παγκόσμια Πλατφόρμα Ενημέρωσης»</w:t>
      </w:r>
      <w:bookmarkEnd w:id="370"/>
      <w:r w:rsidRPr="00DA0F9E">
        <w:t xml:space="preserve"> </w:t>
      </w:r>
    </w:p>
    <w:p w14:paraId="6E6CA98D" w14:textId="77777777" w:rsidR="00DA0F9E" w:rsidRPr="00DA0F9E" w:rsidRDefault="00DA0F9E" w:rsidP="00DA0F9E">
      <w:pPr>
        <w:spacing w:line="276" w:lineRule="auto"/>
        <w:rPr>
          <w:rFonts w:cs="Tahoma"/>
          <w:lang w:val="el-GR"/>
        </w:rPr>
      </w:pPr>
      <w:r w:rsidRPr="00DA0F9E">
        <w:rPr>
          <w:rFonts w:cs="Tahoma"/>
          <w:lang w:val="el-GR"/>
        </w:rPr>
        <w:t>Η ανάλυση συναισθήματος (sentiment analysis) εφαρμόζεται σε κείμενα που έχουν εξαχθεί από διάφορες πηγές πολυμεσικού περιεχομένου (πχ ειδησεογραφικές ιστοσελίδες και επιλεγμένα ειδησεογραφικά blogs, κοινωνικά δίκτυα) βαθμονομώντας τα ως προς το συναίσθημα που φέρουν. Το μοντέλο θα πρέπει να μπορεί να επανεκπαιδευτεί με νέα δεδομένα ανά τακτά χρονικά διαστήματα και να προσαρμοστεί κατά περίπτωση σε διαφορετικά σενάρια ανά θεματική. Επίσης, επιθυμητός θα ήταν μηχανισμός προβολής των αποτελεσμάτων μέσω γραφικής διεπαφής χρήστη (Graphical User Interface) και χειροκίνητης διόρθωσης του συναισθήματος.</w:t>
      </w:r>
    </w:p>
    <w:p w14:paraId="139DDFEB" w14:textId="77777777" w:rsidR="00DA0F9E" w:rsidRPr="00DA0F9E" w:rsidRDefault="00DA0F9E" w:rsidP="00BD14AD">
      <w:pPr>
        <w:spacing w:line="276" w:lineRule="auto"/>
        <w:rPr>
          <w:rFonts w:cs="Tahoma"/>
          <w:lang w:val="el-GR"/>
        </w:rPr>
      </w:pPr>
    </w:p>
    <w:p w14:paraId="62E232C0" w14:textId="2258CD07" w:rsidR="008E0E1A" w:rsidRPr="00BD14AD" w:rsidRDefault="008E0E1A" w:rsidP="00BD14AD">
      <w:pPr>
        <w:pStyle w:val="30"/>
        <w:spacing w:line="276" w:lineRule="auto"/>
      </w:pPr>
      <w:bookmarkStart w:id="371" w:name="_Ref191045488"/>
      <w:bookmarkStart w:id="372" w:name="_Toc204855539"/>
      <w:r w:rsidRPr="00BD14AD">
        <w:t xml:space="preserve">Ελάχιστες απαιτήσεις διαστασιολόγησης </w:t>
      </w:r>
      <w:r w:rsidR="00E34E34">
        <w:t xml:space="preserve">πρόσθετων </w:t>
      </w:r>
      <w:r w:rsidRPr="00BD14AD">
        <w:t>εργαλείων</w:t>
      </w:r>
      <w:r w:rsidR="00E34E34">
        <w:t xml:space="preserve"> με τη μορφή συνδρομής</w:t>
      </w:r>
      <w:bookmarkEnd w:id="371"/>
      <w:bookmarkEnd w:id="372"/>
    </w:p>
    <w:p w14:paraId="6C8977B7" w14:textId="5E0BC213" w:rsidR="008E0E1A" w:rsidRPr="0096084B" w:rsidRDefault="004D0FF3" w:rsidP="0096084B">
      <w:pPr>
        <w:spacing w:line="276" w:lineRule="auto"/>
        <w:rPr>
          <w:rFonts w:cs="Tahoma"/>
          <w:lang w:val="el-GR"/>
        </w:rPr>
      </w:pPr>
      <w:r>
        <w:rPr>
          <w:rFonts w:cs="Tahoma"/>
          <w:lang w:val="el-GR"/>
        </w:rPr>
        <w:t>Για τα εργαλεία του παρακάτω πίνακα, ο Ανάδοχος, πέρα από τ</w:t>
      </w:r>
      <w:r w:rsidR="0096084B">
        <w:rPr>
          <w:rFonts w:cs="Tahoma"/>
          <w:lang w:val="el-GR"/>
        </w:rPr>
        <w:t>ις</w:t>
      </w:r>
      <w:r>
        <w:rPr>
          <w:rFonts w:cs="Tahoma"/>
          <w:lang w:val="el-GR"/>
        </w:rPr>
        <w:t xml:space="preserve"> λύσ</w:t>
      </w:r>
      <w:r w:rsidR="0096084B">
        <w:rPr>
          <w:rFonts w:cs="Tahoma"/>
          <w:lang w:val="el-GR"/>
        </w:rPr>
        <w:t>εις</w:t>
      </w:r>
      <w:r>
        <w:rPr>
          <w:rFonts w:cs="Tahoma"/>
          <w:lang w:val="el-GR"/>
        </w:rPr>
        <w:t xml:space="preserve"> που θα προσφέρει εντός της πλατφόρμας, θα προσφέρει εργαλείο υπό μορφή συνδρομής, με τις παρακάτω αναλυόμενες ελάχιστες απαιτήσεις. </w:t>
      </w:r>
      <w:r w:rsidR="0085502F">
        <w:rPr>
          <w:rFonts w:cs="Tahoma"/>
          <w:lang w:val="el-GR"/>
        </w:rPr>
        <w:t xml:space="preserve">Η προσφορά του Αναδόχου </w:t>
      </w:r>
      <w:r w:rsidR="0085502F" w:rsidRPr="00BD14AD">
        <w:rPr>
          <w:rFonts w:cs="Tahoma"/>
          <w:szCs w:val="22"/>
          <w:lang w:val="el-GR"/>
        </w:rPr>
        <w:t>θα</w:t>
      </w:r>
      <w:r w:rsidR="0085502F">
        <w:rPr>
          <w:rFonts w:cs="Tahoma"/>
          <w:szCs w:val="22"/>
          <w:lang w:val="el-GR"/>
        </w:rPr>
        <w:t xml:space="preserve"> πρέπει να καλύπτει τις ελάχιστες απαιτήσεις</w:t>
      </w:r>
      <w:r w:rsidR="0085502F" w:rsidRPr="00BD14AD">
        <w:rPr>
          <w:rFonts w:cs="Tahoma"/>
          <w:szCs w:val="22"/>
          <w:lang w:val="el-GR"/>
        </w:rPr>
        <w:t xml:space="preserve"> κατ΄</w:t>
      </w:r>
      <w:r w:rsidR="0085502F">
        <w:rPr>
          <w:rFonts w:cs="Tahoma"/>
          <w:szCs w:val="22"/>
          <w:lang w:val="el-GR"/>
        </w:rPr>
        <w:t xml:space="preserve"> </w:t>
      </w:r>
      <w:r w:rsidR="0085502F" w:rsidRPr="00BD14AD">
        <w:rPr>
          <w:rFonts w:cs="Tahoma"/>
          <w:szCs w:val="22"/>
          <w:lang w:val="el-GR"/>
        </w:rPr>
        <w:t>ελάχιστο</w:t>
      </w:r>
      <w:r w:rsidR="0085502F">
        <w:rPr>
          <w:rFonts w:cs="Tahoma"/>
          <w:szCs w:val="22"/>
          <w:lang w:val="el-GR"/>
        </w:rPr>
        <w:t xml:space="preserve"> για</w:t>
      </w:r>
      <w:r w:rsidR="0085502F" w:rsidRPr="00BD14AD">
        <w:rPr>
          <w:rFonts w:cs="Tahoma"/>
          <w:szCs w:val="22"/>
          <w:lang w:val="el-GR"/>
        </w:rPr>
        <w:t xml:space="preserve"> τέσσερ</w:t>
      </w:r>
      <w:r w:rsidR="0085502F">
        <w:rPr>
          <w:rFonts w:cs="Tahoma"/>
          <w:szCs w:val="22"/>
          <w:lang w:val="el-GR"/>
        </w:rPr>
        <w:t>ε</w:t>
      </w:r>
      <w:r w:rsidR="0085502F" w:rsidRPr="00BD14AD">
        <w:rPr>
          <w:rFonts w:cs="Tahoma"/>
          <w:szCs w:val="22"/>
          <w:lang w:val="el-GR"/>
        </w:rPr>
        <w:t xml:space="preserve">ις (4) μήνες κατά την υλοποίηση του έργου και </w:t>
      </w:r>
      <w:r w:rsidR="0096084B">
        <w:rPr>
          <w:rFonts w:cs="Tahoma"/>
          <w:szCs w:val="22"/>
          <w:lang w:val="el-GR"/>
        </w:rPr>
        <w:t xml:space="preserve">για </w:t>
      </w:r>
      <w:r w:rsidR="0085502F" w:rsidRPr="00BD14AD">
        <w:rPr>
          <w:rFonts w:cs="Tahoma"/>
          <w:szCs w:val="22"/>
          <w:lang w:val="el-GR"/>
        </w:rPr>
        <w:t xml:space="preserve">το σύνολο της </w:t>
      </w:r>
      <w:r w:rsidR="00C1402B">
        <w:rPr>
          <w:rFonts w:cs="Tahoma"/>
          <w:szCs w:val="22"/>
          <w:lang w:val="el-GR"/>
        </w:rPr>
        <w:t xml:space="preserve">προσφερόμενης </w:t>
      </w:r>
      <w:r w:rsidR="0085502F" w:rsidRPr="00BD14AD">
        <w:rPr>
          <w:rFonts w:cs="Tahoma"/>
          <w:szCs w:val="22"/>
          <w:lang w:val="el-GR"/>
        </w:rPr>
        <w:t>περιόδου εγγύησης, δηλαδή για συνολική ελάχιστη διάρκεια</w:t>
      </w:r>
      <w:r w:rsidR="0085502F">
        <w:rPr>
          <w:rFonts w:cs="Tahoma"/>
          <w:szCs w:val="22"/>
          <w:lang w:val="el-GR"/>
        </w:rPr>
        <w:t xml:space="preserve"> </w:t>
      </w:r>
      <w:r w:rsidR="0085502F" w:rsidRPr="00BD14AD">
        <w:rPr>
          <w:rFonts w:cs="Tahoma"/>
          <w:szCs w:val="22"/>
          <w:lang w:val="el-GR"/>
        </w:rPr>
        <w:t>είκοσι οχτώ (28) μηνών.</w:t>
      </w:r>
    </w:p>
    <w:tbl>
      <w:tblPr>
        <w:tblStyle w:val="aff0"/>
        <w:tblW w:w="0" w:type="auto"/>
        <w:tblLook w:val="04A0" w:firstRow="1" w:lastRow="0" w:firstColumn="1" w:lastColumn="0" w:noHBand="0" w:noVBand="1"/>
      </w:tblPr>
      <w:tblGrid>
        <w:gridCol w:w="564"/>
        <w:gridCol w:w="4231"/>
        <w:gridCol w:w="3151"/>
        <w:gridCol w:w="1682"/>
      </w:tblGrid>
      <w:tr w:rsidR="008E0E1A" w:rsidRPr="00BD14AD" w14:paraId="7F0462B3" w14:textId="77777777" w:rsidTr="00752B53">
        <w:trPr>
          <w:tblHeader/>
        </w:trPr>
        <w:tc>
          <w:tcPr>
            <w:tcW w:w="0" w:type="auto"/>
            <w:shd w:val="clear" w:color="auto" w:fill="A6A6A6" w:themeFill="background1" w:themeFillShade="A6"/>
          </w:tcPr>
          <w:p w14:paraId="5550E674" w14:textId="60E66972" w:rsidR="008E0E1A" w:rsidRPr="00BD14AD" w:rsidRDefault="008E0E1A" w:rsidP="00BD14AD">
            <w:pPr>
              <w:spacing w:line="276" w:lineRule="auto"/>
              <w:rPr>
                <w:rFonts w:cs="Tahoma"/>
                <w:lang w:val="el-GR"/>
              </w:rPr>
            </w:pPr>
            <w:r w:rsidRPr="00BD14AD">
              <w:rPr>
                <w:rFonts w:cs="Tahoma"/>
                <w:lang w:val="el-GR"/>
              </w:rPr>
              <w:t>Α/Α</w:t>
            </w:r>
          </w:p>
        </w:tc>
        <w:tc>
          <w:tcPr>
            <w:tcW w:w="0" w:type="auto"/>
            <w:shd w:val="clear" w:color="auto" w:fill="A6A6A6" w:themeFill="background1" w:themeFillShade="A6"/>
          </w:tcPr>
          <w:p w14:paraId="1BA5D4C6" w14:textId="4F97C6BC" w:rsidR="008E0E1A" w:rsidRPr="00BD14AD" w:rsidRDefault="008E0E1A" w:rsidP="00BD14AD">
            <w:pPr>
              <w:spacing w:line="276" w:lineRule="auto"/>
              <w:rPr>
                <w:rFonts w:cs="Tahoma"/>
                <w:lang w:val="el-GR"/>
              </w:rPr>
            </w:pPr>
            <w:r w:rsidRPr="00BD14AD">
              <w:rPr>
                <w:rFonts w:cs="Tahoma"/>
                <w:lang w:val="el-GR"/>
              </w:rPr>
              <w:t>Τίτλος εργαλείου</w:t>
            </w:r>
          </w:p>
        </w:tc>
        <w:tc>
          <w:tcPr>
            <w:tcW w:w="0" w:type="auto"/>
            <w:shd w:val="clear" w:color="auto" w:fill="A6A6A6" w:themeFill="background1" w:themeFillShade="A6"/>
          </w:tcPr>
          <w:p w14:paraId="43E0613C" w14:textId="65AC6D41" w:rsidR="008E0E1A" w:rsidRPr="00BD14AD" w:rsidRDefault="008E0E1A" w:rsidP="00BD14AD">
            <w:pPr>
              <w:spacing w:line="276" w:lineRule="auto"/>
              <w:rPr>
                <w:rFonts w:cs="Tahoma"/>
                <w:lang w:val="el-GR"/>
              </w:rPr>
            </w:pPr>
            <w:r w:rsidRPr="00BD14AD">
              <w:rPr>
                <w:rFonts w:cs="Tahoma"/>
                <w:lang w:val="el-GR"/>
              </w:rPr>
              <w:t>Μονάδα μέτρησης διαστασιολόγησης</w:t>
            </w:r>
            <w:r w:rsidR="00322DFE">
              <w:rPr>
                <w:rFonts w:cs="Tahoma"/>
                <w:lang w:val="el-GR"/>
              </w:rPr>
              <w:t xml:space="preserve"> (ανά μήνα)</w:t>
            </w:r>
          </w:p>
        </w:tc>
        <w:tc>
          <w:tcPr>
            <w:tcW w:w="0" w:type="auto"/>
            <w:shd w:val="clear" w:color="auto" w:fill="A6A6A6" w:themeFill="background1" w:themeFillShade="A6"/>
          </w:tcPr>
          <w:p w14:paraId="11FF0235" w14:textId="2EDEC806" w:rsidR="008E0E1A" w:rsidRPr="00BD14AD" w:rsidRDefault="008E0E1A" w:rsidP="00BD14AD">
            <w:pPr>
              <w:spacing w:line="276" w:lineRule="auto"/>
              <w:rPr>
                <w:rFonts w:cs="Tahoma"/>
                <w:lang w:val="el-GR"/>
              </w:rPr>
            </w:pPr>
            <w:r w:rsidRPr="00BD14AD">
              <w:rPr>
                <w:rFonts w:cs="Tahoma"/>
                <w:lang w:val="el-GR"/>
              </w:rPr>
              <w:t>Ελάχιστη απαίτηση</w:t>
            </w:r>
          </w:p>
        </w:tc>
      </w:tr>
      <w:tr w:rsidR="008E0E1A" w:rsidRPr="00D32066" w14:paraId="0890E61D" w14:textId="77777777" w:rsidTr="00752B53">
        <w:tc>
          <w:tcPr>
            <w:tcW w:w="0" w:type="auto"/>
          </w:tcPr>
          <w:p w14:paraId="664B56C0" w14:textId="140625F8" w:rsidR="008E0E1A" w:rsidRPr="00BD14AD" w:rsidRDefault="00FC59FE" w:rsidP="00BD14AD">
            <w:pPr>
              <w:spacing w:line="276" w:lineRule="auto"/>
              <w:rPr>
                <w:rFonts w:cs="Tahoma"/>
                <w:lang w:val="el-GR"/>
              </w:rPr>
            </w:pPr>
            <w:r w:rsidRPr="00BD14AD">
              <w:rPr>
                <w:rFonts w:cs="Tahoma"/>
                <w:lang w:val="el-GR"/>
              </w:rPr>
              <w:t>1</w:t>
            </w:r>
          </w:p>
        </w:tc>
        <w:tc>
          <w:tcPr>
            <w:tcW w:w="0" w:type="auto"/>
          </w:tcPr>
          <w:p w14:paraId="734BE8FA" w14:textId="578167E9" w:rsidR="008E0E1A" w:rsidRPr="00BD14AD" w:rsidRDefault="00FC59FE" w:rsidP="00BD14AD">
            <w:pPr>
              <w:spacing w:line="276" w:lineRule="auto"/>
              <w:rPr>
                <w:rFonts w:cs="Tahoma"/>
                <w:lang w:val="el-GR"/>
              </w:rPr>
            </w:pPr>
            <w:r w:rsidRPr="00BD14AD">
              <w:rPr>
                <w:rFonts w:cs="Tahoma"/>
                <w:lang w:val="el-GR"/>
              </w:rPr>
              <w:t>Ανίχνευση παραποιημένου ή συνθετικά παραγόμενου πολυμεσικού περιεχομένου</w:t>
            </w:r>
          </w:p>
        </w:tc>
        <w:tc>
          <w:tcPr>
            <w:tcW w:w="0" w:type="auto"/>
          </w:tcPr>
          <w:p w14:paraId="4235A7DF" w14:textId="58A4E7D0" w:rsidR="008E0E1A" w:rsidRPr="00322DFE" w:rsidRDefault="00322DFE" w:rsidP="00BD14AD">
            <w:pPr>
              <w:spacing w:line="276" w:lineRule="auto"/>
              <w:rPr>
                <w:rFonts w:cs="Tahoma"/>
                <w:lang w:val="el-GR"/>
              </w:rPr>
            </w:pPr>
            <w:r>
              <w:rPr>
                <w:rFonts w:cs="Tahoma"/>
                <w:lang w:val="el-GR"/>
              </w:rPr>
              <w:t xml:space="preserve">Ανιχνεύσεις εικόνων, αρχείων ήχου ή βίντεο </w:t>
            </w:r>
          </w:p>
        </w:tc>
        <w:tc>
          <w:tcPr>
            <w:tcW w:w="0" w:type="auto"/>
          </w:tcPr>
          <w:p w14:paraId="1F75E2F7" w14:textId="75A733A1" w:rsidR="008E0E1A" w:rsidRPr="00BD14AD" w:rsidRDefault="00322DFE" w:rsidP="00BD14AD">
            <w:pPr>
              <w:spacing w:line="276" w:lineRule="auto"/>
              <w:rPr>
                <w:rFonts w:cs="Tahoma"/>
                <w:lang w:val="el-GR"/>
              </w:rPr>
            </w:pPr>
            <w:r>
              <w:rPr>
                <w:rFonts w:cs="Tahoma"/>
                <w:lang w:val="el-GR"/>
              </w:rPr>
              <w:t>500</w:t>
            </w:r>
          </w:p>
        </w:tc>
      </w:tr>
      <w:tr w:rsidR="008E0E1A" w:rsidRPr="00BD14AD" w14:paraId="338979F8" w14:textId="77777777" w:rsidTr="00752B53">
        <w:tc>
          <w:tcPr>
            <w:tcW w:w="0" w:type="auto"/>
          </w:tcPr>
          <w:p w14:paraId="39D8ABD8" w14:textId="4AEB5E4E" w:rsidR="008E0E1A" w:rsidRPr="00BD14AD" w:rsidRDefault="00FC59FE" w:rsidP="00BD14AD">
            <w:pPr>
              <w:spacing w:line="276" w:lineRule="auto"/>
              <w:rPr>
                <w:rFonts w:cs="Tahoma"/>
                <w:lang w:val="el-GR"/>
              </w:rPr>
            </w:pPr>
            <w:r w:rsidRPr="00BD14AD">
              <w:rPr>
                <w:rFonts w:cs="Tahoma"/>
                <w:lang w:val="el-GR"/>
              </w:rPr>
              <w:t>2</w:t>
            </w:r>
          </w:p>
        </w:tc>
        <w:tc>
          <w:tcPr>
            <w:tcW w:w="0" w:type="auto"/>
          </w:tcPr>
          <w:p w14:paraId="484557FB" w14:textId="25AF75F4" w:rsidR="008E0E1A" w:rsidRPr="00BD14AD" w:rsidRDefault="00FC59FE" w:rsidP="00BD14AD">
            <w:pPr>
              <w:spacing w:line="276" w:lineRule="auto"/>
              <w:rPr>
                <w:rFonts w:cs="Tahoma"/>
                <w:lang w:val="el-GR"/>
              </w:rPr>
            </w:pPr>
            <w:r w:rsidRPr="00BD14AD">
              <w:rPr>
                <w:rFonts w:cs="Tahoma"/>
                <w:lang w:val="el-GR"/>
              </w:rPr>
              <w:t>Αυτόματη εκτίμηση τοποθεσίας (Geolocation)</w:t>
            </w:r>
          </w:p>
        </w:tc>
        <w:tc>
          <w:tcPr>
            <w:tcW w:w="0" w:type="auto"/>
          </w:tcPr>
          <w:p w14:paraId="274D2235" w14:textId="46C04819" w:rsidR="008E0E1A" w:rsidRPr="00BD14AD" w:rsidRDefault="00322DFE" w:rsidP="00BD14AD">
            <w:pPr>
              <w:spacing w:line="276" w:lineRule="auto"/>
              <w:rPr>
                <w:rFonts w:cs="Tahoma"/>
                <w:lang w:val="el-GR"/>
              </w:rPr>
            </w:pPr>
            <w:r>
              <w:rPr>
                <w:rFonts w:cs="Tahoma"/>
                <w:lang w:val="el-GR"/>
              </w:rPr>
              <w:t>Εκτιμήσεις τοποθεσίας εικόνων</w:t>
            </w:r>
          </w:p>
        </w:tc>
        <w:tc>
          <w:tcPr>
            <w:tcW w:w="0" w:type="auto"/>
          </w:tcPr>
          <w:p w14:paraId="552625EB" w14:textId="45F3FFCB" w:rsidR="008E0E1A" w:rsidRPr="00BD14AD" w:rsidRDefault="00322DFE" w:rsidP="00BD14AD">
            <w:pPr>
              <w:spacing w:line="276" w:lineRule="auto"/>
              <w:rPr>
                <w:rFonts w:cs="Tahoma"/>
                <w:lang w:val="el-GR"/>
              </w:rPr>
            </w:pPr>
            <w:r>
              <w:rPr>
                <w:rFonts w:cs="Tahoma"/>
                <w:lang w:val="el-GR"/>
              </w:rPr>
              <w:t>50</w:t>
            </w:r>
          </w:p>
        </w:tc>
      </w:tr>
      <w:tr w:rsidR="008E0E1A" w:rsidRPr="00D32066" w14:paraId="2A0C694A" w14:textId="77777777" w:rsidTr="00752B53">
        <w:tc>
          <w:tcPr>
            <w:tcW w:w="0" w:type="auto"/>
          </w:tcPr>
          <w:p w14:paraId="3C18F184" w14:textId="428DAD8D" w:rsidR="008E0E1A" w:rsidRPr="00BD14AD" w:rsidRDefault="00FC59FE" w:rsidP="00BD14AD">
            <w:pPr>
              <w:spacing w:line="276" w:lineRule="auto"/>
              <w:rPr>
                <w:rFonts w:cs="Tahoma"/>
                <w:lang w:val="el-GR"/>
              </w:rPr>
            </w:pPr>
            <w:r w:rsidRPr="00BD14AD">
              <w:rPr>
                <w:rFonts w:cs="Tahoma"/>
                <w:lang w:val="el-GR"/>
              </w:rPr>
              <w:t>3</w:t>
            </w:r>
          </w:p>
        </w:tc>
        <w:tc>
          <w:tcPr>
            <w:tcW w:w="0" w:type="auto"/>
          </w:tcPr>
          <w:p w14:paraId="23F6274D" w14:textId="24711FD6" w:rsidR="008E0E1A" w:rsidRPr="00BD14AD" w:rsidRDefault="00FC59FE" w:rsidP="00BD14AD">
            <w:pPr>
              <w:spacing w:line="276" w:lineRule="auto"/>
              <w:rPr>
                <w:rFonts w:cs="Tahoma"/>
                <w:lang w:val="el-GR"/>
              </w:rPr>
            </w:pPr>
            <w:r w:rsidRPr="00BD14AD">
              <w:rPr>
                <w:rFonts w:cs="Tahoma"/>
                <w:lang w:val="el-GR"/>
              </w:rPr>
              <w:t>Ανάλυση εικόνων και λειτουργία αντίστροφης αναζήτησης</w:t>
            </w:r>
          </w:p>
        </w:tc>
        <w:tc>
          <w:tcPr>
            <w:tcW w:w="0" w:type="auto"/>
          </w:tcPr>
          <w:p w14:paraId="354E805A" w14:textId="7034AC46" w:rsidR="008E0E1A" w:rsidRPr="00BD14AD" w:rsidRDefault="00322DFE" w:rsidP="00BD14AD">
            <w:pPr>
              <w:spacing w:line="276" w:lineRule="auto"/>
              <w:rPr>
                <w:rFonts w:cs="Tahoma"/>
                <w:lang w:val="el-GR"/>
              </w:rPr>
            </w:pPr>
            <w:r>
              <w:rPr>
                <w:rFonts w:cs="Tahoma"/>
                <w:lang w:val="el-GR"/>
              </w:rPr>
              <w:t>Αναλύσεις και αντίστροφες αναζητήσεις εικόνων</w:t>
            </w:r>
          </w:p>
        </w:tc>
        <w:tc>
          <w:tcPr>
            <w:tcW w:w="0" w:type="auto"/>
          </w:tcPr>
          <w:p w14:paraId="1F9ECC32" w14:textId="40CA934B" w:rsidR="008E0E1A" w:rsidRPr="00BD14AD" w:rsidRDefault="00322DFE" w:rsidP="00BD14AD">
            <w:pPr>
              <w:spacing w:line="276" w:lineRule="auto"/>
              <w:rPr>
                <w:rFonts w:cs="Tahoma"/>
                <w:lang w:val="el-GR"/>
              </w:rPr>
            </w:pPr>
            <w:r>
              <w:rPr>
                <w:rFonts w:cs="Tahoma"/>
                <w:lang w:val="el-GR"/>
              </w:rPr>
              <w:t>150</w:t>
            </w:r>
          </w:p>
        </w:tc>
      </w:tr>
      <w:tr w:rsidR="008E0E1A" w:rsidRPr="00D32066" w14:paraId="18A2B650" w14:textId="77777777" w:rsidTr="00752B53">
        <w:tc>
          <w:tcPr>
            <w:tcW w:w="0" w:type="auto"/>
          </w:tcPr>
          <w:p w14:paraId="39300E88" w14:textId="5047E48C" w:rsidR="008E0E1A" w:rsidRPr="00BD14AD" w:rsidRDefault="00FC59FE" w:rsidP="00BD14AD">
            <w:pPr>
              <w:spacing w:line="276" w:lineRule="auto"/>
              <w:rPr>
                <w:rFonts w:cs="Tahoma"/>
                <w:lang w:val="el-GR"/>
              </w:rPr>
            </w:pPr>
            <w:r w:rsidRPr="00BD14AD">
              <w:rPr>
                <w:rFonts w:cs="Tahoma"/>
                <w:lang w:val="el-GR"/>
              </w:rPr>
              <w:lastRenderedPageBreak/>
              <w:t>4</w:t>
            </w:r>
          </w:p>
        </w:tc>
        <w:tc>
          <w:tcPr>
            <w:tcW w:w="0" w:type="auto"/>
          </w:tcPr>
          <w:p w14:paraId="03AA384C" w14:textId="1A81E81A" w:rsidR="008E0E1A" w:rsidRPr="00BD14AD" w:rsidRDefault="00FC59FE" w:rsidP="00BD14AD">
            <w:pPr>
              <w:tabs>
                <w:tab w:val="left" w:pos="1155"/>
              </w:tabs>
              <w:spacing w:line="276" w:lineRule="auto"/>
              <w:rPr>
                <w:rFonts w:cs="Tahoma"/>
                <w:lang w:val="el-GR"/>
              </w:rPr>
            </w:pPr>
            <w:r w:rsidRPr="00BD14AD">
              <w:rPr>
                <w:rFonts w:cs="Tahoma"/>
                <w:lang w:val="el-GR"/>
              </w:rPr>
              <w:t>Εντοπισμός ισχυρισμών σε κείμενο και διασταύρωσή τους</w:t>
            </w:r>
          </w:p>
        </w:tc>
        <w:tc>
          <w:tcPr>
            <w:tcW w:w="0" w:type="auto"/>
          </w:tcPr>
          <w:p w14:paraId="647FAC32" w14:textId="314810FA" w:rsidR="008E0E1A" w:rsidRPr="0096084B" w:rsidRDefault="00322DFE" w:rsidP="00BD14AD">
            <w:pPr>
              <w:spacing w:line="276" w:lineRule="auto"/>
              <w:rPr>
                <w:rFonts w:cs="Tahoma"/>
                <w:lang w:val="el-GR"/>
              </w:rPr>
            </w:pPr>
            <w:r>
              <w:rPr>
                <w:rFonts w:cs="Tahoma"/>
                <w:lang w:val="el-GR"/>
              </w:rPr>
              <w:t>Εισερχόμενες μονάδες (</w:t>
            </w:r>
            <w:r>
              <w:rPr>
                <w:rFonts w:cs="Tahoma"/>
                <w:lang w:val="en-US"/>
              </w:rPr>
              <w:t>input</w:t>
            </w:r>
            <w:r w:rsidRPr="0096084B">
              <w:rPr>
                <w:rFonts w:cs="Tahoma"/>
                <w:lang w:val="el-GR"/>
              </w:rPr>
              <w:t xml:space="preserve"> </w:t>
            </w:r>
            <w:r>
              <w:rPr>
                <w:rFonts w:cs="Tahoma"/>
                <w:lang w:val="en-US"/>
              </w:rPr>
              <w:t>tokens</w:t>
            </w:r>
            <w:r w:rsidRPr="0096084B">
              <w:rPr>
                <w:rFonts w:cs="Tahoma"/>
                <w:lang w:val="el-GR"/>
              </w:rPr>
              <w:t>)</w:t>
            </w:r>
            <w:r w:rsidR="005A68F2">
              <w:rPr>
                <w:rFonts w:cs="Tahoma"/>
                <w:lang w:val="el-GR"/>
              </w:rPr>
              <w:t>*</w:t>
            </w:r>
          </w:p>
          <w:p w14:paraId="343E7AA0" w14:textId="2D2B9CAB" w:rsidR="00322DFE" w:rsidRPr="005A68F2" w:rsidRDefault="00322DFE" w:rsidP="00BD14AD">
            <w:pPr>
              <w:spacing w:line="276" w:lineRule="auto"/>
              <w:rPr>
                <w:rFonts w:cs="Tahoma"/>
                <w:lang w:val="el-GR"/>
              </w:rPr>
            </w:pPr>
            <w:r>
              <w:rPr>
                <w:rFonts w:cs="Tahoma"/>
                <w:lang w:val="el-GR"/>
              </w:rPr>
              <w:t>Ε</w:t>
            </w:r>
            <w:r w:rsidR="005A68F2">
              <w:rPr>
                <w:rFonts w:cs="Tahoma"/>
                <w:lang w:val="el-GR"/>
              </w:rPr>
              <w:t>ξ</w:t>
            </w:r>
            <w:r>
              <w:rPr>
                <w:rFonts w:cs="Tahoma"/>
                <w:lang w:val="el-GR"/>
              </w:rPr>
              <w:t>ερχόμενες μονάδες (</w:t>
            </w:r>
            <w:r>
              <w:rPr>
                <w:rFonts w:cs="Tahoma"/>
                <w:lang w:val="en-US"/>
              </w:rPr>
              <w:t>output</w:t>
            </w:r>
            <w:r w:rsidRPr="0096084B">
              <w:rPr>
                <w:rFonts w:cs="Tahoma"/>
                <w:lang w:val="el-GR"/>
              </w:rPr>
              <w:t xml:space="preserve"> </w:t>
            </w:r>
            <w:r>
              <w:rPr>
                <w:rFonts w:cs="Tahoma"/>
                <w:lang w:val="en-US"/>
              </w:rPr>
              <w:t>tokens</w:t>
            </w:r>
            <w:r w:rsidRPr="0096084B">
              <w:rPr>
                <w:rFonts w:cs="Tahoma"/>
                <w:lang w:val="el-GR"/>
              </w:rPr>
              <w:t>)</w:t>
            </w:r>
            <w:r w:rsidR="005A68F2">
              <w:rPr>
                <w:rFonts w:cs="Tahoma"/>
                <w:lang w:val="el-GR"/>
              </w:rPr>
              <w:t>**</w:t>
            </w:r>
          </w:p>
        </w:tc>
        <w:tc>
          <w:tcPr>
            <w:tcW w:w="0" w:type="auto"/>
          </w:tcPr>
          <w:p w14:paraId="0FC618A9" w14:textId="77777777" w:rsidR="008E0E1A" w:rsidRDefault="005A68F2" w:rsidP="00BD14AD">
            <w:pPr>
              <w:spacing w:line="276" w:lineRule="auto"/>
              <w:rPr>
                <w:rFonts w:cs="Tahoma"/>
                <w:lang w:val="el-GR"/>
              </w:rPr>
            </w:pPr>
            <w:r>
              <w:rPr>
                <w:rFonts w:cs="Tahoma"/>
                <w:lang w:val="en-US"/>
              </w:rPr>
              <w:t xml:space="preserve">10 </w:t>
            </w:r>
            <w:r>
              <w:rPr>
                <w:rFonts w:cs="Tahoma"/>
                <w:lang w:val="el-GR"/>
              </w:rPr>
              <w:t>εκατομμύρια</w:t>
            </w:r>
          </w:p>
          <w:p w14:paraId="5BF31CBF" w14:textId="38636645" w:rsidR="005A68F2" w:rsidRPr="005A68F2" w:rsidRDefault="005A68F2" w:rsidP="00BD14AD">
            <w:pPr>
              <w:spacing w:line="276" w:lineRule="auto"/>
              <w:rPr>
                <w:rFonts w:cs="Tahoma"/>
                <w:lang w:val="el-GR"/>
              </w:rPr>
            </w:pPr>
            <w:r>
              <w:rPr>
                <w:rFonts w:cs="Tahoma"/>
                <w:lang w:val="el-GR"/>
              </w:rPr>
              <w:t>5</w:t>
            </w:r>
            <w:r>
              <w:rPr>
                <w:rFonts w:cs="Tahoma"/>
                <w:lang w:val="en-US"/>
              </w:rPr>
              <w:t xml:space="preserve"> </w:t>
            </w:r>
            <w:r>
              <w:rPr>
                <w:rFonts w:cs="Tahoma"/>
                <w:lang w:val="el-GR"/>
              </w:rPr>
              <w:t>εκατομμύρια</w:t>
            </w:r>
          </w:p>
        </w:tc>
      </w:tr>
      <w:tr w:rsidR="008E0E1A" w:rsidRPr="00D32066" w14:paraId="1FC51A5F" w14:textId="77777777" w:rsidTr="00752B53">
        <w:trPr>
          <w:trHeight w:val="629"/>
        </w:trPr>
        <w:tc>
          <w:tcPr>
            <w:tcW w:w="0" w:type="auto"/>
          </w:tcPr>
          <w:p w14:paraId="3538D642" w14:textId="71179F08" w:rsidR="008E0E1A" w:rsidRPr="00BD14AD" w:rsidRDefault="00FC59FE" w:rsidP="00BD14AD">
            <w:pPr>
              <w:spacing w:line="276" w:lineRule="auto"/>
              <w:rPr>
                <w:rFonts w:cs="Tahoma"/>
                <w:lang w:val="el-GR"/>
              </w:rPr>
            </w:pPr>
            <w:r w:rsidRPr="00BD14AD">
              <w:rPr>
                <w:rFonts w:cs="Tahoma"/>
                <w:lang w:val="el-GR"/>
              </w:rPr>
              <w:t>5</w:t>
            </w:r>
          </w:p>
        </w:tc>
        <w:tc>
          <w:tcPr>
            <w:tcW w:w="0" w:type="auto"/>
          </w:tcPr>
          <w:p w14:paraId="6080687C" w14:textId="4CD9BAF5" w:rsidR="008E0E1A" w:rsidRPr="00BD14AD" w:rsidRDefault="00FC59FE" w:rsidP="00BD14AD">
            <w:pPr>
              <w:spacing w:line="276" w:lineRule="auto"/>
              <w:rPr>
                <w:rFonts w:cs="Tahoma"/>
                <w:lang w:val="el-GR"/>
              </w:rPr>
            </w:pPr>
            <w:r w:rsidRPr="00BD14AD">
              <w:rPr>
                <w:rFonts w:cs="Tahoma"/>
                <w:lang w:val="el-GR"/>
              </w:rPr>
              <w:t>Αυτόματη μετατροπή ομιλίας σε κείμενο (speech to text)</w:t>
            </w:r>
          </w:p>
        </w:tc>
        <w:tc>
          <w:tcPr>
            <w:tcW w:w="0" w:type="auto"/>
          </w:tcPr>
          <w:p w14:paraId="393533F7" w14:textId="60FCADC6" w:rsidR="008E0E1A" w:rsidRPr="00BD14AD" w:rsidRDefault="005A68F2" w:rsidP="00BD14AD">
            <w:pPr>
              <w:spacing w:line="276" w:lineRule="auto"/>
              <w:rPr>
                <w:rFonts w:cs="Tahoma"/>
                <w:lang w:val="el-GR"/>
              </w:rPr>
            </w:pPr>
            <w:r>
              <w:rPr>
                <w:rFonts w:cs="Tahoma"/>
                <w:lang w:val="el-GR"/>
              </w:rPr>
              <w:t xml:space="preserve">Ώρες </w:t>
            </w:r>
          </w:p>
        </w:tc>
        <w:tc>
          <w:tcPr>
            <w:tcW w:w="0" w:type="auto"/>
          </w:tcPr>
          <w:p w14:paraId="4917592E" w14:textId="13187E3C" w:rsidR="008E0E1A" w:rsidRPr="00BD14AD" w:rsidRDefault="005A68F2" w:rsidP="00BD14AD">
            <w:pPr>
              <w:spacing w:line="276" w:lineRule="auto"/>
              <w:rPr>
                <w:rFonts w:cs="Tahoma"/>
                <w:lang w:val="el-GR"/>
              </w:rPr>
            </w:pPr>
            <w:r>
              <w:rPr>
                <w:rFonts w:cs="Tahoma"/>
                <w:lang w:val="el-GR"/>
              </w:rPr>
              <w:t>50</w:t>
            </w:r>
          </w:p>
        </w:tc>
      </w:tr>
      <w:tr w:rsidR="00FC59FE" w:rsidRPr="00AE47CD" w14:paraId="4ECBBCFA" w14:textId="77777777" w:rsidTr="00752B53">
        <w:trPr>
          <w:trHeight w:val="629"/>
        </w:trPr>
        <w:tc>
          <w:tcPr>
            <w:tcW w:w="0" w:type="auto"/>
          </w:tcPr>
          <w:p w14:paraId="38CE4C5A" w14:textId="7D835B51" w:rsidR="00FC59FE" w:rsidRPr="00BD14AD" w:rsidRDefault="005A68F2" w:rsidP="00BD14AD">
            <w:pPr>
              <w:spacing w:line="276" w:lineRule="auto"/>
              <w:rPr>
                <w:rFonts w:cs="Tahoma"/>
                <w:lang w:val="el-GR"/>
              </w:rPr>
            </w:pPr>
            <w:r>
              <w:rPr>
                <w:rFonts w:cs="Tahoma"/>
                <w:lang w:val="el-GR"/>
              </w:rPr>
              <w:t>6</w:t>
            </w:r>
          </w:p>
        </w:tc>
        <w:tc>
          <w:tcPr>
            <w:tcW w:w="0" w:type="auto"/>
          </w:tcPr>
          <w:p w14:paraId="5D53DF93" w14:textId="64C6FACB" w:rsidR="00FC59FE" w:rsidRPr="00BD14AD" w:rsidRDefault="00752B53" w:rsidP="00BD14AD">
            <w:pPr>
              <w:spacing w:line="276" w:lineRule="auto"/>
              <w:rPr>
                <w:rFonts w:cs="Tahoma"/>
                <w:lang w:val="el-GR"/>
              </w:rPr>
            </w:pPr>
            <w:r w:rsidRPr="00BD14AD">
              <w:rPr>
                <w:rFonts w:cs="Tahoma"/>
                <w:lang w:val="el-GR"/>
              </w:rPr>
              <w:t>Αυτόματη μετάφραση κειμένων</w:t>
            </w:r>
          </w:p>
        </w:tc>
        <w:tc>
          <w:tcPr>
            <w:tcW w:w="0" w:type="auto"/>
          </w:tcPr>
          <w:p w14:paraId="6C9C0996" w14:textId="67FAD757" w:rsidR="005A68F2" w:rsidRPr="00997132" w:rsidRDefault="005A68F2" w:rsidP="005A68F2">
            <w:pPr>
              <w:spacing w:line="276" w:lineRule="auto"/>
              <w:rPr>
                <w:rFonts w:cs="Tahoma"/>
                <w:lang w:val="el-GR"/>
              </w:rPr>
            </w:pPr>
            <w:r>
              <w:rPr>
                <w:rFonts w:cs="Tahoma"/>
                <w:lang w:val="el-GR"/>
              </w:rPr>
              <w:t>Εισερχόμενοι χαρακτήρες (</w:t>
            </w:r>
            <w:r>
              <w:rPr>
                <w:rFonts w:cs="Tahoma"/>
                <w:lang w:val="en-US"/>
              </w:rPr>
              <w:t>input</w:t>
            </w:r>
            <w:r w:rsidRPr="00997132">
              <w:rPr>
                <w:rFonts w:cs="Tahoma"/>
                <w:lang w:val="el-GR"/>
              </w:rPr>
              <w:t xml:space="preserve"> </w:t>
            </w:r>
            <w:r>
              <w:rPr>
                <w:rFonts w:cs="Tahoma"/>
                <w:lang w:val="en-US"/>
              </w:rPr>
              <w:t>tokens</w:t>
            </w:r>
            <w:r w:rsidRPr="00997132">
              <w:rPr>
                <w:rFonts w:cs="Tahoma"/>
                <w:lang w:val="el-GR"/>
              </w:rPr>
              <w:t>)</w:t>
            </w:r>
            <w:r>
              <w:rPr>
                <w:rFonts w:cs="Tahoma"/>
                <w:lang w:val="el-GR"/>
              </w:rPr>
              <w:t>*</w:t>
            </w:r>
          </w:p>
          <w:p w14:paraId="75B50428" w14:textId="56A04540" w:rsidR="00FC59FE" w:rsidRPr="00BD14AD" w:rsidRDefault="005A68F2" w:rsidP="005A68F2">
            <w:pPr>
              <w:spacing w:line="276" w:lineRule="auto"/>
              <w:rPr>
                <w:rFonts w:cs="Tahoma"/>
                <w:lang w:val="el-GR"/>
              </w:rPr>
            </w:pPr>
            <w:r>
              <w:rPr>
                <w:rFonts w:cs="Tahoma"/>
                <w:lang w:val="el-GR"/>
              </w:rPr>
              <w:t>Εξερχόμενες μονάδες (</w:t>
            </w:r>
            <w:r>
              <w:rPr>
                <w:rFonts w:cs="Tahoma"/>
                <w:lang w:val="en-US"/>
              </w:rPr>
              <w:t>output</w:t>
            </w:r>
            <w:r w:rsidRPr="00997132">
              <w:rPr>
                <w:rFonts w:cs="Tahoma"/>
                <w:lang w:val="el-GR"/>
              </w:rPr>
              <w:t xml:space="preserve"> </w:t>
            </w:r>
            <w:r>
              <w:rPr>
                <w:rFonts w:cs="Tahoma"/>
                <w:lang w:val="en-US"/>
              </w:rPr>
              <w:t>tokens</w:t>
            </w:r>
            <w:r w:rsidRPr="00997132">
              <w:rPr>
                <w:rFonts w:cs="Tahoma"/>
                <w:lang w:val="el-GR"/>
              </w:rPr>
              <w:t>)</w:t>
            </w:r>
            <w:r>
              <w:rPr>
                <w:rFonts w:cs="Tahoma"/>
                <w:lang w:val="el-GR"/>
              </w:rPr>
              <w:t>**</w:t>
            </w:r>
          </w:p>
        </w:tc>
        <w:tc>
          <w:tcPr>
            <w:tcW w:w="0" w:type="auto"/>
          </w:tcPr>
          <w:p w14:paraId="606E3EBA" w14:textId="075F0B7D" w:rsidR="00FC59FE" w:rsidRDefault="005A68F2" w:rsidP="00BD14AD">
            <w:pPr>
              <w:spacing w:line="276" w:lineRule="auto"/>
              <w:rPr>
                <w:rFonts w:cs="Tahoma"/>
                <w:lang w:val="el-GR"/>
              </w:rPr>
            </w:pPr>
            <w:r>
              <w:rPr>
                <w:rFonts w:cs="Tahoma"/>
                <w:lang w:val="en-US"/>
              </w:rPr>
              <w:t>5</w:t>
            </w:r>
            <w:r>
              <w:rPr>
                <w:rFonts w:cs="Tahoma"/>
                <w:lang w:val="el-GR"/>
              </w:rPr>
              <w:t xml:space="preserve"> εκατομμύρια</w:t>
            </w:r>
          </w:p>
          <w:p w14:paraId="409922A6" w14:textId="77777777" w:rsidR="005A68F2" w:rsidRDefault="005A68F2" w:rsidP="00BD14AD">
            <w:pPr>
              <w:spacing w:line="276" w:lineRule="auto"/>
              <w:rPr>
                <w:rFonts w:cs="Tahoma"/>
                <w:lang w:val="el-GR"/>
              </w:rPr>
            </w:pPr>
          </w:p>
          <w:p w14:paraId="3C6D791A" w14:textId="06E795C1" w:rsidR="005A68F2" w:rsidRPr="00BD14AD" w:rsidRDefault="005A68F2" w:rsidP="00BD14AD">
            <w:pPr>
              <w:spacing w:line="276" w:lineRule="auto"/>
              <w:rPr>
                <w:rFonts w:cs="Tahoma"/>
                <w:lang w:val="el-GR"/>
              </w:rPr>
            </w:pPr>
            <w:r>
              <w:rPr>
                <w:rFonts w:cs="Tahoma"/>
                <w:lang w:val="en-US"/>
              </w:rPr>
              <w:t>5</w:t>
            </w:r>
            <w:r>
              <w:rPr>
                <w:rFonts w:cs="Tahoma"/>
                <w:lang w:val="el-GR"/>
              </w:rPr>
              <w:t xml:space="preserve"> εκατομμύρια</w:t>
            </w:r>
          </w:p>
        </w:tc>
      </w:tr>
    </w:tbl>
    <w:p w14:paraId="6F716701" w14:textId="77777777" w:rsidR="008E0E1A" w:rsidRDefault="008E0E1A" w:rsidP="00BD14AD">
      <w:pPr>
        <w:spacing w:line="276" w:lineRule="auto"/>
        <w:rPr>
          <w:rFonts w:cs="Tahoma"/>
          <w:lang w:val="el-GR"/>
        </w:rPr>
      </w:pPr>
    </w:p>
    <w:p w14:paraId="19E03D43" w14:textId="64349FD5" w:rsidR="005A68F2" w:rsidRPr="0096084B" w:rsidRDefault="005A68F2" w:rsidP="005A68F2">
      <w:pPr>
        <w:spacing w:line="276" w:lineRule="auto"/>
        <w:rPr>
          <w:rFonts w:cs="Tahoma"/>
          <w:lang w:val="el-GR"/>
        </w:rPr>
      </w:pPr>
      <w:r w:rsidRPr="005A68F2">
        <w:rPr>
          <w:rFonts w:cs="Tahoma"/>
          <w:lang w:val="el-GR"/>
        </w:rPr>
        <w:t>*</w:t>
      </w:r>
      <w:r>
        <w:rPr>
          <w:rFonts w:cs="Tahoma"/>
          <w:lang w:val="el-GR"/>
        </w:rPr>
        <w:t xml:space="preserve"> </w:t>
      </w:r>
      <w:r w:rsidRPr="005A68F2">
        <w:rPr>
          <w:rFonts w:cs="Tahoma"/>
          <w:lang w:val="el-GR"/>
        </w:rPr>
        <w:t>Ως</w:t>
      </w:r>
      <w:r>
        <w:rPr>
          <w:rFonts w:cs="Tahoma"/>
          <w:lang w:val="el-GR"/>
        </w:rPr>
        <w:t xml:space="preserve"> εισερχόμενα στοιχεία </w:t>
      </w:r>
      <w:r w:rsidR="00AE47CD">
        <w:rPr>
          <w:rFonts w:cs="Tahoma"/>
          <w:lang w:val="el-GR"/>
        </w:rPr>
        <w:t xml:space="preserve">(μονάδες ή </w:t>
      </w:r>
      <w:r>
        <w:rPr>
          <w:rFonts w:cs="Tahoma"/>
          <w:lang w:val="el-GR"/>
        </w:rPr>
        <w:t>χαρακτήρες</w:t>
      </w:r>
      <w:r w:rsidR="00AE47CD">
        <w:rPr>
          <w:rFonts w:cs="Tahoma"/>
          <w:lang w:val="el-GR"/>
        </w:rPr>
        <w:t>)</w:t>
      </w:r>
      <w:r>
        <w:rPr>
          <w:rFonts w:cs="Tahoma"/>
          <w:lang w:val="el-GR"/>
        </w:rPr>
        <w:t xml:space="preserve"> ορίζονται </w:t>
      </w:r>
      <w:r w:rsidR="00AE47CD">
        <w:rPr>
          <w:rFonts w:cs="Tahoma"/>
          <w:lang w:val="el-GR"/>
        </w:rPr>
        <w:t xml:space="preserve">τα στοιχεία που αποστέλλονται από την πλατφόρμα και εισέρχονται στο </w:t>
      </w:r>
      <w:r w:rsidR="00AE47CD">
        <w:rPr>
          <w:rFonts w:cs="Tahoma"/>
          <w:lang w:val="en-US"/>
        </w:rPr>
        <w:t>online</w:t>
      </w:r>
      <w:r w:rsidR="00AE47CD" w:rsidRPr="0096084B">
        <w:rPr>
          <w:rFonts w:cs="Tahoma"/>
          <w:lang w:val="el-GR"/>
        </w:rPr>
        <w:t xml:space="preserve"> </w:t>
      </w:r>
      <w:r w:rsidR="00AE47CD">
        <w:rPr>
          <w:rFonts w:cs="Tahoma"/>
          <w:lang w:val="el-GR"/>
        </w:rPr>
        <w:t>εργαλείο</w:t>
      </w:r>
      <w:r w:rsidR="00AE47CD" w:rsidRPr="0096084B">
        <w:rPr>
          <w:rFonts w:cs="Tahoma"/>
          <w:lang w:val="el-GR"/>
        </w:rPr>
        <w:t>.</w:t>
      </w:r>
    </w:p>
    <w:p w14:paraId="32BB0548" w14:textId="7B62AEE3" w:rsidR="00AE47CD" w:rsidRPr="0096084B" w:rsidRDefault="00AE47CD" w:rsidP="00AE47CD">
      <w:pPr>
        <w:spacing w:line="276" w:lineRule="auto"/>
        <w:rPr>
          <w:rFonts w:cs="Tahoma"/>
          <w:lang w:val="el-GR"/>
        </w:rPr>
      </w:pPr>
      <w:r w:rsidRPr="0096084B">
        <w:rPr>
          <w:rFonts w:cs="Tahoma"/>
          <w:lang w:val="el-GR"/>
        </w:rPr>
        <w:t>*</w:t>
      </w:r>
      <w:r w:rsidRPr="005A68F2">
        <w:rPr>
          <w:rFonts w:cs="Tahoma"/>
          <w:lang w:val="el-GR"/>
        </w:rPr>
        <w:t>*</w:t>
      </w:r>
      <w:r>
        <w:rPr>
          <w:rFonts w:cs="Tahoma"/>
          <w:lang w:val="el-GR"/>
        </w:rPr>
        <w:t xml:space="preserve"> </w:t>
      </w:r>
      <w:r w:rsidRPr="005A68F2">
        <w:rPr>
          <w:rFonts w:cs="Tahoma"/>
          <w:lang w:val="el-GR"/>
        </w:rPr>
        <w:t>Ως</w:t>
      </w:r>
      <w:r>
        <w:rPr>
          <w:rFonts w:cs="Tahoma"/>
          <w:lang w:val="el-GR"/>
        </w:rPr>
        <w:t xml:space="preserve"> εξερχόμενα στοιχεία (μονάδες ή χαρακτήρες) ορίζονται τα στοιχεία που αποστέλλονται από το </w:t>
      </w:r>
      <w:r>
        <w:rPr>
          <w:rFonts w:cs="Tahoma"/>
          <w:lang w:val="en-US"/>
        </w:rPr>
        <w:t>online</w:t>
      </w:r>
      <w:r w:rsidRPr="00997132">
        <w:rPr>
          <w:rFonts w:cs="Tahoma"/>
          <w:lang w:val="el-GR"/>
        </w:rPr>
        <w:t xml:space="preserve"> </w:t>
      </w:r>
      <w:r>
        <w:rPr>
          <w:rFonts w:cs="Tahoma"/>
          <w:lang w:val="el-GR"/>
        </w:rPr>
        <w:t>εργαλείο</w:t>
      </w:r>
      <w:r w:rsidR="00AF4669">
        <w:rPr>
          <w:rFonts w:cs="Tahoma"/>
          <w:lang w:val="el-GR"/>
        </w:rPr>
        <w:t xml:space="preserve"> σε συνέχεια της επεξεργασίας των εισερχόμενων σε αυτό στοιχείων</w:t>
      </w:r>
      <w:r>
        <w:rPr>
          <w:rFonts w:cs="Tahoma"/>
          <w:lang w:val="el-GR"/>
        </w:rPr>
        <w:t xml:space="preserve"> και εισέρχονται στην πλατφόρμα</w:t>
      </w:r>
      <w:r w:rsidRPr="00997132">
        <w:rPr>
          <w:rFonts w:cs="Tahoma"/>
          <w:lang w:val="el-GR"/>
        </w:rPr>
        <w:t>.</w:t>
      </w:r>
    </w:p>
    <w:p w14:paraId="494D3E61" w14:textId="77777777" w:rsidR="00AE47CD" w:rsidRPr="00AE47CD" w:rsidRDefault="00AE47CD" w:rsidP="005A68F2">
      <w:pPr>
        <w:spacing w:line="276" w:lineRule="auto"/>
        <w:rPr>
          <w:rFonts w:cs="Tahoma"/>
          <w:lang w:val="el-GR"/>
        </w:rPr>
      </w:pPr>
    </w:p>
    <w:p w14:paraId="0AA35724" w14:textId="3E80CD02" w:rsidR="009F0CE4" w:rsidRPr="00BD14AD" w:rsidRDefault="009F0CE4" w:rsidP="00BD14AD">
      <w:pPr>
        <w:pStyle w:val="20"/>
        <w:spacing w:line="276" w:lineRule="auto"/>
      </w:pPr>
      <w:bookmarkStart w:id="373" w:name="_Ref189987200"/>
      <w:bookmarkStart w:id="374" w:name="_Toc204855540"/>
      <w:r w:rsidRPr="00BD14AD">
        <w:t>Υποσύστημα publishing - έκδοσης και διανομής περιεχομένου</w:t>
      </w:r>
      <w:bookmarkEnd w:id="373"/>
      <w:bookmarkEnd w:id="374"/>
    </w:p>
    <w:p w14:paraId="35E38552" w14:textId="44A309E1" w:rsidR="00A603EC" w:rsidRPr="00BD14AD" w:rsidRDefault="00A603EC" w:rsidP="00BD14AD">
      <w:pPr>
        <w:spacing w:line="276" w:lineRule="auto"/>
        <w:rPr>
          <w:rFonts w:cs="Tahoma"/>
          <w:lang w:val="el-GR"/>
        </w:rPr>
      </w:pPr>
      <w:r w:rsidRPr="00BD14AD">
        <w:rPr>
          <w:rFonts w:cs="Tahoma"/>
          <w:lang w:val="el-GR"/>
        </w:rPr>
        <w:t>Το υποσύστημα publishing - έκδοσης και διανομής περιεχομένου θα επιτρέπει τη διανομή</w:t>
      </w:r>
      <w:r w:rsidR="005207FC">
        <w:rPr>
          <w:rFonts w:cs="Tahoma"/>
          <w:lang w:val="el-GR"/>
        </w:rPr>
        <w:t xml:space="preserve"> περιεχομένου</w:t>
      </w:r>
      <w:r w:rsidRPr="00BD14AD">
        <w:rPr>
          <w:rFonts w:cs="Tahoma"/>
          <w:lang w:val="el-GR"/>
        </w:rPr>
        <w:t xml:space="preserve"> σε πολλαπλά κανάλια διάθεσης όπως π.χ. Web, RSS, Podcasting, Email, Λογαριασμούς Social Media, Mobile, tablets, Digital signage καθώς και σε έντυπη μορφή</w:t>
      </w:r>
      <w:r w:rsidR="00D51461" w:rsidRPr="00BD14AD">
        <w:rPr>
          <w:rFonts w:cs="Tahoma"/>
          <w:lang w:val="el-GR"/>
        </w:rPr>
        <w:t>.</w:t>
      </w:r>
    </w:p>
    <w:p w14:paraId="2DED29E1" w14:textId="00651733" w:rsidR="005207FC" w:rsidRDefault="00D51461" w:rsidP="00491CD9">
      <w:pPr>
        <w:spacing w:line="276" w:lineRule="auto"/>
        <w:rPr>
          <w:rFonts w:cs="Tahoma"/>
          <w:lang w:val="el-GR"/>
        </w:rPr>
      </w:pPr>
      <w:r w:rsidRPr="00BD14AD">
        <w:rPr>
          <w:rFonts w:cs="Tahoma"/>
          <w:color w:val="000000"/>
          <w:lang w:val="el-GR"/>
        </w:rPr>
        <w:t xml:space="preserve">Για την έκδοση και διανομή περιεχομένου με ταχύτητα και αξιοπιστία, το σύστημα θα πρέπει να </w:t>
      </w:r>
      <w:r w:rsidR="00D9627C">
        <w:rPr>
          <w:rFonts w:cs="Tahoma"/>
          <w:color w:val="000000"/>
          <w:lang w:val="el-GR"/>
        </w:rPr>
        <w:t>υποστηρίζει τ</w:t>
      </w:r>
      <w:r w:rsidRPr="00BD14AD">
        <w:rPr>
          <w:rFonts w:cs="Tahoma"/>
          <w:lang w:val="el-GR"/>
        </w:rPr>
        <w:t xml:space="preserve">αυτόχρονη δημοσίευση </w:t>
      </w:r>
      <w:r w:rsidRPr="00BD14AD">
        <w:rPr>
          <w:rFonts w:cs="Tahoma"/>
          <w:color w:val="000000"/>
          <w:lang w:val="el-GR"/>
        </w:rPr>
        <w:t>π</w:t>
      </w:r>
      <w:r w:rsidRPr="00BD14AD">
        <w:rPr>
          <w:rFonts w:cs="Tahoma"/>
          <w:lang w:val="el-GR"/>
        </w:rPr>
        <w:t xml:space="preserve">εριεχομένου σε πολλαπλά κανάλια όπως </w:t>
      </w:r>
      <w:r w:rsidRPr="00BD14AD">
        <w:rPr>
          <w:rFonts w:cs="Tahoma"/>
          <w:color w:val="000000"/>
          <w:lang w:val="el-GR"/>
        </w:rPr>
        <w:t>Ιστότοποι</w:t>
      </w:r>
      <w:r w:rsidRPr="00BD14AD">
        <w:rPr>
          <w:rFonts w:cs="Tahoma"/>
          <w:lang w:val="el-GR"/>
        </w:rPr>
        <w:t xml:space="preserve">, RSS </w:t>
      </w:r>
      <w:r w:rsidRPr="00BD14AD">
        <w:rPr>
          <w:rFonts w:cs="Tahoma"/>
          <w:lang w:val="en-US"/>
        </w:rPr>
        <w:t>feeds</w:t>
      </w:r>
      <w:r w:rsidR="005207FC">
        <w:rPr>
          <w:rFonts w:cs="Tahoma"/>
          <w:lang w:val="el-GR"/>
        </w:rPr>
        <w:t>, λίστες ηλεκτρονικής αλληλογραφίας (</w:t>
      </w:r>
      <w:r w:rsidR="005207FC">
        <w:rPr>
          <w:rFonts w:cs="Tahoma"/>
          <w:lang w:val="en-US"/>
        </w:rPr>
        <w:t>mailing</w:t>
      </w:r>
      <w:r w:rsidR="005207FC" w:rsidRPr="005207FC">
        <w:rPr>
          <w:rFonts w:cs="Tahoma"/>
          <w:lang w:val="el-GR"/>
        </w:rPr>
        <w:t xml:space="preserve"> </w:t>
      </w:r>
      <w:r w:rsidR="005207FC">
        <w:rPr>
          <w:rFonts w:cs="Tahoma"/>
          <w:lang w:val="en-US"/>
        </w:rPr>
        <w:t>lists</w:t>
      </w:r>
      <w:r w:rsidR="005207FC" w:rsidRPr="005207FC">
        <w:rPr>
          <w:rFonts w:cs="Tahoma"/>
          <w:lang w:val="el-GR"/>
        </w:rPr>
        <w:t>)</w:t>
      </w:r>
      <w:r w:rsidR="005207FC">
        <w:rPr>
          <w:rFonts w:cs="Tahoma"/>
          <w:lang w:val="el-GR"/>
        </w:rPr>
        <w:t xml:space="preserve"> και μέσα κοινωνικής δικτύωσης.</w:t>
      </w:r>
      <w:r w:rsidRPr="00BD14AD">
        <w:rPr>
          <w:rFonts w:cs="Tahoma"/>
          <w:lang w:val="el-GR"/>
        </w:rPr>
        <w:t xml:space="preserve"> </w:t>
      </w:r>
    </w:p>
    <w:p w14:paraId="1D8A516E" w14:textId="520723FF" w:rsidR="005207FC" w:rsidRDefault="005207FC" w:rsidP="00491CD9">
      <w:pPr>
        <w:spacing w:line="276" w:lineRule="auto"/>
        <w:rPr>
          <w:rFonts w:cs="Tahoma"/>
          <w:lang w:val="el-GR"/>
        </w:rPr>
      </w:pPr>
      <w:r>
        <w:rPr>
          <w:rFonts w:cs="Tahoma"/>
          <w:lang w:val="el-GR"/>
        </w:rPr>
        <w:t>Το σύστημα πρέπει να υποστηρίζει τη δημοσίευση περιεχομένου που έχει ανακτηθεί από το διαδίκτυο, περιεχομένου που δημιουργήθηκε εντός της πλατφόρμας, αλλά και συνδυασμό περιεχομένου. Θα πρέπει να τηρείται αρχείο ελέγχου με τις δημοσιεύσεις που πραγματοποιήθηκαν και το περιεχόμενο που αφορούσαν.</w:t>
      </w:r>
    </w:p>
    <w:p w14:paraId="4EF97C8E" w14:textId="7E6C5874" w:rsidR="00D51461" w:rsidRPr="00CF15CF" w:rsidRDefault="00491CD9" w:rsidP="00491CD9">
      <w:pPr>
        <w:spacing w:line="276" w:lineRule="auto"/>
        <w:rPr>
          <w:rFonts w:cs="Tahoma"/>
          <w:shd w:val="clear" w:color="auto" w:fill="FFFF00"/>
          <w:lang w:val="el-GR"/>
        </w:rPr>
      </w:pPr>
      <w:r w:rsidRPr="00491CD9">
        <w:rPr>
          <w:rFonts w:cs="Tahoma"/>
          <w:color w:val="000000"/>
          <w:lang w:val="el-GR"/>
        </w:rPr>
        <w:t xml:space="preserve">Ο Ανάδοχος καλείται να παραθέσει το σύνολο των κατηγοριών καναλιών που καλύπτονται, καθώς και τα τεχνικά χαρακτηριστικά των συνδέσεων. </w:t>
      </w:r>
    </w:p>
    <w:p w14:paraId="1A27C1ED" w14:textId="730ECA2F" w:rsidR="008C3680" w:rsidRPr="00BD14AD" w:rsidRDefault="00F86847" w:rsidP="00BD14AD">
      <w:pPr>
        <w:pStyle w:val="1"/>
        <w:spacing w:line="276" w:lineRule="auto"/>
      </w:pPr>
      <w:bookmarkStart w:id="375" w:name="_Toc97195383"/>
      <w:bookmarkStart w:id="376" w:name="_Toc97195552"/>
      <w:bookmarkStart w:id="377" w:name="_Toc159517446"/>
      <w:bookmarkStart w:id="378" w:name="_Ref163645009"/>
      <w:bookmarkStart w:id="379" w:name="_Ref163645825"/>
      <w:bookmarkStart w:id="380" w:name="_Ref163645836"/>
      <w:bookmarkStart w:id="381" w:name="_Toc180679413"/>
      <w:bookmarkStart w:id="382" w:name="_Ref189987294"/>
      <w:bookmarkStart w:id="383" w:name="_Toc204855541"/>
      <w:bookmarkStart w:id="384" w:name="_Toc97194348"/>
      <w:bookmarkStart w:id="385" w:name="_Toc92879165"/>
      <w:bookmarkStart w:id="386" w:name="_Toc85457473"/>
      <w:bookmarkStart w:id="387" w:name="_Toc159517447"/>
      <w:bookmarkStart w:id="388" w:name="_Toc180679424"/>
      <w:bookmarkStart w:id="389" w:name="_Toc97194366"/>
      <w:bookmarkStart w:id="390" w:name="_Toc97194477"/>
      <w:bookmarkEnd w:id="375"/>
      <w:bookmarkEnd w:id="376"/>
      <w:r>
        <w:t>Ο</w:t>
      </w:r>
      <w:r w:rsidR="008C3680" w:rsidRPr="00BD14AD">
        <w:t>ριζόντι</w:t>
      </w:r>
      <w:bookmarkEnd w:id="377"/>
      <w:bookmarkEnd w:id="378"/>
      <w:bookmarkEnd w:id="379"/>
      <w:bookmarkEnd w:id="380"/>
      <w:bookmarkEnd w:id="381"/>
      <w:r>
        <w:t>ες απαιτήσεις</w:t>
      </w:r>
      <w:bookmarkEnd w:id="382"/>
      <w:bookmarkEnd w:id="383"/>
    </w:p>
    <w:p w14:paraId="0EC20A24" w14:textId="77777777" w:rsidR="008C3680" w:rsidRPr="00BD14AD" w:rsidRDefault="008C3680" w:rsidP="00BD14AD">
      <w:pPr>
        <w:pStyle w:val="20"/>
        <w:spacing w:line="276" w:lineRule="auto"/>
      </w:pPr>
      <w:bookmarkStart w:id="391" w:name="_Toc147923588"/>
      <w:bookmarkStart w:id="392" w:name="_Ref159853118"/>
      <w:bookmarkStart w:id="393" w:name="_Ref163488733"/>
      <w:bookmarkStart w:id="394" w:name="_Toc180679415"/>
      <w:bookmarkStart w:id="395" w:name="_Toc204855542"/>
      <w:bookmarkStart w:id="396" w:name="_Ref97125039"/>
      <w:bookmarkStart w:id="397" w:name="_Toc85457462"/>
      <w:r w:rsidRPr="00BD14AD">
        <w:t>Διαλειτουργικότητα</w:t>
      </w:r>
      <w:bookmarkEnd w:id="391"/>
      <w:bookmarkEnd w:id="392"/>
      <w:bookmarkEnd w:id="393"/>
      <w:bookmarkEnd w:id="394"/>
      <w:bookmarkEnd w:id="395"/>
    </w:p>
    <w:p w14:paraId="450BAF8A" w14:textId="6D397535" w:rsidR="008C3680" w:rsidRPr="00BD14AD" w:rsidRDefault="008C3680" w:rsidP="00BD14AD">
      <w:pPr>
        <w:spacing w:line="276" w:lineRule="auto"/>
        <w:rPr>
          <w:rFonts w:cs="Tahoma"/>
          <w:lang w:val="el-GR"/>
        </w:rPr>
      </w:pPr>
      <w:r w:rsidRPr="00BD14AD">
        <w:rPr>
          <w:rFonts w:cs="Tahoma"/>
          <w:lang w:val="el-GR"/>
        </w:rPr>
        <w:t xml:space="preserve">Με δεδομένο ότι η αποδοτική επικοινωνία και συνεργασία φορέων </w:t>
      </w:r>
      <w:r w:rsidR="00784434">
        <w:rPr>
          <w:rFonts w:cs="Tahoma"/>
          <w:lang w:val="el-GR"/>
        </w:rPr>
        <w:t>και υπηρεσιών αυξάνει κατακόρυφα την αποτελεσματικότητα στην επίτευξη των στόχων τους</w:t>
      </w:r>
      <w:r w:rsidRPr="00BD14AD">
        <w:rPr>
          <w:rFonts w:cs="Tahoma"/>
          <w:lang w:val="el-GR"/>
        </w:rPr>
        <w:t xml:space="preserve">, καθίσταται σαφές ότι η </w:t>
      </w:r>
      <w:r w:rsidRPr="00BD14AD">
        <w:rPr>
          <w:rFonts w:cs="Tahoma"/>
          <w:lang w:val="el-GR"/>
        </w:rPr>
        <w:lastRenderedPageBreak/>
        <w:t xml:space="preserve">αμοιβαία πρόσβαση, ανταλλαγή και αξιοποίηση κρίσιμων πληροφοριών και δεδομένων </w:t>
      </w:r>
      <w:r w:rsidR="00784434">
        <w:rPr>
          <w:rFonts w:cs="Tahoma"/>
          <w:lang w:val="el-GR"/>
        </w:rPr>
        <w:t>είναι κρίσιμη για την ενίσχυση της προστιθέμενης αξίας των πληροφοριακών συστημάτων</w:t>
      </w:r>
      <w:r w:rsidRPr="00BD14AD">
        <w:rPr>
          <w:rFonts w:cs="Tahoma"/>
          <w:lang w:val="el-GR"/>
        </w:rPr>
        <w:t>.</w:t>
      </w:r>
    </w:p>
    <w:p w14:paraId="6C5A1E44" w14:textId="77777777" w:rsidR="008C3680" w:rsidRPr="00BD14AD" w:rsidRDefault="008C3680" w:rsidP="00BD14AD">
      <w:pPr>
        <w:spacing w:line="276" w:lineRule="auto"/>
        <w:rPr>
          <w:rFonts w:cs="Tahoma"/>
          <w:lang w:val="el-GR"/>
        </w:rPr>
      </w:pPr>
      <w:r w:rsidRPr="00BD14AD">
        <w:rPr>
          <w:rFonts w:cs="Tahoma"/>
          <w:lang w:val="el-GR"/>
        </w:rPr>
        <w:t>Για τους παραπάνω στόχους, Το έργο θα περιλαμβάνει τις παρακάτω μορφές διαλειτουργικότητας:</w:t>
      </w:r>
    </w:p>
    <w:p w14:paraId="58480E70" w14:textId="77777777" w:rsidR="008C3680" w:rsidRPr="00BD14AD" w:rsidRDefault="008C3680">
      <w:pPr>
        <w:pStyle w:val="aff"/>
        <w:numPr>
          <w:ilvl w:val="0"/>
          <w:numId w:val="55"/>
        </w:numPr>
        <w:spacing w:after="160" w:line="276" w:lineRule="auto"/>
        <w:rPr>
          <w:rFonts w:cs="Tahoma"/>
          <w:lang w:val="el-GR"/>
        </w:rPr>
      </w:pPr>
      <w:r w:rsidRPr="00BD14AD">
        <w:rPr>
          <w:rFonts w:cs="Tahoma"/>
          <w:b/>
          <w:lang w:val="el-GR"/>
        </w:rPr>
        <w:t>Οριζόντια</w:t>
      </w:r>
      <w:r w:rsidRPr="00BD14AD">
        <w:rPr>
          <w:rFonts w:cs="Tahoma"/>
          <w:lang w:val="el-GR"/>
        </w:rPr>
        <w:t>: διαλειτουργικότητα μεταξύ των υπό προμήθεια υποσυστημάτων.</w:t>
      </w:r>
    </w:p>
    <w:p w14:paraId="5F5EC2B7" w14:textId="77777777" w:rsidR="008C3680" w:rsidRPr="00BD14AD" w:rsidRDefault="008C3680">
      <w:pPr>
        <w:pStyle w:val="aff"/>
        <w:numPr>
          <w:ilvl w:val="0"/>
          <w:numId w:val="55"/>
        </w:numPr>
        <w:spacing w:after="160" w:line="276" w:lineRule="auto"/>
        <w:rPr>
          <w:rFonts w:cs="Tahoma"/>
          <w:lang w:val="el-GR"/>
        </w:rPr>
      </w:pPr>
      <w:r w:rsidRPr="00BD14AD">
        <w:rPr>
          <w:rFonts w:cs="Tahoma"/>
          <w:b/>
          <w:lang w:val="el-GR"/>
        </w:rPr>
        <w:t>Κάθετη</w:t>
      </w:r>
      <w:r w:rsidRPr="00BD14AD">
        <w:rPr>
          <w:rFonts w:cs="Tahoma"/>
          <w:lang w:val="el-GR"/>
        </w:rPr>
        <w:t>: διαλειτουργικότητα μεταξύ των υπό προμήθεια συστημάτων με τα υφιστάμενα συστήματα του Φορέα, ειδικά με τα συστήματα του έργου «Παγκόσμια Πλατφόρμα Ενημέρωσης».</w:t>
      </w:r>
    </w:p>
    <w:p w14:paraId="5160D320" w14:textId="77777777" w:rsidR="008C3680" w:rsidRPr="00BD14AD" w:rsidRDefault="008C3680">
      <w:pPr>
        <w:pStyle w:val="aff"/>
        <w:numPr>
          <w:ilvl w:val="0"/>
          <w:numId w:val="55"/>
        </w:numPr>
        <w:spacing w:after="160" w:line="276" w:lineRule="auto"/>
        <w:rPr>
          <w:rFonts w:cs="Tahoma"/>
          <w:lang w:val="el-GR"/>
        </w:rPr>
      </w:pPr>
      <w:r w:rsidRPr="00BD14AD">
        <w:rPr>
          <w:rFonts w:cs="Tahoma"/>
          <w:b/>
          <w:lang w:val="el-GR"/>
        </w:rPr>
        <w:t>Εξωτερική</w:t>
      </w:r>
      <w:r w:rsidRPr="00BD14AD">
        <w:rPr>
          <w:rFonts w:cs="Tahoma"/>
          <w:lang w:val="el-GR"/>
        </w:rPr>
        <w:t>: διαλειτουργικότητα μεταξύ των υπό προμήθεια συστημάτων με εξωτερικά συστήματα.</w:t>
      </w:r>
    </w:p>
    <w:p w14:paraId="0A905B01" w14:textId="77777777" w:rsidR="008C3680" w:rsidRPr="00BD14AD" w:rsidRDefault="008C3680" w:rsidP="00BD14AD">
      <w:pPr>
        <w:spacing w:line="276" w:lineRule="auto"/>
        <w:rPr>
          <w:rFonts w:cs="Tahoma"/>
          <w:lang w:val="el-GR"/>
        </w:rPr>
      </w:pPr>
      <w:r w:rsidRPr="00BD14AD">
        <w:rPr>
          <w:rFonts w:cs="Tahoma"/>
          <w:lang w:val="el-GR"/>
        </w:rPr>
        <w:t>Κατά το σχεδιασμό και την υλοποίηση του Έργου θα πρέπει να ακολουθηθούν τα κάτωθι:</w:t>
      </w:r>
    </w:p>
    <w:p w14:paraId="5EFFE9D0" w14:textId="77777777" w:rsidR="008C3680" w:rsidRPr="00BD14AD" w:rsidRDefault="008C3680">
      <w:pPr>
        <w:numPr>
          <w:ilvl w:val="0"/>
          <w:numId w:val="108"/>
        </w:numPr>
        <w:tabs>
          <w:tab w:val="left" w:pos="1890"/>
        </w:tabs>
        <w:suppressAutoHyphens w:val="0"/>
        <w:spacing w:after="160" w:line="276" w:lineRule="auto"/>
        <w:rPr>
          <w:rFonts w:cs="Tahoma"/>
          <w:lang w:val="el-GR"/>
        </w:rPr>
      </w:pPr>
      <w:r w:rsidRPr="00BD14AD">
        <w:rPr>
          <w:rFonts w:cs="Tahoma"/>
          <w:lang w:val="el-GR"/>
        </w:rPr>
        <w:t>Η εναρμόνιση με τις αρχές σχεδίασης και τα τεχνολογικά πρότυπα του Πλαισίου Διαλειτουργικότητας &amp; Υπηρεσιών Ηλεκτρονικών Συναλλαγών (ΠΔ&amp;ΥΗΣ) (</w:t>
      </w:r>
      <w:r w:rsidRPr="00BD14AD">
        <w:rPr>
          <w:rFonts w:cs="Tahoma"/>
        </w:rPr>
        <w:t>http</w:t>
      </w:r>
      <w:r w:rsidRPr="00BD14AD">
        <w:rPr>
          <w:rFonts w:cs="Tahoma"/>
          <w:lang w:val="el-GR"/>
        </w:rPr>
        <w:t>://</w:t>
      </w:r>
      <w:r w:rsidRPr="00BD14AD">
        <w:rPr>
          <w:rFonts w:cs="Tahoma"/>
        </w:rPr>
        <w:t>www</w:t>
      </w:r>
      <w:r w:rsidRPr="00BD14AD">
        <w:rPr>
          <w:rFonts w:cs="Tahoma"/>
          <w:lang w:val="el-GR"/>
        </w:rPr>
        <w:t>.</w:t>
      </w:r>
      <w:r w:rsidRPr="00BD14AD">
        <w:rPr>
          <w:rFonts w:cs="Tahoma"/>
        </w:rPr>
        <w:t>e</w:t>
      </w:r>
      <w:r w:rsidRPr="00BD14AD">
        <w:rPr>
          <w:rFonts w:cs="Tahoma"/>
          <w:lang w:val="el-GR"/>
        </w:rPr>
        <w:t>-</w:t>
      </w:r>
      <w:r w:rsidRPr="00BD14AD">
        <w:rPr>
          <w:rFonts w:cs="Tahoma"/>
        </w:rPr>
        <w:t>gif</w:t>
      </w:r>
      <w:r w:rsidRPr="00BD14AD">
        <w:rPr>
          <w:rFonts w:cs="Tahoma"/>
          <w:lang w:val="el-GR"/>
        </w:rPr>
        <w:t>.</w:t>
      </w:r>
      <w:r w:rsidRPr="00BD14AD">
        <w:rPr>
          <w:rFonts w:cs="Tahoma"/>
        </w:rPr>
        <w:t>gov</w:t>
      </w:r>
      <w:r w:rsidRPr="00BD14AD">
        <w:rPr>
          <w:rFonts w:cs="Tahoma"/>
          <w:lang w:val="el-GR"/>
        </w:rPr>
        <w:t>.</w:t>
      </w:r>
      <w:r w:rsidRPr="00BD14AD">
        <w:rPr>
          <w:rFonts w:cs="Tahoma"/>
        </w:rPr>
        <w:t>gr</w:t>
      </w:r>
      <w:r w:rsidRPr="00BD14AD">
        <w:rPr>
          <w:rFonts w:cs="Tahoma"/>
          <w:lang w:val="el-GR"/>
        </w:rPr>
        <w:t>).</w:t>
      </w:r>
    </w:p>
    <w:p w14:paraId="1AB9B019" w14:textId="77777777" w:rsidR="008C3680" w:rsidRPr="00BD14AD" w:rsidRDefault="008C3680">
      <w:pPr>
        <w:numPr>
          <w:ilvl w:val="0"/>
          <w:numId w:val="108"/>
        </w:numPr>
        <w:tabs>
          <w:tab w:val="left" w:pos="1890"/>
        </w:tabs>
        <w:suppressAutoHyphens w:val="0"/>
        <w:spacing w:after="160" w:line="276" w:lineRule="auto"/>
        <w:ind w:left="714" w:hanging="357"/>
        <w:rPr>
          <w:rFonts w:cs="Tahoma"/>
          <w:lang w:val="el-GR"/>
        </w:rPr>
      </w:pPr>
      <w:r w:rsidRPr="00BD14AD">
        <w:rPr>
          <w:rFonts w:cs="Tahoma"/>
          <w:lang w:val="el-GR"/>
        </w:rPr>
        <w:t xml:space="preserve">Θα πρέπει να υλοποιηθεί </w:t>
      </w:r>
      <w:r w:rsidRPr="00BD14AD">
        <w:rPr>
          <w:rFonts w:cs="Tahoma"/>
          <w:b/>
          <w:lang w:val="el-GR"/>
        </w:rPr>
        <w:t>σχήμα διαλειτουργικότητας</w:t>
      </w:r>
      <w:r w:rsidRPr="00BD14AD">
        <w:rPr>
          <w:rFonts w:cs="Tahoma"/>
          <w:lang w:val="el-GR"/>
        </w:rPr>
        <w:t xml:space="preserve">, το οποίο θα είναι υπεύθυνο για την επικοινωνία, ασφαλή διασύνδεση (μέσω διαδικτύου), συνεργασία και ανταλλαγή δεδομένων μέσω τυποποιημένων διαδικασιών, αξιοποιώντας διεθνώς αποδεκτά πρότυπα ηλεκτρονικής διακυβέρνησης Θα χρησιμοποιηθούν οι κάτωθι τεχνολογίες ανοικτών προτύπων (ή άλλες ισοδύναμες κατόπιν σχετικής τεκμηρίωσης) </w:t>
      </w:r>
    </w:p>
    <w:p w14:paraId="60A57942" w14:textId="77777777" w:rsidR="008C3680" w:rsidRPr="00BD14AD" w:rsidRDefault="008C3680" w:rsidP="00BD14AD">
      <w:pPr>
        <w:tabs>
          <w:tab w:val="left" w:pos="1890"/>
        </w:tabs>
        <w:spacing w:line="276" w:lineRule="auto"/>
        <w:ind w:left="709"/>
        <w:rPr>
          <w:rFonts w:cs="Tahoma"/>
          <w:lang w:val="el-GR"/>
        </w:rPr>
      </w:pPr>
      <w:r w:rsidRPr="00BD14AD">
        <w:rPr>
          <w:rFonts w:cs="Tahoma"/>
          <w:lang w:val="el-GR"/>
        </w:rPr>
        <w:t xml:space="preserve">Στην περίπτωση </w:t>
      </w:r>
      <w:r w:rsidRPr="00BD14AD">
        <w:rPr>
          <w:rFonts w:cs="Tahoma"/>
        </w:rPr>
        <w:t>Web</w:t>
      </w:r>
      <w:r w:rsidRPr="00BD14AD">
        <w:rPr>
          <w:rFonts w:cs="Tahoma"/>
          <w:lang w:val="el-GR"/>
        </w:rPr>
        <w:t xml:space="preserve"> </w:t>
      </w:r>
      <w:r w:rsidRPr="00BD14AD">
        <w:rPr>
          <w:rFonts w:cs="Tahoma"/>
        </w:rPr>
        <w:t>Services</w:t>
      </w:r>
      <w:r w:rsidRPr="00BD14AD">
        <w:rPr>
          <w:rFonts w:cs="Tahoma"/>
          <w:lang w:val="el-GR"/>
        </w:rPr>
        <w:t xml:space="preserve"> βασισμένων σε </w:t>
      </w:r>
      <w:r w:rsidRPr="00BD14AD">
        <w:rPr>
          <w:rFonts w:cs="Tahoma"/>
        </w:rPr>
        <w:t>SOAP</w:t>
      </w:r>
      <w:r w:rsidRPr="00BD14AD">
        <w:rPr>
          <w:rFonts w:cs="Tahoma"/>
          <w:lang w:val="el-GR"/>
        </w:rPr>
        <w:t>:</w:t>
      </w:r>
    </w:p>
    <w:p w14:paraId="4729D26F" w14:textId="77777777" w:rsidR="008C3680" w:rsidRPr="00BD14AD" w:rsidRDefault="008C3680">
      <w:pPr>
        <w:pStyle w:val="aff"/>
        <w:numPr>
          <w:ilvl w:val="0"/>
          <w:numId w:val="56"/>
        </w:numPr>
        <w:tabs>
          <w:tab w:val="left" w:pos="1350"/>
        </w:tabs>
        <w:suppressAutoHyphens w:val="0"/>
        <w:spacing w:after="160" w:line="276" w:lineRule="auto"/>
        <w:ind w:left="1350" w:hanging="270"/>
        <w:rPr>
          <w:rFonts w:cs="Tahoma"/>
          <w:lang w:val="el-GR"/>
        </w:rPr>
      </w:pPr>
      <w:r w:rsidRPr="00BD14AD">
        <w:rPr>
          <w:rFonts w:cs="Tahoma"/>
        </w:rPr>
        <w:t>XML</w:t>
      </w:r>
      <w:r w:rsidRPr="00BD14AD">
        <w:rPr>
          <w:rFonts w:cs="Tahoma"/>
          <w:lang w:val="el-GR"/>
        </w:rPr>
        <w:t xml:space="preserve">, που περιλαμβάνει βασική </w:t>
      </w:r>
      <w:r w:rsidRPr="00BD14AD">
        <w:rPr>
          <w:rFonts w:cs="Tahoma"/>
        </w:rPr>
        <w:t>XML</w:t>
      </w:r>
      <w:r w:rsidRPr="00BD14AD">
        <w:rPr>
          <w:rFonts w:cs="Tahoma"/>
          <w:lang w:val="el-GR"/>
        </w:rPr>
        <w:t xml:space="preserve">, </w:t>
      </w:r>
      <w:r w:rsidRPr="00BD14AD">
        <w:rPr>
          <w:rFonts w:cs="Tahoma"/>
        </w:rPr>
        <w:t>XML</w:t>
      </w:r>
      <w:r w:rsidRPr="00BD14AD">
        <w:rPr>
          <w:rFonts w:cs="Tahoma"/>
          <w:lang w:val="el-GR"/>
        </w:rPr>
        <w:t xml:space="preserve"> </w:t>
      </w:r>
      <w:r w:rsidRPr="00BD14AD">
        <w:rPr>
          <w:rFonts w:cs="Tahoma"/>
        </w:rPr>
        <w:t>schemas</w:t>
      </w:r>
      <w:r w:rsidRPr="00BD14AD">
        <w:rPr>
          <w:rFonts w:cs="Tahoma"/>
          <w:lang w:val="el-GR"/>
        </w:rPr>
        <w:t xml:space="preserve"> και </w:t>
      </w:r>
      <w:r w:rsidRPr="00BD14AD">
        <w:rPr>
          <w:rFonts w:cs="Tahoma"/>
        </w:rPr>
        <w:t>XML</w:t>
      </w:r>
      <w:r w:rsidRPr="00BD14AD">
        <w:rPr>
          <w:rFonts w:cs="Tahoma"/>
          <w:lang w:val="el-GR"/>
        </w:rPr>
        <w:t xml:space="preserve"> </w:t>
      </w:r>
      <w:r w:rsidRPr="00BD14AD">
        <w:rPr>
          <w:rFonts w:cs="Tahoma"/>
        </w:rPr>
        <w:t>parsers</w:t>
      </w:r>
      <w:r w:rsidRPr="00BD14AD">
        <w:rPr>
          <w:rFonts w:cs="Tahoma"/>
          <w:lang w:val="el-GR"/>
        </w:rPr>
        <w:t>, για τη δόμηση/μορφοποίηση ανταλλασσόμενων δεδομένων</w:t>
      </w:r>
    </w:p>
    <w:p w14:paraId="2A7AD706" w14:textId="77777777" w:rsidR="008C3680" w:rsidRPr="00BD14AD" w:rsidRDefault="008C3680">
      <w:pPr>
        <w:pStyle w:val="aff"/>
        <w:numPr>
          <w:ilvl w:val="0"/>
          <w:numId w:val="56"/>
        </w:numPr>
        <w:tabs>
          <w:tab w:val="left" w:pos="1350"/>
        </w:tabs>
        <w:suppressAutoHyphens w:val="0"/>
        <w:spacing w:after="160" w:line="276" w:lineRule="auto"/>
        <w:ind w:left="1350" w:hanging="270"/>
        <w:rPr>
          <w:rFonts w:cs="Tahoma"/>
          <w:lang w:val="el-GR"/>
        </w:rPr>
      </w:pPr>
      <w:r w:rsidRPr="00BD14AD">
        <w:rPr>
          <w:rFonts w:cs="Tahoma"/>
        </w:rPr>
        <w:t>SOAP</w:t>
      </w:r>
      <w:r w:rsidRPr="00BD14AD">
        <w:rPr>
          <w:rFonts w:cs="Tahoma"/>
          <w:lang w:val="el-GR"/>
        </w:rPr>
        <w:t xml:space="preserve"> (</w:t>
      </w:r>
      <w:r w:rsidRPr="00BD14AD">
        <w:rPr>
          <w:rFonts w:cs="Tahoma"/>
        </w:rPr>
        <w:t>Simple</w:t>
      </w:r>
      <w:r w:rsidRPr="00BD14AD">
        <w:rPr>
          <w:rFonts w:cs="Tahoma"/>
          <w:lang w:val="el-GR"/>
        </w:rPr>
        <w:t xml:space="preserve"> </w:t>
      </w:r>
      <w:r w:rsidRPr="00BD14AD">
        <w:rPr>
          <w:rFonts w:cs="Tahoma"/>
        </w:rPr>
        <w:t>Object</w:t>
      </w:r>
      <w:r w:rsidRPr="00BD14AD">
        <w:rPr>
          <w:rFonts w:cs="Tahoma"/>
          <w:lang w:val="el-GR"/>
        </w:rPr>
        <w:t xml:space="preserve"> </w:t>
      </w:r>
      <w:r w:rsidRPr="00BD14AD">
        <w:rPr>
          <w:rFonts w:cs="Tahoma"/>
        </w:rPr>
        <w:t>Access</w:t>
      </w:r>
      <w:r w:rsidRPr="00BD14AD">
        <w:rPr>
          <w:rFonts w:cs="Tahoma"/>
          <w:lang w:val="el-GR"/>
        </w:rPr>
        <w:t xml:space="preserve"> </w:t>
      </w:r>
      <w:r w:rsidRPr="00BD14AD">
        <w:rPr>
          <w:rFonts w:cs="Tahoma"/>
        </w:rPr>
        <w:t>Protocol</w:t>
      </w:r>
      <w:r w:rsidRPr="00BD14AD">
        <w:rPr>
          <w:rFonts w:cs="Tahoma"/>
          <w:lang w:val="el-GR"/>
        </w:rPr>
        <w:t xml:space="preserve">), που αποτελεί ένα πρωτόκολλο (βασισμένο σε </w:t>
      </w:r>
      <w:r w:rsidRPr="00BD14AD">
        <w:rPr>
          <w:rFonts w:cs="Tahoma"/>
        </w:rPr>
        <w:t>XML</w:t>
      </w:r>
      <w:r w:rsidRPr="00BD14AD">
        <w:rPr>
          <w:rFonts w:cs="Tahoma"/>
          <w:lang w:val="el-GR"/>
        </w:rPr>
        <w:t xml:space="preserve">) για την ανταλλαγή δομημένης πληροφορίας μεταξύ εφαρμογών μέσω </w:t>
      </w:r>
      <w:r w:rsidRPr="00BD14AD">
        <w:rPr>
          <w:rFonts w:cs="Tahoma"/>
        </w:rPr>
        <w:t>web</w:t>
      </w:r>
      <w:r w:rsidRPr="00BD14AD">
        <w:rPr>
          <w:rFonts w:cs="Tahoma"/>
          <w:lang w:val="el-GR"/>
        </w:rPr>
        <w:t>-</w:t>
      </w:r>
      <w:r w:rsidRPr="00BD14AD">
        <w:rPr>
          <w:rFonts w:cs="Tahoma"/>
        </w:rPr>
        <w:t>services</w:t>
      </w:r>
    </w:p>
    <w:p w14:paraId="4597CDD5" w14:textId="77777777" w:rsidR="008C3680" w:rsidRPr="00BD14AD" w:rsidRDefault="008C3680">
      <w:pPr>
        <w:pStyle w:val="aff"/>
        <w:numPr>
          <w:ilvl w:val="0"/>
          <w:numId w:val="56"/>
        </w:numPr>
        <w:tabs>
          <w:tab w:val="left" w:pos="1350"/>
        </w:tabs>
        <w:suppressAutoHyphens w:val="0"/>
        <w:spacing w:after="160" w:line="276" w:lineRule="auto"/>
        <w:ind w:left="1350" w:hanging="270"/>
        <w:rPr>
          <w:rFonts w:cs="Tahoma"/>
          <w:lang w:val="el-GR"/>
        </w:rPr>
      </w:pPr>
      <w:r w:rsidRPr="00BD14AD">
        <w:rPr>
          <w:rFonts w:cs="Tahoma"/>
        </w:rPr>
        <w:t>WSDL</w:t>
      </w:r>
      <w:r w:rsidRPr="00BD14AD">
        <w:rPr>
          <w:rFonts w:cs="Tahoma"/>
          <w:lang w:val="el-GR"/>
        </w:rPr>
        <w:t xml:space="preserve"> (</w:t>
      </w:r>
      <w:r w:rsidRPr="00BD14AD">
        <w:rPr>
          <w:rFonts w:cs="Tahoma"/>
        </w:rPr>
        <w:t>Web</w:t>
      </w:r>
      <w:r w:rsidRPr="00BD14AD">
        <w:rPr>
          <w:rFonts w:cs="Tahoma"/>
          <w:lang w:val="el-GR"/>
        </w:rPr>
        <w:t xml:space="preserve"> </w:t>
      </w:r>
      <w:r w:rsidRPr="00BD14AD">
        <w:rPr>
          <w:rFonts w:cs="Tahoma"/>
        </w:rPr>
        <w:t>Services</w:t>
      </w:r>
      <w:r w:rsidRPr="00BD14AD">
        <w:rPr>
          <w:rFonts w:cs="Tahoma"/>
          <w:lang w:val="el-GR"/>
        </w:rPr>
        <w:t xml:space="preserve"> </w:t>
      </w:r>
      <w:r w:rsidRPr="00BD14AD">
        <w:rPr>
          <w:rFonts w:cs="Tahoma"/>
        </w:rPr>
        <w:t>Description</w:t>
      </w:r>
      <w:r w:rsidRPr="00BD14AD">
        <w:rPr>
          <w:rFonts w:cs="Tahoma"/>
          <w:lang w:val="el-GR"/>
        </w:rPr>
        <w:t xml:space="preserve"> </w:t>
      </w:r>
      <w:r w:rsidRPr="00BD14AD">
        <w:rPr>
          <w:rFonts w:cs="Tahoma"/>
        </w:rPr>
        <w:t>Languages</w:t>
      </w:r>
      <w:r w:rsidRPr="00BD14AD">
        <w:rPr>
          <w:rFonts w:cs="Tahoma"/>
          <w:lang w:val="el-GR"/>
        </w:rPr>
        <w:t xml:space="preserve">) για την περιγραφή των μηνυμάτων, λειτουργιών και τις αντιστοιχήσεις πρωτοκόλλων των </w:t>
      </w:r>
      <w:r w:rsidRPr="00BD14AD">
        <w:rPr>
          <w:rFonts w:cs="Tahoma"/>
        </w:rPr>
        <w:t>web</w:t>
      </w:r>
      <w:r w:rsidRPr="00BD14AD">
        <w:rPr>
          <w:rFonts w:cs="Tahoma"/>
          <w:lang w:val="el-GR"/>
        </w:rPr>
        <w:t>-</w:t>
      </w:r>
      <w:r w:rsidRPr="00BD14AD">
        <w:rPr>
          <w:rFonts w:cs="Tahoma"/>
        </w:rPr>
        <w:t>services</w:t>
      </w:r>
      <w:r w:rsidRPr="00BD14AD">
        <w:rPr>
          <w:rFonts w:cs="Tahoma"/>
          <w:lang w:val="el-GR"/>
        </w:rPr>
        <w:t>.</w:t>
      </w:r>
    </w:p>
    <w:p w14:paraId="6BC0373F" w14:textId="77777777" w:rsidR="008C3680" w:rsidRPr="00BD14AD" w:rsidRDefault="008C3680" w:rsidP="00BD14AD">
      <w:pPr>
        <w:tabs>
          <w:tab w:val="left" w:pos="1890"/>
        </w:tabs>
        <w:spacing w:line="276" w:lineRule="auto"/>
        <w:ind w:left="737"/>
        <w:rPr>
          <w:rFonts w:cs="Tahoma"/>
          <w:lang w:val="el-GR"/>
        </w:rPr>
      </w:pPr>
      <w:r w:rsidRPr="00BD14AD">
        <w:rPr>
          <w:rFonts w:cs="Tahoma"/>
          <w:lang w:val="el-GR"/>
        </w:rPr>
        <w:t xml:space="preserve">Στην περίπτωση </w:t>
      </w:r>
      <w:r w:rsidRPr="00BD14AD">
        <w:rPr>
          <w:rFonts w:cs="Tahoma"/>
        </w:rPr>
        <w:t>Web</w:t>
      </w:r>
      <w:r w:rsidRPr="00BD14AD">
        <w:rPr>
          <w:rFonts w:cs="Tahoma"/>
          <w:lang w:val="el-GR"/>
        </w:rPr>
        <w:t xml:space="preserve"> </w:t>
      </w:r>
      <w:r w:rsidRPr="00BD14AD">
        <w:rPr>
          <w:rFonts w:cs="Tahoma"/>
        </w:rPr>
        <w:t>Services</w:t>
      </w:r>
      <w:r w:rsidRPr="00BD14AD">
        <w:rPr>
          <w:rFonts w:cs="Tahoma"/>
          <w:lang w:val="el-GR"/>
        </w:rPr>
        <w:t xml:space="preserve"> βασισμένων σε </w:t>
      </w:r>
      <w:r w:rsidRPr="00BD14AD">
        <w:rPr>
          <w:rFonts w:cs="Tahoma"/>
        </w:rPr>
        <w:t>REST</w:t>
      </w:r>
      <w:r w:rsidRPr="00BD14AD">
        <w:rPr>
          <w:rFonts w:cs="Tahoma"/>
          <w:lang w:val="el-GR"/>
        </w:rPr>
        <w:t>:</w:t>
      </w:r>
    </w:p>
    <w:p w14:paraId="4814680B" w14:textId="77777777" w:rsidR="008C3680" w:rsidRPr="00BD14AD" w:rsidRDefault="008C3680">
      <w:pPr>
        <w:pStyle w:val="aff"/>
        <w:numPr>
          <w:ilvl w:val="0"/>
          <w:numId w:val="56"/>
        </w:numPr>
        <w:tabs>
          <w:tab w:val="left" w:pos="1350"/>
        </w:tabs>
        <w:suppressAutoHyphens w:val="0"/>
        <w:spacing w:after="160" w:line="276" w:lineRule="auto"/>
        <w:ind w:left="1350" w:hanging="270"/>
        <w:rPr>
          <w:rFonts w:cs="Tahoma"/>
        </w:rPr>
      </w:pPr>
      <w:r w:rsidRPr="00BD14AD">
        <w:rPr>
          <w:rFonts w:cs="Tahoma"/>
        </w:rPr>
        <w:t>JSON over HTTPS</w:t>
      </w:r>
    </w:p>
    <w:p w14:paraId="51E84716" w14:textId="77777777" w:rsidR="008C3680" w:rsidRPr="00BD14AD" w:rsidRDefault="008C3680">
      <w:pPr>
        <w:numPr>
          <w:ilvl w:val="0"/>
          <w:numId w:val="108"/>
        </w:numPr>
        <w:tabs>
          <w:tab w:val="left" w:pos="1890"/>
        </w:tabs>
        <w:suppressAutoHyphens w:val="0"/>
        <w:spacing w:after="160" w:line="276" w:lineRule="auto"/>
        <w:ind w:left="714" w:hanging="357"/>
        <w:rPr>
          <w:rFonts w:cs="Tahoma"/>
          <w:lang w:val="el-GR"/>
        </w:rPr>
      </w:pPr>
      <w:r w:rsidRPr="00BD14AD">
        <w:rPr>
          <w:rFonts w:cs="Tahoma"/>
          <w:lang w:val="el-GR"/>
        </w:rPr>
        <w:t>Ο Ανάδοχος του έργου, σε συνεργασία με τον Κύριο του Έργου θα καθορίσουν τα δεδομένα που απαιτούνται για ανταλλαγή, καθώς και την μορφή αυτών.</w:t>
      </w:r>
    </w:p>
    <w:p w14:paraId="56FBEFB5" w14:textId="77777777" w:rsidR="008C3680" w:rsidRPr="00BD14AD" w:rsidRDefault="008C3680">
      <w:pPr>
        <w:numPr>
          <w:ilvl w:val="0"/>
          <w:numId w:val="108"/>
        </w:numPr>
        <w:tabs>
          <w:tab w:val="left" w:pos="1890"/>
        </w:tabs>
        <w:suppressAutoHyphens w:val="0"/>
        <w:spacing w:after="160" w:line="276" w:lineRule="auto"/>
        <w:rPr>
          <w:rFonts w:cs="Tahoma"/>
          <w:lang w:val="el-GR"/>
        </w:rPr>
      </w:pPr>
      <w:r w:rsidRPr="00BD14AD">
        <w:rPr>
          <w:rFonts w:cs="Tahoma"/>
          <w:lang w:val="el-GR"/>
        </w:rPr>
        <w:t xml:space="preserve">Ο Ανάδοχος θα δημιουργήσει και θα δοκιμάζει τα σχετικά </w:t>
      </w:r>
      <w:r w:rsidRPr="00BD14AD">
        <w:rPr>
          <w:rFonts w:cs="Tahoma"/>
        </w:rPr>
        <w:t>APIs</w:t>
      </w:r>
      <w:r w:rsidRPr="00BD14AD">
        <w:rPr>
          <w:rFonts w:cs="Tahoma"/>
          <w:lang w:val="el-GR"/>
        </w:rPr>
        <w:t xml:space="preserve"> που θα παραδίδει και θα εκπαιδεύει στην χρήση τους τα στελέχη των Φορέων Λειτουργίας και επίσης θα εφαρμόζει τα μέτρα ασφάλειας και πρόσβασης.</w:t>
      </w:r>
    </w:p>
    <w:p w14:paraId="5A78CC67" w14:textId="10A7893E" w:rsidR="002D1CA7" w:rsidRPr="002D1CA7" w:rsidRDefault="00DB1921" w:rsidP="002D1CA7">
      <w:pPr>
        <w:spacing w:line="276" w:lineRule="auto"/>
        <w:rPr>
          <w:rFonts w:cs="Tahoma"/>
          <w:lang w:val="el-GR"/>
        </w:rPr>
      </w:pPr>
      <w:r>
        <w:rPr>
          <w:rFonts w:cs="Tahoma"/>
          <w:lang w:val="el-GR"/>
        </w:rPr>
        <w:t xml:space="preserve">Ειδικά για τη διαλειτουργικότητα με τα συστήματα του έργου </w:t>
      </w:r>
      <w:r>
        <w:rPr>
          <w:rFonts w:cs="Tahoma"/>
          <w:lang w:val="en-US"/>
        </w:rPr>
        <w:t>GMC</w:t>
      </w:r>
      <w:r w:rsidRPr="00DB1921">
        <w:rPr>
          <w:rFonts w:cs="Tahoma"/>
          <w:lang w:val="el-GR"/>
        </w:rPr>
        <w:t>,</w:t>
      </w:r>
      <w:r>
        <w:rPr>
          <w:rFonts w:cs="Tahoma"/>
          <w:lang w:val="el-GR"/>
        </w:rPr>
        <w:t xml:space="preserve"> αναφέρ</w:t>
      </w:r>
      <w:r w:rsidR="002D1CA7">
        <w:rPr>
          <w:rFonts w:cs="Tahoma"/>
          <w:lang w:val="el-GR"/>
        </w:rPr>
        <w:t>ε</w:t>
      </w:r>
      <w:r>
        <w:rPr>
          <w:rFonts w:cs="Tahoma"/>
          <w:lang w:val="el-GR"/>
        </w:rPr>
        <w:t xml:space="preserve">ται </w:t>
      </w:r>
      <w:r w:rsidR="002D1CA7">
        <w:rPr>
          <w:rFonts w:cs="Tahoma"/>
          <w:lang w:val="el-GR"/>
        </w:rPr>
        <w:t>ότι τ</w:t>
      </w:r>
      <w:r w:rsidR="002D1CA7" w:rsidRPr="002D1CA7">
        <w:rPr>
          <w:rFonts w:cs="Tahoma"/>
          <w:lang w:val="el-GR"/>
        </w:rPr>
        <w:t>ο λογισμικό παραπληροφόρησης  θα λαμβάνει δεδομένα και από το Global Media Center (GMC). Για την υλοποίηση αυτού, θα αναπτυχθεί μια διασύνδεση που θα τροφοδοτεί το νέο σύστημα με δεδομένα προερχόμενα από το GMC.</w:t>
      </w:r>
      <w:r w:rsidR="002D1CA7">
        <w:rPr>
          <w:rFonts w:cs="Tahoma"/>
          <w:lang w:val="el-GR"/>
        </w:rPr>
        <w:t xml:space="preserve"> </w:t>
      </w:r>
      <w:r w:rsidR="002D1CA7" w:rsidRPr="002D1CA7">
        <w:rPr>
          <w:rFonts w:cs="Tahoma"/>
          <w:lang w:val="el-GR"/>
        </w:rPr>
        <w:t>Τα δεδομένα του GMC αποθηκεύονται σε συστοιχίες σχεσιακών βάσεων δεδομένων και σερβίρονται με λογισμικό MySQL Server Edition.</w:t>
      </w:r>
      <w:r w:rsidR="002D1CA7">
        <w:rPr>
          <w:rFonts w:cs="Tahoma"/>
          <w:lang w:val="el-GR"/>
        </w:rPr>
        <w:t xml:space="preserve"> </w:t>
      </w:r>
      <w:r w:rsidR="002D1CA7" w:rsidRPr="002D1CA7">
        <w:rPr>
          <w:rFonts w:cs="Tahoma"/>
          <w:lang w:val="el-GR"/>
        </w:rPr>
        <w:t>Η διασύνδεση θα λειτουργεί ως Web-Service, παράγοντας ροές δεδομένων (feeds).</w:t>
      </w:r>
      <w:r w:rsidR="002D1CA7">
        <w:rPr>
          <w:rFonts w:cs="Tahoma"/>
          <w:lang w:val="el-GR"/>
        </w:rPr>
        <w:t xml:space="preserve"> </w:t>
      </w:r>
      <w:r w:rsidR="002D1CA7" w:rsidRPr="002D1CA7">
        <w:rPr>
          <w:rFonts w:cs="Tahoma"/>
          <w:lang w:val="el-GR"/>
        </w:rPr>
        <w:t>Input (παράμετροι):</w:t>
      </w:r>
    </w:p>
    <w:p w14:paraId="67466D59" w14:textId="1F91E8F8" w:rsidR="002D1CA7" w:rsidRPr="002D1CA7" w:rsidRDefault="002D1CA7">
      <w:pPr>
        <w:pStyle w:val="aff"/>
        <w:numPr>
          <w:ilvl w:val="0"/>
          <w:numId w:val="123"/>
        </w:numPr>
        <w:spacing w:line="276" w:lineRule="auto"/>
        <w:rPr>
          <w:rFonts w:cs="Tahoma"/>
          <w:lang w:val="el-GR"/>
        </w:rPr>
      </w:pPr>
      <w:r w:rsidRPr="002D1CA7">
        <w:rPr>
          <w:rFonts w:cs="Tahoma"/>
          <w:lang w:val="el-GR"/>
        </w:rPr>
        <w:lastRenderedPageBreak/>
        <w:t>Τύπος υπηρεσίας - Τύπος μέσου</w:t>
      </w:r>
    </w:p>
    <w:p w14:paraId="13DDD8AF" w14:textId="3BA3280B" w:rsidR="002D1CA7" w:rsidRPr="002D1CA7" w:rsidRDefault="002D1CA7">
      <w:pPr>
        <w:pStyle w:val="aff"/>
        <w:numPr>
          <w:ilvl w:val="0"/>
          <w:numId w:val="123"/>
        </w:numPr>
        <w:spacing w:line="276" w:lineRule="auto"/>
        <w:rPr>
          <w:rFonts w:cs="Tahoma"/>
          <w:lang w:val="el-GR"/>
        </w:rPr>
      </w:pPr>
      <w:r w:rsidRPr="002D1CA7">
        <w:rPr>
          <w:rFonts w:cs="Tahoma"/>
          <w:lang w:val="el-GR"/>
        </w:rPr>
        <w:t>Web</w:t>
      </w:r>
    </w:p>
    <w:p w14:paraId="40CE73E3" w14:textId="7D43FF71" w:rsidR="002D1CA7" w:rsidRPr="002D1CA7" w:rsidRDefault="002D1CA7">
      <w:pPr>
        <w:pStyle w:val="aff"/>
        <w:numPr>
          <w:ilvl w:val="0"/>
          <w:numId w:val="123"/>
        </w:numPr>
        <w:spacing w:line="276" w:lineRule="auto"/>
        <w:rPr>
          <w:rFonts w:cs="Tahoma"/>
          <w:lang w:val="el-GR"/>
        </w:rPr>
      </w:pPr>
      <w:r w:rsidRPr="002D1CA7">
        <w:rPr>
          <w:rFonts w:cs="Tahoma"/>
          <w:lang w:val="el-GR"/>
        </w:rPr>
        <w:t>Ειδικός αριθμητικός κωδικός μέσου (προαιρετικό)</w:t>
      </w:r>
    </w:p>
    <w:p w14:paraId="4B409BCA" w14:textId="34AB7CE6" w:rsidR="002D1CA7" w:rsidRPr="002D1CA7" w:rsidRDefault="002D1CA7">
      <w:pPr>
        <w:pStyle w:val="aff"/>
        <w:numPr>
          <w:ilvl w:val="0"/>
          <w:numId w:val="123"/>
        </w:numPr>
        <w:spacing w:line="276" w:lineRule="auto"/>
        <w:rPr>
          <w:rFonts w:cs="Tahoma"/>
          <w:lang w:val="el-GR"/>
        </w:rPr>
      </w:pPr>
      <w:r w:rsidRPr="002D1CA7">
        <w:rPr>
          <w:rFonts w:cs="Tahoma"/>
          <w:lang w:val="el-GR"/>
        </w:rPr>
        <w:t>Ειδικός αριθμητικός κωδικός θεματικής κατηγορίας (προαιρετικό)</w:t>
      </w:r>
    </w:p>
    <w:p w14:paraId="08A56370" w14:textId="31E35E4B" w:rsidR="002D1CA7" w:rsidRPr="002D1CA7" w:rsidRDefault="002D1CA7">
      <w:pPr>
        <w:pStyle w:val="aff"/>
        <w:numPr>
          <w:ilvl w:val="0"/>
          <w:numId w:val="123"/>
        </w:numPr>
        <w:spacing w:line="276" w:lineRule="auto"/>
        <w:rPr>
          <w:rFonts w:cs="Tahoma"/>
          <w:lang w:val="el-GR"/>
        </w:rPr>
      </w:pPr>
      <w:r w:rsidRPr="002D1CA7">
        <w:rPr>
          <w:rFonts w:cs="Tahoma"/>
          <w:lang w:val="el-GR"/>
        </w:rPr>
        <w:t>Ημερομηνία αποδελτίωσης ή εύρος ημερομηνιών</w:t>
      </w:r>
    </w:p>
    <w:p w14:paraId="25AF95E5" w14:textId="7AA53BCF" w:rsidR="00DB1921" w:rsidRDefault="002D1CA7">
      <w:pPr>
        <w:pStyle w:val="aff"/>
        <w:numPr>
          <w:ilvl w:val="0"/>
          <w:numId w:val="123"/>
        </w:numPr>
        <w:spacing w:line="276" w:lineRule="auto"/>
        <w:rPr>
          <w:rFonts w:cs="Tahoma"/>
          <w:lang w:val="el-GR"/>
        </w:rPr>
      </w:pPr>
      <w:r w:rsidRPr="002D1CA7">
        <w:rPr>
          <w:rFonts w:cs="Tahoma"/>
          <w:lang w:val="el-GR"/>
        </w:rPr>
        <w:t>Hμερομηνία δημοσίευσης (μετάδοσης) ή εύρος ημερομηνιών</w:t>
      </w:r>
    </w:p>
    <w:p w14:paraId="32FD0B30" w14:textId="4678E06E" w:rsidR="002D1CA7" w:rsidRPr="002D1CA7" w:rsidRDefault="002D1CA7" w:rsidP="002D1CA7">
      <w:pPr>
        <w:spacing w:line="276" w:lineRule="auto"/>
        <w:rPr>
          <w:rFonts w:cs="Tahoma"/>
          <w:lang w:val="el-GR"/>
        </w:rPr>
      </w:pPr>
      <w:r>
        <w:rPr>
          <w:rFonts w:cs="Tahoma"/>
          <w:lang w:val="el-GR"/>
        </w:rPr>
        <w:t xml:space="preserve">Επιπλέον, ο υποψήφιος ανάδοχος καλείται να παρουσιάσει στην τεχνική του προσφορά πρόταση για τη μετάδοση δεδομένων για εντοπισμένα φαινόμενα παραπληροφόρησης από την πλατφόρμα προς τα συστήματα του έργου </w:t>
      </w:r>
      <w:r>
        <w:rPr>
          <w:rFonts w:cs="Tahoma"/>
          <w:lang w:val="en-US"/>
        </w:rPr>
        <w:t>GMC</w:t>
      </w:r>
      <w:r>
        <w:rPr>
          <w:rFonts w:cs="Tahoma"/>
          <w:lang w:val="el-GR"/>
        </w:rPr>
        <w:t xml:space="preserve">, η οποία θα εξεταστεί στο πλαίσιο της μελέτης διαλειτουργικότητας της Φάσης 1. </w:t>
      </w:r>
    </w:p>
    <w:p w14:paraId="043CB0C2" w14:textId="77777777" w:rsidR="008C3680" w:rsidRPr="00BD14AD" w:rsidRDefault="008C3680" w:rsidP="00BD14AD">
      <w:pPr>
        <w:pStyle w:val="20"/>
        <w:spacing w:line="276" w:lineRule="auto"/>
      </w:pPr>
      <w:bookmarkStart w:id="398" w:name="_Ref97125050"/>
      <w:bookmarkStart w:id="399" w:name="_Toc85457463"/>
      <w:bookmarkStart w:id="400" w:name="_Toc180679417"/>
      <w:bookmarkStart w:id="401" w:name="_Toc204855543"/>
      <w:bookmarkEnd w:id="396"/>
      <w:bookmarkEnd w:id="397"/>
      <w:r w:rsidRPr="00BD14AD">
        <w:t>Εμπιστευτικότητα - Απαιτήσεις Ασφάλειας</w:t>
      </w:r>
      <w:bookmarkEnd w:id="398"/>
      <w:bookmarkEnd w:id="399"/>
      <w:bookmarkEnd w:id="400"/>
      <w:bookmarkEnd w:id="401"/>
    </w:p>
    <w:p w14:paraId="2755A4B8" w14:textId="77777777" w:rsidR="008C3680" w:rsidRPr="00BD14AD" w:rsidRDefault="008C3680" w:rsidP="00BD14AD">
      <w:pPr>
        <w:spacing w:line="276" w:lineRule="auto"/>
        <w:rPr>
          <w:rFonts w:cs="Tahoma"/>
          <w:lang w:val="el-GR"/>
        </w:rPr>
      </w:pPr>
      <w:r w:rsidRPr="00BD14AD">
        <w:rPr>
          <w:rFonts w:cs="Tahoma"/>
          <w:lang w:val="el-GR"/>
        </w:rPr>
        <w:t>Κατά τον σχεδιασμό του Έργου, ο Ανάδοχος θα πρέπει να λάβει ειδική μέριμνα και να δρομολογήσει τις κατάλληλες δράσεις για:</w:t>
      </w:r>
    </w:p>
    <w:p w14:paraId="1B9D010F" w14:textId="77777777" w:rsidR="008C3680" w:rsidRPr="00BD14AD" w:rsidRDefault="008C3680">
      <w:pPr>
        <w:pStyle w:val="aff"/>
        <w:widowControl w:val="0"/>
        <w:numPr>
          <w:ilvl w:val="0"/>
          <w:numId w:val="57"/>
        </w:numPr>
        <w:suppressAutoHyphens w:val="0"/>
        <w:autoSpaceDE w:val="0"/>
        <w:autoSpaceDN w:val="0"/>
        <w:spacing w:after="160" w:line="276" w:lineRule="auto"/>
        <w:contextualSpacing w:val="0"/>
        <w:rPr>
          <w:rFonts w:cs="Tahoma"/>
          <w:lang w:val="el-GR"/>
        </w:rPr>
      </w:pPr>
      <w:r w:rsidRPr="00BD14AD">
        <w:rPr>
          <w:rFonts w:cs="Tahoma"/>
          <w:lang w:val="el-GR"/>
        </w:rPr>
        <w:t>την ασφάλεια της πλατφόρμας (έτοιμου λογισμικού, εφαρμογών, μέσων και υποδομών στις οποίες θα λειτουργούν Πληροφοριακών Συστημάτων του έργου (π.χ. εικονικός εξοπλισμός))</w:t>
      </w:r>
    </w:p>
    <w:p w14:paraId="713E6A99" w14:textId="700D57E8" w:rsidR="008C3680" w:rsidRPr="00BD14AD" w:rsidRDefault="008C3680">
      <w:pPr>
        <w:pStyle w:val="aff"/>
        <w:widowControl w:val="0"/>
        <w:numPr>
          <w:ilvl w:val="0"/>
          <w:numId w:val="57"/>
        </w:numPr>
        <w:suppressAutoHyphens w:val="0"/>
        <w:autoSpaceDE w:val="0"/>
        <w:autoSpaceDN w:val="0"/>
        <w:spacing w:after="160" w:line="276" w:lineRule="auto"/>
        <w:contextualSpacing w:val="0"/>
        <w:rPr>
          <w:rFonts w:cs="Tahoma"/>
          <w:lang w:val="el-GR"/>
        </w:rPr>
      </w:pPr>
      <w:r w:rsidRPr="00BD14AD">
        <w:rPr>
          <w:rFonts w:cs="Tahoma"/>
          <w:lang w:val="el-GR"/>
        </w:rPr>
        <w:t>τη διασφάλιση της ακεραιότητας και της διαθεσιμότητας των υποκείμενων πληροφοριών,</w:t>
      </w:r>
    </w:p>
    <w:p w14:paraId="028C5ABC" w14:textId="77777777" w:rsidR="008C3680" w:rsidRPr="00BD14AD" w:rsidRDefault="008C3680">
      <w:pPr>
        <w:pStyle w:val="aff"/>
        <w:numPr>
          <w:ilvl w:val="0"/>
          <w:numId w:val="57"/>
        </w:numPr>
        <w:spacing w:after="160" w:line="276" w:lineRule="auto"/>
        <w:rPr>
          <w:rFonts w:cs="Tahoma"/>
          <w:lang w:val="el-GR"/>
        </w:rPr>
      </w:pPr>
      <w:r w:rsidRPr="00BD14AD">
        <w:rPr>
          <w:rFonts w:cs="Tahoma"/>
          <w:lang w:val="el-GR"/>
        </w:rPr>
        <w:t>την προστασία των προς επεξεργασία και αποθηκευμένων προσωπικών δεδομένων, αναζητώντας, εντοπίζοντας και εφαρμόζοντας με μεθοδικό τρόπο τα τεχνικά μέτρα και τις οργανωτικο-διοικητικές διαδικασίες, οι οποίες θα προκύψουν από τη Φάση 1 του Έργου και σχετίζονται με τα ακόλουθα :</w:t>
      </w:r>
    </w:p>
    <w:p w14:paraId="5D81882E" w14:textId="77777777" w:rsidR="008C3680" w:rsidRPr="00BD14AD" w:rsidRDefault="008C3680">
      <w:pPr>
        <w:pStyle w:val="aff"/>
        <w:widowControl w:val="0"/>
        <w:numPr>
          <w:ilvl w:val="1"/>
          <w:numId w:val="57"/>
        </w:numPr>
        <w:suppressAutoHyphens w:val="0"/>
        <w:autoSpaceDE w:val="0"/>
        <w:autoSpaceDN w:val="0"/>
        <w:spacing w:after="160" w:line="276" w:lineRule="auto"/>
        <w:contextualSpacing w:val="0"/>
        <w:rPr>
          <w:rFonts w:cs="Tahoma"/>
          <w:lang w:val="el-GR"/>
        </w:rPr>
      </w:pPr>
      <w:r w:rsidRPr="00BD14AD">
        <w:rPr>
          <w:rFonts w:cs="Tahoma"/>
          <w:lang w:val="el-GR"/>
        </w:rPr>
        <w:t>Καθορισμό της Αρχιτεκτονικής Ασφάλειας και ανάπτυξη σχεδίου διαλειτουργικότητας των λύσεων ασφάλειας πληροφοριών με τις υποδομές και τις εφαρμογές του έργου</w:t>
      </w:r>
    </w:p>
    <w:p w14:paraId="4D523B28" w14:textId="77777777" w:rsidR="008C3680" w:rsidRPr="00BD14AD" w:rsidRDefault="008C3680">
      <w:pPr>
        <w:pStyle w:val="aff"/>
        <w:widowControl w:val="0"/>
        <w:numPr>
          <w:ilvl w:val="1"/>
          <w:numId w:val="57"/>
        </w:numPr>
        <w:suppressAutoHyphens w:val="0"/>
        <w:autoSpaceDE w:val="0"/>
        <w:autoSpaceDN w:val="0"/>
        <w:spacing w:after="160" w:line="276" w:lineRule="auto"/>
        <w:contextualSpacing w:val="0"/>
        <w:rPr>
          <w:rFonts w:cs="Tahoma"/>
          <w:lang w:val="el-GR"/>
        </w:rPr>
      </w:pPr>
      <w:r w:rsidRPr="00BD14AD">
        <w:rPr>
          <w:rFonts w:cs="Tahoma"/>
          <w:lang w:val="el-GR"/>
        </w:rPr>
        <w:t xml:space="preserve">Μελέτη για το τρόπο εφαρμογής των βέλτιστων πρακτικών για εμπιστευτικότητα, ακεραιότητα και διαθεσιμότητα των πληροφοριών στις υποδομές και τις εφαρμογές του έργου </w:t>
      </w:r>
    </w:p>
    <w:p w14:paraId="66B45455" w14:textId="77777777" w:rsidR="008C3680" w:rsidRPr="00BD14AD" w:rsidRDefault="008C3680">
      <w:pPr>
        <w:pStyle w:val="aff"/>
        <w:widowControl w:val="0"/>
        <w:numPr>
          <w:ilvl w:val="1"/>
          <w:numId w:val="57"/>
        </w:numPr>
        <w:suppressAutoHyphens w:val="0"/>
        <w:autoSpaceDE w:val="0"/>
        <w:autoSpaceDN w:val="0"/>
        <w:spacing w:after="160" w:line="276" w:lineRule="auto"/>
        <w:contextualSpacing w:val="0"/>
        <w:rPr>
          <w:rFonts w:cs="Tahoma"/>
          <w:lang w:val="el-GR"/>
        </w:rPr>
      </w:pPr>
      <w:r w:rsidRPr="00BD14AD">
        <w:rPr>
          <w:rFonts w:cs="Tahoma"/>
          <w:lang w:val="el-GR"/>
        </w:rPr>
        <w:t>Μελέτη μεθόδου αυθεντικοποίησης χρηστών κι διαχειριστών με χρήση πολλαπλών παραγόντων αυθεντικοποίησης</w:t>
      </w:r>
    </w:p>
    <w:p w14:paraId="3288488D" w14:textId="02436F31" w:rsidR="008C3680" w:rsidRPr="00BD14AD" w:rsidRDefault="008C3680">
      <w:pPr>
        <w:pStyle w:val="aff"/>
        <w:widowControl w:val="0"/>
        <w:numPr>
          <w:ilvl w:val="0"/>
          <w:numId w:val="57"/>
        </w:numPr>
        <w:suppressAutoHyphens w:val="0"/>
        <w:autoSpaceDE w:val="0"/>
        <w:autoSpaceDN w:val="0"/>
        <w:spacing w:after="160" w:line="276" w:lineRule="auto"/>
        <w:contextualSpacing w:val="0"/>
        <w:rPr>
          <w:rFonts w:cs="Tahoma"/>
          <w:lang w:val="el-GR"/>
        </w:rPr>
      </w:pPr>
      <w:r w:rsidRPr="00BD14AD">
        <w:rPr>
          <w:rFonts w:cs="Tahoma"/>
          <w:lang w:val="el-GR"/>
        </w:rPr>
        <w:t>Σχέδιο Ανάκαμψης από Καταστροφή (</w:t>
      </w:r>
      <w:r w:rsidRPr="00BD14AD">
        <w:rPr>
          <w:rFonts w:cs="Tahoma"/>
        </w:rPr>
        <w:t>Disaster</w:t>
      </w:r>
      <w:r w:rsidR="00784434">
        <w:rPr>
          <w:rFonts w:cs="Tahoma"/>
          <w:lang w:val="el-GR"/>
        </w:rPr>
        <w:t xml:space="preserve"> </w:t>
      </w:r>
      <w:r w:rsidRPr="00BD14AD">
        <w:rPr>
          <w:rFonts w:cs="Tahoma"/>
        </w:rPr>
        <w:t>Recovery</w:t>
      </w:r>
      <w:r w:rsidR="00784434">
        <w:rPr>
          <w:rFonts w:cs="Tahoma"/>
          <w:lang w:val="el-GR"/>
        </w:rPr>
        <w:t xml:space="preserve"> </w:t>
      </w:r>
      <w:r w:rsidRPr="00BD14AD">
        <w:rPr>
          <w:rFonts w:cs="Tahoma"/>
        </w:rPr>
        <w:t>Plan</w:t>
      </w:r>
      <w:r w:rsidRPr="00BD14AD">
        <w:rPr>
          <w:rFonts w:cs="Tahoma"/>
          <w:lang w:val="el-GR"/>
        </w:rPr>
        <w:t xml:space="preserve">) - Πλήρης Τεκμηρίωση της λειτουργίας του εφεδρικού συστήματος και οδηγός της διαδικασίας μεταφοράς της παραγωγικής λειτουργίας του συστήματος από το κύριο στο εφεδρικό, καθώς και επαναφοράς της παραγωγικής λειτουργίας του συστήματος από το εφεδρικό στο κύριο. </w:t>
      </w:r>
    </w:p>
    <w:p w14:paraId="31540B89" w14:textId="77777777" w:rsidR="008C3680" w:rsidRPr="00BD14AD" w:rsidRDefault="008C3680" w:rsidP="00BD14AD">
      <w:pPr>
        <w:spacing w:line="276" w:lineRule="auto"/>
        <w:rPr>
          <w:rFonts w:cs="Tahoma"/>
          <w:lang w:val="el-GR"/>
        </w:rPr>
      </w:pPr>
      <w:r w:rsidRPr="00BD14AD">
        <w:rPr>
          <w:rFonts w:cs="Tahoma"/>
          <w:lang w:val="el-GR"/>
        </w:rPr>
        <w:t>Για το σχεδιασμό και την υλοποίηση των τεχνικών μέτρων ασφαλείας του Έργου, ο Ανάδοχος πρέπει</w:t>
      </w:r>
    </w:p>
    <w:p w14:paraId="004B5719" w14:textId="77777777" w:rsidR="008C3680" w:rsidRPr="00BD14AD" w:rsidRDefault="008C3680" w:rsidP="00BD14AD">
      <w:pPr>
        <w:spacing w:line="276" w:lineRule="auto"/>
        <w:rPr>
          <w:rFonts w:cs="Tahoma"/>
          <w:lang w:val="el-GR"/>
        </w:rPr>
      </w:pPr>
      <w:r w:rsidRPr="00BD14AD">
        <w:rPr>
          <w:rFonts w:cs="Tahoma"/>
          <w:lang w:val="el-GR"/>
        </w:rPr>
        <w:t>να λάβει υπόψη του και να συμμορφωθεί με:</w:t>
      </w:r>
    </w:p>
    <w:p w14:paraId="655902C4" w14:textId="77777777" w:rsidR="008C3680" w:rsidRPr="00BD14AD" w:rsidRDefault="008C3680">
      <w:pPr>
        <w:pStyle w:val="aff"/>
        <w:numPr>
          <w:ilvl w:val="0"/>
          <w:numId w:val="89"/>
        </w:numPr>
        <w:spacing w:after="160" w:line="276" w:lineRule="auto"/>
        <w:rPr>
          <w:rFonts w:cs="Tahoma"/>
          <w:lang w:val="el-GR"/>
        </w:rPr>
      </w:pPr>
      <w:r w:rsidRPr="00BD14AD">
        <w:rPr>
          <w:rFonts w:cs="Tahoma"/>
          <w:lang w:val="el-GR"/>
        </w:rPr>
        <w:t xml:space="preserve">το συναφές θεσμικό και κανονιστικό πλαίσιο που ισχύει (πχ. για το απόρρητο των επικοινωνιών – Ν. 4411/2016, Ν. 4070/2012, Ν. 3917/2011, Ν. 3674/2008, κλπ, για την προστασία των προσωπικών δεδομένων - Γενικός Κανονισμός Προστασίας Προσωπικών Δεδομένων ΕΕ </w:t>
      </w:r>
      <w:r w:rsidRPr="00BD14AD">
        <w:rPr>
          <w:rFonts w:cs="Tahoma"/>
        </w:rPr>
        <w:t>GDPR</w:t>
      </w:r>
      <w:r w:rsidRPr="00BD14AD">
        <w:rPr>
          <w:rFonts w:cs="Tahoma"/>
          <w:lang w:val="el-GR"/>
        </w:rPr>
        <w:t xml:space="preserve"> 2016, κλπ.)</w:t>
      </w:r>
    </w:p>
    <w:p w14:paraId="22CC0B3F" w14:textId="77777777" w:rsidR="008C3680" w:rsidRPr="00BD14AD" w:rsidRDefault="008C3680">
      <w:pPr>
        <w:pStyle w:val="aff"/>
        <w:numPr>
          <w:ilvl w:val="0"/>
          <w:numId w:val="89"/>
        </w:numPr>
        <w:spacing w:after="160" w:line="276" w:lineRule="auto"/>
        <w:rPr>
          <w:rFonts w:cs="Tahoma"/>
          <w:lang w:val="el-GR"/>
        </w:rPr>
      </w:pPr>
      <w:r w:rsidRPr="00BD14AD">
        <w:rPr>
          <w:rFonts w:cs="Tahoma"/>
          <w:lang w:val="el-GR"/>
        </w:rPr>
        <w:t>τις βέλτιστες πρακτικές στο χώρο της Ασφάλειας στις ΤΠΕ (</w:t>
      </w:r>
      <w:r w:rsidRPr="00BD14AD">
        <w:rPr>
          <w:rFonts w:cs="Tahoma"/>
        </w:rPr>
        <w:t>bestpractices</w:t>
      </w:r>
      <w:r w:rsidRPr="00BD14AD">
        <w:rPr>
          <w:rFonts w:cs="Tahoma"/>
          <w:lang w:val="el-GR"/>
        </w:rPr>
        <w:t>)</w:t>
      </w:r>
    </w:p>
    <w:p w14:paraId="08D84349" w14:textId="77777777" w:rsidR="008C3680" w:rsidRPr="00BD14AD" w:rsidRDefault="008C3680">
      <w:pPr>
        <w:pStyle w:val="aff"/>
        <w:numPr>
          <w:ilvl w:val="0"/>
          <w:numId w:val="89"/>
        </w:numPr>
        <w:spacing w:after="160" w:line="276" w:lineRule="auto"/>
        <w:rPr>
          <w:rFonts w:cs="Tahoma"/>
          <w:lang w:val="el-GR"/>
        </w:rPr>
      </w:pPr>
      <w:r w:rsidRPr="00BD14AD">
        <w:rPr>
          <w:rFonts w:cs="Tahoma"/>
          <w:lang w:val="el-GR"/>
        </w:rPr>
        <w:t xml:space="preserve">τυχόν διεθνή </w:t>
      </w:r>
      <w:r w:rsidRPr="00BD14AD">
        <w:rPr>
          <w:rFonts w:cs="Tahoma"/>
        </w:rPr>
        <w:t>defacto</w:t>
      </w:r>
      <w:r w:rsidRPr="00BD14AD">
        <w:rPr>
          <w:rFonts w:cs="Tahoma"/>
          <w:lang w:val="el-GR"/>
        </w:rPr>
        <w:t xml:space="preserve"> ή </w:t>
      </w:r>
      <w:r w:rsidRPr="00BD14AD">
        <w:rPr>
          <w:rFonts w:cs="Tahoma"/>
        </w:rPr>
        <w:t>dejure</w:t>
      </w:r>
      <w:r w:rsidRPr="00BD14AD">
        <w:rPr>
          <w:rFonts w:cs="Tahoma"/>
          <w:lang w:val="el-GR"/>
        </w:rPr>
        <w:t xml:space="preserve"> σχετικά πρότυπα (π.χ. </w:t>
      </w:r>
      <w:r w:rsidRPr="00BD14AD">
        <w:rPr>
          <w:rFonts w:cs="Tahoma"/>
        </w:rPr>
        <w:t>ISO</w:t>
      </w:r>
      <w:r w:rsidRPr="00BD14AD">
        <w:rPr>
          <w:rFonts w:cs="Tahoma"/>
          <w:lang w:val="el-GR"/>
        </w:rPr>
        <w:t>/</w:t>
      </w:r>
      <w:r w:rsidRPr="00BD14AD">
        <w:rPr>
          <w:rFonts w:cs="Tahoma"/>
        </w:rPr>
        <w:t>IEC</w:t>
      </w:r>
      <w:r w:rsidRPr="00BD14AD">
        <w:rPr>
          <w:rFonts w:cs="Tahoma"/>
          <w:lang w:val="el-GR"/>
        </w:rPr>
        <w:t xml:space="preserve"> 27001)</w:t>
      </w:r>
    </w:p>
    <w:p w14:paraId="6B9A015D" w14:textId="4B85EBEB" w:rsidR="008C3680" w:rsidRPr="00BD14AD" w:rsidRDefault="008C3680" w:rsidP="00BD14AD">
      <w:pPr>
        <w:spacing w:line="276" w:lineRule="auto"/>
        <w:rPr>
          <w:rFonts w:cs="Tahoma"/>
          <w:lang w:val="el-GR"/>
        </w:rPr>
      </w:pPr>
      <w:r w:rsidRPr="00BD14AD">
        <w:rPr>
          <w:rFonts w:cs="Tahoma"/>
          <w:lang w:val="el-GR"/>
        </w:rPr>
        <w:lastRenderedPageBreak/>
        <w:t xml:space="preserve">Τα τεχνικά μέτρα ασφάλειας θα υλοποιηθούν από τον Ανάδοχο στο πλαίσιο των προϊόντων και υπηρεσιών που θα προσφέρει για το έργο. Ειδικότερα, ο Ανάδοχος θα πρέπει να φροντίσει για την προστασία της διαθεσιμότητας των συστημάτων, της ακεραιότητας και της διαθεσιμότητας των πληροφοριών. Η Πολιτική Ασφάλειας του συστήματος που θα αναπτυχθεί από τον Ανάδοχο, θα προσδιοριστεί αρχικώς με μεθοδικό και συστηματικό τρόπο, στο πλαίσιο της Φάσης 1 του Έργου και θα επικαιροποιείται σύμφωνα με την παρούσα ή όποτε κρίνεται απαραίτητο από την ΕΠΕ του Έργου, καθ’ όλη τη διάρκεια των </w:t>
      </w:r>
      <w:r w:rsidR="00784434" w:rsidRPr="00BD14AD">
        <w:rPr>
          <w:rFonts w:cs="Tahoma"/>
          <w:lang w:val="el-GR"/>
        </w:rPr>
        <w:t>παρεχόμενων</w:t>
      </w:r>
      <w:r w:rsidRPr="00BD14AD">
        <w:rPr>
          <w:rFonts w:cs="Tahoma"/>
          <w:lang w:val="el-GR"/>
        </w:rPr>
        <w:t xml:space="preserve"> από τον Ανάδοχο υπηρεσιών ασφάλειας του έργου. Η πολιτική ασφάλειας θα περιλαμβάνει τα τεχνικά μέτρα και τις οργανωτικο-διοικητικές διαδικασίες οι οποίες είναι αναγκαίες για την επαρκή ασφάλεια των πληροφοριών και εφαρμογών των Πληροφοριακών Συστημάτων του έργου.</w:t>
      </w:r>
    </w:p>
    <w:p w14:paraId="0E332F52" w14:textId="77777777" w:rsidR="008C3680" w:rsidRPr="00BD14AD" w:rsidRDefault="008C3680" w:rsidP="00BD14AD">
      <w:pPr>
        <w:spacing w:line="276" w:lineRule="auto"/>
        <w:rPr>
          <w:rFonts w:cs="Tahoma"/>
          <w:lang w:val="el-GR"/>
        </w:rPr>
      </w:pPr>
    </w:p>
    <w:p w14:paraId="5CAB0ADE" w14:textId="77777777" w:rsidR="008C3680" w:rsidRPr="00BD14AD" w:rsidRDefault="008C3680" w:rsidP="00BD14AD">
      <w:pPr>
        <w:pStyle w:val="20"/>
        <w:spacing w:line="276" w:lineRule="auto"/>
      </w:pPr>
      <w:bookmarkStart w:id="402" w:name="_Ref97125100"/>
      <w:bookmarkStart w:id="403" w:name="_Toc85457467"/>
      <w:bookmarkStart w:id="404" w:name="_Toc180679418"/>
      <w:bookmarkStart w:id="405" w:name="_Toc204855544"/>
      <w:r w:rsidRPr="00BD14AD">
        <w:t>Διαθεσιμότητα Δεδομένων</w:t>
      </w:r>
      <w:bookmarkEnd w:id="402"/>
      <w:bookmarkEnd w:id="403"/>
      <w:bookmarkEnd w:id="404"/>
      <w:bookmarkEnd w:id="405"/>
    </w:p>
    <w:p w14:paraId="28CCDBB0" w14:textId="77777777" w:rsidR="008C3680" w:rsidRPr="00BD14AD" w:rsidRDefault="008C3680" w:rsidP="00BD14AD">
      <w:pPr>
        <w:spacing w:line="276" w:lineRule="auto"/>
        <w:rPr>
          <w:rFonts w:cs="Tahoma"/>
          <w:lang w:val="el-GR"/>
        </w:rPr>
      </w:pPr>
      <w:r w:rsidRPr="00BD14AD">
        <w:rPr>
          <w:rFonts w:cs="Tahoma"/>
          <w:lang w:val="el-GR"/>
        </w:rPr>
        <w:t>Η Διαθεσιμότητα (</w:t>
      </w:r>
      <w:r w:rsidRPr="00BD14AD">
        <w:rPr>
          <w:rFonts w:cs="Tahoma"/>
        </w:rPr>
        <w:t>Availability</w:t>
      </w:r>
      <w:r w:rsidRPr="00BD14AD">
        <w:rPr>
          <w:rFonts w:cs="Tahoma"/>
          <w:lang w:val="el-GR"/>
        </w:rPr>
        <w:t>) Δεδομένων αφορά τη διαφύλαξη της εξουσιοδοτημένης πρόσβασης στα δεδομένα του συστήματος χωρίς εμπόδια ή καθυστέρηση, σε ένα επιθυμητό επίπεδο απόδοσης. Εάν κάποια στιγμή ζητηθεί μια συγκεκριμένη υπηρεσία από νόμιμο χρήστη και δεν του δοθεί, αυτό ισοδυναμεί με την απώλεια της πληροφορίας που βρίσκεται στο σύστημα.</w:t>
      </w:r>
    </w:p>
    <w:p w14:paraId="5614BE23" w14:textId="70CA5802" w:rsidR="008C3680" w:rsidRPr="00BD14AD" w:rsidRDefault="008C3680" w:rsidP="00BD14AD">
      <w:pPr>
        <w:spacing w:line="276" w:lineRule="auto"/>
        <w:rPr>
          <w:rFonts w:cs="Tahoma"/>
          <w:lang w:val="el-GR"/>
        </w:rPr>
      </w:pPr>
      <w:r w:rsidRPr="00BD14AD">
        <w:rPr>
          <w:rFonts w:cs="Tahoma"/>
          <w:lang w:val="el-GR"/>
        </w:rPr>
        <w:t>Η προτεινόμενη από πλευράς Αναδόχου αρχιτεκτονική θα πρέπει να εξασφαλίζει την υψηλή διαθεσιμότητα στις υπηρεσίες και τα δεδομένα του συστήματος. Δεν θα πρέπει να παρουσιάζει μοναδιαίο στοιχείο αστοχία (</w:t>
      </w:r>
      <w:r w:rsidRPr="00BD14AD">
        <w:rPr>
          <w:rFonts w:cs="Tahoma"/>
          <w:lang w:val="en-US"/>
        </w:rPr>
        <w:t>single</w:t>
      </w:r>
      <w:r w:rsidR="00784434">
        <w:rPr>
          <w:rFonts w:cs="Tahoma"/>
          <w:lang w:val="el-GR"/>
        </w:rPr>
        <w:t xml:space="preserve"> </w:t>
      </w:r>
      <w:r w:rsidRPr="00BD14AD">
        <w:rPr>
          <w:rFonts w:cs="Tahoma"/>
          <w:lang w:val="en-US"/>
        </w:rPr>
        <w:t>point</w:t>
      </w:r>
      <w:r w:rsidR="00784434">
        <w:rPr>
          <w:rFonts w:cs="Tahoma"/>
          <w:lang w:val="el-GR"/>
        </w:rPr>
        <w:t xml:space="preserve"> </w:t>
      </w:r>
      <w:r w:rsidRPr="00BD14AD">
        <w:rPr>
          <w:rFonts w:cs="Tahoma"/>
          <w:lang w:val="en-US"/>
        </w:rPr>
        <w:t>of</w:t>
      </w:r>
      <w:r w:rsidR="00784434">
        <w:rPr>
          <w:rFonts w:cs="Tahoma"/>
          <w:lang w:val="el-GR"/>
        </w:rPr>
        <w:t xml:space="preserve"> </w:t>
      </w:r>
      <w:r w:rsidRPr="00BD14AD">
        <w:rPr>
          <w:rFonts w:cs="Tahoma"/>
          <w:lang w:val="en-US"/>
        </w:rPr>
        <w:t>failure</w:t>
      </w:r>
      <w:r w:rsidRPr="00BD14AD">
        <w:rPr>
          <w:rFonts w:cs="Tahoma"/>
          <w:lang w:val="el-GR"/>
        </w:rPr>
        <w:t>). Η πρόσβαση των χρηστών στα δεδομένα θα πρέπει να συμμορφώνεται με τις απαιτήσεις απόδοσης του συστήματος.</w:t>
      </w:r>
    </w:p>
    <w:p w14:paraId="74CF1E54" w14:textId="77777777" w:rsidR="008C3680" w:rsidRPr="00BD14AD" w:rsidRDefault="008C3680" w:rsidP="00BD14AD">
      <w:pPr>
        <w:spacing w:line="276" w:lineRule="auto"/>
        <w:rPr>
          <w:rFonts w:cs="Tahoma"/>
          <w:lang w:val="el-GR"/>
        </w:rPr>
      </w:pPr>
      <w:r w:rsidRPr="00BD14AD">
        <w:rPr>
          <w:rFonts w:cs="Tahoma"/>
          <w:lang w:val="el-GR"/>
        </w:rPr>
        <w:t>Ο Ανάδοχος οφείλει να παρέχει ανεμπόδιστη πρόσβαση σε εξουσιοδοτημένους από τον κύριο του έργου χρήστες/φορείς στα δεδομένα του πληροφοριακού συστήματος με ασφαλείς και συμβατά αποδεκτούς τρόπους.</w:t>
      </w:r>
    </w:p>
    <w:p w14:paraId="48CB5FA5" w14:textId="77777777" w:rsidR="008C3680" w:rsidRPr="00BD14AD" w:rsidRDefault="008C3680" w:rsidP="00BD14AD">
      <w:pPr>
        <w:spacing w:line="276" w:lineRule="auto"/>
        <w:rPr>
          <w:rFonts w:cs="Tahoma"/>
          <w:lang w:val="el-GR"/>
        </w:rPr>
      </w:pPr>
    </w:p>
    <w:p w14:paraId="3D2122C5" w14:textId="77777777" w:rsidR="008C3680" w:rsidRPr="00BD14AD" w:rsidRDefault="008C3680" w:rsidP="00BD14AD">
      <w:pPr>
        <w:pStyle w:val="20"/>
        <w:spacing w:line="276" w:lineRule="auto"/>
      </w:pPr>
      <w:bookmarkStart w:id="406" w:name="_Ref97125111"/>
      <w:bookmarkStart w:id="407" w:name="_Toc85457468"/>
      <w:bookmarkStart w:id="408" w:name="_Toc180679419"/>
      <w:bookmarkStart w:id="409" w:name="_Toc204855545"/>
      <w:r w:rsidRPr="00BD14AD">
        <w:t>Ακεραιότητα Δεδομένων</w:t>
      </w:r>
      <w:bookmarkEnd w:id="406"/>
      <w:bookmarkEnd w:id="407"/>
      <w:bookmarkEnd w:id="408"/>
      <w:bookmarkEnd w:id="409"/>
    </w:p>
    <w:p w14:paraId="3B3FB3A3" w14:textId="77777777" w:rsidR="008C3680" w:rsidRPr="00BD14AD" w:rsidRDefault="008C3680" w:rsidP="00BD14AD">
      <w:pPr>
        <w:spacing w:line="276" w:lineRule="auto"/>
        <w:rPr>
          <w:rFonts w:cs="Tahoma"/>
          <w:lang w:val="el-GR"/>
        </w:rPr>
      </w:pPr>
      <w:r w:rsidRPr="00BD14AD">
        <w:rPr>
          <w:rFonts w:cs="Tahoma"/>
          <w:lang w:val="el-GR"/>
        </w:rPr>
        <w:t>Η Ακεραιότητα (Integrity) Δεδομένων αφορά την προστασία της πληροφορίας από μη εξουσιοδοτημένους χειρισμούς και μη εξουσιοδοτημένη μεταβολή (τροποποίηση ή διαγραφή) της καθώς και την αποτροπή της πρόσβασης σε άτομα χωρίς άδεια.</w:t>
      </w:r>
    </w:p>
    <w:p w14:paraId="15DB466A" w14:textId="77777777" w:rsidR="008C3680" w:rsidRPr="00BD14AD" w:rsidRDefault="008C3680" w:rsidP="00BD14AD">
      <w:pPr>
        <w:spacing w:line="276" w:lineRule="auto"/>
        <w:rPr>
          <w:rFonts w:cs="Tahoma"/>
          <w:lang w:val="el-GR"/>
        </w:rPr>
      </w:pPr>
      <w:r w:rsidRPr="00BD14AD">
        <w:rPr>
          <w:rFonts w:cs="Tahoma"/>
          <w:lang w:val="el-GR"/>
        </w:rPr>
        <w:t>Ειδικότερα, ο Ανάδοχος θα πρέπει να φροντίσει για την προστασία των δεδομένων, αναζητώντας και εντοπίζοντας (με μεθοδικό και συστηματικό τρόπο) τα τεχνικά μέτρα και τις οργανωτικό - διοικητικές διαδικασίες, οι οποίες είναι αναγκαίες για την επαρκή ασφάλεια του Συστήματος και των Δεδομένων του. Για τη διαφύλαξη της ακεραιότητας των δεδομένων είναι απαραίτητη η χρήση μηχανισμών εξασφάλισης της ακεραιότητας και συνέπειάς τους (consistency) και αποτροπής επιθέσεων δολιοφθοράς δεδομένων.</w:t>
      </w:r>
    </w:p>
    <w:p w14:paraId="18290DF4" w14:textId="5A6E770C" w:rsidR="008C3680" w:rsidRPr="00BD14AD" w:rsidRDefault="008C3680" w:rsidP="00BD14AD">
      <w:pPr>
        <w:spacing w:line="276" w:lineRule="auto"/>
        <w:rPr>
          <w:rFonts w:cs="Tahoma"/>
          <w:lang w:val="el-GR"/>
        </w:rPr>
      </w:pPr>
      <w:r w:rsidRPr="00BD14AD">
        <w:rPr>
          <w:rFonts w:cs="Tahoma"/>
          <w:lang w:val="el-GR"/>
        </w:rPr>
        <w:t>Ο Ανάδοχος θα πρέπει να διασφαλίζει ότι όλες οι εφαρμογές που δέχονται δεδομένα εισόδου, θα πρέπει να διαθέτουν μηχανισμούς ελέγχου εξυγίανσης, επικύρωσης, εγκυρότητας και ακεραιότητας (input</w:t>
      </w:r>
      <w:r w:rsidR="00784434">
        <w:rPr>
          <w:rFonts w:cs="Tahoma"/>
          <w:lang w:val="el-GR"/>
        </w:rPr>
        <w:t xml:space="preserve"> </w:t>
      </w:r>
      <w:r w:rsidRPr="00BD14AD">
        <w:rPr>
          <w:rFonts w:cs="Tahoma"/>
          <w:lang w:val="el-GR"/>
        </w:rPr>
        <w:t>validation) αυτών. Κατ’ ελάχιστο θα πρέπει να υπάρχουν μηχανισμοί εξυγίανσης &amp; ελέγχου των δεδομένων / αρχείων εισόδου, ώστε να εντοπίζονται έγκαιρα χαρακτήρες ελέγχου ή/και άλλες μη αποδεκτές τιμές/χαρακτήρες τόσο από το μέρος της εφαρμογής-πελάτη (client</w:t>
      </w:r>
      <w:r w:rsidR="00784434">
        <w:rPr>
          <w:rFonts w:cs="Tahoma"/>
          <w:lang w:val="el-GR"/>
        </w:rPr>
        <w:t xml:space="preserve"> </w:t>
      </w:r>
      <w:r w:rsidRPr="00BD14AD">
        <w:rPr>
          <w:rFonts w:cs="Tahoma"/>
          <w:lang w:val="el-GR"/>
        </w:rPr>
        <w:t>side) όσο και από την μεριά του εξυπηρετητή (server</w:t>
      </w:r>
      <w:r w:rsidR="00784434">
        <w:rPr>
          <w:rFonts w:cs="Tahoma"/>
          <w:lang w:val="el-GR"/>
        </w:rPr>
        <w:t xml:space="preserve"> </w:t>
      </w:r>
      <w:r w:rsidRPr="00BD14AD">
        <w:rPr>
          <w:rFonts w:cs="Tahoma"/>
          <w:lang w:val="el-GR"/>
        </w:rPr>
        <w:t xml:space="preserve">side). Θα πρέπει επίσης να διασφαλίζεται ότι τα δεδομένα εισόδου </w:t>
      </w:r>
      <w:r w:rsidRPr="00BD14AD">
        <w:rPr>
          <w:rFonts w:cs="Tahoma"/>
          <w:lang w:val="el-GR"/>
        </w:rPr>
        <w:lastRenderedPageBreak/>
        <w:t>είναι σύμφωνα με την επιχειρησιακή λογική της εκάστοτε εφαρμογής. Ενδεικτικός κατάλογος ελέγχων βρίσκεται στις επίσημες ιστοσελίδες του οργανισμού OWASP (www.owasp.org – Input</w:t>
      </w:r>
      <w:r w:rsidR="00784434">
        <w:rPr>
          <w:rFonts w:cs="Tahoma"/>
          <w:lang w:val="el-GR"/>
        </w:rPr>
        <w:t xml:space="preserve"> </w:t>
      </w:r>
      <w:r w:rsidRPr="00BD14AD">
        <w:rPr>
          <w:rFonts w:cs="Tahoma"/>
          <w:lang w:val="el-GR"/>
        </w:rPr>
        <w:t>Validation</w:t>
      </w:r>
      <w:r w:rsidR="00784434">
        <w:rPr>
          <w:rFonts w:cs="Tahoma"/>
          <w:lang w:val="el-GR"/>
        </w:rPr>
        <w:t xml:space="preserve"> </w:t>
      </w:r>
      <w:r w:rsidRPr="00BD14AD">
        <w:rPr>
          <w:rFonts w:cs="Tahoma"/>
          <w:lang w:val="el-GR"/>
        </w:rPr>
        <w:t>Cheat</w:t>
      </w:r>
      <w:r w:rsidR="00784434">
        <w:rPr>
          <w:rFonts w:cs="Tahoma"/>
          <w:lang w:val="el-GR"/>
        </w:rPr>
        <w:t xml:space="preserve"> </w:t>
      </w:r>
      <w:r w:rsidRPr="00BD14AD">
        <w:rPr>
          <w:rFonts w:cs="Tahoma"/>
          <w:lang w:val="el-GR"/>
        </w:rPr>
        <w:t>Sheet).</w:t>
      </w:r>
    </w:p>
    <w:p w14:paraId="7A08FB04" w14:textId="77777777" w:rsidR="008C3680" w:rsidRPr="00BD14AD" w:rsidRDefault="008C3680" w:rsidP="00BD14AD">
      <w:pPr>
        <w:spacing w:line="276" w:lineRule="auto"/>
        <w:rPr>
          <w:rFonts w:cs="Tahoma"/>
          <w:lang w:val="el-GR"/>
        </w:rPr>
      </w:pPr>
    </w:p>
    <w:p w14:paraId="4592BD31" w14:textId="77777777" w:rsidR="008C3680" w:rsidRPr="00BD14AD" w:rsidRDefault="008C3680" w:rsidP="00BD14AD">
      <w:pPr>
        <w:pStyle w:val="20"/>
        <w:spacing w:line="276" w:lineRule="auto"/>
      </w:pPr>
      <w:bookmarkStart w:id="410" w:name="_Ref97125124"/>
      <w:bookmarkStart w:id="411" w:name="_Toc85457469"/>
      <w:bookmarkStart w:id="412" w:name="_Toc180679420"/>
      <w:bookmarkStart w:id="413" w:name="_Toc204855546"/>
      <w:r w:rsidRPr="00BD14AD">
        <w:t>Ευχρηστία</w:t>
      </w:r>
      <w:bookmarkEnd w:id="410"/>
      <w:bookmarkEnd w:id="411"/>
      <w:bookmarkEnd w:id="412"/>
      <w:bookmarkEnd w:id="413"/>
    </w:p>
    <w:p w14:paraId="2970DAA4" w14:textId="77777777" w:rsidR="008C3680" w:rsidRPr="00BD14AD" w:rsidRDefault="008C3680" w:rsidP="00BD14AD">
      <w:pPr>
        <w:spacing w:line="276" w:lineRule="auto"/>
        <w:rPr>
          <w:rFonts w:cs="Tahoma"/>
          <w:lang w:val="el-GR"/>
        </w:rPr>
      </w:pPr>
      <w:r w:rsidRPr="00BD14AD">
        <w:rPr>
          <w:rFonts w:cs="Tahoma"/>
          <w:lang w:val="el-GR"/>
        </w:rPr>
        <w:t>Το σχεδιαζόμενο σύστημα (όλων των υποσυστημάτων) θα πρέπει να διακρίνεται από υψηλό επίπεδο χρηστικότητας – ευχρηστίας στην οργάνωση και παρουσίαση των ψηφιακών υπηρεσιών που θα παρέχει.</w:t>
      </w:r>
    </w:p>
    <w:p w14:paraId="6980973F" w14:textId="77777777" w:rsidR="008C3680" w:rsidRPr="00BD14AD" w:rsidRDefault="008C3680" w:rsidP="00BD14AD">
      <w:pPr>
        <w:spacing w:line="276" w:lineRule="auto"/>
        <w:rPr>
          <w:rFonts w:cs="Tahoma"/>
          <w:lang w:val="el-GR"/>
        </w:rPr>
      </w:pPr>
      <w:r w:rsidRPr="00BD14AD">
        <w:rPr>
          <w:rFonts w:cs="Tahoma"/>
          <w:lang w:val="el-GR"/>
        </w:rPr>
        <w:t>Ο Ανάδοχος, θα πρέπει να λάβει υπόψη κατά τον σχεδιασμό, τις διαφορετικές ομάδες χρηστών κι επομένως τους διαφορετικούς τρόπους εκπλήρωσης της παρεχόμενης λειτουργικότητας χωρίς να μειώνεται η χρηστικότητα των εφαρμογών. Κρίνεται ότι ο σχεδιασμός των εφαρμογών με βασική αρχή την επίτευξη υψηλής χρηστικότητας και εργονομίας είναι κρίσιμος παράγοντας επιτυχίας για το παρόν έργο. Η λογική/ λειτουργική πληρότητα των εφαρμογών δεν αποτελεί από μόνη της ικανή συνθήκη για επιτυχή λειτουργία του συστήματος, αλλά οφείλει να συνυπάρχει με μία διεπαφή (ή διεπαφές) που επιτρέπει σε χρήστες ελάχιστα εξοικειωμένους με δικτυακές εφαρμογές να διεκπεραιώσουν τις συναλλαγές τους με ευκολία.</w:t>
      </w:r>
    </w:p>
    <w:p w14:paraId="05374BA5" w14:textId="77777777" w:rsidR="008C3680" w:rsidRPr="00BD14AD" w:rsidRDefault="008C3680" w:rsidP="00BD14AD">
      <w:pPr>
        <w:spacing w:line="276" w:lineRule="auto"/>
        <w:rPr>
          <w:rFonts w:cs="Tahoma"/>
          <w:lang w:val="el-GR"/>
        </w:rPr>
      </w:pPr>
      <w:r w:rsidRPr="00BD14AD">
        <w:rPr>
          <w:rFonts w:cs="Tahoma"/>
          <w:lang w:val="el-GR"/>
        </w:rPr>
        <w:t>Ο Ανάδοχος πρέπει να τεκμηριώσει στην Προσφορά του, τη σχεδιαστική προσέγγιση καθώς και το πλάνο δοκιμασιών ευχρηστίας και σχεδιαστικών αναπροσαρμογών που θα ακολουθήσει για να διασφαλίσει το επιθυμητό επίπεδο ευχρηστίας.</w:t>
      </w:r>
    </w:p>
    <w:p w14:paraId="355DA0CE" w14:textId="77777777" w:rsidR="008C3680" w:rsidRPr="00BD14AD" w:rsidRDefault="008C3680" w:rsidP="00BD14AD">
      <w:pPr>
        <w:spacing w:line="276" w:lineRule="auto"/>
        <w:rPr>
          <w:rFonts w:cs="Tahoma"/>
          <w:lang w:val="el-GR"/>
        </w:rPr>
      </w:pPr>
      <w:r w:rsidRPr="00BD14AD">
        <w:rPr>
          <w:rFonts w:cs="Tahoma"/>
          <w:lang w:val="el-GR"/>
        </w:rPr>
        <w:t>Οι κυριότερες αρχές προς την κατεύθυνση της ευχρηστίας περιλαμβάνουν:</w:t>
      </w:r>
    </w:p>
    <w:p w14:paraId="63EECA96" w14:textId="77777777" w:rsidR="008C3680" w:rsidRPr="00BD14AD" w:rsidRDefault="008C3680">
      <w:pPr>
        <w:pStyle w:val="aff"/>
        <w:numPr>
          <w:ilvl w:val="0"/>
          <w:numId w:val="90"/>
        </w:numPr>
        <w:spacing w:after="160" w:line="276" w:lineRule="auto"/>
        <w:rPr>
          <w:rFonts w:cs="Tahoma"/>
          <w:lang w:val="el-GR"/>
        </w:rPr>
      </w:pPr>
      <w:r w:rsidRPr="00BD14AD">
        <w:rPr>
          <w:rFonts w:cs="Tahoma"/>
          <w:lang w:val="el-GR"/>
        </w:rPr>
        <w:t>Τα βήματα και οι ενέργειες από την πλευρά του χρήστη για κάθε επιθυμητή λειτουργία πρέπει να είναι ελαχιστοποιημένα και ανάλογα με το προφίλ του.</w:t>
      </w:r>
    </w:p>
    <w:p w14:paraId="5ADECED5" w14:textId="77777777" w:rsidR="008C3680" w:rsidRPr="00BD14AD" w:rsidRDefault="008C3680">
      <w:pPr>
        <w:pStyle w:val="aff"/>
        <w:numPr>
          <w:ilvl w:val="0"/>
          <w:numId w:val="90"/>
        </w:numPr>
        <w:spacing w:after="160" w:line="276" w:lineRule="auto"/>
        <w:rPr>
          <w:rFonts w:cs="Tahoma"/>
          <w:lang w:val="el-GR"/>
        </w:rPr>
      </w:pPr>
      <w:r w:rsidRPr="00BD14AD">
        <w:rPr>
          <w:rFonts w:cs="Tahoma"/>
          <w:lang w:val="el-GR"/>
        </w:rPr>
        <w:t>Μοναδική σύνδεση (</w:t>
      </w:r>
      <w:r w:rsidRPr="00BD14AD">
        <w:rPr>
          <w:rFonts w:cs="Tahoma"/>
        </w:rPr>
        <w:t>SingleSign</w:t>
      </w:r>
      <w:r w:rsidRPr="00BD14AD">
        <w:rPr>
          <w:rFonts w:cs="Tahoma"/>
          <w:lang w:val="el-GR"/>
        </w:rPr>
        <w:t>-</w:t>
      </w:r>
      <w:r w:rsidRPr="00BD14AD">
        <w:rPr>
          <w:rFonts w:cs="Tahoma"/>
        </w:rPr>
        <w:t>on</w:t>
      </w:r>
      <w:r w:rsidRPr="00BD14AD">
        <w:rPr>
          <w:rFonts w:cs="Tahoma"/>
          <w:lang w:val="el-GR"/>
        </w:rPr>
        <w:t>): Η σύνδεση στο Σύστημα θα γίνεται μέσω μιας κεντρικής σελίδας πρόσβασης, όπου ο χρήστης θα εισάγει το όνομα και τον κωδικό πρόσβασης. Με την πιστοποίηση της ταυτότητας του χρήστη θα επιτρέπεται πλέον η πρόσβαση στο σύνολο των εφαρμογών (</w:t>
      </w:r>
      <w:r w:rsidRPr="00BD14AD">
        <w:rPr>
          <w:rFonts w:cs="Tahoma"/>
        </w:rPr>
        <w:t>singlesign</w:t>
      </w:r>
      <w:r w:rsidRPr="00BD14AD">
        <w:rPr>
          <w:rFonts w:cs="Tahoma"/>
          <w:lang w:val="el-GR"/>
        </w:rPr>
        <w:t>-</w:t>
      </w:r>
      <w:r w:rsidRPr="00BD14AD">
        <w:rPr>
          <w:rFonts w:cs="Tahoma"/>
        </w:rPr>
        <w:t>on</w:t>
      </w:r>
      <w:r w:rsidRPr="00BD14AD">
        <w:rPr>
          <w:rFonts w:cs="Tahoma"/>
          <w:lang w:val="el-GR"/>
        </w:rPr>
        <w:t>) στις οποίες έχει δικαίωμα πρόσβασης, χωρίς να απαιτείται η πιστοποίηση του χρήστη για κάθε εφαρμογή χωριστά.</w:t>
      </w:r>
    </w:p>
    <w:p w14:paraId="30B1A243" w14:textId="77777777" w:rsidR="008C3680" w:rsidRPr="00BD14AD" w:rsidRDefault="008C3680">
      <w:pPr>
        <w:pStyle w:val="aff"/>
        <w:numPr>
          <w:ilvl w:val="0"/>
          <w:numId w:val="90"/>
        </w:numPr>
        <w:spacing w:after="160" w:line="276" w:lineRule="auto"/>
        <w:rPr>
          <w:rFonts w:cs="Tahoma"/>
          <w:lang w:val="el-GR"/>
        </w:rPr>
      </w:pPr>
      <w:r w:rsidRPr="00BD14AD">
        <w:rPr>
          <w:rFonts w:cs="Tahoma"/>
          <w:lang w:val="el-GR"/>
        </w:rPr>
        <w:t>Συνέπεια: Οι εφαρμογές θα πρέπει να έχουν ομοιόμορφη εμφάνιση (κατά το δυνατόν) και να τηρείται συνέπεια στη χρήση των λεκτικών και των συμβόλων. Αντίστοιχη συνέπεια πρέπει να επιδεικνύουν οι οποιεσδήποτε γραφικές απεικονίσεις και οι τοποθετήσεις αντικειμένων. Στο επίπεδο των εφαρμογών και διαδραστικών λειτουργιών, παρόμοιες λεκτικές και λειτουργικές απεικονίσεις πρέπει να αντιστοιχούν σε ανάλογα αποτελέσματα.</w:t>
      </w:r>
    </w:p>
    <w:p w14:paraId="29AAB8DC" w14:textId="77777777" w:rsidR="008C3680" w:rsidRPr="00BD14AD" w:rsidRDefault="008C3680">
      <w:pPr>
        <w:pStyle w:val="aff"/>
        <w:numPr>
          <w:ilvl w:val="0"/>
          <w:numId w:val="90"/>
        </w:numPr>
        <w:spacing w:after="160" w:line="276" w:lineRule="auto"/>
        <w:rPr>
          <w:rFonts w:cs="Tahoma"/>
          <w:lang w:val="el-GR"/>
        </w:rPr>
      </w:pPr>
      <w:r w:rsidRPr="00BD14AD">
        <w:rPr>
          <w:rFonts w:cs="Tahoma"/>
          <w:lang w:val="el-GR"/>
        </w:rPr>
        <w:t>Αξιοπιστία: Ο χρήστης πρέπει να έχει σαφείς διαβεβαιώσεις δια μέσου της εμφάνισης και συμπεριφοράς του συστήματος ότι:</w:t>
      </w:r>
    </w:p>
    <w:p w14:paraId="1582A591" w14:textId="77777777" w:rsidR="008C3680" w:rsidRPr="00BD14AD" w:rsidRDefault="008C3680">
      <w:pPr>
        <w:pStyle w:val="aff"/>
        <w:widowControl w:val="0"/>
        <w:numPr>
          <w:ilvl w:val="1"/>
          <w:numId w:val="42"/>
        </w:numPr>
        <w:suppressAutoHyphens w:val="0"/>
        <w:autoSpaceDE w:val="0"/>
        <w:autoSpaceDN w:val="0"/>
        <w:spacing w:after="160" w:line="276" w:lineRule="auto"/>
        <w:contextualSpacing w:val="0"/>
        <w:rPr>
          <w:rFonts w:cs="Tahoma"/>
          <w:lang w:val="el-GR"/>
        </w:rPr>
      </w:pPr>
      <w:r w:rsidRPr="00BD14AD">
        <w:rPr>
          <w:rFonts w:cs="Tahoma"/>
          <w:lang w:val="el-GR"/>
        </w:rPr>
        <w:t>οι συναλλαγές του διεκπεραιώνονται με ασφάλεια,</w:t>
      </w:r>
    </w:p>
    <w:p w14:paraId="501676C1" w14:textId="77777777" w:rsidR="008C3680" w:rsidRPr="00BD14AD" w:rsidRDefault="008C3680">
      <w:pPr>
        <w:pStyle w:val="aff"/>
        <w:widowControl w:val="0"/>
        <w:numPr>
          <w:ilvl w:val="1"/>
          <w:numId w:val="42"/>
        </w:numPr>
        <w:suppressAutoHyphens w:val="0"/>
        <w:autoSpaceDE w:val="0"/>
        <w:autoSpaceDN w:val="0"/>
        <w:spacing w:after="160" w:line="276" w:lineRule="auto"/>
        <w:contextualSpacing w:val="0"/>
        <w:rPr>
          <w:rFonts w:cs="Tahoma"/>
          <w:lang w:val="el-GR"/>
        </w:rPr>
      </w:pPr>
      <w:r w:rsidRPr="00BD14AD">
        <w:rPr>
          <w:rFonts w:cs="Tahoma"/>
          <w:lang w:val="el-GR"/>
        </w:rPr>
        <w:t>οι πληροφορίες που εισάγει στο σύστημα είναι σωστές και επαρκείς (ελαχιστοποίηση λαθών χρήστη μέσω ολοκληρωμένου πρωτοβάθμιου ελέγχου),</w:t>
      </w:r>
    </w:p>
    <w:p w14:paraId="08D6A41B" w14:textId="77777777" w:rsidR="008C3680" w:rsidRPr="00BD14AD" w:rsidRDefault="008C3680">
      <w:pPr>
        <w:pStyle w:val="aff"/>
        <w:widowControl w:val="0"/>
        <w:numPr>
          <w:ilvl w:val="1"/>
          <w:numId w:val="42"/>
        </w:numPr>
        <w:suppressAutoHyphens w:val="0"/>
        <w:autoSpaceDE w:val="0"/>
        <w:autoSpaceDN w:val="0"/>
        <w:spacing w:after="160" w:line="276" w:lineRule="auto"/>
        <w:contextualSpacing w:val="0"/>
        <w:rPr>
          <w:rFonts w:cs="Tahoma"/>
          <w:lang w:val="el-GR"/>
        </w:rPr>
      </w:pPr>
      <w:r w:rsidRPr="00BD14AD">
        <w:rPr>
          <w:rFonts w:cs="Tahoma"/>
          <w:lang w:val="el-GR"/>
        </w:rPr>
        <w:t>οι πληροφορίες που λαμβάνει από το σύστημα είναι ακριβείς και επικαιροποιημένες,</w:t>
      </w:r>
    </w:p>
    <w:p w14:paraId="2D62590E" w14:textId="77777777" w:rsidR="008C3680" w:rsidRPr="00BD14AD" w:rsidRDefault="008C3680">
      <w:pPr>
        <w:pStyle w:val="aff"/>
        <w:widowControl w:val="0"/>
        <w:numPr>
          <w:ilvl w:val="1"/>
          <w:numId w:val="42"/>
        </w:numPr>
        <w:suppressAutoHyphens w:val="0"/>
        <w:autoSpaceDE w:val="0"/>
        <w:autoSpaceDN w:val="0"/>
        <w:spacing w:after="160" w:line="276" w:lineRule="auto"/>
        <w:contextualSpacing w:val="0"/>
        <w:rPr>
          <w:rFonts w:cs="Tahoma"/>
          <w:lang w:val="el-GR"/>
        </w:rPr>
      </w:pPr>
      <w:r w:rsidRPr="00BD14AD">
        <w:rPr>
          <w:rFonts w:cs="Tahoma"/>
          <w:lang w:val="el-GR"/>
        </w:rPr>
        <w:t>η συμπεριφορά του συστήματος είναι προβλέψιμη,</w:t>
      </w:r>
    </w:p>
    <w:p w14:paraId="30FF3F3C" w14:textId="77777777" w:rsidR="008C3680" w:rsidRPr="00BD14AD" w:rsidRDefault="008C3680">
      <w:pPr>
        <w:pStyle w:val="aff"/>
        <w:widowControl w:val="0"/>
        <w:numPr>
          <w:ilvl w:val="1"/>
          <w:numId w:val="42"/>
        </w:numPr>
        <w:suppressAutoHyphens w:val="0"/>
        <w:autoSpaceDE w:val="0"/>
        <w:autoSpaceDN w:val="0"/>
        <w:spacing w:after="160" w:line="276" w:lineRule="auto"/>
        <w:contextualSpacing w:val="0"/>
        <w:rPr>
          <w:rFonts w:cs="Tahoma"/>
          <w:lang w:val="el-GR"/>
        </w:rPr>
      </w:pPr>
      <w:r w:rsidRPr="00BD14AD">
        <w:rPr>
          <w:rFonts w:cs="Tahoma"/>
          <w:lang w:val="el-GR"/>
        </w:rPr>
        <w:t xml:space="preserve">τα όρια των συναλλαγών του με το σύστημα πρέπει να είναι σαφώς διακριτά π.χ. ο </w:t>
      </w:r>
      <w:r w:rsidRPr="00BD14AD">
        <w:rPr>
          <w:rFonts w:cs="Tahoma"/>
          <w:lang w:val="el-GR"/>
        </w:rPr>
        <w:lastRenderedPageBreak/>
        <w:t>χρήστης δεν πρέπει να έχει καμία αμφιβολία για το εάν η συναλλαγή του έχει ολοκληρωθεί ή χρειάζεται να προβεί σε περαιτέρω ενέργειες. Αυτό επιτυγχάνεται με υψηλά επίπεδα πληροφόρησης (</w:t>
      </w:r>
      <w:r w:rsidRPr="00BD14AD">
        <w:rPr>
          <w:rFonts w:cs="Tahoma"/>
        </w:rPr>
        <w:t>on</w:t>
      </w:r>
      <w:r w:rsidRPr="00BD14AD">
        <w:rPr>
          <w:rFonts w:cs="Tahoma"/>
          <w:lang w:val="el-GR"/>
        </w:rPr>
        <w:t>-</w:t>
      </w:r>
      <w:r w:rsidRPr="00BD14AD">
        <w:rPr>
          <w:rFonts w:cs="Tahoma"/>
        </w:rPr>
        <w:t>line</w:t>
      </w:r>
      <w:r w:rsidRPr="00BD14AD">
        <w:rPr>
          <w:rFonts w:cs="Tahoma"/>
          <w:lang w:val="el-GR"/>
        </w:rPr>
        <w:t xml:space="preserve"> και </w:t>
      </w:r>
      <w:r w:rsidRPr="00BD14AD">
        <w:rPr>
          <w:rFonts w:cs="Tahoma"/>
        </w:rPr>
        <w:t>off</w:t>
      </w:r>
      <w:r w:rsidRPr="00BD14AD">
        <w:rPr>
          <w:rFonts w:cs="Tahoma"/>
          <w:lang w:val="el-GR"/>
        </w:rPr>
        <w:t>-</w:t>
      </w:r>
      <w:r w:rsidRPr="00BD14AD">
        <w:rPr>
          <w:rFonts w:cs="Tahoma"/>
        </w:rPr>
        <w:t>line</w:t>
      </w:r>
      <w:r w:rsidRPr="00BD14AD">
        <w:rPr>
          <w:rFonts w:cs="Tahoma"/>
          <w:lang w:val="el-GR"/>
        </w:rPr>
        <w:t>).</w:t>
      </w:r>
    </w:p>
    <w:p w14:paraId="4B29AFC5" w14:textId="77777777" w:rsidR="008C3680" w:rsidRPr="00BD14AD" w:rsidRDefault="008C3680">
      <w:pPr>
        <w:pStyle w:val="aff"/>
        <w:numPr>
          <w:ilvl w:val="0"/>
          <w:numId w:val="90"/>
        </w:numPr>
        <w:spacing w:after="160" w:line="276" w:lineRule="auto"/>
        <w:rPr>
          <w:rFonts w:cs="Tahoma"/>
          <w:lang w:val="el-GR"/>
        </w:rPr>
      </w:pPr>
      <w:r w:rsidRPr="00BD14AD">
        <w:rPr>
          <w:rFonts w:cs="Tahoma"/>
          <w:lang w:val="el-GR"/>
        </w:rPr>
        <w:t>Ελαχιστοποίηση λαθών: Θα πρέπει να αποφεύγονται, στο μέτρο του δυνατού, τα πεδία ελεύθερου κειμένου εφόσον η ίδια λειτουργία μπορεί να γίνει με χρήση checkboxes, radiobuttons, drop-downlists κλπ.</w:t>
      </w:r>
    </w:p>
    <w:p w14:paraId="194903A4" w14:textId="77777777" w:rsidR="008C3680" w:rsidRPr="00BD14AD" w:rsidRDefault="008C3680">
      <w:pPr>
        <w:pStyle w:val="aff"/>
        <w:numPr>
          <w:ilvl w:val="0"/>
          <w:numId w:val="90"/>
        </w:numPr>
        <w:spacing w:after="160" w:line="276" w:lineRule="auto"/>
        <w:rPr>
          <w:rFonts w:cs="Tahoma"/>
          <w:lang w:val="el-GR"/>
        </w:rPr>
      </w:pPr>
      <w:r w:rsidRPr="00BD14AD">
        <w:rPr>
          <w:rFonts w:cs="Tahoma"/>
          <w:lang w:val="el-GR"/>
        </w:rPr>
        <w:t>Διαφάνεια: Ο χρήστης θα πρέπει να ¨συναλλάσσεται¨ με το Σύστημα χωρίς να αντιλαμβάνεται τεχνικές λεπτομέρειες ή εσωτερικές διεργασίες διεκπεραίωσης των συναλλαγών.</w:t>
      </w:r>
    </w:p>
    <w:p w14:paraId="211D73B6" w14:textId="77777777" w:rsidR="008C3680" w:rsidRPr="00BD14AD" w:rsidRDefault="008C3680">
      <w:pPr>
        <w:pStyle w:val="aff"/>
        <w:numPr>
          <w:ilvl w:val="0"/>
          <w:numId w:val="90"/>
        </w:numPr>
        <w:spacing w:after="160" w:line="276" w:lineRule="auto"/>
        <w:rPr>
          <w:rFonts w:cs="Tahoma"/>
          <w:lang w:val="el-GR"/>
        </w:rPr>
      </w:pPr>
      <w:r w:rsidRPr="00BD14AD">
        <w:rPr>
          <w:rFonts w:cs="Tahoma"/>
          <w:lang w:val="el-GR"/>
        </w:rPr>
        <w:t>Πελατοκεντρική Αντίληψη: Οι παρεχόμενες πληροφορίες και λειτουργίες πρέπει να είναι προσανατολισμένες στις ανάγκες του χρήστη και όχι στην εσωτερική οργάνωση του Φορέα (εξωστρεφής αρχιτεκτονική πληροφοριών).</w:t>
      </w:r>
    </w:p>
    <w:p w14:paraId="01ECCB63" w14:textId="77777777" w:rsidR="008C3680" w:rsidRPr="00BD14AD" w:rsidRDefault="008C3680">
      <w:pPr>
        <w:pStyle w:val="aff"/>
        <w:numPr>
          <w:ilvl w:val="0"/>
          <w:numId w:val="90"/>
        </w:numPr>
        <w:spacing w:after="160" w:line="276" w:lineRule="auto"/>
        <w:rPr>
          <w:rFonts w:cs="Tahoma"/>
          <w:lang w:val="el-GR"/>
        </w:rPr>
      </w:pPr>
      <w:r w:rsidRPr="00BD14AD">
        <w:rPr>
          <w:rFonts w:cs="Tahoma"/>
          <w:lang w:val="el-GR"/>
        </w:rPr>
        <w:t>Έλεγχος Χρηστικότητας: Οι εφαρμογές θα πρέπει να περάσουν έλεγχο χρηστικότητας (usability test) κατά την διάρκεια της Πιλοτικής Λειτουργίας και τα αποτελέσματα να χρησιμοποιηθούν για την βελτίωση της χρηστικότητας των εφαρμογών.</w:t>
      </w:r>
    </w:p>
    <w:p w14:paraId="74434644" w14:textId="77777777" w:rsidR="008C3680" w:rsidRPr="00BD14AD" w:rsidRDefault="008C3680" w:rsidP="00BD14AD">
      <w:pPr>
        <w:spacing w:line="276" w:lineRule="auto"/>
        <w:rPr>
          <w:rFonts w:cs="Tahoma"/>
          <w:highlight w:val="yellow"/>
          <w:lang w:val="el-GR"/>
        </w:rPr>
      </w:pPr>
      <w:r w:rsidRPr="00BD14AD">
        <w:rPr>
          <w:rFonts w:cs="Tahoma"/>
          <w:lang w:val="el-GR"/>
        </w:rPr>
        <w:t>Οι συγκεκριμένες απαιτήσεις θα πρέπει να πιστοποιηθούν κατά τις φάσεις παράδοσης/αποδοχής των Υποσυστημάτων του Έργου μέσω της διενέργειας των απαραίτητων ελέγχων/δοκιμών αποδοχής (</w:t>
      </w:r>
      <w:r w:rsidRPr="00BD14AD">
        <w:rPr>
          <w:rFonts w:cs="Tahoma"/>
        </w:rPr>
        <w:t>acceptance</w:t>
      </w:r>
      <w:r w:rsidRPr="00BD14AD">
        <w:rPr>
          <w:rFonts w:cs="Tahoma"/>
          <w:lang w:val="el-GR"/>
        </w:rPr>
        <w:t xml:space="preserve"> </w:t>
      </w:r>
      <w:r w:rsidRPr="00BD14AD">
        <w:rPr>
          <w:rFonts w:cs="Tahoma"/>
        </w:rPr>
        <w:t>tests</w:t>
      </w:r>
      <w:r w:rsidRPr="00BD14AD">
        <w:rPr>
          <w:rFonts w:cs="Tahoma"/>
          <w:lang w:val="el-GR"/>
        </w:rPr>
        <w:t>).</w:t>
      </w:r>
    </w:p>
    <w:p w14:paraId="53EB8C79" w14:textId="77777777" w:rsidR="008C3680" w:rsidRPr="00BD14AD" w:rsidRDefault="008C3680" w:rsidP="00BD14AD">
      <w:pPr>
        <w:spacing w:line="276" w:lineRule="auto"/>
        <w:rPr>
          <w:rFonts w:cs="Tahoma"/>
          <w:highlight w:val="yellow"/>
          <w:lang w:val="el-GR"/>
        </w:rPr>
      </w:pPr>
    </w:p>
    <w:p w14:paraId="0E78F2C6" w14:textId="77777777" w:rsidR="008C3680" w:rsidRPr="00BD14AD" w:rsidRDefault="008C3680" w:rsidP="00BD14AD">
      <w:pPr>
        <w:pStyle w:val="20"/>
        <w:spacing w:line="276" w:lineRule="auto"/>
      </w:pPr>
      <w:bookmarkStart w:id="414" w:name="_Ref97125136"/>
      <w:bookmarkStart w:id="415" w:name="_Toc85457470"/>
      <w:bookmarkStart w:id="416" w:name="_Toc180679421"/>
      <w:bookmarkStart w:id="417" w:name="_Toc204855547"/>
      <w:r w:rsidRPr="00BD14AD">
        <w:t>Επεκτασιμότητα</w:t>
      </w:r>
      <w:bookmarkEnd w:id="414"/>
      <w:bookmarkEnd w:id="415"/>
      <w:bookmarkEnd w:id="416"/>
      <w:bookmarkEnd w:id="417"/>
    </w:p>
    <w:p w14:paraId="51065039" w14:textId="77777777" w:rsidR="008C3680" w:rsidRPr="00BD14AD" w:rsidRDefault="008C3680" w:rsidP="00BD14AD">
      <w:pPr>
        <w:spacing w:line="276" w:lineRule="auto"/>
        <w:rPr>
          <w:rFonts w:cs="Tahoma"/>
          <w:lang w:val="el-GR"/>
        </w:rPr>
      </w:pPr>
      <w:r w:rsidRPr="00BD14AD">
        <w:rPr>
          <w:rFonts w:cs="Tahoma"/>
          <w:lang w:val="el-GR"/>
        </w:rPr>
        <w:t>Το παρόν Έργο αποτελεί δυναμικό σύστημα του οποίου οι απαιτήσεις και λειτουργίες αναμένεται να διογκωθούν στο μέλλον ή να πρέπει να προσαρμοστούν σε μελλοντικές μεταβολές. Δεδομένων των διαστάσεων της επένδυσης που γίνεται με το παρόν έργο, είναι σημαντικό να διασφαλιστεί ένα επίπεδο επεκτασιμότητας που θα επιτρέψει την αξιοποίηση του Έργου σε βάθος χρόνου.</w:t>
      </w:r>
    </w:p>
    <w:p w14:paraId="7A4080AE" w14:textId="77777777" w:rsidR="008C3680" w:rsidRPr="00BD14AD" w:rsidRDefault="008C3680" w:rsidP="00BD14AD">
      <w:pPr>
        <w:spacing w:line="276" w:lineRule="auto"/>
        <w:rPr>
          <w:rFonts w:cs="Tahoma"/>
          <w:lang w:val="el-GR"/>
        </w:rPr>
      </w:pPr>
      <w:r w:rsidRPr="00BD14AD">
        <w:rPr>
          <w:rFonts w:cs="Tahoma"/>
          <w:lang w:val="el-GR"/>
        </w:rPr>
        <w:t>Όλες οι εφαρμογές θα πρέπει να είναι παραμετρικές, επεκτάσιμες, και προσαρμόσιμες σε ενδεχόμενες αλλαγές του θεσμικού και νομικού πλαισίου που διέπει τη λειτουργία του Έργου.</w:t>
      </w:r>
    </w:p>
    <w:p w14:paraId="17959B95" w14:textId="77777777" w:rsidR="008C3680" w:rsidRPr="00BD14AD" w:rsidRDefault="008C3680" w:rsidP="00BD14AD">
      <w:pPr>
        <w:spacing w:line="276" w:lineRule="auto"/>
        <w:rPr>
          <w:rFonts w:cs="Tahoma"/>
          <w:lang w:val="el-GR"/>
        </w:rPr>
      </w:pPr>
      <w:r w:rsidRPr="00BD14AD">
        <w:rPr>
          <w:rFonts w:cs="Tahoma"/>
          <w:lang w:val="el-GR"/>
        </w:rPr>
        <w:t>Για κάθε νέα λειτουργικότητα απαιτείται από τον Ανάδοχο η πλήρης τεκμηρίωση και παροχή των API’s του Application tier.</w:t>
      </w:r>
    </w:p>
    <w:p w14:paraId="617E6D15" w14:textId="77777777" w:rsidR="008C3680" w:rsidRPr="00BD14AD" w:rsidRDefault="008C3680" w:rsidP="00BD14AD">
      <w:pPr>
        <w:spacing w:line="276" w:lineRule="auto"/>
        <w:rPr>
          <w:rFonts w:cs="Tahoma"/>
          <w:lang w:val="el-GR"/>
        </w:rPr>
      </w:pPr>
    </w:p>
    <w:p w14:paraId="4A2BA32F" w14:textId="77777777" w:rsidR="008C3680" w:rsidRPr="00BD14AD" w:rsidRDefault="008C3680" w:rsidP="00BD14AD">
      <w:pPr>
        <w:spacing w:line="276" w:lineRule="auto"/>
        <w:rPr>
          <w:rFonts w:cs="Tahoma"/>
          <w:lang w:val="el-GR"/>
        </w:rPr>
      </w:pPr>
    </w:p>
    <w:p w14:paraId="072012C7" w14:textId="77777777" w:rsidR="008C3680" w:rsidRPr="00BD14AD" w:rsidRDefault="008C3680" w:rsidP="00BD14AD">
      <w:pPr>
        <w:pStyle w:val="20"/>
        <w:spacing w:line="276" w:lineRule="auto"/>
      </w:pPr>
      <w:bookmarkStart w:id="418" w:name="_Ref97125160"/>
      <w:bookmarkStart w:id="419" w:name="_Toc85457472"/>
      <w:bookmarkStart w:id="420" w:name="_Toc180679422"/>
      <w:bookmarkStart w:id="421" w:name="_Toc204855548"/>
      <w:r w:rsidRPr="00BD14AD">
        <w:t>Απαιτήσεις σχετικές με τον Γενικό Κανονισμό για την Προστασία Δεδομένων (GDPR)</w:t>
      </w:r>
      <w:bookmarkEnd w:id="418"/>
      <w:bookmarkEnd w:id="419"/>
      <w:bookmarkEnd w:id="420"/>
      <w:bookmarkEnd w:id="421"/>
    </w:p>
    <w:p w14:paraId="747D0174" w14:textId="77777777" w:rsidR="008C3680" w:rsidRPr="00BD14AD" w:rsidRDefault="008C3680" w:rsidP="00BD14AD">
      <w:pPr>
        <w:spacing w:line="276" w:lineRule="auto"/>
        <w:rPr>
          <w:rFonts w:cs="Tahoma"/>
          <w:lang w:val="el-GR"/>
        </w:rPr>
      </w:pPr>
      <w:r w:rsidRPr="00BD14AD">
        <w:rPr>
          <w:rFonts w:cs="Tahoma"/>
          <w:lang w:val="el-GR"/>
        </w:rPr>
        <w:t>Εξασφάλιση της προστασίας των προσωπικών δεδομένων, σύμφωνα με τον Γενικό Κανονισμό Προστασίας Δεδομένων (GDPR) της Ε.Ε. και τον Ν. 4624/2019. Ο Ανάδοχος θα πρέπει να υλοποιήσει όλα τα τεχνικά μέτρα που απαιτούνται για τη συμμόρφωση με τις απαιτήσεις του Γενικού Κανονισμού για την Προστασία Δεδομένων 2016/679 και της εθνικής νομοθεσίας για την προστασία δεδομένων προσωπικού χαρακτήρα.</w:t>
      </w:r>
    </w:p>
    <w:p w14:paraId="7AADC2F0" w14:textId="77777777" w:rsidR="008C3680" w:rsidRPr="00BD14AD" w:rsidRDefault="008C3680" w:rsidP="00BD14AD">
      <w:pPr>
        <w:spacing w:line="276" w:lineRule="auto"/>
        <w:rPr>
          <w:rFonts w:cs="Tahoma"/>
          <w:lang w:val="el-GR"/>
        </w:rPr>
      </w:pPr>
    </w:p>
    <w:p w14:paraId="771C5E81" w14:textId="77777777" w:rsidR="008C3680" w:rsidRPr="00BD14AD" w:rsidRDefault="008C3680" w:rsidP="00BD14AD">
      <w:pPr>
        <w:pStyle w:val="20"/>
        <w:spacing w:line="276" w:lineRule="auto"/>
      </w:pPr>
      <w:bookmarkStart w:id="422" w:name="_Toc97194353"/>
      <w:bookmarkStart w:id="423" w:name="_Toc180679423"/>
      <w:bookmarkStart w:id="424" w:name="_Toc204855549"/>
      <w:bookmarkEnd w:id="384"/>
      <w:r w:rsidRPr="00BD14AD">
        <w:lastRenderedPageBreak/>
        <w:t>Ανοικτά Πρότυπα και Δεδομένα</w:t>
      </w:r>
      <w:bookmarkEnd w:id="422"/>
      <w:bookmarkEnd w:id="423"/>
      <w:bookmarkEnd w:id="424"/>
    </w:p>
    <w:p w14:paraId="16627BAB" w14:textId="77777777" w:rsidR="008C3680" w:rsidRPr="00BD14AD" w:rsidRDefault="008C3680" w:rsidP="00BD14AD">
      <w:pPr>
        <w:spacing w:line="276" w:lineRule="auto"/>
        <w:rPr>
          <w:rFonts w:cs="Tahoma"/>
          <w:lang w:val="el-GR"/>
        </w:rPr>
      </w:pPr>
      <w:r w:rsidRPr="00BD14AD">
        <w:rPr>
          <w:rFonts w:cs="Tahoma"/>
          <w:lang w:val="el-GR"/>
        </w:rPr>
        <w:t>Η γενική φιλοσοφία της υλοποίησης των υποσυστημάτων του παρόντος έργου πρέπει να ακολουθεί τις σύγχρονες τάσεις για ανοικτή αρχιτεκτονική (</w:t>
      </w:r>
      <w:r w:rsidRPr="00BD14AD">
        <w:rPr>
          <w:rFonts w:cs="Tahoma"/>
          <w:lang w:val="en-US"/>
        </w:rPr>
        <w:t>open</w:t>
      </w:r>
      <w:r w:rsidRPr="00BD14AD">
        <w:rPr>
          <w:rFonts w:cs="Tahoma"/>
          <w:lang w:val="el-GR"/>
        </w:rPr>
        <w:t xml:space="preserve"> </w:t>
      </w:r>
      <w:r w:rsidRPr="00BD14AD">
        <w:rPr>
          <w:rFonts w:cs="Tahoma"/>
          <w:lang w:val="en-US"/>
        </w:rPr>
        <w:t>architecture</w:t>
      </w:r>
      <w:r w:rsidRPr="00BD14AD">
        <w:rPr>
          <w:rFonts w:cs="Tahoma"/>
          <w:lang w:val="el-GR"/>
        </w:rPr>
        <w:t>) και ανοικτά συστήματα (</w:t>
      </w:r>
      <w:r w:rsidRPr="00BD14AD">
        <w:rPr>
          <w:rFonts w:cs="Tahoma"/>
          <w:lang w:val="en-US"/>
        </w:rPr>
        <w:t>open</w:t>
      </w:r>
      <w:r w:rsidRPr="00BD14AD">
        <w:rPr>
          <w:rFonts w:cs="Tahoma"/>
          <w:lang w:val="el-GR"/>
        </w:rPr>
        <w:t xml:space="preserve"> </w:t>
      </w:r>
      <w:r w:rsidRPr="00BD14AD">
        <w:rPr>
          <w:rFonts w:cs="Tahoma"/>
          <w:lang w:val="en-US"/>
        </w:rPr>
        <w:t>systems</w:t>
      </w:r>
      <w:r w:rsidRPr="00BD14AD">
        <w:rPr>
          <w:rFonts w:cs="Tahoma"/>
          <w:lang w:val="el-GR"/>
        </w:rPr>
        <w:t>). Ο όρος «ανοικτό» υποδηλώνει κατά βάση την ανεξαρτησία από συγκεκριμένο προμηθευτή και την υποχρεωτική χρήση προτύπων (</w:t>
      </w:r>
      <w:r w:rsidRPr="00BD14AD">
        <w:rPr>
          <w:rFonts w:cs="Tahoma"/>
          <w:lang w:val="en-US"/>
        </w:rPr>
        <w:t>standards</w:t>
      </w:r>
      <w:r w:rsidRPr="00BD14AD">
        <w:rPr>
          <w:rFonts w:cs="Tahoma"/>
          <w:lang w:val="el-GR"/>
        </w:rPr>
        <w:t>), τα οποία διασφαλίζουν:</w:t>
      </w:r>
    </w:p>
    <w:p w14:paraId="5B2F0BE3" w14:textId="77777777" w:rsidR="008C3680" w:rsidRPr="00BD14AD" w:rsidRDefault="008C3680">
      <w:pPr>
        <w:pStyle w:val="aff"/>
        <w:numPr>
          <w:ilvl w:val="0"/>
          <w:numId w:val="40"/>
        </w:numPr>
        <w:spacing w:before="120" w:after="160" w:line="276" w:lineRule="auto"/>
        <w:ind w:left="567" w:right="-1" w:hanging="357"/>
        <w:contextualSpacing w:val="0"/>
        <w:rPr>
          <w:rFonts w:cs="Tahoma"/>
          <w:lang w:val="el-GR"/>
        </w:rPr>
      </w:pPr>
      <w:r w:rsidRPr="00BD14AD">
        <w:rPr>
          <w:rFonts w:cs="Tahoma"/>
          <w:lang w:val="el-GR"/>
        </w:rPr>
        <w:t>την αρμονική συνεργασία και λειτουργία μεταξύ υποσυστημάτων και λειτουργικών εφαρμογών διαφορετικών προμηθευτών</w:t>
      </w:r>
    </w:p>
    <w:p w14:paraId="36E7E938" w14:textId="77777777" w:rsidR="008C3680" w:rsidRPr="00BD14AD" w:rsidRDefault="008C3680">
      <w:pPr>
        <w:pStyle w:val="aff"/>
        <w:numPr>
          <w:ilvl w:val="0"/>
          <w:numId w:val="40"/>
        </w:numPr>
        <w:spacing w:before="120" w:after="160" w:line="276" w:lineRule="auto"/>
        <w:ind w:left="567" w:right="-1" w:hanging="357"/>
        <w:contextualSpacing w:val="0"/>
        <w:rPr>
          <w:rFonts w:cs="Tahoma"/>
          <w:lang w:val="el-GR"/>
        </w:rPr>
      </w:pPr>
      <w:r w:rsidRPr="00BD14AD">
        <w:rPr>
          <w:rFonts w:cs="Tahoma"/>
          <w:lang w:val="el-GR"/>
        </w:rPr>
        <w:t>τη διαδικτυακή ή άλλη συνεργασία εφαρμογών που βρίσκονται σε διαφορετικά υπολογιστικά συστήματα</w:t>
      </w:r>
    </w:p>
    <w:p w14:paraId="79EAD671" w14:textId="77777777" w:rsidR="008C3680" w:rsidRPr="00BD14AD" w:rsidRDefault="008C3680">
      <w:pPr>
        <w:pStyle w:val="aff"/>
        <w:numPr>
          <w:ilvl w:val="0"/>
          <w:numId w:val="40"/>
        </w:numPr>
        <w:spacing w:before="120" w:after="160" w:line="276" w:lineRule="auto"/>
        <w:ind w:left="567" w:right="-1" w:hanging="357"/>
        <w:contextualSpacing w:val="0"/>
        <w:rPr>
          <w:rFonts w:cs="Tahoma"/>
        </w:rPr>
      </w:pPr>
      <w:r w:rsidRPr="00BD14AD">
        <w:rPr>
          <w:rFonts w:cs="Tahoma"/>
        </w:rPr>
        <w:t>τη φορητότητα (</w:t>
      </w:r>
      <w:r w:rsidRPr="00BD14AD">
        <w:rPr>
          <w:rFonts w:cs="Tahoma"/>
          <w:lang w:val="en-US"/>
        </w:rPr>
        <w:t>portability</w:t>
      </w:r>
      <w:r w:rsidRPr="00BD14AD">
        <w:rPr>
          <w:rFonts w:cs="Tahoma"/>
        </w:rPr>
        <w:t>) των εφαρμογών</w:t>
      </w:r>
    </w:p>
    <w:p w14:paraId="4131A9BB" w14:textId="77777777" w:rsidR="008C3680" w:rsidRPr="00BD14AD" w:rsidRDefault="008C3680">
      <w:pPr>
        <w:pStyle w:val="aff"/>
        <w:numPr>
          <w:ilvl w:val="0"/>
          <w:numId w:val="40"/>
        </w:numPr>
        <w:spacing w:before="120" w:after="160" w:line="276" w:lineRule="auto"/>
        <w:ind w:left="567" w:right="-1" w:hanging="357"/>
        <w:contextualSpacing w:val="0"/>
        <w:rPr>
          <w:rFonts w:cs="Tahoma"/>
          <w:lang w:val="el-GR"/>
        </w:rPr>
      </w:pPr>
      <w:r w:rsidRPr="00BD14AD">
        <w:rPr>
          <w:rFonts w:cs="Tahoma"/>
          <w:lang w:val="el-GR"/>
        </w:rPr>
        <w:t>την δυνατότητα αύξησης του μεγέθους των μηχανογραφικών συστημάτων χωρίς αλλαγές στη δομή και τη φιλοσοφία</w:t>
      </w:r>
    </w:p>
    <w:p w14:paraId="29494E5D" w14:textId="77777777" w:rsidR="008C3680" w:rsidRPr="00BD14AD" w:rsidRDefault="008C3680">
      <w:pPr>
        <w:pStyle w:val="aff"/>
        <w:numPr>
          <w:ilvl w:val="0"/>
          <w:numId w:val="40"/>
        </w:numPr>
        <w:spacing w:before="120" w:after="160" w:line="276" w:lineRule="auto"/>
        <w:ind w:left="567" w:right="-1" w:hanging="357"/>
        <w:contextualSpacing w:val="0"/>
        <w:rPr>
          <w:rFonts w:cs="Tahoma"/>
          <w:lang w:val="el-GR"/>
        </w:rPr>
      </w:pPr>
      <w:r w:rsidRPr="00BD14AD">
        <w:rPr>
          <w:rFonts w:cs="Tahoma"/>
          <w:lang w:val="el-GR"/>
        </w:rPr>
        <w:t>την εύκολη επέμβαση στη λειτουργικότητα των εφαρμογών</w:t>
      </w:r>
    </w:p>
    <w:p w14:paraId="7C50210B" w14:textId="77777777" w:rsidR="008C3680" w:rsidRPr="00BD14AD" w:rsidRDefault="008C3680" w:rsidP="00BD14AD">
      <w:pPr>
        <w:spacing w:line="276" w:lineRule="auto"/>
        <w:rPr>
          <w:rFonts w:cs="Tahoma"/>
          <w:lang w:val="el-GR"/>
        </w:rPr>
      </w:pPr>
      <w:r w:rsidRPr="00BD14AD">
        <w:rPr>
          <w:rFonts w:cs="Tahoma"/>
          <w:lang w:val="el-GR"/>
        </w:rPr>
        <w:t>Σύμφωνα με τα παραπάνω, και όσον αφορά την ανάπτυξη όλων των λογισμικών (τυποποιημένων και μη) του παρόντος έργου, ο Ανάδοχος θα πρέπει να εφαρμόσει:</w:t>
      </w:r>
    </w:p>
    <w:p w14:paraId="2910AC57" w14:textId="77777777" w:rsidR="008C3680" w:rsidRPr="00BD14AD" w:rsidRDefault="008C3680">
      <w:pPr>
        <w:pStyle w:val="aff"/>
        <w:numPr>
          <w:ilvl w:val="0"/>
          <w:numId w:val="40"/>
        </w:numPr>
        <w:spacing w:before="120" w:after="160" w:line="276" w:lineRule="auto"/>
        <w:ind w:left="567" w:right="-1" w:hanging="357"/>
        <w:contextualSpacing w:val="0"/>
        <w:rPr>
          <w:rFonts w:cs="Tahoma"/>
          <w:lang w:val="el-GR"/>
        </w:rPr>
      </w:pPr>
      <w:r w:rsidRPr="00BD14AD">
        <w:rPr>
          <w:rFonts w:cs="Tahoma"/>
          <w:lang w:val="el-GR"/>
        </w:rPr>
        <w:t>Αρθρωτή ανάπτυξη και υλοποίηση των υποσυστημάτων λογισμικού,</w:t>
      </w:r>
    </w:p>
    <w:p w14:paraId="7FB05D7E" w14:textId="77777777" w:rsidR="008C3680" w:rsidRPr="00BD14AD" w:rsidRDefault="008C3680">
      <w:pPr>
        <w:pStyle w:val="aff"/>
        <w:numPr>
          <w:ilvl w:val="0"/>
          <w:numId w:val="40"/>
        </w:numPr>
        <w:spacing w:before="120" w:after="160" w:line="276" w:lineRule="auto"/>
        <w:ind w:left="567" w:right="-1" w:hanging="357"/>
        <w:contextualSpacing w:val="0"/>
        <w:rPr>
          <w:rFonts w:cs="Tahoma"/>
          <w:lang w:val="el-GR"/>
        </w:rPr>
      </w:pPr>
      <w:r w:rsidRPr="00BD14AD">
        <w:rPr>
          <w:rFonts w:cs="Tahoma"/>
          <w:lang w:val="el-GR"/>
        </w:rPr>
        <w:t>Χρήση διεθνών και εμπορικώς αποδεκτών προτύπων διαλειτουργικότητας, όπως για παράδειγμα οι διαδικτυακές υπηρεσίες (</w:t>
      </w:r>
      <w:r w:rsidRPr="00BD14AD">
        <w:rPr>
          <w:rFonts w:cs="Tahoma"/>
          <w:lang w:val="en-US"/>
        </w:rPr>
        <w:t>web</w:t>
      </w:r>
      <w:r w:rsidRPr="00BD14AD">
        <w:rPr>
          <w:rFonts w:cs="Tahoma"/>
          <w:lang w:val="el-GR"/>
        </w:rPr>
        <w:t xml:space="preserve"> </w:t>
      </w:r>
      <w:r w:rsidRPr="00BD14AD">
        <w:rPr>
          <w:rFonts w:cs="Tahoma"/>
          <w:lang w:val="en-US"/>
        </w:rPr>
        <w:t>services</w:t>
      </w:r>
      <w:r w:rsidRPr="00BD14AD">
        <w:rPr>
          <w:rFonts w:cs="Tahoma"/>
          <w:lang w:val="el-GR"/>
        </w:rPr>
        <w:t>) για την τυποποιημένη επικοινωνία μεταξύ υπολογιστικών συστημάτων,</w:t>
      </w:r>
    </w:p>
    <w:p w14:paraId="2BFFAD73" w14:textId="77777777" w:rsidR="008C3680" w:rsidRPr="00BD14AD" w:rsidRDefault="008C3680">
      <w:pPr>
        <w:pStyle w:val="aff"/>
        <w:numPr>
          <w:ilvl w:val="0"/>
          <w:numId w:val="40"/>
        </w:numPr>
        <w:spacing w:before="120" w:after="160" w:line="276" w:lineRule="auto"/>
        <w:ind w:left="567" w:right="-1" w:hanging="357"/>
        <w:contextualSpacing w:val="0"/>
        <w:rPr>
          <w:rFonts w:cs="Tahoma"/>
          <w:lang w:val="el-GR"/>
        </w:rPr>
      </w:pPr>
      <w:r w:rsidRPr="00BD14AD">
        <w:rPr>
          <w:rFonts w:cs="Tahoma"/>
          <w:lang w:val="el-GR"/>
        </w:rPr>
        <w:t>Για τα υποσυστήματα εξωστρεφών υπηρεσιών, υλοποίηση βασισμένη σε αρχιτεκτονική τουλάχιστον 3 επιπέδων (3-</w:t>
      </w:r>
      <w:r w:rsidRPr="00BD14AD">
        <w:rPr>
          <w:rFonts w:cs="Tahoma"/>
        </w:rPr>
        <w:t>tier</w:t>
      </w:r>
      <w:r w:rsidRPr="00BD14AD">
        <w:rPr>
          <w:rFonts w:cs="Tahoma"/>
          <w:lang w:val="el-GR"/>
        </w:rPr>
        <w:t xml:space="preserve"> </w:t>
      </w:r>
      <w:r w:rsidRPr="00BD14AD">
        <w:rPr>
          <w:rFonts w:cs="Tahoma"/>
          <w:lang w:val="en-US"/>
        </w:rPr>
        <w:t>architecture</w:t>
      </w:r>
      <w:r w:rsidRPr="00BD14AD">
        <w:rPr>
          <w:rFonts w:cs="Tahoma"/>
          <w:lang w:val="el-GR"/>
        </w:rPr>
        <w:t>), η οποία περιλαμβάνει κατ’ ελάχιστο, το επίπεδο των παρουσίασης, το επίπεδο επιχειρησιακής λογικής και το επίπεδο των δεδομένων.</w:t>
      </w:r>
    </w:p>
    <w:p w14:paraId="0AADE63A" w14:textId="77777777" w:rsidR="008C3680" w:rsidRPr="00BD14AD" w:rsidRDefault="008C3680" w:rsidP="00BD14AD">
      <w:pPr>
        <w:spacing w:line="276" w:lineRule="auto"/>
        <w:rPr>
          <w:rFonts w:cs="Tahoma"/>
          <w:lang w:val="el-GR"/>
        </w:rPr>
      </w:pPr>
      <w:r w:rsidRPr="00BD14AD">
        <w:rPr>
          <w:rFonts w:cs="Tahoma"/>
          <w:lang w:val="el-GR"/>
        </w:rPr>
        <w:t xml:space="preserve">Επιπροσθέτως, το σύστημα θα πρέπει να παρέχει την τεχνική δυνατότητα εξαγωγής σε μηχαναγνώσιμη μορφή επιλεγμένων δεδομένων του - ακολουθώντας ανοικτά πρότυπα - για αξιοποίησή τους από συστήματα συνεργαζόμενων δημόσιων και ιδιωτικών φορέων (ανοικτά δεδομένα). </w:t>
      </w:r>
    </w:p>
    <w:p w14:paraId="61F54A14" w14:textId="174FAA4D" w:rsidR="008C3680" w:rsidRPr="00BD14AD" w:rsidRDefault="008C3680" w:rsidP="00BD14AD">
      <w:pPr>
        <w:spacing w:line="276" w:lineRule="auto"/>
        <w:rPr>
          <w:rFonts w:cs="Tahoma"/>
          <w:lang w:val="el-GR"/>
        </w:rPr>
      </w:pPr>
      <w:r w:rsidRPr="00BD14AD">
        <w:rPr>
          <w:rFonts w:cs="Tahoma"/>
          <w:lang w:val="el-GR"/>
        </w:rPr>
        <w:t xml:space="preserve">Το είδος των δεδομένων που θα εξάγονται καθώς και των προτύπων που θα εφαρμοσθούν θα εξειδικευτεί περαιτέρω και θα οριστικοποιηθεί στα πλαίσια της Μελέτης Εφαρμογής, λαμβάνοντας υπόψη και το ισχύον θεσμικό πλαίσιο. Τα ανοιχτά δεδομένα θα είναι διαθέσιμα μέσω της Διαδικτυακής Πλατφόρμας του παρόντος έργου ενώ η ευρετηρίαση τους θα γίνεται στο </w:t>
      </w:r>
      <w:r w:rsidRPr="00BD14AD">
        <w:rPr>
          <w:rFonts w:cs="Tahoma"/>
        </w:rPr>
        <w:t>http</w:t>
      </w:r>
      <w:r w:rsidRPr="00BD14AD">
        <w:rPr>
          <w:rFonts w:cs="Tahoma"/>
          <w:lang w:val="el-GR"/>
        </w:rPr>
        <w:t>://</w:t>
      </w:r>
      <w:r w:rsidRPr="00BD14AD">
        <w:rPr>
          <w:rFonts w:cs="Tahoma"/>
        </w:rPr>
        <w:t>data</w:t>
      </w:r>
      <w:r w:rsidRPr="00BD14AD">
        <w:rPr>
          <w:rFonts w:cs="Tahoma"/>
          <w:lang w:val="el-GR"/>
        </w:rPr>
        <w:t>.</w:t>
      </w:r>
      <w:r w:rsidRPr="00BD14AD">
        <w:rPr>
          <w:rFonts w:cs="Tahoma"/>
        </w:rPr>
        <w:t>gov</w:t>
      </w:r>
      <w:r w:rsidRPr="00BD14AD">
        <w:rPr>
          <w:rFonts w:cs="Tahoma"/>
          <w:lang w:val="el-GR"/>
        </w:rPr>
        <w:t>.</w:t>
      </w:r>
      <w:r w:rsidRPr="00BD14AD">
        <w:rPr>
          <w:rFonts w:cs="Tahoma"/>
        </w:rPr>
        <w:t>gr</w:t>
      </w:r>
      <w:r w:rsidRPr="00BD14AD">
        <w:rPr>
          <w:rFonts w:cs="Tahoma"/>
          <w:lang w:val="el-GR"/>
        </w:rPr>
        <w:t>/. Τα ανοιχτά δεδομένα θα πρέπει να παρέχονται με τη μορφή διασυνδεδεμένων δεδομένων (</w:t>
      </w:r>
      <w:r w:rsidRPr="00BD14AD">
        <w:rPr>
          <w:rFonts w:cs="Tahoma"/>
          <w:lang w:val="en-US"/>
        </w:rPr>
        <w:t>linked</w:t>
      </w:r>
      <w:r w:rsidRPr="00BD14AD">
        <w:rPr>
          <w:rFonts w:cs="Tahoma"/>
          <w:lang w:val="el-GR"/>
        </w:rPr>
        <w:t xml:space="preserve"> </w:t>
      </w:r>
      <w:r w:rsidRPr="00BD14AD">
        <w:rPr>
          <w:rFonts w:cs="Tahoma"/>
          <w:lang w:val="en-US"/>
        </w:rPr>
        <w:t>data</w:t>
      </w:r>
      <w:r w:rsidRPr="00BD14AD">
        <w:rPr>
          <w:rFonts w:cs="Tahoma"/>
          <w:lang w:val="el-GR"/>
        </w:rPr>
        <w:t>).</w:t>
      </w:r>
    </w:p>
    <w:p w14:paraId="308FB1D0" w14:textId="79183E5E" w:rsidR="00B11045" w:rsidRPr="00BD14AD" w:rsidRDefault="00B11045" w:rsidP="00BD14AD">
      <w:pPr>
        <w:pStyle w:val="20"/>
        <w:spacing w:line="276" w:lineRule="auto"/>
      </w:pPr>
      <w:bookmarkStart w:id="425" w:name="_Toc204855550"/>
      <w:r w:rsidRPr="00BD14AD">
        <w:t>Έτοιμο Λογισμικό</w:t>
      </w:r>
      <w:bookmarkEnd w:id="425"/>
    </w:p>
    <w:p w14:paraId="13A53721" w14:textId="19548441" w:rsidR="00B11045" w:rsidRPr="00BD14AD" w:rsidRDefault="00B11045" w:rsidP="00BD14AD">
      <w:pPr>
        <w:spacing w:line="276" w:lineRule="auto"/>
        <w:rPr>
          <w:rFonts w:cs="Tahoma"/>
          <w:lang w:val="el-GR"/>
        </w:rPr>
      </w:pPr>
      <w:r w:rsidRPr="00BD14AD">
        <w:rPr>
          <w:rFonts w:cs="Tahoma"/>
          <w:lang w:val="el-GR"/>
        </w:rPr>
        <w:t xml:space="preserve">Ο υποψήφιος Ανάδοχος θα πρέπει να έχει ενσωματώσει στην προσφορά του το πλήθος και τα χαρακτηριστικά των αδειών που αντιστοιχούν στην αρχιτεκτονική λύση που προτείνει. Επίσης, θα πρέπει να αναφέρει στην προσφορά του, το πλήθος και τα χαρακτηριστικά των αδειών των υποσυστημάτων που θα αναπτυχθούν στο πλαίσιο του Έργου. </w:t>
      </w:r>
    </w:p>
    <w:p w14:paraId="23A90849" w14:textId="12AEA9B2" w:rsidR="00B11045" w:rsidRPr="00BD14AD" w:rsidRDefault="0045247D" w:rsidP="00BD14AD">
      <w:pPr>
        <w:spacing w:line="276" w:lineRule="auto"/>
        <w:rPr>
          <w:rFonts w:cs="Tahoma"/>
          <w:lang w:val="el-GR"/>
        </w:rPr>
      </w:pPr>
      <w:r>
        <w:rPr>
          <w:rFonts w:cs="Tahoma"/>
          <w:lang w:val="el-GR"/>
        </w:rPr>
        <w:lastRenderedPageBreak/>
        <w:t>Ο</w:t>
      </w:r>
      <w:r w:rsidR="00B11045" w:rsidRPr="00BD14AD">
        <w:rPr>
          <w:rFonts w:cs="Tahoma"/>
          <w:lang w:val="el-GR"/>
        </w:rPr>
        <w:t xml:space="preserve">ι άδειες χρήσης </w:t>
      </w:r>
      <w:r>
        <w:rPr>
          <w:rFonts w:cs="Tahoma"/>
          <w:lang w:val="el-GR"/>
        </w:rPr>
        <w:t xml:space="preserve">πρέπει </w:t>
      </w:r>
      <w:r w:rsidR="00B11045" w:rsidRPr="00BD14AD">
        <w:rPr>
          <w:rFonts w:cs="Tahoma"/>
          <w:lang w:val="el-GR"/>
        </w:rPr>
        <w:t>να καλύπτουν απεριόριστη χρονική διάρκεια</w:t>
      </w:r>
      <w:r>
        <w:rPr>
          <w:rFonts w:cs="Tahoma"/>
          <w:lang w:val="el-GR"/>
        </w:rPr>
        <w:t xml:space="preserve">, με εξαίρεση των συνδρομών που αναφέρονται στις παραγράφους </w:t>
      </w:r>
      <w:r>
        <w:rPr>
          <w:rFonts w:cs="Tahoma"/>
          <w:lang w:val="el-GR"/>
        </w:rPr>
        <w:fldChar w:fldCharType="begin"/>
      </w:r>
      <w:r>
        <w:rPr>
          <w:rFonts w:cs="Tahoma"/>
          <w:lang w:val="el-GR"/>
        </w:rPr>
        <w:instrText xml:space="preserve"> REF _Ref189987190 \r \h </w:instrText>
      </w:r>
      <w:r>
        <w:rPr>
          <w:rFonts w:cs="Tahoma"/>
          <w:lang w:val="el-GR"/>
        </w:rPr>
      </w:r>
      <w:r>
        <w:rPr>
          <w:rFonts w:cs="Tahoma"/>
          <w:lang w:val="el-GR"/>
        </w:rPr>
        <w:fldChar w:fldCharType="separate"/>
      </w:r>
      <w:r w:rsidR="00597617">
        <w:rPr>
          <w:rFonts w:cs="Tahoma"/>
          <w:lang w:val="el-GR"/>
        </w:rPr>
        <w:t>4.1</w:t>
      </w:r>
      <w:r>
        <w:rPr>
          <w:rFonts w:cs="Tahoma"/>
          <w:lang w:val="el-GR"/>
        </w:rPr>
        <w:fldChar w:fldCharType="end"/>
      </w:r>
      <w:r>
        <w:rPr>
          <w:rFonts w:cs="Tahoma"/>
          <w:lang w:val="el-GR"/>
        </w:rPr>
        <w:t xml:space="preserve"> και </w:t>
      </w:r>
      <w:r>
        <w:rPr>
          <w:rFonts w:cs="Tahoma"/>
          <w:lang w:val="el-GR"/>
        </w:rPr>
        <w:fldChar w:fldCharType="begin"/>
      </w:r>
      <w:r>
        <w:rPr>
          <w:rFonts w:cs="Tahoma"/>
          <w:lang w:val="el-GR"/>
        </w:rPr>
        <w:instrText xml:space="preserve"> REF _Ref191045488 \r \h </w:instrText>
      </w:r>
      <w:r>
        <w:rPr>
          <w:rFonts w:cs="Tahoma"/>
          <w:lang w:val="el-GR"/>
        </w:rPr>
      </w:r>
      <w:r>
        <w:rPr>
          <w:rFonts w:cs="Tahoma"/>
          <w:lang w:val="el-GR"/>
        </w:rPr>
        <w:fldChar w:fldCharType="separate"/>
      </w:r>
      <w:r w:rsidR="00597617">
        <w:rPr>
          <w:rFonts w:cs="Tahoma"/>
          <w:lang w:val="el-GR"/>
        </w:rPr>
        <w:t>4.4.14</w:t>
      </w:r>
      <w:r>
        <w:rPr>
          <w:rFonts w:cs="Tahoma"/>
          <w:lang w:val="el-GR"/>
        </w:rPr>
        <w:fldChar w:fldCharType="end"/>
      </w:r>
      <w:r>
        <w:rPr>
          <w:rFonts w:cs="Tahoma"/>
          <w:lang w:val="el-GR"/>
        </w:rPr>
        <w:t xml:space="preserve"> του Παραρτήματος Ι</w:t>
      </w:r>
      <w:r w:rsidRPr="0045247D">
        <w:rPr>
          <w:rFonts w:cs="Tahoma"/>
          <w:lang w:val="el-GR"/>
        </w:rPr>
        <w:t xml:space="preserve"> </w:t>
      </w:r>
      <w:r>
        <w:rPr>
          <w:rFonts w:cs="Tahoma"/>
          <w:lang w:val="el-GR"/>
        </w:rPr>
        <w:t>και έτοιμο λογισμικό που απαιτείται για τη λειτουργία της λύσης στον προσφερόμενο εξοπλισμό και δεν διατίθεται από τον κατασκευαστή του με άδεια χρήσης απεριόριστης χρονικής διάρκειας (π.χ. λογισμικό εικονικοποίησης)</w:t>
      </w:r>
      <w:r w:rsidR="00B11045" w:rsidRPr="00BD14AD">
        <w:rPr>
          <w:rFonts w:cs="Tahoma"/>
          <w:lang w:val="el-GR"/>
        </w:rPr>
        <w:t>.</w:t>
      </w:r>
      <w:r w:rsidR="00F315A3">
        <w:rPr>
          <w:rFonts w:cs="Tahoma"/>
          <w:lang w:val="el-GR"/>
        </w:rPr>
        <w:t xml:space="preserve"> Για τα λογισμικά που εξαιρούνται πρέπει να προσφέρονται άδειες χρήσης / συνδρομές έως το τέλος της περιόδου εγγύησης, ενώ το ετήσιο κόστος ανανέωσης πρέπει να περιλαμβάνεται στο κόστος συντήρησης.</w:t>
      </w:r>
      <w:r w:rsidR="00D6039B" w:rsidRPr="00BD14AD">
        <w:rPr>
          <w:rFonts w:cs="Tahoma"/>
          <w:lang w:val="el-GR"/>
        </w:rPr>
        <w:t xml:space="preserve"> Επιπλέον, στην περίπτωση που για τη χρήση λογισμικού που προσφέρεται ως υπηρεσία υπάρχουν άλλοι </w:t>
      </w:r>
      <w:r w:rsidR="000321C3" w:rsidRPr="00BD14AD">
        <w:rPr>
          <w:rFonts w:cs="Tahoma"/>
          <w:lang w:val="el-GR"/>
        </w:rPr>
        <w:t xml:space="preserve">μη-χρονικοί </w:t>
      </w:r>
      <w:r w:rsidR="00D6039B" w:rsidRPr="00BD14AD">
        <w:rPr>
          <w:rFonts w:cs="Tahoma"/>
          <w:lang w:val="el-GR"/>
        </w:rPr>
        <w:t>περιορισμοί (π.χ. αριθμός συναλλαγών ή όγκος χρήσης), αυτοί θα πρέπει να αναφέρονται με σαφήνεια στην τεχνική προσφορά του υποψηφίου αναδόχου.</w:t>
      </w:r>
    </w:p>
    <w:p w14:paraId="4440BA2A" w14:textId="697E0C41" w:rsidR="00B11045" w:rsidRPr="00BD14AD" w:rsidRDefault="00B11045" w:rsidP="00BD14AD">
      <w:pPr>
        <w:spacing w:line="276" w:lineRule="auto"/>
        <w:rPr>
          <w:rFonts w:cs="Tahoma"/>
          <w:lang w:val="el-GR"/>
        </w:rPr>
      </w:pPr>
      <w:r w:rsidRPr="00BD14AD">
        <w:rPr>
          <w:rFonts w:cs="Tahoma"/>
          <w:lang w:val="el-GR"/>
        </w:rPr>
        <w:t>Επιπλέον οι άδειες θα πρέπει να μπορούν να μεταβιβασθούν, χωρίς πρόσθετη οικονομική ή άλλη επιβάρυνση ή πρόσθετους όρους σε οποιονδήποτε Φορέα του Δημοσίου, ο οποίος δυνητικά θα αναλάβει στο μέλλον τη λειτουργία του συστήματος στη θέση του υφιστάμενου Φορέα Λειτουργίας.</w:t>
      </w:r>
    </w:p>
    <w:p w14:paraId="0232BA8C" w14:textId="1A1C8C97" w:rsidR="00B11045" w:rsidRPr="00BD14AD" w:rsidRDefault="00B11045" w:rsidP="00BD14AD">
      <w:pPr>
        <w:spacing w:line="276" w:lineRule="auto"/>
        <w:rPr>
          <w:rFonts w:cs="Tahoma"/>
          <w:lang w:val="el-GR"/>
        </w:rPr>
      </w:pPr>
      <w:r w:rsidRPr="00BD14AD">
        <w:rPr>
          <w:rFonts w:cs="Tahoma"/>
          <w:lang w:val="el-GR"/>
        </w:rPr>
        <w:t>Όλες οι άδειες θα πρέπει να αφορούν λογισμικό, το οποίο θα μπορεί να λειτουργήσει στ</w:t>
      </w:r>
      <w:r w:rsidR="00E6079C">
        <w:rPr>
          <w:rFonts w:cs="Tahoma"/>
          <w:lang w:val="el-GR"/>
        </w:rPr>
        <w:t>ον</w:t>
      </w:r>
      <w:r w:rsidRPr="00BD14AD">
        <w:rPr>
          <w:rFonts w:cs="Tahoma"/>
          <w:lang w:val="el-GR"/>
        </w:rPr>
        <w:t xml:space="preserve"> </w:t>
      </w:r>
      <w:r w:rsidR="00E6079C">
        <w:rPr>
          <w:rFonts w:cs="Tahoma"/>
          <w:lang w:val="el-GR"/>
        </w:rPr>
        <w:t>εξοπλισμό που θα προσφέρει ο Ανάδοχος</w:t>
      </w:r>
      <w:r w:rsidRPr="00BD14AD">
        <w:rPr>
          <w:rFonts w:cs="Tahoma"/>
          <w:lang w:val="el-GR"/>
        </w:rPr>
        <w:t xml:space="preserve">. </w:t>
      </w:r>
    </w:p>
    <w:p w14:paraId="6F2B45CD" w14:textId="2F0BA8EB" w:rsidR="00B11045" w:rsidRPr="00BD14AD" w:rsidRDefault="00B11045" w:rsidP="00BD14AD">
      <w:pPr>
        <w:spacing w:line="276" w:lineRule="auto"/>
        <w:rPr>
          <w:rFonts w:cs="Tahoma"/>
          <w:lang w:val="el-GR"/>
        </w:rPr>
      </w:pPr>
      <w:r w:rsidRPr="00BD14AD">
        <w:rPr>
          <w:rFonts w:cs="Tahoma"/>
          <w:lang w:val="el-GR"/>
        </w:rPr>
        <w:t>Οι άδειες χρήσης</w:t>
      </w:r>
      <w:r w:rsidR="00930A76">
        <w:rPr>
          <w:rFonts w:cs="Tahoma"/>
          <w:lang w:val="el-GR"/>
        </w:rPr>
        <w:t xml:space="preserve"> πρέπει να παραδοθούν έως την παραλαβή του έργου, ενώ για το λογισμικό με τη μορφή συνδρομής ή άδειας χρήσης ορισμένης χρονικής διάρκειας, οι άδειες</w:t>
      </w:r>
      <w:r w:rsidRPr="00BD14AD">
        <w:rPr>
          <w:rFonts w:cs="Tahoma"/>
          <w:lang w:val="el-GR"/>
        </w:rPr>
        <w:t xml:space="preserve"> για την περίοδο εγγύησης θα πρέπει να παραδοθούν έως την παραλαβή του έργου, ενώ για την περίοδο συντήρησης (στην περίπτωση που συναφθεί σύμβαση συντήρησης) έως την ολοκλήρωση της περιόδου εγγύησης καλής λειτουργίας.</w:t>
      </w:r>
    </w:p>
    <w:p w14:paraId="1D5AE7ED" w14:textId="77777777" w:rsidR="00B11045" w:rsidRPr="00BD14AD" w:rsidRDefault="00B11045" w:rsidP="00BD14AD">
      <w:pPr>
        <w:spacing w:line="276" w:lineRule="auto"/>
        <w:rPr>
          <w:rFonts w:cs="Tahoma"/>
          <w:lang w:val="el-GR"/>
        </w:rPr>
      </w:pPr>
    </w:p>
    <w:p w14:paraId="09A2EDDB" w14:textId="6AB94E14" w:rsidR="000D2ABA" w:rsidRPr="00BD14AD" w:rsidRDefault="000D2ABA" w:rsidP="00BD14AD">
      <w:pPr>
        <w:pStyle w:val="1"/>
        <w:spacing w:line="276" w:lineRule="auto"/>
      </w:pPr>
      <w:bookmarkStart w:id="426" w:name="_Ref189988347"/>
      <w:bookmarkStart w:id="427" w:name="_Toc204855551"/>
      <w:r w:rsidRPr="00BD14AD">
        <w:t xml:space="preserve">Προδιαγραφές </w:t>
      </w:r>
      <w:bookmarkEnd w:id="385"/>
      <w:bookmarkEnd w:id="386"/>
      <w:r w:rsidRPr="00BD14AD">
        <w:t>υπηρεσιών</w:t>
      </w:r>
      <w:bookmarkEnd w:id="387"/>
      <w:bookmarkEnd w:id="388"/>
      <w:bookmarkEnd w:id="426"/>
      <w:bookmarkEnd w:id="427"/>
    </w:p>
    <w:p w14:paraId="5F6EDD8C" w14:textId="77777777" w:rsidR="008C3680" w:rsidRPr="00BD14AD" w:rsidRDefault="008C3680" w:rsidP="00BD14AD">
      <w:pPr>
        <w:pStyle w:val="20"/>
        <w:spacing w:line="276" w:lineRule="auto"/>
      </w:pPr>
      <w:bookmarkStart w:id="428" w:name="_Toc85457474"/>
      <w:bookmarkStart w:id="429" w:name="_Ref85193126"/>
      <w:bookmarkStart w:id="430" w:name="_Ref159853567"/>
      <w:bookmarkStart w:id="431" w:name="_Ref163645062"/>
      <w:bookmarkStart w:id="432" w:name="_Ref163747122"/>
      <w:bookmarkStart w:id="433" w:name="_Toc180679425"/>
      <w:bookmarkStart w:id="434" w:name="_Ref189843977"/>
      <w:bookmarkStart w:id="435" w:name="_Ref189987307"/>
      <w:bookmarkStart w:id="436" w:name="_Toc204855552"/>
      <w:bookmarkStart w:id="437" w:name="_Ref130544797"/>
      <w:bookmarkStart w:id="438" w:name="_Ref130544789"/>
      <w:bookmarkStart w:id="439" w:name="_Ref130544782"/>
      <w:bookmarkStart w:id="440" w:name="_Ref130544761"/>
      <w:bookmarkStart w:id="441" w:name="_Ref97125278"/>
      <w:bookmarkStart w:id="442" w:name="_Toc90910582"/>
      <w:bookmarkStart w:id="443" w:name="_Ref90654870"/>
      <w:bookmarkStart w:id="444" w:name="_Toc90634950"/>
      <w:bookmarkStart w:id="445" w:name="_Ref159761026"/>
      <w:bookmarkStart w:id="446" w:name="_Toc180679426"/>
      <w:r w:rsidRPr="00BD14AD">
        <w:t>Μελέτη εφαρμογής</w:t>
      </w:r>
      <w:bookmarkEnd w:id="428"/>
      <w:bookmarkEnd w:id="429"/>
      <w:bookmarkEnd w:id="430"/>
      <w:bookmarkEnd w:id="431"/>
      <w:bookmarkEnd w:id="432"/>
      <w:bookmarkEnd w:id="433"/>
      <w:bookmarkEnd w:id="434"/>
      <w:bookmarkEnd w:id="435"/>
      <w:bookmarkEnd w:id="436"/>
    </w:p>
    <w:p w14:paraId="3B361C93" w14:textId="77777777" w:rsidR="008C3680" w:rsidRPr="00BD14AD" w:rsidRDefault="008C3680" w:rsidP="00BD14AD">
      <w:pPr>
        <w:spacing w:line="276" w:lineRule="auto"/>
        <w:rPr>
          <w:rFonts w:cs="Tahoma"/>
          <w:lang w:val="el-GR"/>
        </w:rPr>
      </w:pPr>
      <w:bookmarkStart w:id="447" w:name="_Hlk535257869"/>
      <w:r w:rsidRPr="00BD14AD">
        <w:rPr>
          <w:rFonts w:cs="Tahoma"/>
          <w:lang w:val="el-GR"/>
        </w:rPr>
        <w:t xml:space="preserve">Ο Ανάδοχος οφείλει να εκπονήσει μελέτη Ανάλυσης Απαιτήσεων του Έργου, η οποία θα αποτελέσει τον βασικό οδηγό υλοποίησης του Έργου. </w:t>
      </w:r>
    </w:p>
    <w:p w14:paraId="25F30FA4" w14:textId="77777777" w:rsidR="008C3680" w:rsidRPr="00BD14AD" w:rsidRDefault="008C3680" w:rsidP="00BD14AD">
      <w:pPr>
        <w:spacing w:line="276" w:lineRule="auto"/>
        <w:rPr>
          <w:rFonts w:cs="Tahoma"/>
          <w:lang w:val="el-GR"/>
        </w:rPr>
      </w:pPr>
      <w:r w:rsidRPr="00BD14AD">
        <w:rPr>
          <w:rFonts w:cs="Tahoma"/>
          <w:lang w:val="el-GR"/>
        </w:rPr>
        <w:t xml:space="preserve">Κατά τη διάρκεια κατάρτισης της Ανάλυσης Απαιτήσεων θα προσδιοριστούν από τον Ανάδοχο επακριβώς οι προτεραιότητες της υλοποίησης (ιεραρχημένοι και διακριτοί χρονισμοί και διάρθρωσή τους) λαμβάνοντας υπόψη τις πραγματικές δυνατότητες των εμπλεκόμενων στο έργο Υπηρεσιών ώστε οι Υπηρεσίες να προσαρμοστούν, απορροφήσουν, υποστηρίξουν και αξιοποιήσουν το νέο περιβάλλον. </w:t>
      </w:r>
      <w:bookmarkEnd w:id="447"/>
    </w:p>
    <w:p w14:paraId="78ABD10E" w14:textId="77777777" w:rsidR="008C3680" w:rsidRPr="00BD14AD" w:rsidRDefault="008C3680" w:rsidP="00BD14AD">
      <w:pPr>
        <w:spacing w:line="276" w:lineRule="auto"/>
        <w:rPr>
          <w:rFonts w:cs="Tahoma"/>
          <w:lang w:val="el-GR"/>
        </w:rPr>
      </w:pPr>
      <w:r w:rsidRPr="00BD14AD">
        <w:rPr>
          <w:rFonts w:cs="Tahoma"/>
          <w:lang w:val="el-GR"/>
        </w:rPr>
        <w:t>Πιο συγκεκριμένα η μελέτη αυτή θα πρέπει να περιλαμβάνει:</w:t>
      </w:r>
    </w:p>
    <w:p w14:paraId="727FF50D" w14:textId="77777777" w:rsidR="008C3680" w:rsidRPr="00BD14AD" w:rsidRDefault="008C3680">
      <w:pPr>
        <w:pStyle w:val="aff"/>
        <w:widowControl w:val="0"/>
        <w:numPr>
          <w:ilvl w:val="0"/>
          <w:numId w:val="42"/>
        </w:numPr>
        <w:suppressAutoHyphens w:val="0"/>
        <w:autoSpaceDE w:val="0"/>
        <w:autoSpaceDN w:val="0"/>
        <w:spacing w:after="160" w:line="276" w:lineRule="auto"/>
        <w:contextualSpacing w:val="0"/>
        <w:rPr>
          <w:rFonts w:cs="Tahoma"/>
          <w:lang w:val="el-GR"/>
        </w:rPr>
      </w:pPr>
      <w:r w:rsidRPr="001D08D3">
        <w:rPr>
          <w:rFonts w:cs="Tahoma"/>
          <w:bCs/>
          <w:lang w:val="el-GR"/>
        </w:rPr>
        <w:t>Σχέδιο Διαχείρισης και Ποιότητας Έργου (ΣΔΠΕ).</w:t>
      </w:r>
      <w:r w:rsidRPr="00BD14AD">
        <w:rPr>
          <w:rFonts w:cs="Tahoma"/>
          <w:lang w:val="el-GR"/>
        </w:rPr>
        <w:t xml:space="preserve"> Οι διαδικασίες και μηχανισμοί που θα περιγράφονται αναλυτικά στο ΣΔΠΕ θα πρέπει να αποτελούν ένα πρότυπο και ολοκληρωμένο σύνολο, προσαρμοσμένο στις ιδιαιτερότητες που θέτουν οι οργανωτικές, διοικητικές και τεχνολογικές παράμετροι του έργου. Με βάση τα παραπάνω, τα περιεχόμενα του ΣΔΠΕ θα πρέπει κατ’ ελάχιστο να αναφέρονται στις ακόλουθες περιοχές, των οποίων ο σκοπός, η δομή και το περιεχόμενο θα περιγράφεται αναλυτικά στην προσφορά του υποψηφίου Αναδόχου:</w:t>
      </w:r>
    </w:p>
    <w:p w14:paraId="31E8F460" w14:textId="77777777" w:rsidR="008C3680" w:rsidRPr="00BD14AD" w:rsidRDefault="008C3680">
      <w:pPr>
        <w:numPr>
          <w:ilvl w:val="0"/>
          <w:numId w:val="43"/>
        </w:numPr>
        <w:suppressAutoHyphens w:val="0"/>
        <w:spacing w:after="160" w:line="276" w:lineRule="auto"/>
        <w:ind w:left="1560"/>
        <w:rPr>
          <w:rFonts w:cs="Tahoma"/>
        </w:rPr>
      </w:pPr>
      <w:r w:rsidRPr="00BD14AD">
        <w:rPr>
          <w:rFonts w:cs="Tahoma"/>
        </w:rPr>
        <w:t>Οργανωτικό Σχήμα/ Δομή Διοίκησης Έργου</w:t>
      </w:r>
    </w:p>
    <w:p w14:paraId="50F3DC11" w14:textId="77777777" w:rsidR="008C3680" w:rsidRPr="00BD14AD" w:rsidRDefault="008C3680">
      <w:pPr>
        <w:numPr>
          <w:ilvl w:val="0"/>
          <w:numId w:val="43"/>
        </w:numPr>
        <w:suppressAutoHyphens w:val="0"/>
        <w:spacing w:after="160" w:line="276" w:lineRule="auto"/>
        <w:ind w:left="1560"/>
        <w:rPr>
          <w:rFonts w:cs="Tahoma"/>
        </w:rPr>
      </w:pPr>
      <w:r w:rsidRPr="00BD14AD">
        <w:rPr>
          <w:rFonts w:cs="Tahoma"/>
        </w:rPr>
        <w:t>Επικαιροποιημένη Ομάδα Έργου</w:t>
      </w:r>
    </w:p>
    <w:p w14:paraId="364E662C" w14:textId="77777777" w:rsidR="008C3680" w:rsidRPr="00BD14AD" w:rsidRDefault="008C3680">
      <w:pPr>
        <w:numPr>
          <w:ilvl w:val="0"/>
          <w:numId w:val="43"/>
        </w:numPr>
        <w:suppressAutoHyphens w:val="0"/>
        <w:spacing w:after="160" w:line="276" w:lineRule="auto"/>
        <w:ind w:left="1560"/>
        <w:rPr>
          <w:rFonts w:cs="Tahoma"/>
          <w:lang w:val="el-GR"/>
        </w:rPr>
      </w:pPr>
      <w:r w:rsidRPr="00BD14AD">
        <w:rPr>
          <w:rFonts w:cs="Tahoma"/>
          <w:lang w:val="el-GR"/>
        </w:rPr>
        <w:lastRenderedPageBreak/>
        <w:t>Σχέδιο Επικοινωνίας (η πρώτη έκδοση του Σχεδίου Επικοινωνίας θα πρέπει να υποβληθεί εντός της Τεχνικής Προσφοράς του υποψηφίου)</w:t>
      </w:r>
    </w:p>
    <w:p w14:paraId="78B27255" w14:textId="77777777" w:rsidR="008C3680" w:rsidRPr="00BD14AD" w:rsidRDefault="008C3680">
      <w:pPr>
        <w:numPr>
          <w:ilvl w:val="0"/>
          <w:numId w:val="43"/>
        </w:numPr>
        <w:suppressAutoHyphens w:val="0"/>
        <w:spacing w:after="160" w:line="276" w:lineRule="auto"/>
        <w:ind w:left="1560"/>
        <w:rPr>
          <w:rFonts w:cs="Tahoma"/>
        </w:rPr>
      </w:pPr>
      <w:r w:rsidRPr="00BD14AD">
        <w:rPr>
          <w:rFonts w:cs="Tahoma"/>
        </w:rPr>
        <w:t>Επικαιροποιημένο – αναλυτικό χρονοδιάγραμμα Έργου</w:t>
      </w:r>
    </w:p>
    <w:p w14:paraId="70D92A9A" w14:textId="77777777" w:rsidR="008C3680" w:rsidRPr="00BD14AD" w:rsidRDefault="008C3680">
      <w:pPr>
        <w:numPr>
          <w:ilvl w:val="0"/>
          <w:numId w:val="43"/>
        </w:numPr>
        <w:suppressAutoHyphens w:val="0"/>
        <w:spacing w:after="160" w:line="276" w:lineRule="auto"/>
        <w:ind w:left="1560"/>
        <w:rPr>
          <w:rFonts w:cs="Tahoma"/>
        </w:rPr>
      </w:pPr>
      <w:r w:rsidRPr="00BD14AD">
        <w:rPr>
          <w:rFonts w:cs="Tahoma"/>
        </w:rPr>
        <w:t xml:space="preserve">Διαχείριση Θεμάτων </w:t>
      </w:r>
    </w:p>
    <w:p w14:paraId="56443C5F" w14:textId="77777777" w:rsidR="008C3680" w:rsidRPr="00BD14AD" w:rsidRDefault="008C3680">
      <w:pPr>
        <w:numPr>
          <w:ilvl w:val="0"/>
          <w:numId w:val="43"/>
        </w:numPr>
        <w:suppressAutoHyphens w:val="0"/>
        <w:spacing w:after="160" w:line="276" w:lineRule="auto"/>
        <w:ind w:left="1560"/>
        <w:rPr>
          <w:rFonts w:cs="Tahoma"/>
        </w:rPr>
      </w:pPr>
      <w:r w:rsidRPr="00BD14AD">
        <w:rPr>
          <w:rFonts w:cs="Tahoma"/>
        </w:rPr>
        <w:t>Εκτίμηση / Διάγνωση &amp; Διαχείριση Κινδύνων</w:t>
      </w:r>
    </w:p>
    <w:p w14:paraId="12CCEE0B" w14:textId="77777777" w:rsidR="008C3680" w:rsidRPr="00BD14AD" w:rsidRDefault="008C3680">
      <w:pPr>
        <w:numPr>
          <w:ilvl w:val="0"/>
          <w:numId w:val="43"/>
        </w:numPr>
        <w:suppressAutoHyphens w:val="0"/>
        <w:spacing w:after="160" w:line="276" w:lineRule="auto"/>
        <w:ind w:left="1560"/>
        <w:rPr>
          <w:rFonts w:cs="Tahoma"/>
        </w:rPr>
      </w:pPr>
      <w:r w:rsidRPr="00BD14AD">
        <w:rPr>
          <w:rFonts w:cs="Tahoma"/>
        </w:rPr>
        <w:t>Διασφάλιση – Έλεγχος Ποιότητας</w:t>
      </w:r>
    </w:p>
    <w:p w14:paraId="5AD4D431" w14:textId="77777777" w:rsidR="008C3680" w:rsidRPr="00BD14AD" w:rsidRDefault="008C3680">
      <w:pPr>
        <w:numPr>
          <w:ilvl w:val="0"/>
          <w:numId w:val="43"/>
        </w:numPr>
        <w:suppressAutoHyphens w:val="0"/>
        <w:spacing w:after="160" w:line="276" w:lineRule="auto"/>
        <w:ind w:left="1560"/>
        <w:rPr>
          <w:rFonts w:cs="Tahoma"/>
        </w:rPr>
      </w:pPr>
      <w:r w:rsidRPr="00BD14AD">
        <w:rPr>
          <w:rFonts w:cs="Tahoma"/>
        </w:rPr>
        <w:t>Διαχείριση Αρχείων - Δεδομένων</w:t>
      </w:r>
    </w:p>
    <w:p w14:paraId="31DD3E7C" w14:textId="77777777" w:rsidR="008C3680" w:rsidRPr="00BD14AD" w:rsidRDefault="008C3680">
      <w:pPr>
        <w:numPr>
          <w:ilvl w:val="0"/>
          <w:numId w:val="43"/>
        </w:numPr>
        <w:suppressAutoHyphens w:val="0"/>
        <w:spacing w:after="160" w:line="276" w:lineRule="auto"/>
        <w:ind w:left="1560"/>
        <w:rPr>
          <w:rFonts w:cs="Tahoma"/>
        </w:rPr>
      </w:pPr>
      <w:r w:rsidRPr="00BD14AD">
        <w:rPr>
          <w:rFonts w:cs="Tahoma"/>
        </w:rPr>
        <w:t xml:space="preserve">Διαχείριση Αλλαγών </w:t>
      </w:r>
    </w:p>
    <w:p w14:paraId="0FB2D6FE" w14:textId="77777777" w:rsidR="008C3680" w:rsidRPr="00BD14AD" w:rsidRDefault="008C3680">
      <w:pPr>
        <w:numPr>
          <w:ilvl w:val="0"/>
          <w:numId w:val="43"/>
        </w:numPr>
        <w:suppressAutoHyphens w:val="0"/>
        <w:spacing w:after="160" w:line="276" w:lineRule="auto"/>
        <w:ind w:left="1560"/>
        <w:rPr>
          <w:rFonts w:cs="Tahoma"/>
        </w:rPr>
      </w:pPr>
      <w:r w:rsidRPr="00BD14AD">
        <w:rPr>
          <w:rFonts w:cs="Tahoma"/>
        </w:rPr>
        <w:t>Διοικητική Πληροφόρηση</w:t>
      </w:r>
    </w:p>
    <w:p w14:paraId="5AEE8DBD" w14:textId="1983BCE5" w:rsidR="008C3680" w:rsidRDefault="008C3680">
      <w:pPr>
        <w:pStyle w:val="aff"/>
        <w:widowControl w:val="0"/>
        <w:numPr>
          <w:ilvl w:val="0"/>
          <w:numId w:val="42"/>
        </w:numPr>
        <w:suppressAutoHyphens w:val="0"/>
        <w:autoSpaceDE w:val="0"/>
        <w:autoSpaceDN w:val="0"/>
        <w:spacing w:after="160" w:line="276" w:lineRule="auto"/>
        <w:contextualSpacing w:val="0"/>
        <w:rPr>
          <w:rFonts w:cs="Tahoma"/>
          <w:lang w:val="el-GR"/>
        </w:rPr>
      </w:pPr>
      <w:r w:rsidRPr="00BD14AD">
        <w:rPr>
          <w:rFonts w:cs="Tahoma"/>
          <w:lang w:val="el-GR"/>
        </w:rPr>
        <w:t>Επικαιροποίηση της υφιστάμενης κατάστασης</w:t>
      </w:r>
      <w:r w:rsidR="001D08D3">
        <w:rPr>
          <w:rFonts w:cs="Tahoma"/>
          <w:lang w:val="el-GR"/>
        </w:rPr>
        <w:t>.</w:t>
      </w:r>
    </w:p>
    <w:p w14:paraId="4CDACE88" w14:textId="47A7FE1D" w:rsidR="006936E0" w:rsidRPr="006936E0" w:rsidRDefault="006936E0">
      <w:pPr>
        <w:pStyle w:val="aff"/>
        <w:numPr>
          <w:ilvl w:val="0"/>
          <w:numId w:val="42"/>
        </w:numPr>
        <w:rPr>
          <w:lang w:val="el-GR"/>
        </w:rPr>
      </w:pPr>
      <w:r w:rsidRPr="0096084B">
        <w:rPr>
          <w:lang w:val="el-GR"/>
        </w:rPr>
        <w:t xml:space="preserve">Τελική επικαιροποιημένη λίστα εξοπλισμού προς εγκατάσταση </w:t>
      </w:r>
    </w:p>
    <w:p w14:paraId="0CC05FBC" w14:textId="4739B160" w:rsidR="008C3680" w:rsidRPr="00BD14AD" w:rsidRDefault="008C3680">
      <w:pPr>
        <w:pStyle w:val="aff"/>
        <w:widowControl w:val="0"/>
        <w:numPr>
          <w:ilvl w:val="0"/>
          <w:numId w:val="42"/>
        </w:numPr>
        <w:suppressAutoHyphens w:val="0"/>
        <w:autoSpaceDE w:val="0"/>
        <w:autoSpaceDN w:val="0"/>
        <w:spacing w:after="160" w:line="276" w:lineRule="auto"/>
        <w:contextualSpacing w:val="0"/>
        <w:rPr>
          <w:rFonts w:cs="Tahoma"/>
          <w:lang w:val="el-GR"/>
        </w:rPr>
      </w:pPr>
      <w:r w:rsidRPr="00BD14AD">
        <w:rPr>
          <w:rFonts w:cs="Tahoma"/>
          <w:lang w:val="el-GR"/>
        </w:rPr>
        <w:t>Πλάνο εγκατάστασης του εξοπλισμού</w:t>
      </w:r>
      <w:r w:rsidR="00A9096F" w:rsidRPr="00A9096F">
        <w:rPr>
          <w:rFonts w:cs="Tahoma"/>
          <w:lang w:val="el-GR"/>
        </w:rPr>
        <w:t xml:space="preserve"> </w:t>
      </w:r>
      <w:r w:rsidRPr="00BD14AD">
        <w:rPr>
          <w:rFonts w:cs="Tahoma"/>
          <w:lang w:val="el-GR"/>
        </w:rPr>
        <w:t>και του έτοιμου λογισμικού</w:t>
      </w:r>
      <w:r w:rsidR="001D08D3">
        <w:rPr>
          <w:rFonts w:cs="Tahoma"/>
          <w:lang w:val="el-GR"/>
        </w:rPr>
        <w:t>.</w:t>
      </w:r>
    </w:p>
    <w:p w14:paraId="12D5C9CC" w14:textId="2AABA26E" w:rsidR="001D08D3" w:rsidRDefault="001D08D3">
      <w:pPr>
        <w:pStyle w:val="aff"/>
        <w:widowControl w:val="0"/>
        <w:numPr>
          <w:ilvl w:val="0"/>
          <w:numId w:val="42"/>
        </w:numPr>
        <w:suppressAutoHyphens w:val="0"/>
        <w:autoSpaceDE w:val="0"/>
        <w:autoSpaceDN w:val="0"/>
        <w:spacing w:after="160" w:line="276" w:lineRule="auto"/>
        <w:contextualSpacing w:val="0"/>
        <w:rPr>
          <w:rFonts w:cs="Tahoma"/>
          <w:lang w:val="el-GR"/>
        </w:rPr>
      </w:pPr>
      <w:r>
        <w:rPr>
          <w:rFonts w:cs="Tahoma"/>
          <w:lang w:val="el-GR"/>
        </w:rPr>
        <w:t>Πρόταση για την υιοθέτηση εννοιολογικού μοντέλου για τα φαινόμενα παραπληροφόρησης, σύμφωνα με τη διεθνή βιβλιογραφία και την καλή πρακτική.</w:t>
      </w:r>
    </w:p>
    <w:p w14:paraId="4B255B21" w14:textId="069164D4" w:rsidR="008C3680" w:rsidRPr="00BD14AD" w:rsidRDefault="008C3680">
      <w:pPr>
        <w:pStyle w:val="aff"/>
        <w:widowControl w:val="0"/>
        <w:numPr>
          <w:ilvl w:val="0"/>
          <w:numId w:val="42"/>
        </w:numPr>
        <w:suppressAutoHyphens w:val="0"/>
        <w:autoSpaceDE w:val="0"/>
        <w:autoSpaceDN w:val="0"/>
        <w:spacing w:after="160" w:line="276" w:lineRule="auto"/>
        <w:contextualSpacing w:val="0"/>
        <w:rPr>
          <w:rFonts w:cs="Tahoma"/>
          <w:lang w:val="el-GR"/>
        </w:rPr>
      </w:pPr>
      <w:r w:rsidRPr="00BD14AD">
        <w:rPr>
          <w:rFonts w:cs="Tahoma"/>
          <w:lang w:val="el-GR"/>
        </w:rPr>
        <w:t>Οριστικοποίηση και ιεράρχηση των επιχειρησιακών, λειτουργικών και τεχνικών απαιτήσεων του Έργου, αποσαφήνιση του εύρους του Έργου, βάσει της σύμβασης, της διακήρυξης και της προσφοράς του υποψηφίου Αναδόχου.</w:t>
      </w:r>
    </w:p>
    <w:p w14:paraId="7325E4CA" w14:textId="77777777" w:rsidR="008C3680" w:rsidRPr="00BD14AD" w:rsidRDefault="008C3680">
      <w:pPr>
        <w:pStyle w:val="aff"/>
        <w:widowControl w:val="0"/>
        <w:numPr>
          <w:ilvl w:val="0"/>
          <w:numId w:val="42"/>
        </w:numPr>
        <w:suppressAutoHyphens w:val="0"/>
        <w:autoSpaceDE w:val="0"/>
        <w:autoSpaceDN w:val="0"/>
        <w:spacing w:after="160" w:line="276" w:lineRule="auto"/>
        <w:contextualSpacing w:val="0"/>
        <w:rPr>
          <w:rFonts w:cs="Tahoma"/>
          <w:lang w:val="el-GR"/>
        </w:rPr>
      </w:pPr>
      <w:r w:rsidRPr="00BD14AD">
        <w:rPr>
          <w:rFonts w:cs="Tahoma"/>
          <w:lang w:val="el-GR"/>
        </w:rPr>
        <w:t>Οριστικοποίηση – εξειδίκευση της σύνδεσης επιχειρησιακών στόχων και απαιτήσεων με τεχνικές προδιαγραφές και αρχιτεκτονική προσέγγιση - προτεινόμενο σχεδιασμό</w:t>
      </w:r>
    </w:p>
    <w:p w14:paraId="0FC7177E" w14:textId="77777777" w:rsidR="008C3680" w:rsidRPr="00BD14AD" w:rsidRDefault="008C3680">
      <w:pPr>
        <w:pStyle w:val="aff"/>
        <w:widowControl w:val="0"/>
        <w:numPr>
          <w:ilvl w:val="0"/>
          <w:numId w:val="42"/>
        </w:numPr>
        <w:suppressAutoHyphens w:val="0"/>
        <w:autoSpaceDE w:val="0"/>
        <w:autoSpaceDN w:val="0"/>
        <w:spacing w:after="160" w:line="276" w:lineRule="auto"/>
        <w:contextualSpacing w:val="0"/>
        <w:rPr>
          <w:rFonts w:cs="Tahoma"/>
          <w:lang w:val="el-GR"/>
        </w:rPr>
      </w:pPr>
      <w:r w:rsidRPr="00BD14AD">
        <w:rPr>
          <w:rFonts w:cs="Tahoma"/>
          <w:lang w:val="el-GR"/>
        </w:rPr>
        <w:t xml:space="preserve">Μεθοδολογία και αρχικά σενάρια Ελέγχου Καλής Λειτουργίας </w:t>
      </w:r>
    </w:p>
    <w:p w14:paraId="63DCE4DC" w14:textId="6DF26173" w:rsidR="008C3680" w:rsidRPr="00BD14AD" w:rsidRDefault="008C3680">
      <w:pPr>
        <w:pStyle w:val="aff"/>
        <w:widowControl w:val="0"/>
        <w:numPr>
          <w:ilvl w:val="0"/>
          <w:numId w:val="42"/>
        </w:numPr>
        <w:suppressAutoHyphens w:val="0"/>
        <w:autoSpaceDE w:val="0"/>
        <w:autoSpaceDN w:val="0"/>
        <w:spacing w:after="160" w:line="276" w:lineRule="auto"/>
        <w:contextualSpacing w:val="0"/>
        <w:rPr>
          <w:rFonts w:cs="Tahoma"/>
          <w:lang w:val="el-GR"/>
        </w:rPr>
      </w:pPr>
      <w:r w:rsidRPr="00BD14AD">
        <w:rPr>
          <w:rFonts w:cs="Tahoma"/>
          <w:lang w:val="el-GR"/>
        </w:rPr>
        <w:t>Μελέτη διαλειτουργικότητας μεταξύ των εφαρμογών του έργου και με τρίτα συστήματα, σύμφωνα με τις απαιτήσεις της διακήρυξης καθώς και επιλογή των πηγών δεδομένων και των πρωτοκόλλων διασύνδεσης που θα χρησιμοποιηθεί κατά περίπτωση</w:t>
      </w:r>
      <w:r w:rsidR="001D08D3">
        <w:rPr>
          <w:rFonts w:cs="Tahoma"/>
          <w:lang w:val="el-GR"/>
        </w:rPr>
        <w:t>.</w:t>
      </w:r>
    </w:p>
    <w:p w14:paraId="2C44AC95" w14:textId="77777777" w:rsidR="008C3680" w:rsidRPr="00BD14AD" w:rsidRDefault="008C3680">
      <w:pPr>
        <w:pStyle w:val="aff"/>
        <w:widowControl w:val="0"/>
        <w:numPr>
          <w:ilvl w:val="0"/>
          <w:numId w:val="42"/>
        </w:numPr>
        <w:suppressAutoHyphens w:val="0"/>
        <w:autoSpaceDE w:val="0"/>
        <w:autoSpaceDN w:val="0"/>
        <w:spacing w:after="160" w:line="276" w:lineRule="auto"/>
        <w:contextualSpacing w:val="0"/>
        <w:rPr>
          <w:rFonts w:cs="Tahoma"/>
          <w:lang w:val="el-GR"/>
        </w:rPr>
      </w:pPr>
      <w:r w:rsidRPr="00BD14AD">
        <w:rPr>
          <w:rFonts w:cs="Tahoma"/>
          <w:lang w:val="el-GR"/>
        </w:rPr>
        <w:t>Οριστικοποίηση και αποσαφήνιση των παρακάτω ζητημάτων, όπως:</w:t>
      </w:r>
    </w:p>
    <w:p w14:paraId="619D8FBE" w14:textId="77777777" w:rsidR="008C3680" w:rsidRPr="00BD14AD" w:rsidRDefault="008C3680">
      <w:pPr>
        <w:numPr>
          <w:ilvl w:val="1"/>
          <w:numId w:val="44"/>
        </w:numPr>
        <w:suppressAutoHyphens w:val="0"/>
        <w:spacing w:after="160" w:line="276" w:lineRule="auto"/>
        <w:rPr>
          <w:rFonts w:cs="Tahoma"/>
        </w:rPr>
      </w:pPr>
      <w:r w:rsidRPr="00BD14AD">
        <w:rPr>
          <w:rFonts w:cs="Tahoma"/>
        </w:rPr>
        <w:t xml:space="preserve">Η τελική αρχιτεκτονική </w:t>
      </w:r>
    </w:p>
    <w:p w14:paraId="74A04E07" w14:textId="77777777" w:rsidR="008C3680" w:rsidRPr="00BD14AD" w:rsidRDefault="008C3680">
      <w:pPr>
        <w:numPr>
          <w:ilvl w:val="1"/>
          <w:numId w:val="44"/>
        </w:numPr>
        <w:suppressAutoHyphens w:val="0"/>
        <w:spacing w:after="160" w:line="276" w:lineRule="auto"/>
        <w:rPr>
          <w:rFonts w:cs="Tahoma"/>
          <w:lang w:val="el-GR"/>
        </w:rPr>
      </w:pPr>
      <w:r w:rsidRPr="00BD14AD">
        <w:rPr>
          <w:rFonts w:cs="Tahoma"/>
          <w:lang w:val="el-GR"/>
        </w:rPr>
        <w:t>Η ανάλυση απαιτήσεων όλων των Υποσυστημάτων και εφαρμογών</w:t>
      </w:r>
    </w:p>
    <w:p w14:paraId="201DA68E" w14:textId="10F5FF7D" w:rsidR="008C3680" w:rsidRPr="00B32121" w:rsidRDefault="008C3680">
      <w:pPr>
        <w:numPr>
          <w:ilvl w:val="1"/>
          <w:numId w:val="44"/>
        </w:numPr>
        <w:suppressAutoHyphens w:val="0"/>
        <w:spacing w:after="160" w:line="276" w:lineRule="auto"/>
        <w:rPr>
          <w:rFonts w:cs="Tahoma"/>
          <w:lang w:val="el-GR"/>
        </w:rPr>
      </w:pPr>
      <w:r w:rsidRPr="00BD14AD">
        <w:rPr>
          <w:rFonts w:cs="Tahoma"/>
          <w:lang w:val="el-GR"/>
        </w:rPr>
        <w:t>Οι απαιτήσεις χρηστών. Η συλλογή των απαιτήσεων χρηστών θα πραγματοποιηθεί από τα στελέχη του Αναδόχου ακολουθώντας διαδικασία συνεντεύξεων με χρήστες όλων των εμπλεκόμενων υπηρεσιών, οι οποίοι θα υποδειχτούν από τα αρμόδια στελέχη του Φορέα Λειτουργίας και θα βασιστεί στις προδιαγραφές της παρούσας διακήρυξης</w:t>
      </w:r>
      <w:r w:rsidR="00B32121">
        <w:rPr>
          <w:rFonts w:cs="Tahoma"/>
          <w:lang w:val="el-GR"/>
        </w:rPr>
        <w:t>.</w:t>
      </w:r>
    </w:p>
    <w:p w14:paraId="697C44F8" w14:textId="16845FD1" w:rsidR="008C3680" w:rsidRPr="00BD14AD" w:rsidRDefault="008C3680">
      <w:pPr>
        <w:pStyle w:val="aff"/>
        <w:widowControl w:val="0"/>
        <w:numPr>
          <w:ilvl w:val="0"/>
          <w:numId w:val="42"/>
        </w:numPr>
        <w:suppressAutoHyphens w:val="0"/>
        <w:autoSpaceDE w:val="0"/>
        <w:autoSpaceDN w:val="0"/>
        <w:spacing w:after="160" w:line="276" w:lineRule="auto"/>
        <w:contextualSpacing w:val="0"/>
        <w:rPr>
          <w:rFonts w:cs="Tahoma"/>
          <w:lang w:val="el-GR"/>
        </w:rPr>
      </w:pPr>
      <w:r w:rsidRPr="00BD14AD">
        <w:rPr>
          <w:rFonts w:cs="Tahoma"/>
          <w:lang w:val="el-GR"/>
        </w:rPr>
        <w:t>Οδηγό εκπαίδευσης, ο οποίος θα περιλαμβάνει τη μεθοδολογική προσέγγιση, την οργάνωση και προετοιμασία εκπαίδευσης, καθώς και προγραμματισμό εκπαιδευτικών σεμιναρίων</w:t>
      </w:r>
      <w:r w:rsidR="00B32121" w:rsidRPr="00B32121">
        <w:rPr>
          <w:rFonts w:cs="Tahoma"/>
          <w:lang w:val="el-GR"/>
        </w:rPr>
        <w:t xml:space="preserve"> </w:t>
      </w:r>
      <w:r w:rsidR="00B32121" w:rsidRPr="00BD14AD">
        <w:rPr>
          <w:rFonts w:cs="Tahoma"/>
          <w:lang w:val="el-GR"/>
        </w:rPr>
        <w:t>Προσδιορισμός κατηγοριών χρηστών και αναλυτική καταγραφή των ρόλων και αρμοδιοτήτων</w:t>
      </w:r>
      <w:r w:rsidR="00B32121">
        <w:rPr>
          <w:rFonts w:cs="Tahoma"/>
          <w:lang w:val="el-GR"/>
        </w:rPr>
        <w:t>.</w:t>
      </w:r>
    </w:p>
    <w:p w14:paraId="01B09BFE" w14:textId="08380DF6" w:rsidR="000D2ABA" w:rsidRPr="00BD14AD" w:rsidRDefault="000D2ABA" w:rsidP="00BD14AD">
      <w:pPr>
        <w:pStyle w:val="20"/>
        <w:spacing w:line="276" w:lineRule="auto"/>
      </w:pPr>
      <w:bookmarkStart w:id="448" w:name="_Ref189987313"/>
      <w:bookmarkStart w:id="449" w:name="_Toc204855553"/>
      <w:r w:rsidRPr="00BD14AD">
        <w:lastRenderedPageBreak/>
        <w:t>Οριζόντιες Συμβουλευτικές – μελετητικές υπηρεσίες</w:t>
      </w:r>
      <w:bookmarkEnd w:id="437"/>
      <w:bookmarkEnd w:id="438"/>
      <w:bookmarkEnd w:id="439"/>
      <w:bookmarkEnd w:id="440"/>
      <w:bookmarkEnd w:id="441"/>
      <w:bookmarkEnd w:id="442"/>
      <w:bookmarkEnd w:id="443"/>
      <w:bookmarkEnd w:id="444"/>
      <w:r w:rsidRPr="00BD14AD">
        <w:t xml:space="preserve"> για το σύνολο των συστημάτων του έργου</w:t>
      </w:r>
      <w:bookmarkEnd w:id="445"/>
      <w:bookmarkEnd w:id="446"/>
      <w:bookmarkEnd w:id="448"/>
      <w:bookmarkEnd w:id="449"/>
    </w:p>
    <w:p w14:paraId="3B1BF996" w14:textId="26815061" w:rsidR="009D1461" w:rsidRPr="00BD14AD" w:rsidRDefault="009D1461" w:rsidP="00BD14AD">
      <w:pPr>
        <w:pStyle w:val="30"/>
        <w:spacing w:line="276" w:lineRule="auto"/>
        <w:rPr>
          <w:lang w:val="en-US"/>
        </w:rPr>
      </w:pPr>
      <w:bookmarkStart w:id="450" w:name="_Ref189844066"/>
      <w:bookmarkStart w:id="451" w:name="_Toc204855554"/>
      <w:bookmarkStart w:id="452" w:name="_Ref130545027"/>
      <w:bookmarkStart w:id="453" w:name="_Toc90910586"/>
      <w:bookmarkStart w:id="454" w:name="_Ref90720708"/>
      <w:bookmarkStart w:id="455" w:name="_Toc90634954"/>
      <w:bookmarkStart w:id="456" w:name="_Toc180679431"/>
      <w:bookmarkStart w:id="457" w:name="_Toc443052851"/>
      <w:r w:rsidRPr="00BD14AD">
        <w:rPr>
          <w:lang w:val="en-US"/>
        </w:rPr>
        <w:t>Μελέτη Ασφάλειας</w:t>
      </w:r>
      <w:bookmarkEnd w:id="450"/>
      <w:bookmarkEnd w:id="451"/>
    </w:p>
    <w:p w14:paraId="7397466D" w14:textId="77777777" w:rsidR="009D1461" w:rsidRPr="00BD14AD" w:rsidRDefault="009D1461" w:rsidP="00BD14AD">
      <w:pPr>
        <w:spacing w:line="276" w:lineRule="auto"/>
        <w:rPr>
          <w:rFonts w:cs="Tahoma"/>
          <w:lang w:val="el-GR"/>
        </w:rPr>
      </w:pPr>
      <w:r w:rsidRPr="00BD14AD">
        <w:rPr>
          <w:rFonts w:cs="Tahoma"/>
          <w:lang w:val="el-GR"/>
        </w:rPr>
        <w:t>Οι υποδομές και το λογισμικό θα πρέπει να συμμορφώνονται πλήρως με τις πολιτικές ασφάλειας που εφαρμόζονται στ</w:t>
      </w:r>
      <w:r w:rsidRPr="00BD14AD">
        <w:rPr>
          <w:rFonts w:cs="Tahoma"/>
          <w:lang w:val="en-US"/>
        </w:rPr>
        <w:t>o</w:t>
      </w:r>
      <w:r w:rsidRPr="00BD14AD">
        <w:rPr>
          <w:rFonts w:cs="Tahoma"/>
          <w:lang w:val="el-GR"/>
        </w:rPr>
        <w:t xml:space="preserve"> ΥΠΕΞ και </w:t>
      </w:r>
      <w:r w:rsidRPr="00BD14AD">
        <w:rPr>
          <w:rFonts w:cs="Tahoma"/>
          <w:iCs/>
          <w:lang w:val="el-GR"/>
        </w:rPr>
        <w:t xml:space="preserve">σε διεθνή πρότυπα, όπως το </w:t>
      </w:r>
      <w:r w:rsidRPr="00BD14AD">
        <w:rPr>
          <w:rFonts w:cs="Tahoma"/>
          <w:iCs/>
        </w:rPr>
        <w:t>ISO</w:t>
      </w:r>
      <w:r w:rsidRPr="00BD14AD">
        <w:rPr>
          <w:rFonts w:cs="Tahoma"/>
          <w:iCs/>
          <w:lang w:val="el-GR"/>
        </w:rPr>
        <w:t>27001:2022</w:t>
      </w:r>
      <w:r w:rsidRPr="00BD14AD">
        <w:rPr>
          <w:rFonts w:cs="Tahoma"/>
          <w:lang w:val="el-GR"/>
        </w:rPr>
        <w:t>.</w:t>
      </w:r>
    </w:p>
    <w:p w14:paraId="0D75C97F" w14:textId="77777777" w:rsidR="009D1461" w:rsidRPr="00BD14AD" w:rsidRDefault="009D1461" w:rsidP="00BD14AD">
      <w:pPr>
        <w:spacing w:line="276" w:lineRule="auto"/>
        <w:rPr>
          <w:rFonts w:cs="Tahoma"/>
          <w:lang w:val="el-GR"/>
        </w:rPr>
      </w:pPr>
      <w:r w:rsidRPr="00BD14AD">
        <w:rPr>
          <w:rFonts w:cs="Tahoma"/>
          <w:lang w:val="el-GR"/>
        </w:rPr>
        <w:t>Συγκεκριμένα, πρέπει να διέπεται από τις παρακάτω βασικές αρχές κατά τις φάσεις ανά</w:t>
      </w:r>
      <w:r w:rsidRPr="00BD14AD">
        <w:rPr>
          <w:rFonts w:cs="Tahoma"/>
          <w:lang w:val="el-GR"/>
        </w:rPr>
        <w:softHyphen/>
        <w:t>πτυ</w:t>
      </w:r>
      <w:r w:rsidRPr="00BD14AD">
        <w:rPr>
          <w:rFonts w:cs="Tahoma"/>
          <w:lang w:val="el-GR"/>
        </w:rPr>
        <w:softHyphen/>
        <w:t>ξης και λειτουργίας του:</w:t>
      </w:r>
    </w:p>
    <w:p w14:paraId="7ABFD763" w14:textId="77777777" w:rsidR="009D1461" w:rsidRPr="00BD14AD" w:rsidRDefault="009D1461">
      <w:pPr>
        <w:pStyle w:val="aff"/>
        <w:numPr>
          <w:ilvl w:val="0"/>
          <w:numId w:val="98"/>
        </w:numPr>
        <w:suppressAutoHyphens w:val="0"/>
        <w:spacing w:line="276" w:lineRule="auto"/>
        <w:rPr>
          <w:rFonts w:cs="Tahoma"/>
          <w:szCs w:val="22"/>
          <w:lang w:val="el-GR"/>
        </w:rPr>
      </w:pPr>
      <w:r w:rsidRPr="00BD14AD">
        <w:rPr>
          <w:rFonts w:cs="Tahoma"/>
          <w:szCs w:val="22"/>
          <w:lang w:val="el-GR"/>
        </w:rPr>
        <w:t>Εμπιστευτικότητα. Τα διαβαθμισμένα δεδομένα να μην αποκαλύπτονται σε μη εξουσιοδοτημένα πρόσωπα σε οποιοδήποτε στάδιο (αποθήκευση, επεξεργασία, μεταφορά).</w:t>
      </w:r>
    </w:p>
    <w:p w14:paraId="2CB6F165" w14:textId="77777777" w:rsidR="009D1461" w:rsidRPr="00BD14AD" w:rsidRDefault="009D1461">
      <w:pPr>
        <w:pStyle w:val="aff"/>
        <w:numPr>
          <w:ilvl w:val="0"/>
          <w:numId w:val="98"/>
        </w:numPr>
        <w:suppressAutoHyphens w:val="0"/>
        <w:spacing w:line="276" w:lineRule="auto"/>
        <w:rPr>
          <w:rFonts w:cs="Tahoma"/>
          <w:szCs w:val="22"/>
          <w:lang w:val="el-GR"/>
        </w:rPr>
      </w:pPr>
      <w:r w:rsidRPr="00BD14AD">
        <w:rPr>
          <w:rFonts w:cs="Tahoma"/>
          <w:szCs w:val="22"/>
          <w:lang w:val="el-GR"/>
        </w:rPr>
        <w:t>Ακεραιότητα. Τα δεδομένα του συστήματος θα πρέπει να προστατεύονται από μη εξουσιο</w:t>
      </w:r>
      <w:r w:rsidRPr="00BD14AD">
        <w:rPr>
          <w:rFonts w:cs="Tahoma"/>
          <w:szCs w:val="22"/>
          <w:lang w:val="el-GR"/>
        </w:rPr>
        <w:softHyphen/>
        <w:t>δο</w:t>
      </w:r>
      <w:r w:rsidRPr="00BD14AD">
        <w:rPr>
          <w:rFonts w:cs="Tahoma"/>
          <w:szCs w:val="22"/>
          <w:lang w:val="el-GR"/>
        </w:rPr>
        <w:softHyphen/>
        <w:t>τη</w:t>
      </w:r>
      <w:r w:rsidRPr="00BD14AD">
        <w:rPr>
          <w:rFonts w:cs="Tahoma"/>
          <w:szCs w:val="22"/>
          <w:lang w:val="el-GR"/>
        </w:rPr>
        <w:softHyphen/>
        <w:t>μένη τροποποίηση, διαγραφή ή αλλοίωση.</w:t>
      </w:r>
    </w:p>
    <w:p w14:paraId="0157700F" w14:textId="77777777" w:rsidR="009D1461" w:rsidRPr="00BD14AD" w:rsidRDefault="009D1461">
      <w:pPr>
        <w:pStyle w:val="aff"/>
        <w:numPr>
          <w:ilvl w:val="0"/>
          <w:numId w:val="98"/>
        </w:numPr>
        <w:suppressAutoHyphens w:val="0"/>
        <w:spacing w:line="276" w:lineRule="auto"/>
        <w:rPr>
          <w:rFonts w:cs="Tahoma"/>
          <w:szCs w:val="22"/>
          <w:lang w:val="el-GR"/>
        </w:rPr>
      </w:pPr>
      <w:r w:rsidRPr="00BD14AD">
        <w:rPr>
          <w:rFonts w:cs="Tahoma"/>
          <w:szCs w:val="22"/>
          <w:lang w:val="el-GR"/>
        </w:rPr>
        <w:t xml:space="preserve">Διαθεσιμότητα. Τα δεδομένα του συστήματος να είναι συνεχώς διαθέσιμα προς προβολή ή επεξεργασία από εξουσιοδοτημένους χρήστες. </w:t>
      </w:r>
    </w:p>
    <w:p w14:paraId="1272A40D" w14:textId="77777777" w:rsidR="009D1461" w:rsidRPr="00BD14AD" w:rsidRDefault="009D1461">
      <w:pPr>
        <w:pStyle w:val="aff"/>
        <w:numPr>
          <w:ilvl w:val="0"/>
          <w:numId w:val="98"/>
        </w:numPr>
        <w:suppressAutoHyphens w:val="0"/>
        <w:spacing w:line="276" w:lineRule="auto"/>
        <w:rPr>
          <w:rFonts w:cs="Tahoma"/>
          <w:szCs w:val="22"/>
          <w:lang w:val="el-GR"/>
        </w:rPr>
      </w:pPr>
      <w:r w:rsidRPr="00BD14AD">
        <w:rPr>
          <w:rFonts w:cs="Tahoma"/>
          <w:szCs w:val="22"/>
          <w:lang w:val="el-GR"/>
        </w:rPr>
        <w:t>Μη</w:t>
      </w:r>
      <w:r w:rsidRPr="00BD14AD">
        <w:rPr>
          <w:rFonts w:cs="Tahoma"/>
          <w:szCs w:val="22"/>
          <w:lang w:val="en-US"/>
        </w:rPr>
        <w:t xml:space="preserve"> </w:t>
      </w:r>
      <w:r w:rsidRPr="00BD14AD">
        <w:rPr>
          <w:rFonts w:cs="Tahoma"/>
          <w:szCs w:val="22"/>
          <w:lang w:val="el-GR"/>
        </w:rPr>
        <w:t>αποποίηση</w:t>
      </w:r>
      <w:r w:rsidRPr="00BD14AD">
        <w:rPr>
          <w:rFonts w:cs="Tahoma"/>
          <w:szCs w:val="22"/>
          <w:lang w:val="en-US"/>
        </w:rPr>
        <w:t xml:space="preserve"> </w:t>
      </w:r>
      <w:r w:rsidRPr="00BD14AD">
        <w:rPr>
          <w:rFonts w:cs="Tahoma"/>
          <w:szCs w:val="22"/>
          <w:lang w:val="el-GR"/>
        </w:rPr>
        <w:t>ευθυνών</w:t>
      </w:r>
      <w:r w:rsidRPr="00BD14AD">
        <w:rPr>
          <w:rFonts w:cs="Tahoma"/>
          <w:szCs w:val="22"/>
          <w:lang w:val="en-US"/>
        </w:rPr>
        <w:t xml:space="preserve"> (non – repudiation/Accountability). </w:t>
      </w:r>
      <w:r w:rsidRPr="00BD14AD">
        <w:rPr>
          <w:rFonts w:cs="Tahoma"/>
          <w:szCs w:val="22"/>
          <w:lang w:val="el-GR"/>
        </w:rPr>
        <w:t>Κάθε χρήστης λογο</w:t>
      </w:r>
      <w:r w:rsidRPr="00BD14AD">
        <w:rPr>
          <w:rFonts w:cs="Tahoma"/>
          <w:szCs w:val="22"/>
          <w:lang w:val="el-GR"/>
        </w:rPr>
        <w:softHyphen/>
        <w:t>δο</w:t>
      </w:r>
      <w:r w:rsidRPr="00BD14AD">
        <w:rPr>
          <w:rFonts w:cs="Tahoma"/>
          <w:szCs w:val="22"/>
          <w:lang w:val="el-GR"/>
        </w:rPr>
        <w:softHyphen/>
        <w:t>τεί σύμφωνα με τον ρόλο που του έχει αποδοθεί.</w:t>
      </w:r>
    </w:p>
    <w:p w14:paraId="530C4DD4" w14:textId="77777777" w:rsidR="009D1461" w:rsidRPr="00BD14AD" w:rsidRDefault="009D1461">
      <w:pPr>
        <w:pStyle w:val="aff"/>
        <w:numPr>
          <w:ilvl w:val="0"/>
          <w:numId w:val="98"/>
        </w:numPr>
        <w:suppressAutoHyphens w:val="0"/>
        <w:spacing w:line="276" w:lineRule="auto"/>
        <w:rPr>
          <w:rFonts w:cs="Tahoma"/>
          <w:szCs w:val="22"/>
          <w:lang w:val="el-GR"/>
        </w:rPr>
      </w:pPr>
      <w:r w:rsidRPr="00BD14AD">
        <w:rPr>
          <w:rFonts w:cs="Tahoma"/>
          <w:szCs w:val="22"/>
          <w:lang w:val="el-GR"/>
        </w:rPr>
        <w:t>Ιδιαίτερα για Πληροφοριακά Συστήματα που επεξεργάζονται προσωπικά δεδομένα, πρέπει να εφαρμόζονται οι αρχές της ιδιωτικότητας εκ του σχεδιασμού και εξ ορι</w:t>
      </w:r>
      <w:r w:rsidRPr="00BD14AD">
        <w:rPr>
          <w:rFonts w:cs="Tahoma"/>
          <w:szCs w:val="22"/>
          <w:lang w:val="el-GR"/>
        </w:rPr>
        <w:softHyphen/>
        <w:t>σμού (privacy by design and by default).</w:t>
      </w:r>
    </w:p>
    <w:p w14:paraId="1A12B1D2" w14:textId="77777777" w:rsidR="009D1461" w:rsidRPr="00BD14AD" w:rsidRDefault="009D1461" w:rsidP="00BD14AD">
      <w:pPr>
        <w:spacing w:line="276" w:lineRule="auto"/>
        <w:rPr>
          <w:rFonts w:cs="Tahoma"/>
          <w:lang w:val="el-GR"/>
        </w:rPr>
      </w:pPr>
      <w:r w:rsidRPr="00BD14AD">
        <w:rPr>
          <w:rFonts w:cs="Tahoma"/>
          <w:lang w:val="el-GR"/>
        </w:rPr>
        <w:t xml:space="preserve">Στο πλαίσιο αυτό, το σύστημα θα πρέπει να αντιμετωπίζει κατ’ ελάχιστον τα παρακάτω </w:t>
      </w:r>
      <w:r w:rsidRPr="00BD14AD">
        <w:rPr>
          <w:rFonts w:cs="Tahoma"/>
          <w:iCs/>
          <w:lang w:val="el-GR"/>
        </w:rPr>
        <w:t>θέματα</w:t>
      </w:r>
      <w:r w:rsidRPr="00BD14AD">
        <w:rPr>
          <w:rFonts w:cs="Tahoma"/>
          <w:lang w:val="el-GR"/>
        </w:rPr>
        <w:t>:</w:t>
      </w:r>
    </w:p>
    <w:p w14:paraId="5A3C8161" w14:textId="77777777" w:rsidR="009D1461" w:rsidRPr="00BD14AD" w:rsidRDefault="009D1461">
      <w:pPr>
        <w:pStyle w:val="aff"/>
        <w:numPr>
          <w:ilvl w:val="0"/>
          <w:numId w:val="98"/>
        </w:numPr>
        <w:suppressAutoHyphens w:val="0"/>
        <w:spacing w:line="276" w:lineRule="auto"/>
        <w:rPr>
          <w:rFonts w:cs="Tahoma"/>
          <w:szCs w:val="22"/>
          <w:lang w:val="el-GR"/>
        </w:rPr>
      </w:pPr>
      <w:r w:rsidRPr="00BD14AD">
        <w:rPr>
          <w:rFonts w:cs="Tahoma"/>
          <w:szCs w:val="22"/>
          <w:lang w:val="el-GR"/>
        </w:rPr>
        <w:t>Εξουσιοδοτημένη πρόσβαση χρηστών</w:t>
      </w:r>
    </w:p>
    <w:p w14:paraId="5E3C5A00" w14:textId="77777777" w:rsidR="009D1461" w:rsidRPr="00BD14AD" w:rsidRDefault="009D1461">
      <w:pPr>
        <w:pStyle w:val="aff"/>
        <w:numPr>
          <w:ilvl w:val="0"/>
          <w:numId w:val="98"/>
        </w:numPr>
        <w:suppressAutoHyphens w:val="0"/>
        <w:spacing w:line="276" w:lineRule="auto"/>
        <w:rPr>
          <w:rFonts w:cs="Tahoma"/>
          <w:szCs w:val="22"/>
          <w:lang w:val="el-GR"/>
        </w:rPr>
      </w:pPr>
      <w:r w:rsidRPr="00BD14AD">
        <w:rPr>
          <w:rFonts w:cs="Tahoma"/>
          <w:szCs w:val="22"/>
          <w:lang w:val="el-GR"/>
        </w:rPr>
        <w:t>Ασφάλεια κατά την επικοινωνία και την αποθήκευση δεδομένων</w:t>
      </w:r>
    </w:p>
    <w:p w14:paraId="4C55A431" w14:textId="77777777" w:rsidR="009D1461" w:rsidRPr="00BD14AD" w:rsidRDefault="009D1461">
      <w:pPr>
        <w:pStyle w:val="aff"/>
        <w:numPr>
          <w:ilvl w:val="0"/>
          <w:numId w:val="98"/>
        </w:numPr>
        <w:suppressAutoHyphens w:val="0"/>
        <w:spacing w:line="276" w:lineRule="auto"/>
        <w:rPr>
          <w:rFonts w:cs="Tahoma"/>
          <w:szCs w:val="22"/>
          <w:lang w:val="el-GR"/>
        </w:rPr>
      </w:pPr>
      <w:r w:rsidRPr="00BD14AD">
        <w:rPr>
          <w:rFonts w:cs="Tahoma"/>
          <w:szCs w:val="22"/>
          <w:lang w:val="el-GR"/>
        </w:rPr>
        <w:t>Προστασία διαβαθμισμένων επιχειρησιακών δεδομένων</w:t>
      </w:r>
    </w:p>
    <w:p w14:paraId="0C88BEC0" w14:textId="77777777" w:rsidR="009D1461" w:rsidRPr="00BD14AD" w:rsidRDefault="009D1461">
      <w:pPr>
        <w:pStyle w:val="aff"/>
        <w:numPr>
          <w:ilvl w:val="0"/>
          <w:numId w:val="98"/>
        </w:numPr>
        <w:suppressAutoHyphens w:val="0"/>
        <w:spacing w:line="276" w:lineRule="auto"/>
        <w:rPr>
          <w:rFonts w:cs="Tahoma"/>
          <w:szCs w:val="22"/>
          <w:lang w:val="el-GR"/>
        </w:rPr>
      </w:pPr>
      <w:r w:rsidRPr="00BD14AD">
        <w:rPr>
          <w:rFonts w:cs="Tahoma"/>
          <w:szCs w:val="22"/>
          <w:lang w:val="el-GR"/>
        </w:rPr>
        <w:t>Προστασία προσωπικών δεδομένων</w:t>
      </w:r>
    </w:p>
    <w:p w14:paraId="750A8225" w14:textId="77777777" w:rsidR="009D1461" w:rsidRPr="00BD14AD" w:rsidRDefault="009D1461">
      <w:pPr>
        <w:pStyle w:val="aff"/>
        <w:numPr>
          <w:ilvl w:val="0"/>
          <w:numId w:val="98"/>
        </w:numPr>
        <w:suppressAutoHyphens w:val="0"/>
        <w:spacing w:line="276" w:lineRule="auto"/>
        <w:rPr>
          <w:rFonts w:cs="Tahoma"/>
          <w:szCs w:val="22"/>
          <w:lang w:val="el-GR"/>
        </w:rPr>
      </w:pPr>
      <w:r w:rsidRPr="00BD14AD">
        <w:rPr>
          <w:rFonts w:cs="Tahoma"/>
          <w:szCs w:val="22"/>
          <w:lang w:val="el-GR"/>
        </w:rPr>
        <w:t>Καταγραφή ενεργειών (auditing/logging)</w:t>
      </w:r>
    </w:p>
    <w:p w14:paraId="2F2FC0B3" w14:textId="77777777" w:rsidR="009D1461" w:rsidRPr="00BD14AD" w:rsidRDefault="009D1461">
      <w:pPr>
        <w:pStyle w:val="aff"/>
        <w:numPr>
          <w:ilvl w:val="0"/>
          <w:numId w:val="98"/>
        </w:numPr>
        <w:suppressAutoHyphens w:val="0"/>
        <w:spacing w:line="276" w:lineRule="auto"/>
        <w:rPr>
          <w:rFonts w:cs="Tahoma"/>
          <w:szCs w:val="22"/>
          <w:lang w:val="el-GR"/>
        </w:rPr>
      </w:pPr>
      <w:r w:rsidRPr="00BD14AD">
        <w:rPr>
          <w:rFonts w:cs="Tahoma"/>
          <w:szCs w:val="22"/>
          <w:lang w:val="el-GR"/>
        </w:rPr>
        <w:t>Προστασία από εξωτερικές επιθέσεις, κακόβουλα λογισμικά και ιούς:</w:t>
      </w:r>
    </w:p>
    <w:p w14:paraId="56006539" w14:textId="77777777" w:rsidR="009D1461" w:rsidRPr="00BD14AD" w:rsidRDefault="009D1461">
      <w:pPr>
        <w:pStyle w:val="aff"/>
        <w:numPr>
          <w:ilvl w:val="0"/>
          <w:numId w:val="98"/>
        </w:numPr>
        <w:suppressAutoHyphens w:val="0"/>
        <w:spacing w:line="276" w:lineRule="auto"/>
        <w:rPr>
          <w:rFonts w:cs="Tahoma"/>
          <w:szCs w:val="22"/>
          <w:lang w:val="el-GR"/>
        </w:rPr>
      </w:pPr>
      <w:r w:rsidRPr="00BD14AD">
        <w:rPr>
          <w:rFonts w:cs="Tahoma"/>
          <w:szCs w:val="22"/>
          <w:lang w:val="el-GR"/>
        </w:rPr>
        <w:t>Αποκατάσταση από καταστροφή</w:t>
      </w:r>
    </w:p>
    <w:p w14:paraId="68381F82" w14:textId="77777777" w:rsidR="009D1461" w:rsidRPr="00BD14AD" w:rsidRDefault="009D1461">
      <w:pPr>
        <w:pStyle w:val="aff"/>
        <w:numPr>
          <w:ilvl w:val="0"/>
          <w:numId w:val="98"/>
        </w:numPr>
        <w:suppressAutoHyphens w:val="0"/>
        <w:spacing w:line="276" w:lineRule="auto"/>
        <w:rPr>
          <w:rFonts w:cs="Tahoma"/>
          <w:szCs w:val="22"/>
          <w:lang w:val="el-GR"/>
        </w:rPr>
      </w:pPr>
      <w:r w:rsidRPr="00BD14AD">
        <w:rPr>
          <w:rFonts w:cs="Tahoma"/>
          <w:szCs w:val="22"/>
          <w:lang w:val="el-GR"/>
        </w:rPr>
        <w:t>Πλάνο επιχειρησιακής συνέχειας</w:t>
      </w:r>
    </w:p>
    <w:p w14:paraId="4C1DBC55" w14:textId="77777777" w:rsidR="009D1461" w:rsidRPr="00BD14AD" w:rsidRDefault="009D1461" w:rsidP="00BD14AD">
      <w:pPr>
        <w:spacing w:line="276" w:lineRule="auto"/>
        <w:rPr>
          <w:rFonts w:cs="Tahoma"/>
          <w:lang w:val="el-GR"/>
        </w:rPr>
      </w:pPr>
      <w:r w:rsidRPr="00BD14AD">
        <w:rPr>
          <w:rFonts w:cs="Tahoma"/>
          <w:lang w:val="el-GR"/>
        </w:rPr>
        <w:t>Για τον ασφαλή σχεδιασμό και την υλοποίηση του έργου θα πρέπει να ληφθούν υπόψη:</w:t>
      </w:r>
    </w:p>
    <w:p w14:paraId="2BCED741" w14:textId="77777777" w:rsidR="009D1461" w:rsidRPr="00BD14AD" w:rsidRDefault="009D1461">
      <w:pPr>
        <w:pStyle w:val="aff"/>
        <w:numPr>
          <w:ilvl w:val="0"/>
          <w:numId w:val="98"/>
        </w:numPr>
        <w:suppressAutoHyphens w:val="0"/>
        <w:spacing w:line="276" w:lineRule="auto"/>
        <w:rPr>
          <w:rFonts w:cs="Tahoma"/>
          <w:szCs w:val="22"/>
          <w:lang w:val="el-GR"/>
        </w:rPr>
      </w:pPr>
      <w:r w:rsidRPr="00BD14AD">
        <w:rPr>
          <w:rFonts w:cs="Tahoma"/>
          <w:szCs w:val="22"/>
          <w:lang w:val="el-GR"/>
        </w:rPr>
        <w:t>Το ισχύον θεσμικό πλαίσιο που εφαρμόζεται στο ΥΠΕΞ.</w:t>
      </w:r>
    </w:p>
    <w:p w14:paraId="3924B24E" w14:textId="77777777" w:rsidR="009D1461" w:rsidRPr="00BD14AD" w:rsidRDefault="009D1461">
      <w:pPr>
        <w:pStyle w:val="aff"/>
        <w:numPr>
          <w:ilvl w:val="0"/>
          <w:numId w:val="98"/>
        </w:numPr>
        <w:suppressAutoHyphens w:val="0"/>
        <w:spacing w:line="276" w:lineRule="auto"/>
        <w:rPr>
          <w:rFonts w:cs="Tahoma"/>
          <w:szCs w:val="22"/>
          <w:lang w:val="el-GR"/>
        </w:rPr>
      </w:pPr>
      <w:r w:rsidRPr="00BD14AD">
        <w:rPr>
          <w:rFonts w:cs="Tahoma"/>
          <w:szCs w:val="22"/>
          <w:lang w:val="el-GR"/>
        </w:rPr>
        <w:t>Η εφαρμοζόμενη αρχιτεκτονική και οι μηχανισμοί ασφά</w:t>
      </w:r>
      <w:r w:rsidRPr="00BD14AD">
        <w:rPr>
          <w:rFonts w:cs="Tahoma"/>
          <w:szCs w:val="22"/>
          <w:lang w:val="el-GR"/>
        </w:rPr>
        <w:softHyphen/>
        <w:t>λει</w:t>
      </w:r>
      <w:r w:rsidRPr="00BD14AD">
        <w:rPr>
          <w:rFonts w:cs="Tahoma"/>
          <w:szCs w:val="22"/>
          <w:lang w:val="el-GR"/>
        </w:rPr>
        <w:softHyphen/>
        <w:t>ας των Κεντρι</w:t>
      </w:r>
      <w:r w:rsidRPr="00BD14AD">
        <w:rPr>
          <w:rFonts w:cs="Tahoma"/>
          <w:szCs w:val="22"/>
          <w:lang w:val="el-GR"/>
        </w:rPr>
        <w:softHyphen/>
      </w:r>
      <w:r w:rsidRPr="00BD14AD">
        <w:rPr>
          <w:rFonts w:cs="Tahoma"/>
          <w:szCs w:val="22"/>
          <w:lang w:val="el-GR"/>
        </w:rPr>
        <w:softHyphen/>
        <w:t>κών Υπολογιστικών Υποδομών, πχ Ζώνες Δικτύου, αυθεντικοποίηση, κατά</w:t>
      </w:r>
      <w:r w:rsidRPr="00BD14AD">
        <w:rPr>
          <w:rFonts w:cs="Tahoma"/>
          <w:szCs w:val="22"/>
          <w:lang w:val="el-GR"/>
        </w:rPr>
        <w:softHyphen/>
        <w:t>λο</w:t>
      </w:r>
      <w:r w:rsidRPr="00BD14AD">
        <w:rPr>
          <w:rFonts w:cs="Tahoma"/>
          <w:szCs w:val="22"/>
          <w:lang w:val="el-GR"/>
        </w:rPr>
        <w:softHyphen/>
        <w:t xml:space="preserve">γοι χρηστών, κεντρικά συστήματα καταγραφής, εργαλεία διαχείρισης κλπ. </w:t>
      </w:r>
    </w:p>
    <w:p w14:paraId="4FD91E12" w14:textId="77777777" w:rsidR="009D1461" w:rsidRPr="00BD14AD" w:rsidRDefault="009D1461">
      <w:pPr>
        <w:pStyle w:val="aff"/>
        <w:numPr>
          <w:ilvl w:val="0"/>
          <w:numId w:val="98"/>
        </w:numPr>
        <w:suppressAutoHyphens w:val="0"/>
        <w:spacing w:line="276" w:lineRule="auto"/>
        <w:rPr>
          <w:rFonts w:cs="Tahoma"/>
          <w:szCs w:val="22"/>
          <w:lang w:val="el-GR"/>
        </w:rPr>
      </w:pPr>
      <w:r w:rsidRPr="00BD14AD">
        <w:rPr>
          <w:rFonts w:cs="Tahoma"/>
          <w:szCs w:val="22"/>
          <w:lang w:val="el-GR"/>
        </w:rPr>
        <w:t>Οι σύγχρονες εξελίξεις στο χώρο των Τ.Π.Ε..</w:t>
      </w:r>
    </w:p>
    <w:p w14:paraId="57637A2B" w14:textId="77777777" w:rsidR="009D1461" w:rsidRPr="00BD14AD" w:rsidRDefault="009D1461">
      <w:pPr>
        <w:pStyle w:val="aff"/>
        <w:numPr>
          <w:ilvl w:val="0"/>
          <w:numId w:val="98"/>
        </w:numPr>
        <w:suppressAutoHyphens w:val="0"/>
        <w:spacing w:line="276" w:lineRule="auto"/>
        <w:rPr>
          <w:rFonts w:cs="Tahoma"/>
          <w:szCs w:val="22"/>
          <w:lang w:val="el-GR"/>
        </w:rPr>
      </w:pPr>
      <w:r w:rsidRPr="00BD14AD">
        <w:rPr>
          <w:rFonts w:cs="Tahoma"/>
          <w:szCs w:val="22"/>
          <w:lang w:val="el-GR"/>
        </w:rPr>
        <w:t>Οι βέλτιστες πρακτικές (best practices) στο χώρο της ασφάλειας δεδομένων.</w:t>
      </w:r>
    </w:p>
    <w:p w14:paraId="1E52B776" w14:textId="77777777" w:rsidR="009D1461" w:rsidRPr="00BD14AD" w:rsidRDefault="009D1461">
      <w:pPr>
        <w:pStyle w:val="aff"/>
        <w:numPr>
          <w:ilvl w:val="0"/>
          <w:numId w:val="98"/>
        </w:numPr>
        <w:suppressAutoHyphens w:val="0"/>
        <w:spacing w:line="276" w:lineRule="auto"/>
        <w:rPr>
          <w:rFonts w:cs="Tahoma"/>
          <w:szCs w:val="22"/>
          <w:lang w:val="el-GR"/>
        </w:rPr>
      </w:pPr>
      <w:r w:rsidRPr="00BD14AD">
        <w:rPr>
          <w:rFonts w:cs="Tahoma"/>
          <w:szCs w:val="22"/>
          <w:lang w:val="el-GR"/>
        </w:rPr>
        <w:t>Διεθνή πρότυπα που θέτουν συγκεκριμένα κριτήρια αξιολόγησης για την ασφάλεια δεδομένων και συστημάτων.</w:t>
      </w:r>
    </w:p>
    <w:p w14:paraId="6654FCA9" w14:textId="77777777" w:rsidR="009D1461" w:rsidRPr="00BD14AD" w:rsidRDefault="009D1461">
      <w:pPr>
        <w:pStyle w:val="aff"/>
        <w:numPr>
          <w:ilvl w:val="0"/>
          <w:numId w:val="98"/>
        </w:numPr>
        <w:suppressAutoHyphens w:val="0"/>
        <w:spacing w:line="276" w:lineRule="auto"/>
        <w:rPr>
          <w:rFonts w:cs="Tahoma"/>
          <w:szCs w:val="22"/>
          <w:lang w:val="el-GR"/>
        </w:rPr>
      </w:pPr>
      <w:r w:rsidRPr="00BD14AD">
        <w:rPr>
          <w:rFonts w:cs="Tahoma"/>
          <w:szCs w:val="22"/>
          <w:lang w:val="el-GR"/>
        </w:rPr>
        <w:t xml:space="preserve">Τυχόν εξαρτήσεις από άλλα Πληροφοριακά Συστήματα. </w:t>
      </w:r>
    </w:p>
    <w:p w14:paraId="656DD495" w14:textId="77777777" w:rsidR="009D1461" w:rsidRPr="00BD14AD" w:rsidRDefault="009D1461" w:rsidP="00BD14AD">
      <w:pPr>
        <w:spacing w:line="276" w:lineRule="auto"/>
        <w:rPr>
          <w:rFonts w:cs="Tahoma"/>
          <w:lang w:val="el-GR"/>
        </w:rPr>
      </w:pPr>
      <w:r w:rsidRPr="00BD14AD">
        <w:rPr>
          <w:rFonts w:cs="Tahoma"/>
          <w:lang w:val="el-GR"/>
        </w:rPr>
        <w:t>Για το λογισμικό θα πρέπει να υιοθετηθούν σύγχρονες και ισχυρές τεχνολογίες ασφάλειας που να αφορούν κατ’ ελάχιστον:</w:t>
      </w:r>
    </w:p>
    <w:p w14:paraId="41813544" w14:textId="77777777" w:rsidR="009D1461" w:rsidRPr="00BD14AD" w:rsidRDefault="009D1461">
      <w:pPr>
        <w:pStyle w:val="aff"/>
        <w:numPr>
          <w:ilvl w:val="0"/>
          <w:numId w:val="98"/>
        </w:numPr>
        <w:suppressAutoHyphens w:val="0"/>
        <w:spacing w:line="276" w:lineRule="auto"/>
        <w:rPr>
          <w:rFonts w:cs="Tahoma"/>
          <w:szCs w:val="22"/>
          <w:lang w:val="el-GR"/>
        </w:rPr>
      </w:pPr>
      <w:r w:rsidRPr="00BD14AD">
        <w:rPr>
          <w:rFonts w:cs="Tahoma"/>
          <w:szCs w:val="22"/>
          <w:lang w:val="el-GR"/>
        </w:rPr>
        <w:lastRenderedPageBreak/>
        <w:t xml:space="preserve">Ισχυρούς μηχανισμούς πιστοποίησης της ταυτότητας των χρηστών σε όλα τα επίπεδα της αρχιτεκτονικής μέσω ειδικών authentication services, όπως SSL authentication, PKI certificates κ.λπ. </w:t>
      </w:r>
    </w:p>
    <w:p w14:paraId="14E54314" w14:textId="77777777" w:rsidR="009D1461" w:rsidRPr="00BD14AD" w:rsidRDefault="009D1461">
      <w:pPr>
        <w:pStyle w:val="aff"/>
        <w:numPr>
          <w:ilvl w:val="0"/>
          <w:numId w:val="98"/>
        </w:numPr>
        <w:suppressAutoHyphens w:val="0"/>
        <w:spacing w:line="276" w:lineRule="auto"/>
        <w:rPr>
          <w:rFonts w:cs="Tahoma"/>
          <w:szCs w:val="22"/>
          <w:lang w:val="el-GR"/>
        </w:rPr>
      </w:pPr>
      <w:r w:rsidRPr="00BD14AD">
        <w:rPr>
          <w:rFonts w:cs="Tahoma"/>
          <w:szCs w:val="22"/>
          <w:lang w:val="el-GR"/>
        </w:rPr>
        <w:t xml:space="preserve">Μηχανισμούς εξουσιοδοτήσεων και διαχωρισμού οντοτήτων βάσει των επιχειρησιακών τους ρόλων και δικαιωμάτων. </w:t>
      </w:r>
    </w:p>
    <w:p w14:paraId="3A4B13C8" w14:textId="77777777" w:rsidR="009D1461" w:rsidRPr="00BD14AD" w:rsidRDefault="009D1461">
      <w:pPr>
        <w:pStyle w:val="aff"/>
        <w:numPr>
          <w:ilvl w:val="0"/>
          <w:numId w:val="98"/>
        </w:numPr>
        <w:suppressAutoHyphens w:val="0"/>
        <w:spacing w:line="276" w:lineRule="auto"/>
        <w:rPr>
          <w:rFonts w:cs="Tahoma"/>
          <w:szCs w:val="22"/>
          <w:lang w:val="el-GR"/>
        </w:rPr>
      </w:pPr>
      <w:r w:rsidRPr="00BD14AD">
        <w:rPr>
          <w:rFonts w:cs="Tahoma"/>
          <w:szCs w:val="22"/>
          <w:lang w:val="el-GR"/>
        </w:rPr>
        <w:t xml:space="preserve">Ισχυρούς μηχανισμούς auditing σε κάθε επίπεδο των παρεχομένων υπηρεσιών αλλά και σε συγκεκριμένα αντικείμενα ή εγγραφές της βάσης δεδομένων. </w:t>
      </w:r>
    </w:p>
    <w:p w14:paraId="6D42BE5D" w14:textId="77777777" w:rsidR="009D1461" w:rsidRPr="00BD14AD" w:rsidRDefault="009D1461">
      <w:pPr>
        <w:pStyle w:val="aff"/>
        <w:numPr>
          <w:ilvl w:val="0"/>
          <w:numId w:val="98"/>
        </w:numPr>
        <w:suppressAutoHyphens w:val="0"/>
        <w:spacing w:line="276" w:lineRule="auto"/>
        <w:rPr>
          <w:rFonts w:cs="Tahoma"/>
          <w:szCs w:val="22"/>
          <w:lang w:val="el-GR"/>
        </w:rPr>
      </w:pPr>
      <w:r w:rsidRPr="00BD14AD">
        <w:rPr>
          <w:rFonts w:cs="Tahoma"/>
          <w:szCs w:val="22"/>
          <w:lang w:val="el-GR"/>
        </w:rPr>
        <w:t xml:space="preserve">Χρήση Single Sign On (SSO) και δυνατότητα υποστήριξης multi-factor τεχνικών για την αυθεντικοποίηση/πιστοποίηση των χρηστών. </w:t>
      </w:r>
    </w:p>
    <w:p w14:paraId="348DE667" w14:textId="77777777" w:rsidR="009D1461" w:rsidRPr="00BD14AD" w:rsidRDefault="009D1461">
      <w:pPr>
        <w:pStyle w:val="aff"/>
        <w:numPr>
          <w:ilvl w:val="0"/>
          <w:numId w:val="98"/>
        </w:numPr>
        <w:suppressAutoHyphens w:val="0"/>
        <w:spacing w:line="276" w:lineRule="auto"/>
        <w:rPr>
          <w:rFonts w:cs="Tahoma"/>
          <w:szCs w:val="22"/>
          <w:lang w:val="el-GR"/>
        </w:rPr>
      </w:pPr>
      <w:r w:rsidRPr="00BD14AD">
        <w:rPr>
          <w:rFonts w:cs="Tahoma"/>
          <w:szCs w:val="22"/>
          <w:lang w:val="el-GR"/>
        </w:rPr>
        <w:t>Βάσει των ανωτέρω, απαιτείται η διενέργεια Μελέτης Ασφά</w:t>
      </w:r>
      <w:r w:rsidRPr="00BD14AD">
        <w:rPr>
          <w:rFonts w:cs="Tahoma"/>
          <w:szCs w:val="22"/>
          <w:lang w:val="el-GR"/>
        </w:rPr>
        <w:softHyphen/>
        <w:t>λειας από εξειδικευμένο προσωπικό του Αναδόχου με αποδεδειγμένη εμπειρία σε ανά</w:t>
      </w:r>
      <w:r w:rsidRPr="00BD14AD">
        <w:rPr>
          <w:rFonts w:cs="Tahoma"/>
          <w:szCs w:val="22"/>
          <w:lang w:val="el-GR"/>
        </w:rPr>
        <w:softHyphen/>
        <w:t>λο</w:t>
      </w:r>
      <w:r w:rsidRPr="00BD14AD">
        <w:rPr>
          <w:rFonts w:cs="Tahoma"/>
          <w:szCs w:val="22"/>
          <w:lang w:val="el-GR"/>
        </w:rPr>
        <w:softHyphen/>
        <w:t>γες μελέτες σε αντίστοιχης κρισιμότητας ασφαλείας έργα.</w:t>
      </w:r>
    </w:p>
    <w:p w14:paraId="42CCD78F" w14:textId="77777777" w:rsidR="009D1461" w:rsidRPr="00BD14AD" w:rsidRDefault="009D1461" w:rsidP="00BD14AD">
      <w:pPr>
        <w:spacing w:line="276" w:lineRule="auto"/>
        <w:rPr>
          <w:rFonts w:cs="Tahoma"/>
          <w:lang w:val="el-GR"/>
        </w:rPr>
      </w:pPr>
      <w:r w:rsidRPr="00BD14AD">
        <w:rPr>
          <w:rFonts w:cs="Tahoma"/>
          <w:lang w:val="el-GR"/>
        </w:rPr>
        <w:t xml:space="preserve">Η Μελέτη Ασφάλειας πρέπει κατ’ ελάχιστο και ανά περίσταση να περιλαμβάνει τα εξής: </w:t>
      </w:r>
    </w:p>
    <w:p w14:paraId="47765022" w14:textId="77777777" w:rsidR="009D1461" w:rsidRPr="00BD14AD" w:rsidRDefault="009D1461">
      <w:pPr>
        <w:pStyle w:val="aff"/>
        <w:numPr>
          <w:ilvl w:val="0"/>
          <w:numId w:val="98"/>
        </w:numPr>
        <w:suppressAutoHyphens w:val="0"/>
        <w:spacing w:line="276" w:lineRule="auto"/>
        <w:rPr>
          <w:rFonts w:cs="Tahoma"/>
          <w:szCs w:val="22"/>
          <w:lang w:val="el-GR"/>
        </w:rPr>
      </w:pPr>
      <w:r w:rsidRPr="00BD14AD">
        <w:rPr>
          <w:rFonts w:cs="Tahoma"/>
          <w:szCs w:val="22"/>
          <w:lang w:val="el-GR"/>
        </w:rPr>
        <w:t>Δημιουργία καταλόγου Πληροφοριακών Πόρων του Συστήματος και απόδοση σε αρμόδιους Ιδιο</w:t>
      </w:r>
      <w:r w:rsidRPr="00BD14AD">
        <w:rPr>
          <w:rFonts w:cs="Tahoma"/>
          <w:szCs w:val="22"/>
          <w:lang w:val="el-GR"/>
        </w:rPr>
        <w:softHyphen/>
        <w:t>κτή</w:t>
      </w:r>
      <w:r w:rsidRPr="00BD14AD">
        <w:rPr>
          <w:rFonts w:cs="Tahoma"/>
          <w:szCs w:val="22"/>
          <w:lang w:val="el-GR"/>
        </w:rPr>
        <w:softHyphen/>
        <w:t xml:space="preserve">τες. </w:t>
      </w:r>
    </w:p>
    <w:p w14:paraId="20ECF142" w14:textId="77777777" w:rsidR="009D1461" w:rsidRPr="00BD14AD" w:rsidRDefault="009D1461">
      <w:pPr>
        <w:pStyle w:val="aff"/>
        <w:numPr>
          <w:ilvl w:val="0"/>
          <w:numId w:val="98"/>
        </w:numPr>
        <w:suppressAutoHyphens w:val="0"/>
        <w:spacing w:line="276" w:lineRule="auto"/>
        <w:rPr>
          <w:rFonts w:cs="Tahoma"/>
          <w:szCs w:val="22"/>
          <w:lang w:val="el-GR"/>
        </w:rPr>
      </w:pPr>
      <w:r w:rsidRPr="00BD14AD">
        <w:rPr>
          <w:rFonts w:cs="Tahoma"/>
          <w:szCs w:val="22"/>
          <w:lang w:val="el-GR"/>
        </w:rPr>
        <w:t>Διαβάθμιση των Πληροφοριακών Πόρων σύμφωνα με τις σχετικές διαδι</w:t>
      </w:r>
      <w:r w:rsidRPr="00BD14AD">
        <w:rPr>
          <w:rFonts w:cs="Tahoma"/>
          <w:szCs w:val="22"/>
          <w:lang w:val="el-GR"/>
        </w:rPr>
        <w:softHyphen/>
        <w:t>κα</w:t>
      </w:r>
      <w:r w:rsidRPr="00BD14AD">
        <w:rPr>
          <w:rFonts w:cs="Tahoma"/>
          <w:szCs w:val="22"/>
          <w:lang w:val="el-GR"/>
        </w:rPr>
        <w:softHyphen/>
        <w:t>σίες και τη διαβάθμιση εμπιστευτικότητας (Δη</w:t>
      </w:r>
      <w:r w:rsidRPr="00BD14AD">
        <w:rPr>
          <w:rFonts w:cs="Tahoma"/>
          <w:szCs w:val="22"/>
          <w:lang w:val="el-GR"/>
        </w:rPr>
        <w:softHyphen/>
        <w:t>μόσιο, Περι</w:t>
      </w:r>
      <w:r w:rsidRPr="00BD14AD">
        <w:rPr>
          <w:rFonts w:cs="Tahoma"/>
          <w:szCs w:val="22"/>
          <w:lang w:val="el-GR"/>
        </w:rPr>
        <w:softHyphen/>
        <w:t>ο</w:t>
      </w:r>
      <w:r w:rsidRPr="00BD14AD">
        <w:rPr>
          <w:rFonts w:cs="Tahoma"/>
          <w:szCs w:val="22"/>
          <w:lang w:val="el-GR"/>
        </w:rPr>
        <w:softHyphen/>
        <w:t>ρι</w:t>
      </w:r>
      <w:r w:rsidRPr="00BD14AD">
        <w:rPr>
          <w:rFonts w:cs="Tahoma"/>
          <w:szCs w:val="22"/>
          <w:lang w:val="el-GR"/>
        </w:rPr>
        <w:softHyphen/>
        <w:t>σμέ</w:t>
      </w:r>
      <w:r w:rsidRPr="00BD14AD">
        <w:rPr>
          <w:rFonts w:cs="Tahoma"/>
          <w:szCs w:val="22"/>
          <w:lang w:val="el-GR"/>
        </w:rPr>
        <w:softHyphen/>
        <w:t xml:space="preserve">νης Χρήσης, Εμπιστευτικό). </w:t>
      </w:r>
    </w:p>
    <w:p w14:paraId="3CF040B3" w14:textId="77777777" w:rsidR="009D1461" w:rsidRPr="00BD14AD" w:rsidRDefault="009D1461">
      <w:pPr>
        <w:pStyle w:val="aff"/>
        <w:numPr>
          <w:ilvl w:val="0"/>
          <w:numId w:val="98"/>
        </w:numPr>
        <w:suppressAutoHyphens w:val="0"/>
        <w:spacing w:line="276" w:lineRule="auto"/>
        <w:rPr>
          <w:rFonts w:cs="Tahoma"/>
          <w:szCs w:val="22"/>
          <w:lang w:val="el-GR"/>
        </w:rPr>
      </w:pPr>
      <w:r w:rsidRPr="00BD14AD">
        <w:rPr>
          <w:rFonts w:cs="Tahoma"/>
          <w:szCs w:val="22"/>
          <w:lang w:val="el-GR"/>
        </w:rPr>
        <w:t>Αξιολόγηση Απειλών, Ευπαθειών και Κινδύνων (Risk Assessment) με σκοπό τον υπο</w:t>
      </w:r>
      <w:r w:rsidRPr="00BD14AD">
        <w:rPr>
          <w:rFonts w:cs="Tahoma"/>
          <w:szCs w:val="22"/>
          <w:lang w:val="el-GR"/>
        </w:rPr>
        <w:softHyphen/>
        <w:t>λο</w:t>
      </w:r>
      <w:r w:rsidRPr="00BD14AD">
        <w:rPr>
          <w:rFonts w:cs="Tahoma"/>
          <w:szCs w:val="22"/>
          <w:lang w:val="el-GR"/>
        </w:rPr>
        <w:softHyphen/>
        <w:t>γισμό και την αποτίμηση των κινδύνων για κάθε Πληροφοριακό Πόρο, λαμ</w:t>
      </w:r>
      <w:r w:rsidRPr="00BD14AD">
        <w:rPr>
          <w:rFonts w:cs="Tahoma"/>
          <w:szCs w:val="22"/>
          <w:lang w:val="el-GR"/>
        </w:rPr>
        <w:softHyphen/>
        <w:t>βά</w:t>
      </w:r>
      <w:r w:rsidRPr="00BD14AD">
        <w:rPr>
          <w:rFonts w:cs="Tahoma"/>
          <w:szCs w:val="22"/>
          <w:lang w:val="el-GR"/>
        </w:rPr>
        <w:softHyphen/>
        <w:t>νοντας υπόψη την πιθανότητα πραγματοποίησης συγκεκριμένων απειλών και εκμετάλ</w:t>
      </w:r>
      <w:r w:rsidRPr="00BD14AD">
        <w:rPr>
          <w:rFonts w:cs="Tahoma"/>
          <w:szCs w:val="22"/>
          <w:lang w:val="el-GR"/>
        </w:rPr>
        <w:softHyphen/>
        <w:t>λευσης συγκεκριμένων ευπαθειών, καθώς και τις αντίστοιχες επιπτώσεις αυ</w:t>
      </w:r>
      <w:r w:rsidRPr="00BD14AD">
        <w:rPr>
          <w:rFonts w:cs="Tahoma"/>
          <w:szCs w:val="22"/>
          <w:lang w:val="el-GR"/>
        </w:rPr>
        <w:softHyphen/>
        <w:t>τών. Απώτερος στόχος αυτής της αξιολόγησης είναι η επι</w:t>
      </w:r>
      <w:r w:rsidRPr="00BD14AD">
        <w:rPr>
          <w:rFonts w:cs="Tahoma"/>
          <w:szCs w:val="22"/>
          <w:lang w:val="el-GR"/>
        </w:rPr>
        <w:softHyphen/>
        <w:t>λογή μηχανισμών που θα μειώνουν τους κινδύ</w:t>
      </w:r>
      <w:r w:rsidRPr="00BD14AD">
        <w:rPr>
          <w:rFonts w:cs="Tahoma"/>
          <w:szCs w:val="22"/>
          <w:lang w:val="el-GR"/>
        </w:rPr>
        <w:softHyphen/>
        <w:t>νους σε αποδεκτά επίπεδα, ανάλογα πάντα της δια</w:t>
      </w:r>
      <w:r w:rsidRPr="00BD14AD">
        <w:rPr>
          <w:rFonts w:cs="Tahoma"/>
          <w:szCs w:val="22"/>
          <w:lang w:val="el-GR"/>
        </w:rPr>
        <w:softHyphen/>
        <w:t>βάθ</w:t>
      </w:r>
      <w:r w:rsidRPr="00BD14AD">
        <w:rPr>
          <w:rFonts w:cs="Tahoma"/>
          <w:szCs w:val="22"/>
          <w:lang w:val="el-GR"/>
        </w:rPr>
        <w:softHyphen/>
        <w:t>μι</w:t>
      </w:r>
      <w:r w:rsidRPr="00BD14AD">
        <w:rPr>
          <w:rFonts w:cs="Tahoma"/>
          <w:szCs w:val="22"/>
          <w:lang w:val="el-GR"/>
        </w:rPr>
        <w:softHyphen/>
        <w:t>σης και της αξίας των πληροφοριών, καθώς και του πιθανού κόστους που μπορεί να επέλ</w:t>
      </w:r>
      <w:r w:rsidRPr="00BD14AD">
        <w:rPr>
          <w:rFonts w:cs="Tahoma"/>
          <w:szCs w:val="22"/>
          <w:lang w:val="el-GR"/>
        </w:rPr>
        <w:softHyphen/>
      </w:r>
      <w:r w:rsidRPr="00BD14AD">
        <w:rPr>
          <w:rFonts w:cs="Tahoma"/>
          <w:szCs w:val="22"/>
          <w:lang w:val="el-GR"/>
        </w:rPr>
        <w:softHyphen/>
        <w:t>θει από την απώλειά τους. Για τον σκοπό αυτό πρέπει να ακολουθούνται ανα</w:t>
      </w:r>
      <w:r w:rsidRPr="00BD14AD">
        <w:rPr>
          <w:rFonts w:cs="Tahoma"/>
          <w:szCs w:val="22"/>
          <w:lang w:val="el-GR"/>
        </w:rPr>
        <w:softHyphen/>
        <w:t>γνω</w:t>
      </w:r>
      <w:r w:rsidRPr="00BD14AD">
        <w:rPr>
          <w:rFonts w:cs="Tahoma"/>
          <w:szCs w:val="22"/>
          <w:lang w:val="el-GR"/>
        </w:rPr>
        <w:softHyphen/>
      </w:r>
      <w:r w:rsidRPr="00BD14AD">
        <w:rPr>
          <w:rFonts w:cs="Tahoma"/>
          <w:szCs w:val="22"/>
          <w:lang w:val="el-GR"/>
        </w:rPr>
        <w:softHyphen/>
        <w:t>ρι</w:t>
      </w:r>
      <w:r w:rsidRPr="00BD14AD">
        <w:rPr>
          <w:rFonts w:cs="Tahoma"/>
          <w:szCs w:val="22"/>
          <w:lang w:val="el-GR"/>
        </w:rPr>
        <w:softHyphen/>
        <w:t>σμέ</w:t>
      </w:r>
      <w:r w:rsidRPr="00BD14AD">
        <w:rPr>
          <w:rFonts w:cs="Tahoma"/>
          <w:szCs w:val="22"/>
          <w:lang w:val="el-GR"/>
        </w:rPr>
        <w:softHyphen/>
        <w:t>νες μεθοδολογίες αξιολόγησης κινδύνων και ελέγ</w:t>
      </w:r>
      <w:r w:rsidRPr="00BD14AD">
        <w:rPr>
          <w:rFonts w:cs="Tahoma"/>
          <w:szCs w:val="22"/>
          <w:lang w:val="el-GR"/>
        </w:rPr>
        <w:softHyphen/>
        <w:t>χου ασφάλειας, ομό</w:t>
      </w:r>
      <w:r w:rsidRPr="00BD14AD">
        <w:rPr>
          <w:rFonts w:cs="Tahoma"/>
          <w:szCs w:val="22"/>
          <w:lang w:val="el-GR"/>
        </w:rPr>
        <w:softHyphen/>
        <w:t>τι</w:t>
      </w:r>
      <w:r w:rsidRPr="00BD14AD">
        <w:rPr>
          <w:rFonts w:cs="Tahoma"/>
          <w:szCs w:val="22"/>
          <w:lang w:val="el-GR"/>
        </w:rPr>
        <w:softHyphen/>
        <w:t>μες αυτής του προ</w:t>
      </w:r>
      <w:r w:rsidRPr="00BD14AD">
        <w:rPr>
          <w:rFonts w:cs="Tahoma"/>
          <w:szCs w:val="22"/>
          <w:lang w:val="el-GR"/>
        </w:rPr>
        <w:softHyphen/>
        <w:t>τύ</w:t>
      </w:r>
      <w:r w:rsidRPr="00BD14AD">
        <w:rPr>
          <w:rFonts w:cs="Tahoma"/>
          <w:szCs w:val="22"/>
          <w:lang w:val="el-GR"/>
        </w:rPr>
        <w:softHyphen/>
        <w:t xml:space="preserve">που ISO 27005:2013. </w:t>
      </w:r>
    </w:p>
    <w:p w14:paraId="67EEF70E" w14:textId="77777777" w:rsidR="009D1461" w:rsidRPr="00BD14AD" w:rsidRDefault="009D1461">
      <w:pPr>
        <w:pStyle w:val="aff"/>
        <w:numPr>
          <w:ilvl w:val="0"/>
          <w:numId w:val="98"/>
        </w:numPr>
        <w:suppressAutoHyphens w:val="0"/>
        <w:spacing w:line="276" w:lineRule="auto"/>
        <w:rPr>
          <w:rFonts w:cs="Tahoma"/>
          <w:szCs w:val="22"/>
          <w:lang w:val="el-GR"/>
        </w:rPr>
      </w:pPr>
      <w:r w:rsidRPr="00BD14AD">
        <w:rPr>
          <w:rFonts w:cs="Tahoma"/>
          <w:szCs w:val="22"/>
          <w:lang w:val="el-GR"/>
        </w:rPr>
        <w:t>Σχέδιο Ασφάλειας στο οποίο περιγράφονται όλα τα μέτρα και οι μηχανισμοί προ</w:t>
      </w:r>
      <w:r w:rsidRPr="00BD14AD">
        <w:rPr>
          <w:rFonts w:cs="Tahoma"/>
          <w:szCs w:val="22"/>
          <w:lang w:val="el-GR"/>
        </w:rPr>
        <w:softHyphen/>
        <w:t>στα</w:t>
      </w:r>
      <w:r w:rsidRPr="00BD14AD">
        <w:rPr>
          <w:rFonts w:cs="Tahoma"/>
          <w:szCs w:val="22"/>
          <w:lang w:val="el-GR"/>
        </w:rPr>
        <w:softHyphen/>
      </w:r>
      <w:r w:rsidRPr="00BD14AD">
        <w:rPr>
          <w:rFonts w:cs="Tahoma"/>
          <w:szCs w:val="22"/>
          <w:lang w:val="el-GR"/>
        </w:rPr>
        <w:softHyphen/>
        <w:t>σίας που έχουν επιλεχθεί για την αντιμετώπιση των κινδύ</w:t>
      </w:r>
      <w:r w:rsidRPr="00BD14AD">
        <w:rPr>
          <w:rFonts w:cs="Tahoma"/>
          <w:szCs w:val="22"/>
          <w:lang w:val="el-GR"/>
        </w:rPr>
        <w:softHyphen/>
        <w:t>νων βάσει των ανω</w:t>
      </w:r>
      <w:r w:rsidRPr="00BD14AD">
        <w:rPr>
          <w:rFonts w:cs="Tahoma"/>
          <w:szCs w:val="22"/>
          <w:lang w:val="el-GR"/>
        </w:rPr>
        <w:softHyphen/>
        <w:t>τέ</w:t>
      </w:r>
      <w:r w:rsidRPr="00BD14AD">
        <w:rPr>
          <w:rFonts w:cs="Tahoma"/>
          <w:szCs w:val="22"/>
          <w:lang w:val="el-GR"/>
        </w:rPr>
        <w:softHyphen/>
        <w:t>ρω αξι</w:t>
      </w:r>
      <w:r w:rsidRPr="00BD14AD">
        <w:rPr>
          <w:rFonts w:cs="Tahoma"/>
          <w:szCs w:val="22"/>
          <w:lang w:val="el-GR"/>
        </w:rPr>
        <w:softHyphen/>
        <w:t>ολογήσεων και τηρώντας την αρχή της αναλο</w:t>
      </w:r>
      <w:r w:rsidRPr="00BD14AD">
        <w:rPr>
          <w:rFonts w:cs="Tahoma"/>
          <w:szCs w:val="22"/>
          <w:lang w:val="el-GR"/>
        </w:rPr>
        <w:softHyphen/>
        <w:t>γι</w:t>
      </w:r>
      <w:r w:rsidRPr="00BD14AD">
        <w:rPr>
          <w:rFonts w:cs="Tahoma"/>
          <w:szCs w:val="22"/>
          <w:lang w:val="el-GR"/>
        </w:rPr>
        <w:softHyphen/>
        <w:t>κότητας κα</w:t>
      </w:r>
      <w:r w:rsidRPr="00BD14AD">
        <w:rPr>
          <w:rFonts w:cs="Tahoma"/>
          <w:szCs w:val="22"/>
          <w:lang w:val="el-GR"/>
        </w:rPr>
        <w:softHyphen/>
        <w:t>θώς και την εξισορ</w:t>
      </w:r>
      <w:r w:rsidRPr="00BD14AD">
        <w:rPr>
          <w:rFonts w:cs="Tahoma"/>
          <w:szCs w:val="22"/>
          <w:lang w:val="el-GR"/>
        </w:rPr>
        <w:softHyphen/>
        <w:t>ρό</w:t>
      </w:r>
      <w:r w:rsidRPr="00BD14AD">
        <w:rPr>
          <w:rFonts w:cs="Tahoma"/>
          <w:szCs w:val="22"/>
          <w:lang w:val="el-GR"/>
        </w:rPr>
        <w:softHyphen/>
        <w:t xml:space="preserve">πηση κόστους-οφέλους. </w:t>
      </w:r>
    </w:p>
    <w:p w14:paraId="5588C0BB" w14:textId="77777777" w:rsidR="009D1461" w:rsidRPr="00BD14AD" w:rsidRDefault="009D1461" w:rsidP="00BD14AD">
      <w:pPr>
        <w:spacing w:line="276" w:lineRule="auto"/>
        <w:rPr>
          <w:rFonts w:cs="Tahoma"/>
          <w:bCs/>
          <w:lang w:val="el-GR"/>
        </w:rPr>
      </w:pPr>
      <w:r w:rsidRPr="00BD14AD">
        <w:rPr>
          <w:rFonts w:cs="Tahoma"/>
          <w:lang w:val="el-GR"/>
        </w:rPr>
        <w:t>Στο Σχέδιο Ασφάλειας πρέπει να περιλαμ</w:t>
      </w:r>
      <w:r w:rsidRPr="00BD14AD">
        <w:rPr>
          <w:rFonts w:cs="Tahoma"/>
          <w:lang w:val="el-GR"/>
        </w:rPr>
        <w:softHyphen/>
        <w:t xml:space="preserve">βάνονται τουλάχιστον τα ακόλουθα: </w:t>
      </w:r>
    </w:p>
    <w:p w14:paraId="7A56AE4E" w14:textId="77777777" w:rsidR="009D1461" w:rsidRPr="00BD14AD" w:rsidRDefault="009D1461">
      <w:pPr>
        <w:pStyle w:val="aff"/>
        <w:numPr>
          <w:ilvl w:val="1"/>
          <w:numId w:val="99"/>
        </w:numPr>
        <w:suppressAutoHyphens w:val="0"/>
        <w:spacing w:after="200" w:line="276" w:lineRule="auto"/>
        <w:rPr>
          <w:rFonts w:cs="Tahoma"/>
          <w:lang w:val="el-GR"/>
        </w:rPr>
      </w:pPr>
      <w:r w:rsidRPr="00BD14AD">
        <w:rPr>
          <w:rFonts w:cs="Tahoma"/>
          <w:lang w:val="el-GR"/>
        </w:rPr>
        <w:t>Μέτρα ασφαλείας που εφαρμόζονται σε σχέση με τους κινδύνους που εντο</w:t>
      </w:r>
      <w:r w:rsidRPr="00BD14AD">
        <w:rPr>
          <w:rFonts w:cs="Tahoma"/>
          <w:lang w:val="el-GR"/>
        </w:rPr>
        <w:softHyphen/>
        <w:t xml:space="preserve">πίστηκαν. </w:t>
      </w:r>
    </w:p>
    <w:p w14:paraId="6A69E783" w14:textId="77777777" w:rsidR="009D1461" w:rsidRPr="00BD14AD" w:rsidRDefault="009D1461">
      <w:pPr>
        <w:pStyle w:val="aff"/>
        <w:numPr>
          <w:ilvl w:val="1"/>
          <w:numId w:val="99"/>
        </w:numPr>
        <w:suppressAutoHyphens w:val="0"/>
        <w:spacing w:after="200" w:line="276" w:lineRule="auto"/>
        <w:rPr>
          <w:rFonts w:cs="Tahoma"/>
          <w:lang w:val="el-GR"/>
        </w:rPr>
      </w:pPr>
      <w:r w:rsidRPr="00BD14AD">
        <w:rPr>
          <w:rFonts w:cs="Tahoma"/>
          <w:lang w:val="el-GR"/>
        </w:rPr>
        <w:t>Ρόλοι και Αρμοδιότητες εμπλεκόμενου προσωπικού.</w:t>
      </w:r>
    </w:p>
    <w:p w14:paraId="7BE36C1F" w14:textId="77777777" w:rsidR="009D1461" w:rsidRPr="00BD14AD" w:rsidRDefault="009D1461">
      <w:pPr>
        <w:pStyle w:val="aff"/>
        <w:numPr>
          <w:ilvl w:val="1"/>
          <w:numId w:val="99"/>
        </w:numPr>
        <w:suppressAutoHyphens w:val="0"/>
        <w:spacing w:after="200" w:line="276" w:lineRule="auto"/>
        <w:rPr>
          <w:rFonts w:cs="Tahoma"/>
          <w:lang w:val="el-GR"/>
        </w:rPr>
      </w:pPr>
      <w:r w:rsidRPr="00BD14AD">
        <w:rPr>
          <w:rFonts w:cs="Tahoma"/>
          <w:lang w:val="el-GR"/>
        </w:rPr>
        <w:t>Σύνοψη μηχανισμών ανάκαμψης από καταστροφή.</w:t>
      </w:r>
    </w:p>
    <w:p w14:paraId="5EB7D1CD" w14:textId="77777777" w:rsidR="009D1461" w:rsidRPr="00BD14AD" w:rsidRDefault="009D1461">
      <w:pPr>
        <w:pStyle w:val="aff"/>
        <w:numPr>
          <w:ilvl w:val="1"/>
          <w:numId w:val="99"/>
        </w:numPr>
        <w:suppressAutoHyphens w:val="0"/>
        <w:spacing w:after="200" w:line="276" w:lineRule="auto"/>
        <w:rPr>
          <w:rFonts w:cs="Tahoma"/>
          <w:lang w:val="el-GR"/>
        </w:rPr>
      </w:pPr>
      <w:r w:rsidRPr="00BD14AD">
        <w:rPr>
          <w:rFonts w:cs="Tahoma"/>
          <w:lang w:val="el-GR"/>
        </w:rPr>
        <w:t>Διαδικασίες και Πρότυπα που ακολουθήθηκαν.</w:t>
      </w:r>
    </w:p>
    <w:p w14:paraId="4CF89F15" w14:textId="77777777" w:rsidR="009D1461" w:rsidRPr="00BD14AD" w:rsidRDefault="009D1461">
      <w:pPr>
        <w:pStyle w:val="aff"/>
        <w:numPr>
          <w:ilvl w:val="1"/>
          <w:numId w:val="99"/>
        </w:numPr>
        <w:suppressAutoHyphens w:val="0"/>
        <w:spacing w:after="200" w:line="276" w:lineRule="auto"/>
        <w:rPr>
          <w:rFonts w:cs="Tahoma"/>
        </w:rPr>
      </w:pPr>
      <w:r w:rsidRPr="00BD14AD">
        <w:rPr>
          <w:rFonts w:cs="Tahoma"/>
        </w:rPr>
        <w:t xml:space="preserve">Προφίλ Χρηστών. </w:t>
      </w:r>
    </w:p>
    <w:p w14:paraId="70A7666A" w14:textId="16DBE151" w:rsidR="009D1461" w:rsidRPr="00BD14AD" w:rsidRDefault="009D1461">
      <w:pPr>
        <w:pStyle w:val="aff"/>
        <w:numPr>
          <w:ilvl w:val="0"/>
          <w:numId w:val="98"/>
        </w:numPr>
        <w:suppressAutoHyphens w:val="0"/>
        <w:spacing w:line="276" w:lineRule="auto"/>
        <w:rPr>
          <w:rFonts w:cs="Tahoma"/>
          <w:szCs w:val="22"/>
          <w:lang w:val="el-GR"/>
        </w:rPr>
      </w:pPr>
      <w:r w:rsidRPr="00BD14AD">
        <w:rPr>
          <w:rFonts w:cs="Tahoma"/>
          <w:szCs w:val="22"/>
          <w:lang w:val="el-GR"/>
        </w:rPr>
        <w:t>Ασφάλεια. Καθορισμός του πλάνου για την ασφάλεια που θα περιλαμβάνει μεταξύ άλλων τα δεδομένα, τα συστήματα, τα δίκτυα, την επιτρεπόμενη πρόσβαση ανά ρόλο και τύπο δεδομένων, τη διαχείριση της κυβερνοασφάλειας.</w:t>
      </w:r>
    </w:p>
    <w:p w14:paraId="4C0447B5" w14:textId="753CBFBF" w:rsidR="009D1461" w:rsidRPr="00BD14AD" w:rsidRDefault="009D1461" w:rsidP="00BD14AD">
      <w:pPr>
        <w:pStyle w:val="30"/>
        <w:spacing w:line="276" w:lineRule="auto"/>
        <w:rPr>
          <w:lang w:val="en-US"/>
        </w:rPr>
      </w:pPr>
      <w:bookmarkStart w:id="458" w:name="_Ref189844067"/>
      <w:bookmarkStart w:id="459" w:name="_Toc204855555"/>
      <w:r w:rsidRPr="00BD14AD">
        <w:rPr>
          <w:lang w:val="en-US"/>
        </w:rPr>
        <w:t>Μελέτη Ιδιωτικότητας</w:t>
      </w:r>
      <w:bookmarkEnd w:id="458"/>
      <w:bookmarkEnd w:id="459"/>
    </w:p>
    <w:p w14:paraId="11A26CB9" w14:textId="77777777" w:rsidR="009D1461" w:rsidRPr="00BD14AD" w:rsidRDefault="009D1461" w:rsidP="00BD14AD">
      <w:pPr>
        <w:spacing w:line="276" w:lineRule="auto"/>
        <w:rPr>
          <w:rFonts w:cs="Tahoma"/>
          <w:color w:val="000000"/>
          <w:lang w:val="el-GR" w:eastAsia="el-GR"/>
        </w:rPr>
      </w:pPr>
      <w:r w:rsidRPr="00BD14AD">
        <w:rPr>
          <w:rFonts w:cs="Tahoma"/>
          <w:color w:val="000000"/>
          <w:lang w:val="el-GR" w:eastAsia="el-GR"/>
        </w:rPr>
        <w:t xml:space="preserve">Για τη διασφάλιση της συμμόρφωσης με τον κανονισμό </w:t>
      </w:r>
      <w:r w:rsidRPr="00BD14AD">
        <w:rPr>
          <w:rFonts w:cs="Tahoma"/>
          <w:color w:val="000000"/>
          <w:lang w:val="en-US" w:eastAsia="el-GR"/>
        </w:rPr>
        <w:t>GDPR</w:t>
      </w:r>
      <w:r w:rsidRPr="00BD14AD">
        <w:rPr>
          <w:rFonts w:cs="Tahoma"/>
          <w:color w:val="000000"/>
          <w:lang w:val="el-GR" w:eastAsia="el-GR"/>
        </w:rPr>
        <w:t xml:space="preserve"> απαιτείται η εκπόνηση Μελέτης Ιδιωτικότητας, η οποία θα στοχεύει στην αναγνώριση και ικανοποίηση όλων των απαιτήσεων για την προστασία των φυσικών προσώπων έναντι της επεξεργασίας των δεδομένων προσωπικού χαρακτήρα </w:t>
      </w:r>
      <w:r w:rsidRPr="00BD14AD">
        <w:rPr>
          <w:rFonts w:cs="Tahoma"/>
          <w:color w:val="000000"/>
          <w:lang w:val="el-GR" w:eastAsia="el-GR"/>
        </w:rPr>
        <w:lastRenderedPageBreak/>
        <w:t>και ιδιαιτέρως των απαιτήσεων που προκύπτουν από το ισχύον ευρωπαϊκό και εθνικό νομικό πλαίσιο. Απώτερος στόχος είναι η αρχιτεκτονική και οι αρχές σχεδίασης των εφαρμογών και των συστημάτων να είναι εγγενώς βασισμένες στην ασφάλεια και την προστασία προσωπικών δεδομένων, ακολουθώντας τις σύγχρονες νόρμες σχεδίασης (Security by Design, Data Protection by Design, Data Protection by Default) οι οποίες θα καθοριστούν στη Μελέτη Ιδιωτικότητας. Οι δράσεις περιλαμβάνουν:</w:t>
      </w:r>
    </w:p>
    <w:p w14:paraId="1F31BDD1" w14:textId="77777777" w:rsidR="009D1461" w:rsidRPr="00BD14AD" w:rsidRDefault="009D1461">
      <w:pPr>
        <w:pStyle w:val="aff"/>
        <w:numPr>
          <w:ilvl w:val="0"/>
          <w:numId w:val="100"/>
        </w:numPr>
        <w:suppressAutoHyphens w:val="0"/>
        <w:spacing w:line="276" w:lineRule="auto"/>
        <w:ind w:right="82"/>
        <w:rPr>
          <w:rFonts w:cs="Tahoma"/>
          <w:szCs w:val="22"/>
          <w:lang w:val="el-GR"/>
        </w:rPr>
      </w:pPr>
      <w:r w:rsidRPr="00BD14AD">
        <w:rPr>
          <w:rFonts w:cs="Tahoma"/>
          <w:szCs w:val="22"/>
          <w:lang w:val="el-GR"/>
        </w:rPr>
        <w:t xml:space="preserve">Πληροφόρηση προς την Αναθέτουσα Αρχή όσον αφορά τις υποχρεώσεις που απορρέουν από την κείμενη νομοθεσία και τον Κανονισμό GDPR και σε ό,τι αφορά σε θέματα ή/και ανησυχίες που εγείρονται κατά την υλοποίηση και εφαρμογή του Έργου, σχετιζόμενα με τη διαχείριση προσωπικών δεδομένων. </w:t>
      </w:r>
    </w:p>
    <w:p w14:paraId="524BAEC6" w14:textId="77777777" w:rsidR="009D1461" w:rsidRPr="00BD14AD" w:rsidRDefault="009D1461">
      <w:pPr>
        <w:pStyle w:val="aff"/>
        <w:numPr>
          <w:ilvl w:val="0"/>
          <w:numId w:val="100"/>
        </w:numPr>
        <w:suppressAutoHyphens w:val="0"/>
        <w:spacing w:line="276" w:lineRule="auto"/>
        <w:ind w:right="82"/>
        <w:rPr>
          <w:rFonts w:cs="Tahoma"/>
          <w:szCs w:val="22"/>
          <w:lang w:val="el-GR"/>
        </w:rPr>
      </w:pPr>
      <w:r w:rsidRPr="00BD14AD">
        <w:rPr>
          <w:rFonts w:cs="Tahoma"/>
          <w:szCs w:val="22"/>
          <w:lang w:val="el-GR"/>
        </w:rPr>
        <w:t xml:space="preserve">Τήρηση ολοκληρωμένων καταγραφών των δραστηριοτήτων επεξεργασίας δεδομένων προσωπικού χαρακτήρα, που λαμβάνουν χώρα κατά την ανάπτυξη/ υλοποίηση της Πλατφόρμας σε Αρχείο Δραστηριοτήτων Επεξεργασίας, όπως προνοείται στο άρθρο 30 του GDPR. </w:t>
      </w:r>
    </w:p>
    <w:p w14:paraId="3C7CD672" w14:textId="77777777" w:rsidR="009D1461" w:rsidRPr="00BD14AD" w:rsidRDefault="009D1461">
      <w:pPr>
        <w:pStyle w:val="aff"/>
        <w:numPr>
          <w:ilvl w:val="0"/>
          <w:numId w:val="100"/>
        </w:numPr>
        <w:suppressAutoHyphens w:val="0"/>
        <w:spacing w:line="276" w:lineRule="auto"/>
        <w:ind w:right="82"/>
        <w:rPr>
          <w:rFonts w:cs="Tahoma"/>
          <w:szCs w:val="22"/>
          <w:lang w:val="el-GR"/>
        </w:rPr>
      </w:pPr>
      <w:r w:rsidRPr="00BD14AD">
        <w:rPr>
          <w:rFonts w:cs="Tahoma"/>
          <w:szCs w:val="22"/>
          <w:lang w:val="el-GR"/>
        </w:rPr>
        <w:t xml:space="preserve">Αξιολόγηση και υποβολή προτάσεων που θα στοχεύουν στη βελτίωση των τεχνικών και οργανωτικών μέτρων των εφαρμογών και των συστημάτων και στη συμμόρφωση αυτής με τον Κανονισμό GDPR και την κείμενη νομοθεσία περί προσωπικών δεδομένων. </w:t>
      </w:r>
    </w:p>
    <w:p w14:paraId="1C3B9833" w14:textId="77777777" w:rsidR="009D1461" w:rsidRPr="00BD14AD" w:rsidRDefault="009D1461">
      <w:pPr>
        <w:pStyle w:val="aff"/>
        <w:numPr>
          <w:ilvl w:val="0"/>
          <w:numId w:val="100"/>
        </w:numPr>
        <w:suppressAutoHyphens w:val="0"/>
        <w:spacing w:line="276" w:lineRule="auto"/>
        <w:ind w:right="82"/>
        <w:rPr>
          <w:rFonts w:cs="Tahoma"/>
          <w:szCs w:val="22"/>
          <w:lang w:val="el-GR"/>
        </w:rPr>
      </w:pPr>
      <w:r w:rsidRPr="00BD14AD">
        <w:rPr>
          <w:rFonts w:cs="Tahoma"/>
          <w:szCs w:val="22"/>
          <w:lang w:val="el-GR"/>
        </w:rPr>
        <w:t xml:space="preserve">Αξιολόγηση των μηχανισμών πρόσβασης στις εφαρμογές και τα συστήματα και παροχή σύγχρονων και ασφαλών πρακτικών στην ομάδα υλοποίησης των εφαρμογών και των συστημάτων. </w:t>
      </w:r>
    </w:p>
    <w:p w14:paraId="354AACA0" w14:textId="77777777" w:rsidR="009D1461" w:rsidRPr="00BD14AD" w:rsidRDefault="009D1461">
      <w:pPr>
        <w:pStyle w:val="aff"/>
        <w:numPr>
          <w:ilvl w:val="0"/>
          <w:numId w:val="100"/>
        </w:numPr>
        <w:suppressAutoHyphens w:val="0"/>
        <w:spacing w:line="276" w:lineRule="auto"/>
        <w:ind w:right="82"/>
        <w:rPr>
          <w:rFonts w:cs="Tahoma"/>
          <w:szCs w:val="22"/>
          <w:lang w:val="el-GR"/>
        </w:rPr>
      </w:pPr>
      <w:r w:rsidRPr="00BD14AD">
        <w:rPr>
          <w:rFonts w:cs="Tahoma"/>
          <w:szCs w:val="22"/>
          <w:lang w:val="el-GR"/>
        </w:rPr>
        <w:t>Κάλυψη των απαιτήσεων του άρθρου 35 του GDPR, όσον αφορά την ανάγκη διενέργειας εκτίμησης αντικτύπου σχετικά με την προστασία των δεδομένων και παρακολούθηση της υλοποίησής της.</w:t>
      </w:r>
    </w:p>
    <w:p w14:paraId="0CCD56A3" w14:textId="77777777" w:rsidR="009D1461" w:rsidRPr="00BD14AD" w:rsidRDefault="009D1461">
      <w:pPr>
        <w:pStyle w:val="aff"/>
        <w:numPr>
          <w:ilvl w:val="0"/>
          <w:numId w:val="100"/>
        </w:numPr>
        <w:suppressAutoHyphens w:val="0"/>
        <w:spacing w:line="276" w:lineRule="auto"/>
        <w:ind w:right="82"/>
        <w:rPr>
          <w:rFonts w:cs="Tahoma"/>
          <w:szCs w:val="22"/>
          <w:lang w:val="el-GR"/>
        </w:rPr>
      </w:pPr>
      <w:r w:rsidRPr="00BD14AD">
        <w:rPr>
          <w:rFonts w:cs="Tahoma"/>
          <w:szCs w:val="22"/>
          <w:lang w:val="el-GR"/>
        </w:rPr>
        <w:t xml:space="preserve">Κατάρτιση και προτάσεις πολιτικών και διαδικασιών (περιλαμβανομένων κρυπτογράφησης, ψευδωνυμοποίησης/ ανωνυμοποίησης και διαγραφής), ώστε οι νέες εφαρμογές και συστήματα να συμμορφώνονται με την κείμενη Νομοθεσία και τον Κανονισμό GDPR, συμπεριλαμβανομένων των συμφωνιών επεξεργασίας με άλλες οντότητες. </w:t>
      </w:r>
    </w:p>
    <w:p w14:paraId="3C815CE5" w14:textId="77777777" w:rsidR="009D1461" w:rsidRPr="00BD14AD" w:rsidRDefault="009D1461">
      <w:pPr>
        <w:pStyle w:val="aff"/>
        <w:numPr>
          <w:ilvl w:val="0"/>
          <w:numId w:val="100"/>
        </w:numPr>
        <w:suppressAutoHyphens w:val="0"/>
        <w:spacing w:line="276" w:lineRule="auto"/>
        <w:ind w:right="82"/>
        <w:rPr>
          <w:rFonts w:cs="Tahoma"/>
          <w:szCs w:val="22"/>
          <w:lang w:val="el-GR"/>
        </w:rPr>
      </w:pPr>
      <w:r w:rsidRPr="00BD14AD">
        <w:rPr>
          <w:rFonts w:cs="Tahoma"/>
          <w:szCs w:val="22"/>
          <w:lang w:val="el-GR"/>
        </w:rPr>
        <w:t xml:space="preserve">Εξασφάλιση της συμμόρφωσης με τις διαδικασίες που έχουν σχεδιαστεί από το ΥΠΕΞ και αφορούν: </w:t>
      </w:r>
    </w:p>
    <w:p w14:paraId="49D58113" w14:textId="77777777" w:rsidR="009D1461" w:rsidRPr="00BD14AD" w:rsidRDefault="009D1461">
      <w:pPr>
        <w:pStyle w:val="aff"/>
        <w:numPr>
          <w:ilvl w:val="1"/>
          <w:numId w:val="100"/>
        </w:numPr>
        <w:suppressAutoHyphens w:val="0"/>
        <w:spacing w:line="276" w:lineRule="auto"/>
        <w:ind w:right="82"/>
        <w:rPr>
          <w:rFonts w:cs="Tahoma"/>
          <w:szCs w:val="22"/>
          <w:lang w:val="el-GR"/>
        </w:rPr>
      </w:pPr>
      <w:r w:rsidRPr="00BD14AD">
        <w:rPr>
          <w:rFonts w:cs="Tahoma"/>
          <w:szCs w:val="22"/>
          <w:lang w:val="el-GR"/>
        </w:rPr>
        <w:t xml:space="preserve">σε θέματα που σχετίζονται με την επεξεργασία των προσωπικών δεδομένων των υποκείμενων προσώπων, την άσκηση των δικαιωμάτων από τα υποκείμενα πρόσωπα, συμπεριλαμβανομένων των αιτήσεων πρόσβασης στα δεδομένα τους εντός εύλογου χρόνου, έτσι ώστε οι εμπλεκόμενοι φορείς να είναι σε θέση να εκπληρώσουν τον ρόλο τους ως Υπεύθυνοι της Επεξεργασίας. </w:t>
      </w:r>
    </w:p>
    <w:p w14:paraId="1EC5A579" w14:textId="77777777" w:rsidR="009D1461" w:rsidRPr="00BD14AD" w:rsidRDefault="009D1461">
      <w:pPr>
        <w:pStyle w:val="aff"/>
        <w:numPr>
          <w:ilvl w:val="1"/>
          <w:numId w:val="100"/>
        </w:numPr>
        <w:suppressAutoHyphens w:val="0"/>
        <w:spacing w:line="276" w:lineRule="auto"/>
        <w:ind w:right="82"/>
        <w:rPr>
          <w:rFonts w:cs="Tahoma"/>
          <w:szCs w:val="22"/>
          <w:lang w:val="el-GR"/>
        </w:rPr>
      </w:pPr>
      <w:r w:rsidRPr="00BD14AD">
        <w:rPr>
          <w:rFonts w:cs="Tahoma"/>
          <w:szCs w:val="22"/>
          <w:lang w:val="el-GR"/>
        </w:rPr>
        <w:t xml:space="preserve">στην έκδοση κοινοποιήσεων παραβίασης δεδομένων εντός της Πλατφόρμας, εντός των καθορισμένων προθεσμιών, οι οποίες θα λαμβάνουν υπόψη τις απαιτήσεις της κείμενης νομοθεσίας που πρέπει να περιλαμβάνει μία γνωστοποίηση στην εποπτική αρχή. </w:t>
      </w:r>
    </w:p>
    <w:p w14:paraId="49A092C9" w14:textId="5593E58E" w:rsidR="009D1461" w:rsidRPr="00BD14AD" w:rsidRDefault="009D1461">
      <w:pPr>
        <w:pStyle w:val="aff"/>
        <w:numPr>
          <w:ilvl w:val="0"/>
          <w:numId w:val="100"/>
        </w:numPr>
        <w:suppressAutoHyphens w:val="0"/>
        <w:spacing w:line="276" w:lineRule="auto"/>
        <w:ind w:right="82"/>
        <w:rPr>
          <w:rFonts w:cs="Tahoma"/>
          <w:szCs w:val="22"/>
          <w:lang w:val="el-GR"/>
        </w:rPr>
      </w:pPr>
      <w:r w:rsidRPr="00BD14AD">
        <w:rPr>
          <w:rFonts w:cs="Tahoma"/>
          <w:szCs w:val="22"/>
          <w:lang w:val="el-GR"/>
        </w:rPr>
        <w:t>Προσδιορισμός νομικής βάσης επεξεργασίας προσωπικών δεδομένων (συμπεριλαμβανόμενης της συναίνεσης του υποκειμένου) και σύνταξη απαιτούμενων νομικών όρων που θα ενταχθούν στην Πλατφόρμα.</w:t>
      </w:r>
    </w:p>
    <w:p w14:paraId="1443CC62" w14:textId="5FE58E73" w:rsidR="0085262B" w:rsidRPr="00BD14AD" w:rsidRDefault="0085262B" w:rsidP="00BD14AD">
      <w:pPr>
        <w:pStyle w:val="30"/>
        <w:spacing w:line="276" w:lineRule="auto"/>
        <w:rPr>
          <w:lang w:val="en-US"/>
        </w:rPr>
      </w:pPr>
      <w:bookmarkStart w:id="460" w:name="_Toc204855556"/>
      <w:r w:rsidRPr="00BD14AD">
        <w:lastRenderedPageBreak/>
        <w:t>Σενάρια Ελέγχου</w:t>
      </w:r>
      <w:bookmarkEnd w:id="460"/>
    </w:p>
    <w:p w14:paraId="741096A2" w14:textId="77777777" w:rsidR="0014572E" w:rsidRPr="00BD14AD" w:rsidRDefault="0014572E" w:rsidP="00BD14AD">
      <w:pPr>
        <w:spacing w:line="276" w:lineRule="auto"/>
        <w:rPr>
          <w:rFonts w:cs="Tahoma"/>
          <w:szCs w:val="22"/>
          <w:lang w:val="el-GR"/>
        </w:rPr>
      </w:pPr>
      <w:r w:rsidRPr="00BD14AD">
        <w:rPr>
          <w:rFonts w:cs="Tahoma"/>
          <w:szCs w:val="22"/>
          <w:lang w:val="el-GR"/>
        </w:rPr>
        <w:t xml:space="preserve">Τα σενάρια ελέγχου που θα προετοιμάσει ο Ανάδοχος θα συνοψίζουν τα σενάρια χρήσης για την επεξεργασία δεδομένων, θα πρέπει να αντιστοιχίζονται με τις απαιτήσεις (requirements) της Ανάλυσης Απαιτήσεων και θα πρέπει να συνοδεύονται από τα αντίστοιχα δοκιμαστικά δεδομένα (test data). </w:t>
      </w:r>
    </w:p>
    <w:p w14:paraId="3B6FB372" w14:textId="77777777" w:rsidR="0014572E" w:rsidRPr="00BD14AD" w:rsidRDefault="0014572E" w:rsidP="00BD14AD">
      <w:pPr>
        <w:spacing w:line="276" w:lineRule="auto"/>
        <w:rPr>
          <w:rFonts w:cs="Tahoma"/>
          <w:szCs w:val="22"/>
          <w:lang w:val="el-GR"/>
        </w:rPr>
      </w:pPr>
      <w:r w:rsidRPr="00BD14AD">
        <w:rPr>
          <w:rFonts w:cs="Tahoma"/>
          <w:szCs w:val="22"/>
          <w:lang w:val="el-GR"/>
        </w:rPr>
        <w:t xml:space="preserve">Τα σενάρια ελέγχου θα καλύπτουν τους παρακάτω τύπους ελέγχων: </w:t>
      </w:r>
    </w:p>
    <w:p w14:paraId="4743FA26" w14:textId="77777777" w:rsidR="0014572E" w:rsidRPr="00BD14AD" w:rsidRDefault="0014572E">
      <w:pPr>
        <w:numPr>
          <w:ilvl w:val="0"/>
          <w:numId w:val="112"/>
        </w:numPr>
        <w:suppressAutoHyphens w:val="0"/>
        <w:spacing w:line="276" w:lineRule="auto"/>
        <w:rPr>
          <w:rFonts w:cs="Tahoma"/>
          <w:szCs w:val="22"/>
          <w:lang w:val="el-GR"/>
        </w:rPr>
      </w:pPr>
      <w:r w:rsidRPr="00BD14AD">
        <w:rPr>
          <w:rFonts w:cs="Tahoma"/>
          <w:b/>
          <w:bCs/>
          <w:szCs w:val="22"/>
          <w:lang w:val="el-GR"/>
        </w:rPr>
        <w:t>Συμμόρφωσης με τις λειτουργικές προδιαγραφές</w:t>
      </w:r>
      <w:r w:rsidRPr="00BD14AD">
        <w:rPr>
          <w:rFonts w:cs="Tahoma"/>
          <w:bCs/>
          <w:szCs w:val="22"/>
          <w:lang w:val="el-GR"/>
        </w:rPr>
        <w:t xml:space="preserve"> της διακήρυξης</w:t>
      </w:r>
      <w:r w:rsidRPr="00BD14AD">
        <w:rPr>
          <w:rFonts w:cs="Tahoma"/>
          <w:szCs w:val="22"/>
          <w:lang w:val="el-GR"/>
        </w:rPr>
        <w:t xml:space="preserve">, όπως αυτές θα εξειδικευτούν στην ανάλυση απαιτήσεων των συστημάτων στο πλαίσιο της Ανάλυσης Απαιτήσεων του Έργου. </w:t>
      </w:r>
    </w:p>
    <w:p w14:paraId="15E06690" w14:textId="77777777" w:rsidR="0014572E" w:rsidRPr="00BD14AD" w:rsidRDefault="0014572E">
      <w:pPr>
        <w:numPr>
          <w:ilvl w:val="0"/>
          <w:numId w:val="112"/>
        </w:numPr>
        <w:suppressAutoHyphens w:val="0"/>
        <w:spacing w:line="276" w:lineRule="auto"/>
        <w:rPr>
          <w:rFonts w:cs="Tahoma"/>
          <w:szCs w:val="22"/>
          <w:lang w:val="el-GR"/>
        </w:rPr>
      </w:pPr>
      <w:r w:rsidRPr="00BD14AD">
        <w:rPr>
          <w:rFonts w:cs="Tahoma"/>
          <w:b/>
          <w:bCs/>
          <w:szCs w:val="22"/>
          <w:lang w:val="el-GR"/>
        </w:rPr>
        <w:t>Ασφάλειας</w:t>
      </w:r>
      <w:r w:rsidRPr="00BD14AD">
        <w:rPr>
          <w:rFonts w:cs="Tahoma"/>
          <w:szCs w:val="22"/>
          <w:lang w:val="el-GR"/>
        </w:rPr>
        <w:t>, όπου ελέγχεται κατά πόσο η πρόσβαση και οι διάφορες ενέργειες στο σύστημα γίνονται μόνο από εξουσιοδοτημένους χρήστες.</w:t>
      </w:r>
    </w:p>
    <w:p w14:paraId="5CCB6539" w14:textId="77777777" w:rsidR="0014572E" w:rsidRPr="00BD14AD" w:rsidRDefault="0014572E" w:rsidP="00BD14AD">
      <w:pPr>
        <w:spacing w:line="276" w:lineRule="auto"/>
        <w:rPr>
          <w:rFonts w:cs="Tahoma"/>
          <w:szCs w:val="22"/>
          <w:lang w:val="el-GR"/>
        </w:rPr>
      </w:pPr>
      <w:r w:rsidRPr="00BD14AD">
        <w:rPr>
          <w:rFonts w:cs="Tahoma"/>
          <w:szCs w:val="22"/>
          <w:lang w:val="el-GR"/>
        </w:rPr>
        <w:t>Κατ’ ελάχιστο, θα πρέπει μέσω των σεναρίων ελέγχου να δίνεται η δυνατότητα για εκτέλεση:</w:t>
      </w:r>
    </w:p>
    <w:p w14:paraId="01F71D6B" w14:textId="77777777" w:rsidR="0014572E" w:rsidRPr="00BD14AD" w:rsidRDefault="0014572E">
      <w:pPr>
        <w:numPr>
          <w:ilvl w:val="0"/>
          <w:numId w:val="111"/>
        </w:numPr>
        <w:suppressAutoHyphens w:val="0"/>
        <w:spacing w:line="276" w:lineRule="auto"/>
        <w:rPr>
          <w:rFonts w:cs="Tahoma"/>
          <w:szCs w:val="22"/>
          <w:lang w:val="el-GR"/>
        </w:rPr>
      </w:pPr>
      <w:r w:rsidRPr="00BD14AD">
        <w:rPr>
          <w:rFonts w:cs="Tahoma"/>
          <w:szCs w:val="22"/>
          <w:lang w:val="el-GR"/>
        </w:rPr>
        <w:t xml:space="preserve">δοκιμών σε επίπεδο εφαρμογών (system tests) </w:t>
      </w:r>
    </w:p>
    <w:p w14:paraId="00303FF5" w14:textId="77777777" w:rsidR="0014572E" w:rsidRPr="00BD14AD" w:rsidRDefault="0014572E">
      <w:pPr>
        <w:numPr>
          <w:ilvl w:val="0"/>
          <w:numId w:val="111"/>
        </w:numPr>
        <w:suppressAutoHyphens w:val="0"/>
        <w:spacing w:line="276" w:lineRule="auto"/>
        <w:rPr>
          <w:rFonts w:cs="Tahoma"/>
          <w:szCs w:val="22"/>
          <w:lang w:val="el-GR"/>
        </w:rPr>
      </w:pPr>
      <w:r w:rsidRPr="00BD14AD">
        <w:rPr>
          <w:rFonts w:cs="Tahoma"/>
          <w:szCs w:val="22"/>
          <w:lang w:val="el-GR"/>
        </w:rPr>
        <w:t xml:space="preserve">δοκιμών αποδοχής χρηστών (user acceptance tests) </w:t>
      </w:r>
    </w:p>
    <w:p w14:paraId="56124251" w14:textId="77777777" w:rsidR="0014572E" w:rsidRPr="00BD14AD" w:rsidRDefault="0014572E">
      <w:pPr>
        <w:numPr>
          <w:ilvl w:val="0"/>
          <w:numId w:val="111"/>
        </w:numPr>
        <w:suppressAutoHyphens w:val="0"/>
        <w:spacing w:line="276" w:lineRule="auto"/>
        <w:rPr>
          <w:rFonts w:cs="Tahoma"/>
          <w:szCs w:val="22"/>
          <w:lang w:val="el-GR"/>
        </w:rPr>
      </w:pPr>
      <w:r w:rsidRPr="00BD14AD">
        <w:rPr>
          <w:rFonts w:cs="Tahoma"/>
          <w:szCs w:val="22"/>
          <w:lang w:val="el-GR"/>
        </w:rPr>
        <w:t>δοκιμών υψηλού φόρτου (stress tests).</w:t>
      </w:r>
    </w:p>
    <w:p w14:paraId="158703A0" w14:textId="77777777" w:rsidR="0014572E" w:rsidRPr="00BD14AD" w:rsidRDefault="0014572E" w:rsidP="00BD14AD">
      <w:pPr>
        <w:spacing w:line="276" w:lineRule="auto"/>
        <w:rPr>
          <w:rFonts w:cs="Tahoma"/>
          <w:szCs w:val="22"/>
          <w:lang w:val="el-GR"/>
        </w:rPr>
      </w:pPr>
      <w:r w:rsidRPr="00BD14AD">
        <w:rPr>
          <w:rFonts w:cs="Tahoma"/>
          <w:szCs w:val="22"/>
          <w:lang w:val="el-GR"/>
        </w:rPr>
        <w:t>Ο Ανάδοχος υποχρεούται να αποτυπώσει στο τεύχος «Σενάρια Ελέγχου», το σύνολο των σεναρίων ελέγχου και συνοπτική περιγραφή της μεθοδολογίας που θα ακολουθηθεί κατά την εκτέλεσή τους. Τα σενάρια ελέγχου θα εκτελεστούν κατά την υλοποίηση των σεναρίων χρήσης κάθε κύματος και θα επαναλαμβάνονται κατά την πιλοτική λειτουργία.</w:t>
      </w:r>
    </w:p>
    <w:p w14:paraId="2561E5A1" w14:textId="5DD2909C" w:rsidR="0085262B" w:rsidRPr="00BD14AD" w:rsidRDefault="0085262B" w:rsidP="00BD14AD">
      <w:pPr>
        <w:pStyle w:val="30"/>
        <w:spacing w:line="276" w:lineRule="auto"/>
        <w:rPr>
          <w:lang w:val="en-US"/>
        </w:rPr>
      </w:pPr>
      <w:bookmarkStart w:id="461" w:name="_Ref189846125"/>
      <w:bookmarkStart w:id="462" w:name="_Toc204855557"/>
      <w:r w:rsidRPr="00BD14AD">
        <w:t>Μελέτη Διαλειτουργικότητας</w:t>
      </w:r>
      <w:bookmarkEnd w:id="461"/>
      <w:bookmarkEnd w:id="462"/>
    </w:p>
    <w:p w14:paraId="4C680F96" w14:textId="77777777" w:rsidR="0014572E" w:rsidRPr="00BD14AD" w:rsidRDefault="0014572E" w:rsidP="00BD14AD">
      <w:pPr>
        <w:spacing w:line="276" w:lineRule="auto"/>
        <w:rPr>
          <w:rFonts w:cs="Tahoma"/>
          <w:szCs w:val="22"/>
          <w:lang w:val="el-GR"/>
        </w:rPr>
      </w:pPr>
      <w:r w:rsidRPr="00BD14AD">
        <w:rPr>
          <w:rFonts w:cs="Tahoma"/>
          <w:szCs w:val="22"/>
          <w:lang w:val="el-GR"/>
        </w:rPr>
        <w:t>Ο Ανάδοχος υποχρεούται να εκπονήσει Μελέτη Διαλειτουργικότητας. Στο πλαίσιο εκπόνησης της εν λόγω μελέτης, ο Ανάδοχος θα πρέπει να προβεί στα παρακάτω:</w:t>
      </w:r>
    </w:p>
    <w:p w14:paraId="4F2AD6B1" w14:textId="185340CB" w:rsidR="0014572E" w:rsidRPr="00BD14AD" w:rsidRDefault="0014572E">
      <w:pPr>
        <w:pStyle w:val="aff"/>
        <w:numPr>
          <w:ilvl w:val="0"/>
          <w:numId w:val="111"/>
        </w:numPr>
        <w:suppressAutoHyphens w:val="0"/>
        <w:spacing w:line="276" w:lineRule="auto"/>
        <w:rPr>
          <w:rFonts w:cs="Tahoma"/>
          <w:szCs w:val="22"/>
          <w:lang w:val="el-GR"/>
        </w:rPr>
      </w:pPr>
      <w:r w:rsidRPr="00BD14AD">
        <w:rPr>
          <w:rFonts w:cs="Tahoma"/>
          <w:szCs w:val="22"/>
          <w:lang w:val="el-GR"/>
        </w:rPr>
        <w:t xml:space="preserve">να διερευνήσει (κατά την αρχική φάση της Μελέτης) τις απαιτήσεις διεπαφής με το σύστημα </w:t>
      </w:r>
      <w:r w:rsidRPr="00BD14AD">
        <w:rPr>
          <w:rFonts w:cs="Tahoma"/>
          <w:szCs w:val="22"/>
          <w:lang w:val="en-US"/>
        </w:rPr>
        <w:t>GMC</w:t>
      </w:r>
      <w:r w:rsidRPr="00BD14AD">
        <w:rPr>
          <w:rFonts w:cs="Tahoma"/>
          <w:szCs w:val="22"/>
          <w:lang w:val="el-GR"/>
        </w:rPr>
        <w:t xml:space="preserve"> και του σύνολού των απαραίτητων διεπαφών διαλειτουργικότητας για την ικανοποίηση των λειτουργικών απαιτήσεων του παρόντος έργου. </w:t>
      </w:r>
    </w:p>
    <w:p w14:paraId="397B1F0A" w14:textId="77777777" w:rsidR="0014572E" w:rsidRPr="00BD14AD" w:rsidRDefault="0014572E">
      <w:pPr>
        <w:numPr>
          <w:ilvl w:val="0"/>
          <w:numId w:val="111"/>
        </w:numPr>
        <w:suppressAutoHyphens w:val="0"/>
        <w:spacing w:line="276" w:lineRule="auto"/>
        <w:rPr>
          <w:rFonts w:cs="Tahoma"/>
          <w:szCs w:val="22"/>
          <w:lang w:val="el-GR"/>
        </w:rPr>
      </w:pPr>
      <w:r w:rsidRPr="00BD14AD">
        <w:rPr>
          <w:rFonts w:cs="Tahoma"/>
          <w:szCs w:val="22"/>
          <w:lang w:val="el-GR"/>
        </w:rPr>
        <w:t xml:space="preserve">να προσδιορίσει λεπτομερώς τις προδιαγραφές της διαλειτουργικότητας με τα συστήματα / πηγές δεδομένων. Ο Ανάδοχος θα πρέπει να προσδιορίσει σαφώς, κατ’ ελάχιστο, τα εξής στοιχεία: </w:t>
      </w:r>
    </w:p>
    <w:p w14:paraId="43629B33" w14:textId="77777777" w:rsidR="0014572E" w:rsidRPr="00BD14AD" w:rsidRDefault="0014572E">
      <w:pPr>
        <w:numPr>
          <w:ilvl w:val="0"/>
          <w:numId w:val="113"/>
        </w:numPr>
        <w:suppressAutoHyphens w:val="0"/>
        <w:spacing w:line="276" w:lineRule="auto"/>
        <w:rPr>
          <w:rFonts w:cs="Tahoma"/>
          <w:szCs w:val="22"/>
          <w:lang w:val="el-GR"/>
        </w:rPr>
      </w:pPr>
      <w:r w:rsidRPr="00BD14AD">
        <w:rPr>
          <w:rFonts w:cs="Tahoma"/>
          <w:szCs w:val="22"/>
          <w:lang w:val="el-GR"/>
        </w:rPr>
        <w:t>τον τρόπο χρήσης και τη συχνότητα εξυπηρέτησης των αποδεκτών</w:t>
      </w:r>
    </w:p>
    <w:p w14:paraId="38E8C1D4" w14:textId="77777777" w:rsidR="0014572E" w:rsidRPr="00BD14AD" w:rsidRDefault="0014572E">
      <w:pPr>
        <w:numPr>
          <w:ilvl w:val="0"/>
          <w:numId w:val="113"/>
        </w:numPr>
        <w:suppressAutoHyphens w:val="0"/>
        <w:spacing w:line="276" w:lineRule="auto"/>
        <w:rPr>
          <w:rFonts w:cs="Tahoma"/>
          <w:szCs w:val="22"/>
          <w:lang w:val="el-GR"/>
        </w:rPr>
      </w:pPr>
      <w:r w:rsidRPr="00BD14AD">
        <w:rPr>
          <w:rFonts w:cs="Tahoma"/>
          <w:szCs w:val="22"/>
          <w:lang w:val="el-GR"/>
        </w:rPr>
        <w:t>το επιχειρησιακό σχήμα διεπαφής</w:t>
      </w:r>
    </w:p>
    <w:p w14:paraId="5460B4BC" w14:textId="77777777" w:rsidR="0014572E" w:rsidRPr="00BD14AD" w:rsidRDefault="0014572E">
      <w:pPr>
        <w:numPr>
          <w:ilvl w:val="0"/>
          <w:numId w:val="113"/>
        </w:numPr>
        <w:suppressAutoHyphens w:val="0"/>
        <w:spacing w:line="276" w:lineRule="auto"/>
        <w:rPr>
          <w:rFonts w:cs="Tahoma"/>
          <w:szCs w:val="22"/>
          <w:lang w:val="el-GR"/>
        </w:rPr>
      </w:pPr>
      <w:r w:rsidRPr="00BD14AD">
        <w:rPr>
          <w:rFonts w:cs="Tahoma"/>
          <w:szCs w:val="22"/>
          <w:lang w:val="el-GR"/>
        </w:rPr>
        <w:t xml:space="preserve">τον τρόπο για την εξουσιοδοτημένη πρόσβαση στις πληροφορίες και στα δεδομένα </w:t>
      </w:r>
    </w:p>
    <w:p w14:paraId="1D027E85" w14:textId="77777777" w:rsidR="0014572E" w:rsidRPr="00BD14AD" w:rsidRDefault="0014572E">
      <w:pPr>
        <w:numPr>
          <w:ilvl w:val="0"/>
          <w:numId w:val="113"/>
        </w:numPr>
        <w:suppressAutoHyphens w:val="0"/>
        <w:spacing w:line="276" w:lineRule="auto"/>
        <w:rPr>
          <w:rFonts w:cs="Tahoma"/>
          <w:szCs w:val="22"/>
          <w:lang w:val="el-GR"/>
        </w:rPr>
      </w:pPr>
      <w:r w:rsidRPr="00BD14AD">
        <w:rPr>
          <w:rFonts w:cs="Tahoma"/>
          <w:szCs w:val="22"/>
          <w:lang w:val="el-GR"/>
        </w:rPr>
        <w:t>τον τρόπο για την αναζήτηση των πληροφοριών και των δεδομένων</w:t>
      </w:r>
    </w:p>
    <w:p w14:paraId="03BC6F37" w14:textId="77777777" w:rsidR="0014572E" w:rsidRPr="00BD14AD" w:rsidRDefault="0014572E">
      <w:pPr>
        <w:numPr>
          <w:ilvl w:val="0"/>
          <w:numId w:val="113"/>
        </w:numPr>
        <w:suppressAutoHyphens w:val="0"/>
        <w:spacing w:line="276" w:lineRule="auto"/>
        <w:rPr>
          <w:rFonts w:cs="Tahoma"/>
          <w:szCs w:val="22"/>
          <w:lang w:val="el-GR"/>
        </w:rPr>
      </w:pPr>
      <w:r w:rsidRPr="00BD14AD">
        <w:rPr>
          <w:rFonts w:cs="Tahoma"/>
          <w:szCs w:val="22"/>
          <w:lang w:val="el-GR"/>
        </w:rPr>
        <w:t>την τεχνολογία αποστολής/ λήψης των πληροφοριών (τεχνολογία web services, πρωτόκολλα επικοινωνιών, μορφή μεταδεδομένων, κλπ.)</w:t>
      </w:r>
    </w:p>
    <w:p w14:paraId="6F033B9D" w14:textId="77777777" w:rsidR="0014572E" w:rsidRPr="00BD14AD" w:rsidRDefault="0014572E">
      <w:pPr>
        <w:numPr>
          <w:ilvl w:val="0"/>
          <w:numId w:val="113"/>
        </w:numPr>
        <w:suppressAutoHyphens w:val="0"/>
        <w:spacing w:line="276" w:lineRule="auto"/>
        <w:rPr>
          <w:rFonts w:cs="Tahoma"/>
          <w:szCs w:val="22"/>
          <w:lang w:val="el-GR"/>
        </w:rPr>
      </w:pPr>
      <w:r w:rsidRPr="00BD14AD">
        <w:rPr>
          <w:rFonts w:cs="Tahoma"/>
          <w:szCs w:val="22"/>
          <w:lang w:val="el-GR"/>
        </w:rPr>
        <w:t>τη μορφή των πληροφοριών (πρότυπα δόμησης της πληροφορίας/ δεδομένων και της μετα-πληροφορίας/ δεδομένων).</w:t>
      </w:r>
    </w:p>
    <w:p w14:paraId="75B791FD" w14:textId="58B78A5C" w:rsidR="009D1461" w:rsidRPr="00BD14AD" w:rsidRDefault="009D1461" w:rsidP="00BD14AD">
      <w:pPr>
        <w:pStyle w:val="30"/>
        <w:spacing w:line="276" w:lineRule="auto"/>
        <w:rPr>
          <w:lang w:val="en-US"/>
        </w:rPr>
      </w:pPr>
      <w:bookmarkStart w:id="463" w:name="_Ref189912621"/>
      <w:bookmarkStart w:id="464" w:name="_Toc204855558"/>
      <w:r w:rsidRPr="00BD14AD">
        <w:rPr>
          <w:lang w:val="en-US"/>
        </w:rPr>
        <w:lastRenderedPageBreak/>
        <w:t>Μελέτη Εκτίμησης Αντικτύπου</w:t>
      </w:r>
      <w:bookmarkEnd w:id="463"/>
      <w:bookmarkEnd w:id="464"/>
    </w:p>
    <w:p w14:paraId="74152C5C" w14:textId="77777777" w:rsidR="009D1461" w:rsidRPr="00BD14AD" w:rsidRDefault="009D1461" w:rsidP="00BD14AD">
      <w:pPr>
        <w:widowControl w:val="0"/>
        <w:tabs>
          <w:tab w:val="left" w:pos="142"/>
        </w:tabs>
        <w:autoSpaceDE w:val="0"/>
        <w:autoSpaceDN w:val="0"/>
        <w:spacing w:before="4" w:after="60" w:line="276" w:lineRule="auto"/>
        <w:rPr>
          <w:rFonts w:cs="Tahoma"/>
          <w:lang w:val="el-GR"/>
        </w:rPr>
      </w:pPr>
      <w:r w:rsidRPr="00BD14AD">
        <w:rPr>
          <w:rFonts w:cs="Tahoma"/>
          <w:lang w:val="el-GR"/>
        </w:rPr>
        <w:t xml:space="preserve">Όταν οι πράξεις επεξεργασίας που διενεργούνται από ένα σύστημα ενδέχεται να επιφέρουν </w:t>
      </w:r>
      <w:r w:rsidRPr="00BD14AD">
        <w:rPr>
          <w:rFonts w:cs="Tahoma"/>
          <w:b/>
          <w:bCs/>
          <w:lang w:val="el-GR"/>
        </w:rPr>
        <w:t xml:space="preserve">υψηλό κίνδυνο </w:t>
      </w:r>
      <w:r w:rsidRPr="00BD14AD">
        <w:rPr>
          <w:rFonts w:cs="Tahoma"/>
          <w:lang w:val="el-GR"/>
        </w:rPr>
        <w:t>για τα δικαιώματα και τις ελευθερίες των φυσικών προσώπων, τότε βάσει του άρθρου 35 παρ. 7 του ΓΚΠΔ, πρέπει να συνταχθεί και Μελέτη Εκτίμησης Αντικτύπου σχετικά με την Προστασία Δεδομένων (ΕΑΠΔ).</w:t>
      </w:r>
    </w:p>
    <w:p w14:paraId="6B53A9E6" w14:textId="77777777" w:rsidR="009D1461" w:rsidRPr="00BD14AD" w:rsidRDefault="009D1461" w:rsidP="00BD14AD">
      <w:pPr>
        <w:spacing w:line="276" w:lineRule="auto"/>
        <w:rPr>
          <w:rFonts w:cs="Tahoma"/>
          <w:lang w:val="el-GR"/>
        </w:rPr>
      </w:pPr>
      <w:r w:rsidRPr="00BD14AD">
        <w:rPr>
          <w:rFonts w:cs="Tahoma"/>
          <w:lang w:val="el-GR"/>
        </w:rPr>
        <w:t xml:space="preserve">Σύμφωνα με τα παραπάνω ο Ανάδοχος υποχρεούται (όπου απαιτηθεί) να εκπονήσει </w:t>
      </w:r>
      <w:r w:rsidRPr="00BD14AD">
        <w:rPr>
          <w:rFonts w:cs="Tahoma"/>
          <w:b/>
          <w:bCs/>
          <w:lang w:val="el-GR"/>
        </w:rPr>
        <w:t xml:space="preserve">Μελέτη </w:t>
      </w:r>
      <w:r w:rsidRPr="00BD14AD">
        <w:rPr>
          <w:rFonts w:cs="Tahoma"/>
          <w:b/>
          <w:lang w:val="el-GR"/>
        </w:rPr>
        <w:t>Εκτίμησης Αντικτύπου</w:t>
      </w:r>
      <w:r w:rsidRPr="00BD14AD">
        <w:rPr>
          <w:rFonts w:cs="Tahoma"/>
          <w:bCs/>
          <w:lang w:val="el-GR"/>
        </w:rPr>
        <w:t>, η οποία</w:t>
      </w:r>
      <w:r w:rsidRPr="00BD14AD">
        <w:rPr>
          <w:rFonts w:cs="Tahoma"/>
          <w:b/>
          <w:lang w:val="el-GR"/>
        </w:rPr>
        <w:t xml:space="preserve"> </w:t>
      </w:r>
      <w:r w:rsidRPr="00BD14AD">
        <w:rPr>
          <w:rFonts w:cs="Tahoma"/>
          <w:lang w:val="el-GR"/>
        </w:rPr>
        <w:t>αποσκοπεί στην ανάδειξη των</w:t>
      </w:r>
      <w:r w:rsidRPr="00BD14AD">
        <w:rPr>
          <w:rFonts w:cs="Tahoma"/>
          <w:b/>
          <w:lang w:val="el-GR"/>
        </w:rPr>
        <w:t xml:space="preserve"> </w:t>
      </w:r>
      <w:r w:rsidRPr="00BD14AD">
        <w:rPr>
          <w:rFonts w:cs="Tahoma"/>
          <w:lang w:val="el-GR"/>
        </w:rPr>
        <w:t>κινδύνων για την ιδιωτικότητα των υποκειμένων των δεδομένων που απορρέουν από τον τρόπο που το προς υλο</w:t>
      </w:r>
      <w:r w:rsidRPr="00BD14AD">
        <w:rPr>
          <w:rFonts w:cs="Tahoma"/>
          <w:lang w:val="el-GR"/>
        </w:rPr>
        <w:softHyphen/>
        <w:t>ποίηση σύστημα θα επεξεργάζεται (αποθηκεύει, μεταδίδει, τροποποιεί, διαγράφει, κλπ) τα προσω</w:t>
      </w:r>
      <w:r w:rsidRPr="00BD14AD">
        <w:rPr>
          <w:rFonts w:cs="Tahoma"/>
          <w:lang w:val="el-GR"/>
        </w:rPr>
        <w:softHyphen/>
        <w:t>πικά δεδομένα, καθώς και στην αξιολόγηση τους, έτσι ώστε να οδηγήσει στη λήψη κατάλληλων σχεδιαστικών μέτρων για τον μετριασμό αυτών των κινδύνων.</w:t>
      </w:r>
    </w:p>
    <w:p w14:paraId="03A9CCBA" w14:textId="77777777" w:rsidR="009D1461" w:rsidRPr="00BD14AD" w:rsidRDefault="009D1461" w:rsidP="00BD14AD">
      <w:pPr>
        <w:autoSpaceDE w:val="0"/>
        <w:autoSpaceDN w:val="0"/>
        <w:spacing w:after="0" w:line="276" w:lineRule="auto"/>
        <w:rPr>
          <w:rFonts w:cs="Tahoma"/>
          <w:lang w:val="el-GR"/>
        </w:rPr>
      </w:pPr>
      <w:r w:rsidRPr="00BD14AD">
        <w:rPr>
          <w:rFonts w:cs="Tahoma"/>
          <w:lang w:val="el-GR"/>
        </w:rPr>
        <w:t>Η μελέτη ΕΑΠΔ θα πρέπει να διαθέτει το κατά νόμο ελάχιστο περιεχόμενο όπως αυτό ορίζεται στο άρθρο 35 παρ. 7 και στις αιτιολογικές σκέψεις 84 και 90 του ΓΚΠΔ, και να έχει διενεργηθεί με μεθοδολογία που να συνάδει με τα κριτή</w:t>
      </w:r>
      <w:r w:rsidRPr="00BD14AD">
        <w:rPr>
          <w:rFonts w:cs="Tahoma"/>
          <w:lang w:val="el-GR"/>
        </w:rPr>
        <w:softHyphen/>
        <w:t>ρια του Παραρτήματος 2 των Κατευθυντήρων Γραμμών της Ομάδας Εργασίας του άρθρου 29 της οδηγίας 95/46/ΕΚ για την εκτίμηση του αντικτύπου σχετικά με την προ</w:t>
      </w:r>
      <w:r w:rsidRPr="00BD14AD">
        <w:rPr>
          <w:rFonts w:cs="Tahoma"/>
          <w:lang w:val="el-GR"/>
        </w:rPr>
        <w:softHyphen/>
        <w:t>στασία δεδο</w:t>
      </w:r>
      <w:r w:rsidRPr="00BD14AD">
        <w:rPr>
          <w:rFonts w:cs="Tahoma"/>
          <w:lang w:val="el-GR"/>
        </w:rPr>
        <w:softHyphen/>
        <w:t xml:space="preserve">μένων (ΕΑΠΔ). </w:t>
      </w:r>
    </w:p>
    <w:p w14:paraId="241FABE7" w14:textId="77777777" w:rsidR="009D1461" w:rsidRPr="00BD14AD" w:rsidRDefault="009D1461" w:rsidP="00BD14AD">
      <w:pPr>
        <w:spacing w:line="276" w:lineRule="auto"/>
        <w:rPr>
          <w:rFonts w:cs="Tahoma"/>
          <w:lang w:val="el-GR"/>
        </w:rPr>
      </w:pPr>
      <w:r w:rsidRPr="00BD14AD">
        <w:rPr>
          <w:rFonts w:cs="Tahoma"/>
          <w:lang w:val="el-GR"/>
        </w:rPr>
        <w:t>Η ΕΑΠΔ πρέπει να περιλαμβάνει τουλάχιστον τα ακό</w:t>
      </w:r>
      <w:r w:rsidRPr="00BD14AD">
        <w:rPr>
          <w:rFonts w:cs="Tahoma"/>
          <w:lang w:val="el-GR"/>
        </w:rPr>
        <w:softHyphen/>
        <w:t>λουθα:</w:t>
      </w:r>
    </w:p>
    <w:p w14:paraId="6E127676" w14:textId="77777777" w:rsidR="009D1461" w:rsidRPr="00BD14AD" w:rsidRDefault="009D1461">
      <w:pPr>
        <w:pStyle w:val="aff"/>
        <w:widowControl w:val="0"/>
        <w:numPr>
          <w:ilvl w:val="0"/>
          <w:numId w:val="101"/>
        </w:numPr>
        <w:tabs>
          <w:tab w:val="left" w:pos="142"/>
        </w:tabs>
        <w:suppressAutoHyphens w:val="0"/>
        <w:autoSpaceDE w:val="0"/>
        <w:autoSpaceDN w:val="0"/>
        <w:spacing w:before="4" w:after="60" w:line="276" w:lineRule="auto"/>
        <w:rPr>
          <w:rFonts w:cs="Tahoma"/>
          <w:lang w:val="el-GR"/>
        </w:rPr>
      </w:pPr>
      <w:r w:rsidRPr="00BD14AD">
        <w:rPr>
          <w:rFonts w:cs="Tahoma"/>
          <w:bCs/>
          <w:lang w:val="el-GR"/>
        </w:rPr>
        <w:t xml:space="preserve">Συστηματική </w:t>
      </w:r>
      <w:r w:rsidRPr="00BD14AD">
        <w:rPr>
          <w:rFonts w:cs="Tahoma"/>
          <w:lang w:val="el-GR"/>
        </w:rPr>
        <w:t>περιγραφή των πράξεων επεξεργασίας και των σκοπών της επε</w:t>
      </w:r>
      <w:r w:rsidRPr="00BD14AD">
        <w:rPr>
          <w:rFonts w:cs="Tahoma"/>
          <w:lang w:val="el-GR"/>
        </w:rPr>
        <w:softHyphen/>
        <w:t>ξερ</w:t>
      </w:r>
      <w:r w:rsidRPr="00BD14AD">
        <w:rPr>
          <w:rFonts w:cs="Tahoma"/>
          <w:lang w:val="el-GR"/>
        </w:rPr>
        <w:softHyphen/>
        <w:t>γασίας,</w:t>
      </w:r>
    </w:p>
    <w:p w14:paraId="555779E3" w14:textId="77777777" w:rsidR="009D1461" w:rsidRPr="00BD14AD" w:rsidRDefault="009D1461">
      <w:pPr>
        <w:pStyle w:val="aff"/>
        <w:widowControl w:val="0"/>
        <w:numPr>
          <w:ilvl w:val="0"/>
          <w:numId w:val="101"/>
        </w:numPr>
        <w:tabs>
          <w:tab w:val="left" w:pos="142"/>
        </w:tabs>
        <w:suppressAutoHyphens w:val="0"/>
        <w:autoSpaceDE w:val="0"/>
        <w:autoSpaceDN w:val="0"/>
        <w:spacing w:before="4" w:after="60" w:line="276" w:lineRule="auto"/>
        <w:rPr>
          <w:rFonts w:cs="Tahoma"/>
          <w:lang w:val="el-GR"/>
        </w:rPr>
      </w:pPr>
      <w:r w:rsidRPr="00BD14AD">
        <w:rPr>
          <w:rFonts w:cs="Tahoma"/>
          <w:lang w:val="el-GR"/>
        </w:rPr>
        <w:t>Εκτίμηση της αναγκαιότητας και της αναλογικότητας</w:t>
      </w:r>
      <w:r w:rsidRPr="00BD14AD">
        <w:rPr>
          <w:rFonts w:cs="Tahoma"/>
        </w:rPr>
        <w:t> </w:t>
      </w:r>
      <w:r w:rsidRPr="00BD14AD">
        <w:rPr>
          <w:rFonts w:cs="Tahoma"/>
          <w:lang w:val="el-GR"/>
        </w:rPr>
        <w:t>των πράξεων επεξεργασίας σε συνάρτηση με τους σκοπούς,</w:t>
      </w:r>
    </w:p>
    <w:p w14:paraId="17EBDE65" w14:textId="77777777" w:rsidR="009D1461" w:rsidRPr="00BD14AD" w:rsidRDefault="009D1461">
      <w:pPr>
        <w:pStyle w:val="aff"/>
        <w:widowControl w:val="0"/>
        <w:numPr>
          <w:ilvl w:val="0"/>
          <w:numId w:val="101"/>
        </w:numPr>
        <w:tabs>
          <w:tab w:val="left" w:pos="142"/>
        </w:tabs>
        <w:suppressAutoHyphens w:val="0"/>
        <w:autoSpaceDE w:val="0"/>
        <w:autoSpaceDN w:val="0"/>
        <w:spacing w:before="4" w:after="60" w:line="276" w:lineRule="auto"/>
        <w:rPr>
          <w:rFonts w:cs="Tahoma"/>
          <w:lang w:val="el-GR"/>
        </w:rPr>
      </w:pPr>
      <w:r w:rsidRPr="00BD14AD">
        <w:rPr>
          <w:rFonts w:cs="Tahoma"/>
          <w:lang w:val="el-GR"/>
        </w:rPr>
        <w:t>Εκτίμηση των κινδύνων για τα δικαιώματα και τις ελευθερίες των υποκειμένων των δεδομένων,</w:t>
      </w:r>
    </w:p>
    <w:p w14:paraId="441D2B52" w14:textId="74A6D375" w:rsidR="009D1461" w:rsidRPr="00BD14AD" w:rsidRDefault="009D1461">
      <w:pPr>
        <w:pStyle w:val="aff"/>
        <w:widowControl w:val="0"/>
        <w:numPr>
          <w:ilvl w:val="0"/>
          <w:numId w:val="101"/>
        </w:numPr>
        <w:tabs>
          <w:tab w:val="left" w:pos="142"/>
        </w:tabs>
        <w:suppressAutoHyphens w:val="0"/>
        <w:autoSpaceDE w:val="0"/>
        <w:autoSpaceDN w:val="0"/>
        <w:spacing w:before="4" w:after="60" w:line="276" w:lineRule="auto"/>
        <w:rPr>
          <w:rFonts w:cs="Tahoma"/>
          <w:lang w:val="el-GR"/>
        </w:rPr>
      </w:pPr>
      <w:r w:rsidRPr="00BD14AD">
        <w:rPr>
          <w:rFonts w:cs="Tahoma"/>
          <w:lang w:val="el-GR"/>
        </w:rPr>
        <w:t>Τα προβλεπόμενα μέτρα αντιμετώπισης των κινδύνων, περιλαμβανομένων των εγγυήσεων, των μέτρων και μηχανισμών ασφάλειας, ώστε να διασφαλίζεται η προ</w:t>
      </w:r>
      <w:r w:rsidRPr="00BD14AD">
        <w:rPr>
          <w:rFonts w:cs="Tahoma"/>
          <w:lang w:val="el-GR"/>
        </w:rPr>
        <w:softHyphen/>
        <w:t>στα</w:t>
      </w:r>
      <w:r w:rsidRPr="00BD14AD">
        <w:rPr>
          <w:rFonts w:cs="Tahoma"/>
          <w:lang w:val="el-GR"/>
        </w:rPr>
        <w:softHyphen/>
        <w:t>σία των δεδομένων και να αποδεικνύεται η συμμόρφωση προς τον ΓΚΠΔ.</w:t>
      </w:r>
    </w:p>
    <w:p w14:paraId="2B06E65E" w14:textId="715E995B" w:rsidR="009D1461" w:rsidRPr="00BD14AD" w:rsidRDefault="009D1461" w:rsidP="00BD14AD">
      <w:pPr>
        <w:pStyle w:val="30"/>
        <w:spacing w:line="276" w:lineRule="auto"/>
        <w:rPr>
          <w:lang w:val="en-US"/>
        </w:rPr>
      </w:pPr>
      <w:bookmarkStart w:id="465" w:name="_Ref189844093"/>
      <w:bookmarkStart w:id="466" w:name="_Toc204855559"/>
      <w:r w:rsidRPr="00BD14AD">
        <w:rPr>
          <w:lang w:val="en-US"/>
        </w:rPr>
        <w:t>Συμμόρφωση με AI ACT</w:t>
      </w:r>
      <w:bookmarkEnd w:id="465"/>
      <w:bookmarkEnd w:id="466"/>
    </w:p>
    <w:p w14:paraId="63FBCD10" w14:textId="77777777" w:rsidR="009D1461" w:rsidRPr="00BD14AD" w:rsidRDefault="009D1461" w:rsidP="00BD14AD">
      <w:pPr>
        <w:spacing w:line="276" w:lineRule="auto"/>
        <w:rPr>
          <w:rFonts w:cs="Tahoma"/>
          <w:lang w:val="el-GR" w:eastAsia="el-GR"/>
        </w:rPr>
      </w:pPr>
      <w:r w:rsidRPr="00BD14AD">
        <w:rPr>
          <w:rFonts w:cs="Tahoma"/>
          <w:lang w:val="en-US" w:eastAsia="el-GR"/>
        </w:rPr>
        <w:t>To</w:t>
      </w:r>
      <w:r w:rsidRPr="00BD14AD">
        <w:rPr>
          <w:rFonts w:cs="Tahoma"/>
          <w:lang w:val="el-GR" w:eastAsia="el-GR"/>
        </w:rPr>
        <w:t xml:space="preserve"> ΑΙ </w:t>
      </w:r>
      <w:r w:rsidRPr="00BD14AD">
        <w:rPr>
          <w:rFonts w:cs="Tahoma"/>
          <w:lang w:val="en-US" w:eastAsia="el-GR"/>
        </w:rPr>
        <w:t>ACT</w:t>
      </w:r>
      <w:r w:rsidRPr="00BD14AD">
        <w:rPr>
          <w:rFonts w:cs="Tahoma"/>
          <w:lang w:val="el-GR" w:eastAsia="el-GR"/>
        </w:rPr>
        <w:t xml:space="preserve"> είναι η νομοθεσία της ΕΕ, που ισχύει από τον Αύγουστο του 2024 και ρυθμίζει ζητήματα σχετικά με την προστασία θεμελιωδών ανθρωπίνων δικαιωμάτων από τους ενδεχόμενους κινδύνους λόγω της χρήσης της τεχνητής νοημοσύνης (</w:t>
      </w:r>
      <w:r w:rsidRPr="00BD14AD">
        <w:rPr>
          <w:rFonts w:cs="Tahoma"/>
          <w:lang w:val="en-US" w:eastAsia="el-GR"/>
        </w:rPr>
        <w:t>Artificial</w:t>
      </w:r>
      <w:r w:rsidRPr="00BD14AD">
        <w:rPr>
          <w:rFonts w:cs="Tahoma"/>
          <w:lang w:val="el-GR" w:eastAsia="el-GR"/>
        </w:rPr>
        <w:t xml:space="preserve"> </w:t>
      </w:r>
      <w:r w:rsidRPr="00BD14AD">
        <w:rPr>
          <w:rFonts w:cs="Tahoma"/>
          <w:lang w:val="en-US" w:eastAsia="el-GR"/>
        </w:rPr>
        <w:t>Intelligence</w:t>
      </w:r>
      <w:r w:rsidRPr="00BD14AD">
        <w:rPr>
          <w:rFonts w:cs="Tahoma"/>
          <w:lang w:val="el-GR" w:eastAsia="el-GR"/>
        </w:rPr>
        <w:t xml:space="preserve"> – </w:t>
      </w:r>
      <w:r w:rsidRPr="00BD14AD">
        <w:rPr>
          <w:rFonts w:cs="Tahoma"/>
          <w:lang w:val="en-US" w:eastAsia="el-GR"/>
        </w:rPr>
        <w:t>AI</w:t>
      </w:r>
      <w:r w:rsidRPr="00BD14AD">
        <w:rPr>
          <w:rFonts w:cs="Tahoma"/>
          <w:lang w:val="el-GR" w:eastAsia="el-GR"/>
        </w:rPr>
        <w:t>), με τελικό στόχο να τεθεί ένα πλαίσιο υποχρεώσεων για τις επιχειρήσεις και τους οργανισμούς, διασφαλίζοντας ταυτόχρονα την ανάπτυξη της καινοτομίας.</w:t>
      </w:r>
    </w:p>
    <w:p w14:paraId="4DF6DCEB" w14:textId="77777777" w:rsidR="009D1461" w:rsidRPr="00BD14AD" w:rsidRDefault="009D1461" w:rsidP="00BD14AD">
      <w:pPr>
        <w:spacing w:line="276" w:lineRule="auto"/>
        <w:rPr>
          <w:rFonts w:cs="Tahoma"/>
          <w:lang w:val="el-GR" w:eastAsia="el-GR"/>
        </w:rPr>
      </w:pPr>
      <w:r w:rsidRPr="00BD14AD">
        <w:rPr>
          <w:rFonts w:cs="Tahoma"/>
          <w:lang w:val="el-GR" w:eastAsia="el-GR"/>
        </w:rPr>
        <w:t xml:space="preserve">Το </w:t>
      </w:r>
      <w:r w:rsidRPr="00BD14AD">
        <w:rPr>
          <w:rFonts w:cs="Tahoma"/>
          <w:lang w:val="en-US" w:eastAsia="el-GR"/>
        </w:rPr>
        <w:t>AI</w:t>
      </w:r>
      <w:r w:rsidRPr="00BD14AD">
        <w:rPr>
          <w:rFonts w:cs="Tahoma"/>
          <w:lang w:val="el-GR" w:eastAsia="el-GR"/>
        </w:rPr>
        <w:t xml:space="preserve"> </w:t>
      </w:r>
      <w:r w:rsidRPr="00BD14AD">
        <w:rPr>
          <w:rFonts w:cs="Tahoma"/>
          <w:lang w:val="en-US" w:eastAsia="el-GR"/>
        </w:rPr>
        <w:t>Act</w:t>
      </w:r>
      <w:r w:rsidRPr="00BD14AD">
        <w:rPr>
          <w:rFonts w:cs="Tahoma"/>
          <w:lang w:val="el-GR" w:eastAsia="el-GR"/>
        </w:rPr>
        <w:t xml:space="preserve"> κατατάσσει τις εφαρμογές </w:t>
      </w:r>
      <w:r w:rsidRPr="00BD14AD">
        <w:rPr>
          <w:rFonts w:cs="Tahoma"/>
          <w:lang w:val="en-US" w:eastAsia="el-GR"/>
        </w:rPr>
        <w:t>AI</w:t>
      </w:r>
      <w:r w:rsidRPr="00BD14AD">
        <w:rPr>
          <w:rFonts w:cs="Tahoma"/>
          <w:lang w:val="el-GR" w:eastAsia="el-GR"/>
        </w:rPr>
        <w:t xml:space="preserve"> σε τέσσερις κατηγορίες κινδύνου:</w:t>
      </w:r>
    </w:p>
    <w:p w14:paraId="1285F1C0" w14:textId="77777777" w:rsidR="009D1461" w:rsidRPr="00BD14AD" w:rsidRDefault="009D1461">
      <w:pPr>
        <w:numPr>
          <w:ilvl w:val="0"/>
          <w:numId w:val="102"/>
        </w:numPr>
        <w:spacing w:line="276" w:lineRule="auto"/>
        <w:rPr>
          <w:rFonts w:cs="Tahoma"/>
          <w:lang w:val="el-GR" w:eastAsia="el-GR"/>
        </w:rPr>
      </w:pPr>
      <w:r w:rsidRPr="00BD14AD">
        <w:rPr>
          <w:rFonts w:cs="Tahoma"/>
          <w:b/>
          <w:bCs/>
          <w:lang w:val="el-GR" w:eastAsia="el-GR"/>
        </w:rPr>
        <w:t>Μη αποδεκτού κινδύνου:</w:t>
      </w:r>
      <w:r w:rsidRPr="00BD14AD">
        <w:rPr>
          <w:rFonts w:cs="Tahoma"/>
          <w:lang w:val="en-US" w:eastAsia="el-GR"/>
        </w:rPr>
        <w:t> </w:t>
      </w:r>
      <w:r w:rsidRPr="00BD14AD">
        <w:rPr>
          <w:rFonts w:cs="Tahoma"/>
          <w:lang w:val="el-GR" w:eastAsia="el-GR"/>
        </w:rPr>
        <w:t xml:space="preserve">Εφαρμογές ΑΙ που θεωρούνται εξαιρετικά επικίνδυνες, όπως πχ, συστήματα κοινωνικής βαθμολόγησης και υποσυνείδητες τεχνικές που ενισχύουν υπάρχουσες προκαταλήψεις και στερεότυπα. Η χρήση των εφαρμογών αυτών απαγορεύεται από το </w:t>
      </w:r>
      <w:r w:rsidRPr="00BD14AD">
        <w:rPr>
          <w:rFonts w:cs="Tahoma"/>
          <w:lang w:val="en-US" w:eastAsia="el-GR"/>
        </w:rPr>
        <w:t>AI</w:t>
      </w:r>
      <w:r w:rsidRPr="00BD14AD">
        <w:rPr>
          <w:rFonts w:cs="Tahoma"/>
          <w:lang w:val="el-GR" w:eastAsia="el-GR"/>
        </w:rPr>
        <w:t xml:space="preserve"> </w:t>
      </w:r>
      <w:r w:rsidRPr="00BD14AD">
        <w:rPr>
          <w:rFonts w:cs="Tahoma"/>
          <w:lang w:val="en-US" w:eastAsia="el-GR"/>
        </w:rPr>
        <w:t>Act</w:t>
      </w:r>
      <w:r w:rsidRPr="00BD14AD">
        <w:rPr>
          <w:rFonts w:cs="Tahoma"/>
          <w:lang w:val="el-GR" w:eastAsia="el-GR"/>
        </w:rPr>
        <w:t>.</w:t>
      </w:r>
    </w:p>
    <w:p w14:paraId="37980614" w14:textId="77777777" w:rsidR="009D1461" w:rsidRPr="00BD14AD" w:rsidRDefault="009D1461">
      <w:pPr>
        <w:numPr>
          <w:ilvl w:val="0"/>
          <w:numId w:val="102"/>
        </w:numPr>
        <w:spacing w:line="276" w:lineRule="auto"/>
        <w:rPr>
          <w:rFonts w:cs="Tahoma"/>
          <w:lang w:val="el-GR" w:eastAsia="el-GR"/>
        </w:rPr>
      </w:pPr>
      <w:r w:rsidRPr="00BD14AD">
        <w:rPr>
          <w:rFonts w:cs="Tahoma"/>
          <w:b/>
          <w:bCs/>
          <w:lang w:val="el-GR" w:eastAsia="el-GR"/>
        </w:rPr>
        <w:t>Υψηλού Κινδύνου:</w:t>
      </w:r>
      <w:r w:rsidRPr="00BD14AD">
        <w:rPr>
          <w:rFonts w:cs="Tahoma"/>
          <w:lang w:val="en-US" w:eastAsia="el-GR"/>
        </w:rPr>
        <w:t> </w:t>
      </w:r>
      <w:r w:rsidRPr="00BD14AD">
        <w:rPr>
          <w:rFonts w:cs="Tahoma"/>
          <w:lang w:val="el-GR" w:eastAsia="el-GR"/>
        </w:rPr>
        <w:t>Εφαρμογές ΑΙ που επηρεάζουν σημαντικούς τομείς, όπως η εκπαίδευση, η απασχόληση και η υγεία. Για αυτές τις εφαρμογές απαιτείται η τήρηση ενός πλαισίου διακυβέρνησης και</w:t>
      </w:r>
      <w:r w:rsidRPr="00BD14AD">
        <w:rPr>
          <w:rFonts w:cs="Tahoma"/>
          <w:lang w:val="en-US" w:eastAsia="el-GR"/>
        </w:rPr>
        <w:t> </w:t>
      </w:r>
      <w:r w:rsidRPr="00BD14AD">
        <w:rPr>
          <w:rFonts w:cs="Tahoma"/>
          <w:lang w:val="el-GR" w:eastAsia="el-GR"/>
        </w:rPr>
        <w:t>αυστηρή αξιολόγηση.</w:t>
      </w:r>
    </w:p>
    <w:p w14:paraId="5E2DF100" w14:textId="77777777" w:rsidR="009D1461" w:rsidRPr="00BD14AD" w:rsidRDefault="009D1461">
      <w:pPr>
        <w:numPr>
          <w:ilvl w:val="0"/>
          <w:numId w:val="102"/>
        </w:numPr>
        <w:spacing w:line="276" w:lineRule="auto"/>
        <w:rPr>
          <w:rFonts w:cs="Tahoma"/>
          <w:lang w:val="el-GR" w:eastAsia="el-GR"/>
        </w:rPr>
      </w:pPr>
      <w:r w:rsidRPr="00BD14AD">
        <w:rPr>
          <w:rFonts w:cs="Tahoma"/>
          <w:b/>
          <w:bCs/>
          <w:lang w:val="el-GR" w:eastAsia="el-GR"/>
        </w:rPr>
        <w:t>Περιορισμένου κινδύνου:</w:t>
      </w:r>
      <w:r w:rsidRPr="00BD14AD">
        <w:rPr>
          <w:rFonts w:cs="Tahoma"/>
          <w:lang w:val="en-US" w:eastAsia="el-GR"/>
        </w:rPr>
        <w:t> </w:t>
      </w:r>
      <w:r w:rsidRPr="00BD14AD">
        <w:rPr>
          <w:rFonts w:cs="Tahoma"/>
          <w:lang w:val="el-GR" w:eastAsia="el-GR"/>
        </w:rPr>
        <w:t>Για αυτήν την κατηγορία προβλέπονται συγκεκριμένες απαιτήσεις και υποχρεώσεις διαφάνειας.</w:t>
      </w:r>
    </w:p>
    <w:p w14:paraId="23836EA2" w14:textId="77777777" w:rsidR="009D1461" w:rsidRPr="00BD14AD" w:rsidRDefault="009D1461">
      <w:pPr>
        <w:numPr>
          <w:ilvl w:val="0"/>
          <w:numId w:val="102"/>
        </w:numPr>
        <w:spacing w:line="276" w:lineRule="auto"/>
        <w:rPr>
          <w:rFonts w:cs="Tahoma"/>
          <w:lang w:val="el-GR" w:eastAsia="el-GR"/>
        </w:rPr>
      </w:pPr>
      <w:r w:rsidRPr="00BD14AD">
        <w:rPr>
          <w:rFonts w:cs="Tahoma"/>
          <w:b/>
          <w:bCs/>
          <w:lang w:val="el-GR" w:eastAsia="el-GR"/>
        </w:rPr>
        <w:lastRenderedPageBreak/>
        <w:t>Χαμηλού Κινδύνου:</w:t>
      </w:r>
      <w:r w:rsidRPr="00BD14AD">
        <w:rPr>
          <w:rFonts w:cs="Tahoma"/>
          <w:lang w:val="en-US" w:eastAsia="el-GR"/>
        </w:rPr>
        <w:t> </w:t>
      </w:r>
      <w:r w:rsidRPr="00BD14AD">
        <w:rPr>
          <w:rFonts w:cs="Tahoma"/>
          <w:lang w:val="el-GR" w:eastAsia="el-GR"/>
        </w:rPr>
        <w:t xml:space="preserve">Αφορά τις περισσότερες καθημερινές χρήσεις της </w:t>
      </w:r>
      <w:r w:rsidRPr="00BD14AD">
        <w:rPr>
          <w:rFonts w:cs="Tahoma"/>
          <w:lang w:val="en-US" w:eastAsia="el-GR"/>
        </w:rPr>
        <w:t>AI</w:t>
      </w:r>
      <w:r w:rsidRPr="00BD14AD">
        <w:rPr>
          <w:rFonts w:cs="Tahoma"/>
          <w:lang w:val="el-GR" w:eastAsia="el-GR"/>
        </w:rPr>
        <w:t>, που απαιτούν ελάχιστες προϋποθέσεις συμμόρφωσης</w:t>
      </w:r>
    </w:p>
    <w:p w14:paraId="04380A55" w14:textId="77777777" w:rsidR="009D1461" w:rsidRPr="00BD14AD" w:rsidRDefault="009D1461" w:rsidP="00BD14AD">
      <w:pPr>
        <w:spacing w:line="276" w:lineRule="auto"/>
        <w:rPr>
          <w:rFonts w:cs="Tahoma"/>
          <w:lang w:val="el-GR" w:eastAsia="el-GR"/>
        </w:rPr>
      </w:pPr>
      <w:r w:rsidRPr="00BD14AD">
        <w:rPr>
          <w:rFonts w:cs="Tahoma"/>
          <w:lang w:val="el-GR" w:eastAsia="el-GR"/>
        </w:rPr>
        <w:t xml:space="preserve">Η συμμόρφωση με το </w:t>
      </w:r>
      <w:r w:rsidRPr="00BD14AD">
        <w:rPr>
          <w:rFonts w:cs="Tahoma"/>
          <w:lang w:val="en-US" w:eastAsia="el-GR"/>
        </w:rPr>
        <w:t>AI</w:t>
      </w:r>
      <w:r w:rsidRPr="00BD14AD">
        <w:rPr>
          <w:rFonts w:cs="Tahoma"/>
          <w:lang w:val="el-GR" w:eastAsia="el-GR"/>
        </w:rPr>
        <w:t xml:space="preserve"> </w:t>
      </w:r>
      <w:r w:rsidRPr="00BD14AD">
        <w:rPr>
          <w:rFonts w:cs="Tahoma"/>
          <w:lang w:val="en-US" w:eastAsia="el-GR"/>
        </w:rPr>
        <w:t>Act</w:t>
      </w:r>
      <w:r w:rsidRPr="00BD14AD">
        <w:rPr>
          <w:rFonts w:cs="Tahoma"/>
          <w:lang w:val="el-GR" w:eastAsia="el-GR"/>
        </w:rPr>
        <w:t xml:space="preserve"> μπορεί να επιτευχθεί βάσει συγκεκριμένων βημάτων:</w:t>
      </w:r>
    </w:p>
    <w:p w14:paraId="74F10B4F" w14:textId="77777777" w:rsidR="009D1461" w:rsidRPr="00BD14AD" w:rsidRDefault="009D1461">
      <w:pPr>
        <w:numPr>
          <w:ilvl w:val="0"/>
          <w:numId w:val="103"/>
        </w:numPr>
        <w:spacing w:line="276" w:lineRule="auto"/>
        <w:rPr>
          <w:rFonts w:cs="Tahoma"/>
          <w:lang w:val="el-GR" w:eastAsia="el-GR"/>
        </w:rPr>
      </w:pPr>
      <w:r w:rsidRPr="00BD14AD">
        <w:rPr>
          <w:rFonts w:cs="Tahoma"/>
          <w:b/>
          <w:bCs/>
          <w:lang w:val="el-GR" w:eastAsia="el-GR"/>
        </w:rPr>
        <w:t xml:space="preserve">Αξιολόγηση των εφαρμογών </w:t>
      </w:r>
      <w:r w:rsidRPr="00BD14AD">
        <w:rPr>
          <w:rFonts w:cs="Tahoma"/>
          <w:b/>
          <w:bCs/>
          <w:lang w:val="en-US" w:eastAsia="el-GR"/>
        </w:rPr>
        <w:t>AI</w:t>
      </w:r>
      <w:r w:rsidRPr="00BD14AD">
        <w:rPr>
          <w:rFonts w:cs="Tahoma"/>
          <w:b/>
          <w:bCs/>
          <w:lang w:val="el-GR" w:eastAsia="el-GR"/>
        </w:rPr>
        <w:t>:</w:t>
      </w:r>
      <w:r w:rsidRPr="00BD14AD">
        <w:rPr>
          <w:rFonts w:cs="Tahoma"/>
          <w:lang w:val="en-US" w:eastAsia="el-GR"/>
        </w:rPr>
        <w:t> </w:t>
      </w:r>
      <w:r w:rsidRPr="00BD14AD">
        <w:rPr>
          <w:rFonts w:cs="Tahoma"/>
          <w:lang w:val="el-GR" w:eastAsia="el-GR"/>
        </w:rPr>
        <w:t xml:space="preserve">Πρώτα, πρέπει να καθοριστεί σε ποια κατηγορία κινδύνου ανήκουν οι εφαρμογές </w:t>
      </w:r>
      <w:r w:rsidRPr="00BD14AD">
        <w:rPr>
          <w:rFonts w:cs="Tahoma"/>
          <w:lang w:val="en-US" w:eastAsia="el-GR"/>
        </w:rPr>
        <w:t>AI</w:t>
      </w:r>
      <w:r w:rsidRPr="00BD14AD">
        <w:rPr>
          <w:rFonts w:cs="Tahoma"/>
          <w:lang w:val="el-GR" w:eastAsia="el-GR"/>
        </w:rPr>
        <w:t xml:space="preserve"> που χρησιμοποιούν, ώστε να προσδιοριστούν οι απαιτήσεις συμμόρφωσης.</w:t>
      </w:r>
    </w:p>
    <w:p w14:paraId="5E4BCAE3" w14:textId="77777777" w:rsidR="009D1461" w:rsidRPr="00BD14AD" w:rsidRDefault="009D1461">
      <w:pPr>
        <w:numPr>
          <w:ilvl w:val="0"/>
          <w:numId w:val="103"/>
        </w:numPr>
        <w:spacing w:line="276" w:lineRule="auto"/>
        <w:rPr>
          <w:rFonts w:cs="Tahoma"/>
          <w:lang w:val="el-GR" w:eastAsia="el-GR"/>
        </w:rPr>
      </w:pPr>
      <w:r w:rsidRPr="00BD14AD">
        <w:rPr>
          <w:rFonts w:cs="Tahoma"/>
          <w:b/>
          <w:bCs/>
          <w:lang w:val="el-GR" w:eastAsia="el-GR"/>
        </w:rPr>
        <w:t>Διαχείριση Κινδύνων</w:t>
      </w:r>
      <w:r w:rsidRPr="00BD14AD">
        <w:rPr>
          <w:rFonts w:cs="Tahoma"/>
          <w:lang w:val="el-GR" w:eastAsia="el-GR"/>
        </w:rPr>
        <w:t xml:space="preserve">: Ανάλυση και διαχείριση των κινδύνων που σχετίζονται με τη χρήση των συστημάτων </w:t>
      </w:r>
      <w:r w:rsidRPr="00BD14AD">
        <w:rPr>
          <w:rFonts w:cs="Tahoma"/>
          <w:lang w:val="en-US" w:eastAsia="el-GR"/>
        </w:rPr>
        <w:t>AI</w:t>
      </w:r>
      <w:r w:rsidRPr="00BD14AD">
        <w:rPr>
          <w:rFonts w:cs="Tahoma"/>
          <w:lang w:val="el-GR" w:eastAsia="el-GR"/>
        </w:rPr>
        <w:t>, συμπεριλαμβανομένων των ζητημάτων ιδιωτικότητας και ασφάλειας</w:t>
      </w:r>
    </w:p>
    <w:p w14:paraId="1CB3439A" w14:textId="77777777" w:rsidR="009D1461" w:rsidRPr="00BD14AD" w:rsidRDefault="009D1461">
      <w:pPr>
        <w:numPr>
          <w:ilvl w:val="0"/>
          <w:numId w:val="103"/>
        </w:numPr>
        <w:spacing w:line="276" w:lineRule="auto"/>
        <w:rPr>
          <w:rFonts w:cs="Tahoma"/>
          <w:lang w:val="el-GR" w:eastAsia="el-GR"/>
        </w:rPr>
      </w:pPr>
      <w:r w:rsidRPr="00BD14AD">
        <w:rPr>
          <w:rFonts w:cs="Tahoma"/>
          <w:b/>
          <w:bCs/>
          <w:lang w:val="el-GR" w:eastAsia="el-GR"/>
        </w:rPr>
        <w:t>Ανάπτυξη Πολιτικών και Διαδικασιών</w:t>
      </w:r>
      <w:r w:rsidRPr="00BD14AD">
        <w:rPr>
          <w:rFonts w:cs="Tahoma"/>
          <w:lang w:val="el-GR" w:eastAsia="el-GR"/>
        </w:rPr>
        <w:t xml:space="preserve">: Απαραίτητες για τη χρήση και τη διαχείριση των συστημάτων </w:t>
      </w:r>
      <w:r w:rsidRPr="00BD14AD">
        <w:rPr>
          <w:rFonts w:cs="Tahoma"/>
          <w:lang w:val="en-US" w:eastAsia="el-GR"/>
        </w:rPr>
        <w:t>AI</w:t>
      </w:r>
      <w:r w:rsidRPr="00BD14AD">
        <w:rPr>
          <w:rFonts w:cs="Tahoma"/>
          <w:lang w:val="el-GR" w:eastAsia="el-GR"/>
        </w:rPr>
        <w:t>, ώστε να διασφαλίζεται η συμμόρφωση.</w:t>
      </w:r>
    </w:p>
    <w:p w14:paraId="24353C52" w14:textId="77777777" w:rsidR="009D1461" w:rsidRPr="00BD14AD" w:rsidRDefault="009D1461">
      <w:pPr>
        <w:numPr>
          <w:ilvl w:val="0"/>
          <w:numId w:val="103"/>
        </w:numPr>
        <w:spacing w:line="276" w:lineRule="auto"/>
        <w:rPr>
          <w:rFonts w:cs="Tahoma"/>
          <w:lang w:val="el-GR" w:eastAsia="el-GR"/>
        </w:rPr>
      </w:pPr>
      <w:r w:rsidRPr="00BD14AD">
        <w:rPr>
          <w:rFonts w:cs="Tahoma"/>
          <w:b/>
          <w:bCs/>
          <w:lang w:val="el-GR" w:eastAsia="el-GR"/>
        </w:rPr>
        <w:t>Διακυβέρνηση δεδομένων:</w:t>
      </w:r>
      <w:r w:rsidRPr="00BD14AD">
        <w:rPr>
          <w:rFonts w:cs="Tahoma"/>
          <w:b/>
          <w:bCs/>
          <w:lang w:val="en-US" w:eastAsia="el-GR"/>
        </w:rPr>
        <w:t> </w:t>
      </w:r>
      <w:r w:rsidRPr="00BD14AD">
        <w:rPr>
          <w:rFonts w:cs="Tahoma"/>
          <w:lang w:val="el-GR" w:eastAsia="el-GR"/>
        </w:rPr>
        <w:t>Πρέπει να εφαρμόζονται πολιτικές διακυβέρνησης δεδομένων και συγκεκριμένα μέτρα προστασίας για να διασφαλίζεται ότι τα προσωπικά δεδομένα είναι ακριβή και ασφαλή.</w:t>
      </w:r>
    </w:p>
    <w:p w14:paraId="2957D34F" w14:textId="77777777" w:rsidR="009D1461" w:rsidRPr="00BD14AD" w:rsidRDefault="009D1461">
      <w:pPr>
        <w:numPr>
          <w:ilvl w:val="0"/>
          <w:numId w:val="103"/>
        </w:numPr>
        <w:spacing w:line="276" w:lineRule="auto"/>
        <w:rPr>
          <w:rFonts w:cs="Tahoma"/>
          <w:lang w:val="el-GR" w:eastAsia="el-GR"/>
        </w:rPr>
      </w:pPr>
      <w:r w:rsidRPr="00BD14AD">
        <w:rPr>
          <w:rFonts w:cs="Tahoma"/>
          <w:b/>
          <w:bCs/>
          <w:lang w:val="el-GR" w:eastAsia="el-GR"/>
        </w:rPr>
        <w:t>Διαφάνεια και Αξιολόγηση:</w:t>
      </w:r>
      <w:r w:rsidRPr="00BD14AD">
        <w:rPr>
          <w:rFonts w:cs="Tahoma"/>
          <w:lang w:val="en-US" w:eastAsia="el-GR"/>
        </w:rPr>
        <w:t> </w:t>
      </w:r>
      <w:r w:rsidRPr="00BD14AD">
        <w:rPr>
          <w:rFonts w:cs="Tahoma"/>
          <w:lang w:val="el-GR" w:eastAsia="el-GR"/>
        </w:rPr>
        <w:t>Ανάλογα με το επίπεδο κινδύνου που θα αναγνωριστεί στις διαφορετικές εφαρμογές, αναδύονται απαιτήσεις διαφάνειας και αξιολόγησης, οι οποίες θα πρέπει να αντιμετωπιστούν.</w:t>
      </w:r>
    </w:p>
    <w:p w14:paraId="7A7C08A5" w14:textId="0997320A" w:rsidR="009D1461" w:rsidRPr="00BD14AD" w:rsidRDefault="009D1461" w:rsidP="00BD14AD">
      <w:pPr>
        <w:spacing w:line="276" w:lineRule="auto"/>
        <w:rPr>
          <w:rFonts w:cs="Tahoma"/>
          <w:lang w:val="el-GR" w:eastAsia="el-GR"/>
        </w:rPr>
      </w:pPr>
      <w:r w:rsidRPr="00BD14AD">
        <w:rPr>
          <w:rFonts w:cs="Tahoma"/>
          <w:lang w:val="el-GR" w:eastAsia="el-GR"/>
        </w:rPr>
        <w:t xml:space="preserve">Στα επόμενα υποκεφάλαια αναλύονται οι υποχρεώσεις του Αναδόχου σχετικά με τη συμμόρφωση. </w:t>
      </w:r>
    </w:p>
    <w:p w14:paraId="21F21B72" w14:textId="22DF4CC3" w:rsidR="009D1461" w:rsidRPr="00BD14AD" w:rsidRDefault="009D1461" w:rsidP="00BD14AD">
      <w:pPr>
        <w:pStyle w:val="4"/>
        <w:spacing w:line="276" w:lineRule="auto"/>
      </w:pPr>
      <w:r w:rsidRPr="00BD14AD">
        <w:t>Μελέτη συμμόρφωσης με AI ACT</w:t>
      </w:r>
    </w:p>
    <w:p w14:paraId="585DF492" w14:textId="77777777" w:rsidR="009D1461" w:rsidRPr="00BD14AD" w:rsidRDefault="009D1461" w:rsidP="00BD14AD">
      <w:pPr>
        <w:suppressAutoHyphens w:val="0"/>
        <w:spacing w:line="276" w:lineRule="auto"/>
        <w:contextualSpacing/>
        <w:rPr>
          <w:rFonts w:cs="Tahoma"/>
          <w:szCs w:val="22"/>
          <w:lang w:val="el-GR"/>
        </w:rPr>
      </w:pPr>
      <w:r w:rsidRPr="00BD14AD">
        <w:rPr>
          <w:rFonts w:cs="Tahoma"/>
          <w:szCs w:val="22"/>
          <w:lang w:val="el-GR"/>
        </w:rPr>
        <w:t xml:space="preserve">Κατά συνέπεια, με δεδομένο ότι στο παρόν έργο αξιοποιούνται τεχνολογίες τεχνητής νοημοσύνης για την επεξεργασία δεδομένων ο Ανάδοχος καλείται να εκπονήσει μελέτη συμμόρφωσης με τον κανονισμό </w:t>
      </w:r>
      <w:r w:rsidRPr="00BD14AD">
        <w:rPr>
          <w:rFonts w:cs="Tahoma"/>
          <w:szCs w:val="22"/>
          <w:lang w:val="en-US"/>
        </w:rPr>
        <w:t>AI</w:t>
      </w:r>
      <w:r w:rsidRPr="00BD14AD">
        <w:rPr>
          <w:rFonts w:cs="Tahoma"/>
          <w:szCs w:val="22"/>
          <w:lang w:val="el-GR"/>
        </w:rPr>
        <w:t xml:space="preserve"> </w:t>
      </w:r>
      <w:r w:rsidRPr="00BD14AD">
        <w:rPr>
          <w:rFonts w:cs="Tahoma"/>
          <w:szCs w:val="22"/>
          <w:lang w:val="en-US"/>
        </w:rPr>
        <w:t>ACT</w:t>
      </w:r>
      <w:r w:rsidRPr="00BD14AD">
        <w:rPr>
          <w:rFonts w:cs="Tahoma"/>
          <w:szCs w:val="22"/>
          <w:lang w:val="el-GR"/>
        </w:rPr>
        <w:t>. Πιο συγκεκριμένα, θα πρέπει να προσδιοριστούν κατ’ ελάχιστο:</w:t>
      </w:r>
    </w:p>
    <w:p w14:paraId="277C7B47" w14:textId="77777777" w:rsidR="009D1461" w:rsidRPr="00BD14AD" w:rsidRDefault="009D1461">
      <w:pPr>
        <w:pStyle w:val="aff"/>
        <w:numPr>
          <w:ilvl w:val="0"/>
          <w:numId w:val="105"/>
        </w:numPr>
        <w:suppressAutoHyphens w:val="0"/>
        <w:spacing w:line="276" w:lineRule="auto"/>
        <w:rPr>
          <w:rFonts w:cs="Tahoma"/>
          <w:szCs w:val="22"/>
          <w:lang w:val="el-GR"/>
        </w:rPr>
      </w:pPr>
      <w:r w:rsidRPr="00BD14AD">
        <w:rPr>
          <w:rFonts w:cs="Tahoma"/>
          <w:szCs w:val="22"/>
          <w:lang w:val="el-GR"/>
        </w:rPr>
        <w:t>Αναγνώριση των εφαρμογών τεχνητής νοημοσύνης στο πλαίσιο του έργου.</w:t>
      </w:r>
    </w:p>
    <w:p w14:paraId="6D921E65" w14:textId="77777777" w:rsidR="009D1461" w:rsidRPr="00BD14AD" w:rsidRDefault="009D1461">
      <w:pPr>
        <w:pStyle w:val="aff"/>
        <w:numPr>
          <w:ilvl w:val="0"/>
          <w:numId w:val="105"/>
        </w:numPr>
        <w:suppressAutoHyphens w:val="0"/>
        <w:spacing w:line="276" w:lineRule="auto"/>
        <w:rPr>
          <w:rFonts w:cs="Tahoma"/>
          <w:szCs w:val="22"/>
          <w:lang w:val="el-GR"/>
        </w:rPr>
      </w:pPr>
      <w:r w:rsidRPr="00BD14AD">
        <w:rPr>
          <w:rFonts w:cs="Tahoma"/>
          <w:szCs w:val="22"/>
          <w:lang w:val="el-GR"/>
        </w:rPr>
        <w:t>Το επίπεδο ρίσκου στο οποίο εμπίπτουν οι εφαρμογές τεχνητής νοημοσύνης στο πλαίσιο του έργου.</w:t>
      </w:r>
    </w:p>
    <w:p w14:paraId="19A4ED19" w14:textId="77777777" w:rsidR="009D1461" w:rsidRPr="00BD14AD" w:rsidRDefault="009D1461">
      <w:pPr>
        <w:pStyle w:val="aff"/>
        <w:numPr>
          <w:ilvl w:val="0"/>
          <w:numId w:val="105"/>
        </w:numPr>
        <w:suppressAutoHyphens w:val="0"/>
        <w:spacing w:line="276" w:lineRule="auto"/>
        <w:rPr>
          <w:rFonts w:cs="Tahoma"/>
          <w:szCs w:val="22"/>
          <w:lang w:val="el-GR"/>
        </w:rPr>
      </w:pPr>
      <w:r w:rsidRPr="00BD14AD">
        <w:rPr>
          <w:rFonts w:cs="Tahoma"/>
          <w:szCs w:val="22"/>
          <w:lang w:val="el-GR"/>
        </w:rPr>
        <w:t>Τις ενέργειες συμμόρφωσης ανάλογα με το επίπεδο ρίσκου που θα προσδιοριστεί, όπως ενδεικτικά:</w:t>
      </w:r>
    </w:p>
    <w:p w14:paraId="67289AD7" w14:textId="77777777" w:rsidR="009D1461" w:rsidRPr="00BD14AD" w:rsidRDefault="009D1461">
      <w:pPr>
        <w:pStyle w:val="aff"/>
        <w:numPr>
          <w:ilvl w:val="1"/>
          <w:numId w:val="105"/>
        </w:numPr>
        <w:suppressAutoHyphens w:val="0"/>
        <w:spacing w:line="276" w:lineRule="auto"/>
        <w:rPr>
          <w:rFonts w:cs="Tahoma"/>
          <w:szCs w:val="22"/>
          <w:lang w:val="el-GR"/>
        </w:rPr>
      </w:pPr>
      <w:r w:rsidRPr="00BD14AD">
        <w:rPr>
          <w:rFonts w:cs="Tahoma"/>
          <w:szCs w:val="22"/>
          <w:lang w:val="el-GR"/>
        </w:rPr>
        <w:t>Διαχείριση των κινδύνων</w:t>
      </w:r>
    </w:p>
    <w:p w14:paraId="1BC9243E" w14:textId="77777777" w:rsidR="009D1461" w:rsidRPr="00BD14AD" w:rsidRDefault="009D1461">
      <w:pPr>
        <w:pStyle w:val="aff"/>
        <w:numPr>
          <w:ilvl w:val="1"/>
          <w:numId w:val="105"/>
        </w:numPr>
        <w:suppressAutoHyphens w:val="0"/>
        <w:spacing w:line="276" w:lineRule="auto"/>
        <w:rPr>
          <w:rFonts w:cs="Tahoma"/>
          <w:szCs w:val="22"/>
          <w:lang w:val="el-GR"/>
        </w:rPr>
      </w:pPr>
      <w:r w:rsidRPr="00BD14AD">
        <w:rPr>
          <w:rFonts w:cs="Tahoma"/>
          <w:szCs w:val="22"/>
          <w:lang w:val="el-GR"/>
        </w:rPr>
        <w:t>Διακυβέρνηση δεδομένων</w:t>
      </w:r>
    </w:p>
    <w:p w14:paraId="6B22140F" w14:textId="1D09B0CB" w:rsidR="009D1461" w:rsidRPr="00BD14AD" w:rsidRDefault="009D1461">
      <w:pPr>
        <w:pStyle w:val="aff"/>
        <w:numPr>
          <w:ilvl w:val="1"/>
          <w:numId w:val="105"/>
        </w:numPr>
        <w:suppressAutoHyphens w:val="0"/>
        <w:spacing w:line="276" w:lineRule="auto"/>
        <w:rPr>
          <w:rFonts w:cs="Tahoma"/>
          <w:szCs w:val="22"/>
          <w:lang w:val="el-GR"/>
        </w:rPr>
      </w:pPr>
      <w:r w:rsidRPr="00BD14AD">
        <w:rPr>
          <w:rFonts w:cs="Tahoma"/>
          <w:szCs w:val="22"/>
          <w:lang w:val="el-GR"/>
        </w:rPr>
        <w:t>Δηλώσεις και ενημερώσεις σχετικά με τη συμμόρφωση</w:t>
      </w:r>
    </w:p>
    <w:p w14:paraId="224D4685" w14:textId="5CD2E6EE" w:rsidR="009D1461" w:rsidRPr="00BD14AD" w:rsidRDefault="009D1461" w:rsidP="00BD14AD">
      <w:pPr>
        <w:pStyle w:val="4"/>
        <w:spacing w:line="276" w:lineRule="auto"/>
      </w:pPr>
      <w:r w:rsidRPr="00BD14AD">
        <w:t>Αλγοριθμική Μελέτη Εκτίμησης Αντικτύπου</w:t>
      </w:r>
    </w:p>
    <w:p w14:paraId="7199DADD" w14:textId="77777777" w:rsidR="009D1461" w:rsidRPr="00BD14AD" w:rsidRDefault="009D1461" w:rsidP="00BD14AD">
      <w:pPr>
        <w:suppressAutoHyphens w:val="0"/>
        <w:spacing w:line="276" w:lineRule="auto"/>
        <w:contextualSpacing/>
        <w:rPr>
          <w:rFonts w:cs="Tahoma"/>
          <w:lang w:val="el-GR"/>
        </w:rPr>
      </w:pPr>
      <w:r w:rsidRPr="00BD14AD">
        <w:rPr>
          <w:rFonts w:cs="Tahoma"/>
          <w:lang w:val="el-GR"/>
        </w:rPr>
        <w:t xml:space="preserve">Σε περίπτωση που απαιτηθεί, ο Ανάδοχος καλείται να εκπονήσει Αλγοριθμική Μελέτη Εκτίμησης Αντικτύπου. Κατά την εκπόνηση της αλγοριθμικής εκτίμησης αντικτύπου λαμβάνονται υπόψη, ιδίως, οι ακόλουθες πληροφορίες: </w:t>
      </w:r>
    </w:p>
    <w:p w14:paraId="366E3FEE" w14:textId="77777777" w:rsidR="009D1461" w:rsidRPr="00BD14AD" w:rsidRDefault="009D1461">
      <w:pPr>
        <w:pStyle w:val="aff"/>
        <w:numPr>
          <w:ilvl w:val="0"/>
          <w:numId w:val="104"/>
        </w:numPr>
        <w:spacing w:line="276" w:lineRule="auto"/>
        <w:contextualSpacing w:val="0"/>
        <w:rPr>
          <w:rFonts w:cs="Tahoma"/>
          <w:lang w:val="el-GR"/>
        </w:rPr>
      </w:pPr>
      <w:r w:rsidRPr="00BD14AD">
        <w:rPr>
          <w:rFonts w:cs="Tahoma"/>
          <w:lang w:val="el-GR"/>
        </w:rPr>
        <w:t xml:space="preserve">ο επιδιωκόμενος σκοπός, συμπεριλαμβανομένου του δημόσιου συμφέροντος που εξυπηρετείται με τη χρήση του συστήματος, </w:t>
      </w:r>
    </w:p>
    <w:p w14:paraId="3E9759D0" w14:textId="77777777" w:rsidR="009D1461" w:rsidRPr="00BD14AD" w:rsidRDefault="009D1461">
      <w:pPr>
        <w:pStyle w:val="aff"/>
        <w:numPr>
          <w:ilvl w:val="0"/>
          <w:numId w:val="104"/>
        </w:numPr>
        <w:spacing w:line="276" w:lineRule="auto"/>
        <w:contextualSpacing w:val="0"/>
        <w:rPr>
          <w:rFonts w:cs="Tahoma"/>
          <w:lang w:val="el-GR"/>
        </w:rPr>
      </w:pPr>
      <w:r w:rsidRPr="00BD14AD">
        <w:rPr>
          <w:rFonts w:cs="Tahoma"/>
          <w:lang w:val="el-GR"/>
        </w:rPr>
        <w:t xml:space="preserve">οι δυνατότητες, τα τεχνικά χαρακτηριστικά και οι παράμετροι λειτουργίας του συστήματος, </w:t>
      </w:r>
    </w:p>
    <w:p w14:paraId="4F5D5DEC" w14:textId="77777777" w:rsidR="009D1461" w:rsidRPr="00BD14AD" w:rsidRDefault="009D1461">
      <w:pPr>
        <w:pStyle w:val="aff"/>
        <w:numPr>
          <w:ilvl w:val="0"/>
          <w:numId w:val="104"/>
        </w:numPr>
        <w:spacing w:line="276" w:lineRule="auto"/>
        <w:contextualSpacing w:val="0"/>
        <w:rPr>
          <w:rFonts w:cs="Tahoma"/>
          <w:lang w:val="el-GR"/>
        </w:rPr>
      </w:pPr>
      <w:r w:rsidRPr="00BD14AD">
        <w:rPr>
          <w:rFonts w:cs="Tahoma"/>
          <w:lang w:val="el-GR"/>
        </w:rPr>
        <w:t xml:space="preserve">το είδος και οι κατηγορίες των αποφάσεων που λαμβάνονται ή των πράξεων που εκδίδονται με την συμμετοχή του συστήματος, ή υποστηρίζονται από αυτό, </w:t>
      </w:r>
    </w:p>
    <w:p w14:paraId="4BE90D03" w14:textId="77777777" w:rsidR="009D1461" w:rsidRPr="00BD14AD" w:rsidRDefault="009D1461">
      <w:pPr>
        <w:pStyle w:val="aff"/>
        <w:numPr>
          <w:ilvl w:val="0"/>
          <w:numId w:val="104"/>
        </w:numPr>
        <w:spacing w:line="276" w:lineRule="auto"/>
        <w:contextualSpacing w:val="0"/>
        <w:rPr>
          <w:rFonts w:cs="Tahoma"/>
          <w:lang w:val="el-GR"/>
        </w:rPr>
      </w:pPr>
      <w:r w:rsidRPr="00BD14AD">
        <w:rPr>
          <w:rFonts w:cs="Tahoma"/>
          <w:lang w:val="el-GR"/>
        </w:rPr>
        <w:lastRenderedPageBreak/>
        <w:t xml:space="preserve">οι κατηγορίες δεδομένων που συλλέγονται, τυγχάνουν επεξεργασίας ή εισάγονται στο σύστημα ή παράγονται από αυτό, </w:t>
      </w:r>
    </w:p>
    <w:p w14:paraId="46A5039B" w14:textId="77777777" w:rsidR="009D1461" w:rsidRPr="00BD14AD" w:rsidRDefault="009D1461">
      <w:pPr>
        <w:pStyle w:val="aff"/>
        <w:numPr>
          <w:ilvl w:val="0"/>
          <w:numId w:val="104"/>
        </w:numPr>
        <w:spacing w:line="276" w:lineRule="auto"/>
        <w:contextualSpacing w:val="0"/>
        <w:rPr>
          <w:rFonts w:cs="Tahoma"/>
          <w:lang w:val="el-GR"/>
        </w:rPr>
      </w:pPr>
      <w:r w:rsidRPr="00BD14AD">
        <w:rPr>
          <w:rFonts w:cs="Tahoma"/>
          <w:lang w:val="el-GR"/>
        </w:rPr>
        <w:t xml:space="preserve">οι κίνδυνοι που ενδέχεται να προκύψουν για τα δικαιώματα, τις ελευθερίες και τα έννομα συμφέροντα των φυσικών ή νομικών προσώπων, στα οποία αφορά ή τα οποία επηρεάζει η λήψη της απόφασης και </w:t>
      </w:r>
    </w:p>
    <w:p w14:paraId="43883124" w14:textId="77777777" w:rsidR="009D1461" w:rsidRPr="00BD14AD" w:rsidRDefault="009D1461">
      <w:pPr>
        <w:pStyle w:val="aff"/>
        <w:numPr>
          <w:ilvl w:val="0"/>
          <w:numId w:val="104"/>
        </w:numPr>
        <w:spacing w:line="276" w:lineRule="auto"/>
        <w:contextualSpacing w:val="0"/>
        <w:rPr>
          <w:rFonts w:cs="Tahoma"/>
          <w:lang w:val="el-GR"/>
        </w:rPr>
      </w:pPr>
      <w:r w:rsidRPr="00BD14AD">
        <w:rPr>
          <w:rFonts w:cs="Tahoma"/>
          <w:lang w:val="el-GR"/>
        </w:rPr>
        <w:t>το προσδοκώμενο όφελος που απορρέει για το κοινωνικό σύνολο σε συνάρτηση με ενδεχόμενους κινδύνους και επιπτώσεις που δύναται να επιφέρει η χρήση του συστήματος, ιδίως για φυλετικές, εθνοτικές, κοινωνικές ή ηλικιακές ομάδες και κατηγορίες του πληθυσμού όπως τα άτομα με αναπηρία ή χρόνιες παθήσεις.</w:t>
      </w:r>
    </w:p>
    <w:p w14:paraId="5AD21821" w14:textId="181CB03A" w:rsidR="009D1461" w:rsidRPr="00BD14AD" w:rsidRDefault="009D1461" w:rsidP="00BD14AD">
      <w:pPr>
        <w:suppressAutoHyphens w:val="0"/>
        <w:spacing w:line="276" w:lineRule="auto"/>
        <w:contextualSpacing/>
        <w:rPr>
          <w:rFonts w:cs="Tahoma"/>
          <w:szCs w:val="22"/>
          <w:lang w:val="el-GR"/>
        </w:rPr>
      </w:pPr>
      <w:r w:rsidRPr="00BD14AD">
        <w:rPr>
          <w:rFonts w:cs="Tahoma"/>
          <w:szCs w:val="22"/>
          <w:lang w:val="el-GR"/>
        </w:rPr>
        <w:t>Ο υποψήφιος Ανάδοχος καλείται να περιγράψει στην τεχνική του προσφορά τη μεθοδολογία εκπόνησης της μελέτης συμμόρφωσης και της αλγοριθμικής μελέτης εκτίμησης αντικτύπου.</w:t>
      </w:r>
      <w:r w:rsidR="009466DE">
        <w:rPr>
          <w:rFonts w:cs="Tahoma"/>
          <w:szCs w:val="22"/>
          <w:lang w:val="el-GR"/>
        </w:rPr>
        <w:t xml:space="preserve"> </w:t>
      </w:r>
    </w:p>
    <w:p w14:paraId="542465B1" w14:textId="77777777" w:rsidR="009D1461" w:rsidRPr="00BD14AD" w:rsidRDefault="009D1461" w:rsidP="00BD14AD">
      <w:pPr>
        <w:spacing w:line="276" w:lineRule="auto"/>
        <w:rPr>
          <w:rFonts w:cs="Tahoma"/>
          <w:lang w:val="el-GR"/>
        </w:rPr>
      </w:pPr>
    </w:p>
    <w:p w14:paraId="51573BA8" w14:textId="525F0987" w:rsidR="009D1461" w:rsidRPr="00BD14AD" w:rsidRDefault="009D1461" w:rsidP="00BD14AD">
      <w:pPr>
        <w:pStyle w:val="30"/>
        <w:spacing w:line="276" w:lineRule="auto"/>
      </w:pPr>
      <w:bookmarkStart w:id="467" w:name="_Ref189912637"/>
      <w:bookmarkStart w:id="468" w:name="_Toc204855560"/>
      <w:r w:rsidRPr="00BD14AD">
        <w:t>Εκπόνηση Πλάνου Επιχειρησιακής Συνέχειας (Business Continuity Plan) και Σχεδίου Ανάκαμψης από Καταστροφή (Disaster Recovery Plan)</w:t>
      </w:r>
      <w:bookmarkEnd w:id="467"/>
      <w:bookmarkEnd w:id="468"/>
    </w:p>
    <w:p w14:paraId="78A5F04C" w14:textId="77777777" w:rsidR="009D1461" w:rsidRPr="00BD14AD" w:rsidRDefault="009D1461" w:rsidP="00BD14AD">
      <w:pPr>
        <w:spacing w:line="276" w:lineRule="auto"/>
        <w:rPr>
          <w:rFonts w:cs="Tahoma"/>
          <w:iCs/>
          <w:szCs w:val="22"/>
          <w:lang w:val="el-GR"/>
        </w:rPr>
      </w:pPr>
      <w:r w:rsidRPr="00BD14AD">
        <w:rPr>
          <w:rFonts w:cs="Tahoma"/>
          <w:iCs/>
          <w:szCs w:val="22"/>
          <w:lang w:val="el-GR"/>
        </w:rPr>
        <w:t>Ο κύριος στόχος του παρόντος είναι η εκπόνηση Μελέτης Επιχειρησιακής Συνέχειας (</w:t>
      </w:r>
      <w:r w:rsidRPr="00BD14AD">
        <w:rPr>
          <w:rFonts w:cs="Tahoma"/>
          <w:iCs/>
          <w:szCs w:val="22"/>
        </w:rPr>
        <w:t>BCP</w:t>
      </w:r>
      <w:r w:rsidRPr="00BD14AD">
        <w:rPr>
          <w:rFonts w:cs="Tahoma"/>
          <w:iCs/>
          <w:szCs w:val="22"/>
          <w:lang w:val="el-GR"/>
        </w:rPr>
        <w:t>), Σχεδίου Ανάκαμψης από Καταστροφή (</w:t>
      </w:r>
      <w:r w:rsidRPr="00BD14AD">
        <w:rPr>
          <w:rFonts w:cs="Tahoma"/>
          <w:iCs/>
          <w:szCs w:val="22"/>
        </w:rPr>
        <w:t>DRP</w:t>
      </w:r>
      <w:r w:rsidRPr="00BD14AD">
        <w:rPr>
          <w:rFonts w:cs="Tahoma"/>
          <w:iCs/>
          <w:szCs w:val="22"/>
          <w:lang w:val="el-GR"/>
        </w:rPr>
        <w:t>) για το ολοκληρωμένο σύστημα. Επιμέρους στόχοι της Μελέτης Επιχειρησιακής Συνέχειας και του Σχεδίου Ανάκαμψης από Καταστροφή αφορούν τα εξής:</w:t>
      </w:r>
    </w:p>
    <w:p w14:paraId="1100923E" w14:textId="77777777" w:rsidR="009D1461" w:rsidRPr="00BD14AD" w:rsidRDefault="009D1461">
      <w:pPr>
        <w:pStyle w:val="aff"/>
        <w:numPr>
          <w:ilvl w:val="0"/>
          <w:numId w:val="104"/>
        </w:numPr>
        <w:spacing w:line="276" w:lineRule="auto"/>
        <w:contextualSpacing w:val="0"/>
        <w:rPr>
          <w:rFonts w:cs="Tahoma"/>
          <w:iCs/>
          <w:lang w:val="el-GR"/>
        </w:rPr>
      </w:pPr>
      <w:r w:rsidRPr="00BD14AD">
        <w:rPr>
          <w:rFonts w:cs="Tahoma"/>
          <w:iCs/>
          <w:lang w:val="el-GR"/>
        </w:rPr>
        <w:t xml:space="preserve">καθορισμός των υποσυστημάτων των εφαρμογών και των συστημάτων με προτεραιοποίησή τους, όσον αφορά στην ετοιμότητα μετάπτωσης από καταστροφή, </w:t>
      </w:r>
    </w:p>
    <w:p w14:paraId="5DF70719" w14:textId="77777777" w:rsidR="009D1461" w:rsidRPr="00BD14AD" w:rsidRDefault="009D1461">
      <w:pPr>
        <w:pStyle w:val="aff"/>
        <w:numPr>
          <w:ilvl w:val="0"/>
          <w:numId w:val="104"/>
        </w:numPr>
        <w:spacing w:line="276" w:lineRule="auto"/>
        <w:contextualSpacing w:val="0"/>
        <w:rPr>
          <w:rFonts w:cs="Tahoma"/>
          <w:iCs/>
          <w:lang w:val="el-GR"/>
        </w:rPr>
      </w:pPr>
      <w:r w:rsidRPr="00BD14AD">
        <w:rPr>
          <w:rFonts w:cs="Tahoma"/>
          <w:iCs/>
          <w:lang w:val="el-GR"/>
        </w:rPr>
        <w:t>καθορισμός των παραμέτρων και των εξαρτήσεων των υποσυστημάτων των εφαρμογών και των συστημάτων, για τα οποία θα δημιουργηθεί υποδομή εφεδρείας ανάκαμψης από καταστροφή</w:t>
      </w:r>
    </w:p>
    <w:p w14:paraId="68D83B39" w14:textId="77777777" w:rsidR="009D1461" w:rsidRPr="00BD14AD" w:rsidRDefault="009D1461">
      <w:pPr>
        <w:pStyle w:val="aff"/>
        <w:numPr>
          <w:ilvl w:val="0"/>
          <w:numId w:val="104"/>
        </w:numPr>
        <w:spacing w:line="276" w:lineRule="auto"/>
        <w:contextualSpacing w:val="0"/>
        <w:rPr>
          <w:rFonts w:cs="Tahoma"/>
          <w:iCs/>
          <w:lang w:val="el-GR"/>
        </w:rPr>
      </w:pPr>
      <w:r w:rsidRPr="00BD14AD">
        <w:rPr>
          <w:rFonts w:cs="Tahoma"/>
          <w:iCs/>
          <w:lang w:val="el-GR"/>
        </w:rPr>
        <w:t>καθορισμός των αποδεκτών διαστημάτων απώλειας πληροφοριών από τον προηγούμενο συγχρονισμό δεδομένων (Recovery Point Objective “RPO”) και των αναγκαίων και αποδεκτών χρόνων ενεργοποίησης εκάστου υποσυστήματος (Recovery Time Objective “RTO”), ανά υποσύστημα ή ομάδα υποσυστημάτων, με στόχο να μην ξεπερνούν στην πράξη τις δύο (2) ώρες (Recovery Time Action “RTA”)</w:t>
      </w:r>
    </w:p>
    <w:p w14:paraId="4A64DE30" w14:textId="77777777" w:rsidR="009D1461" w:rsidRPr="00BD14AD" w:rsidRDefault="009D1461">
      <w:pPr>
        <w:pStyle w:val="aff"/>
        <w:numPr>
          <w:ilvl w:val="0"/>
          <w:numId w:val="104"/>
        </w:numPr>
        <w:spacing w:line="276" w:lineRule="auto"/>
        <w:contextualSpacing w:val="0"/>
        <w:rPr>
          <w:rFonts w:cs="Tahoma"/>
          <w:iCs/>
          <w:lang w:val="el-GR"/>
        </w:rPr>
      </w:pPr>
      <w:r w:rsidRPr="00BD14AD">
        <w:rPr>
          <w:rFonts w:cs="Tahoma"/>
          <w:iCs/>
          <w:lang w:val="el-GR"/>
        </w:rPr>
        <w:t xml:space="preserve">καθορισμός των αναγκών σε υποδομές εξυπηρετητών φιλοξενίας με όλα τα τεχνικά χαρακτηριστικά λειτουργίας τους και των απαραίτητων δικτυακών υποδομών </w:t>
      </w:r>
    </w:p>
    <w:p w14:paraId="1AACA12B" w14:textId="77777777" w:rsidR="009D1461" w:rsidRPr="00BD14AD" w:rsidRDefault="009D1461">
      <w:pPr>
        <w:pStyle w:val="aff"/>
        <w:numPr>
          <w:ilvl w:val="0"/>
          <w:numId w:val="104"/>
        </w:numPr>
        <w:spacing w:line="276" w:lineRule="auto"/>
        <w:contextualSpacing w:val="0"/>
        <w:rPr>
          <w:rFonts w:cs="Tahoma"/>
          <w:iCs/>
          <w:lang w:val="el-GR"/>
        </w:rPr>
      </w:pPr>
      <w:r w:rsidRPr="00BD14AD">
        <w:rPr>
          <w:rFonts w:cs="Tahoma"/>
          <w:iCs/>
          <w:lang w:val="el-GR"/>
        </w:rPr>
        <w:t>καθορισμός του τρόπου – μεθόδου λειτουργίας των νέων συστημάτων ανάκαμψης από καταστροφή και της τεχνολογίας που θα επιλεγεί για τη συχνότητα συγχρονισμού – ενημέρωσης</w:t>
      </w:r>
    </w:p>
    <w:p w14:paraId="6BAFBE44" w14:textId="77777777" w:rsidR="009D1461" w:rsidRPr="00BD14AD" w:rsidRDefault="009D1461" w:rsidP="00BD14AD">
      <w:pPr>
        <w:spacing w:line="276" w:lineRule="auto"/>
        <w:rPr>
          <w:rFonts w:cs="Tahoma"/>
          <w:iCs/>
          <w:szCs w:val="22"/>
          <w:lang w:val="el-GR"/>
        </w:rPr>
      </w:pPr>
      <w:r w:rsidRPr="00BD14AD">
        <w:rPr>
          <w:rFonts w:cs="Tahoma"/>
          <w:iCs/>
          <w:szCs w:val="22"/>
          <w:lang w:val="el-GR"/>
        </w:rPr>
        <w:t xml:space="preserve">Για την επίτευξη των ανωτέρω στόχων, ο Ανάδοχος θα πρέπει να βασιστεί στις κατευθύνσεις και καλές πρακτικές του διεθνούς προτύπου </w:t>
      </w:r>
      <w:r w:rsidRPr="00BD14AD">
        <w:rPr>
          <w:rFonts w:cs="Tahoma"/>
          <w:iCs/>
          <w:szCs w:val="22"/>
        </w:rPr>
        <w:t>ISO</w:t>
      </w:r>
      <w:r w:rsidRPr="00BD14AD">
        <w:rPr>
          <w:rFonts w:cs="Tahoma"/>
          <w:iCs/>
          <w:szCs w:val="22"/>
          <w:lang w:val="el-GR"/>
        </w:rPr>
        <w:t xml:space="preserve"> 22301:2012, το οποίο αποτελεί ένα πρότυπο που θεσπίζει καλές πρακτικές, ώστε:</w:t>
      </w:r>
    </w:p>
    <w:p w14:paraId="50233A20" w14:textId="77777777" w:rsidR="009D1461" w:rsidRPr="00BD14AD" w:rsidRDefault="009D1461">
      <w:pPr>
        <w:pStyle w:val="aff"/>
        <w:numPr>
          <w:ilvl w:val="0"/>
          <w:numId w:val="104"/>
        </w:numPr>
        <w:spacing w:line="276" w:lineRule="auto"/>
        <w:contextualSpacing w:val="0"/>
        <w:rPr>
          <w:rFonts w:cs="Tahoma"/>
          <w:iCs/>
          <w:lang w:val="el-GR"/>
        </w:rPr>
      </w:pPr>
      <w:r w:rsidRPr="00BD14AD">
        <w:rPr>
          <w:rFonts w:cs="Tahoma"/>
          <w:iCs/>
          <w:lang w:val="el-GR"/>
        </w:rPr>
        <w:t>να θεσπιστούν μηχανισμοί εκτίμησης των επιχειρησιακών επιπτώσεων από τη διακοπή των δραστηριοτήτων/υποσυστημάτων των εφαρμογών και των συστημάτων και των κινδύνων που τα απειλούν</w:t>
      </w:r>
    </w:p>
    <w:p w14:paraId="7279CE8A" w14:textId="77777777" w:rsidR="009D1461" w:rsidRPr="00BD14AD" w:rsidRDefault="009D1461">
      <w:pPr>
        <w:pStyle w:val="aff"/>
        <w:numPr>
          <w:ilvl w:val="0"/>
          <w:numId w:val="104"/>
        </w:numPr>
        <w:spacing w:line="276" w:lineRule="auto"/>
        <w:contextualSpacing w:val="0"/>
        <w:rPr>
          <w:rFonts w:cs="Tahoma"/>
          <w:iCs/>
          <w:lang w:val="el-GR"/>
        </w:rPr>
      </w:pPr>
      <w:r w:rsidRPr="00BD14AD">
        <w:rPr>
          <w:rFonts w:cs="Tahoma"/>
          <w:iCs/>
          <w:lang w:val="el-GR"/>
        </w:rPr>
        <w:lastRenderedPageBreak/>
        <w:t xml:space="preserve">να αξιολογηθούν οι κίνδυνοι επιχειρησιακής συνέχειας που απειλούν τη λειτουργία των εφαρμογών και των συστημάτων και να δρομολογηθούν ενέργειες αντιμετώπισης </w:t>
      </w:r>
    </w:p>
    <w:p w14:paraId="45F57A12" w14:textId="77777777" w:rsidR="009D1461" w:rsidRPr="00BD14AD" w:rsidRDefault="009D1461">
      <w:pPr>
        <w:pStyle w:val="aff"/>
        <w:numPr>
          <w:ilvl w:val="0"/>
          <w:numId w:val="104"/>
        </w:numPr>
        <w:spacing w:line="276" w:lineRule="auto"/>
        <w:contextualSpacing w:val="0"/>
        <w:rPr>
          <w:rFonts w:cs="Tahoma"/>
          <w:iCs/>
          <w:lang w:val="el-GR"/>
        </w:rPr>
      </w:pPr>
      <w:r w:rsidRPr="00BD14AD">
        <w:rPr>
          <w:rFonts w:cs="Tahoma"/>
          <w:iCs/>
          <w:lang w:val="el-GR"/>
        </w:rPr>
        <w:t>να συνταχθεί πλάνο επιχειρησιακής συνέχειας (BCP) και Σχέδιο Ανάκαμψης από Καταστροφή (DRP) για τις εφαρμογές και τα συστήματα.</w:t>
      </w:r>
    </w:p>
    <w:p w14:paraId="7558DAC7" w14:textId="77777777" w:rsidR="009D1461" w:rsidRPr="00BD14AD" w:rsidRDefault="009D1461">
      <w:pPr>
        <w:pStyle w:val="aff"/>
        <w:numPr>
          <w:ilvl w:val="0"/>
          <w:numId w:val="104"/>
        </w:numPr>
        <w:spacing w:line="276" w:lineRule="auto"/>
        <w:contextualSpacing w:val="0"/>
        <w:rPr>
          <w:rFonts w:cs="Tahoma"/>
          <w:iCs/>
          <w:lang w:val="el-GR"/>
        </w:rPr>
      </w:pPr>
      <w:r w:rsidRPr="00BD14AD">
        <w:rPr>
          <w:rFonts w:cs="Tahoma"/>
          <w:iCs/>
          <w:lang w:val="el-GR"/>
        </w:rPr>
        <w:t>να αναπτυχθούν οι απαραίτητες διοικητικές και υποστηρικτικές διαδικασίες για τη συντήρηση και επικαιροποίηση των BCP και DRP των εφαρμογών και των συστημάτων.</w:t>
      </w:r>
    </w:p>
    <w:p w14:paraId="6CCE071E" w14:textId="77777777" w:rsidR="009D1461" w:rsidRPr="00BD14AD" w:rsidRDefault="009D1461" w:rsidP="00BD14AD">
      <w:pPr>
        <w:spacing w:line="276" w:lineRule="auto"/>
        <w:rPr>
          <w:rFonts w:cs="Tahoma"/>
          <w:iCs/>
          <w:szCs w:val="22"/>
          <w:lang w:val="el-GR"/>
        </w:rPr>
      </w:pPr>
      <w:r w:rsidRPr="00BD14AD">
        <w:rPr>
          <w:rFonts w:cs="Tahoma"/>
          <w:iCs/>
          <w:szCs w:val="22"/>
          <w:lang w:val="el-GR"/>
        </w:rPr>
        <w:t xml:space="preserve">Επίσης θα πρέπει να ληφθούν υπόψη καλές πρακτικές που προκύπτουν από τα πρότυπα </w:t>
      </w:r>
      <w:r w:rsidRPr="00BD14AD">
        <w:rPr>
          <w:rFonts w:cs="Tahoma"/>
          <w:iCs/>
          <w:szCs w:val="22"/>
        </w:rPr>
        <w:t>ISO</w:t>
      </w:r>
      <w:r w:rsidRPr="00BD14AD">
        <w:rPr>
          <w:rFonts w:cs="Tahoma"/>
          <w:iCs/>
          <w:szCs w:val="22"/>
          <w:lang w:val="el-GR"/>
        </w:rPr>
        <w:t xml:space="preserve"> </w:t>
      </w:r>
      <w:r w:rsidRPr="00BD14AD">
        <w:rPr>
          <w:rFonts w:cs="Tahoma"/>
          <w:iCs/>
          <w:szCs w:val="22"/>
        </w:rPr>
        <w:t>PAS</w:t>
      </w:r>
      <w:r w:rsidRPr="00BD14AD">
        <w:rPr>
          <w:rFonts w:cs="Tahoma"/>
          <w:iCs/>
          <w:szCs w:val="22"/>
          <w:lang w:val="el-GR"/>
        </w:rPr>
        <w:t xml:space="preserve"> 22399:2007 και </w:t>
      </w:r>
      <w:r w:rsidRPr="00BD14AD">
        <w:rPr>
          <w:rFonts w:cs="Tahoma"/>
          <w:iCs/>
          <w:szCs w:val="22"/>
        </w:rPr>
        <w:t>ISO</w:t>
      </w:r>
      <w:r w:rsidRPr="00BD14AD">
        <w:rPr>
          <w:rFonts w:cs="Tahoma"/>
          <w:iCs/>
          <w:szCs w:val="22"/>
          <w:lang w:val="el-GR"/>
        </w:rPr>
        <w:t xml:space="preserve">/ </w:t>
      </w:r>
      <w:r w:rsidRPr="00BD14AD">
        <w:rPr>
          <w:rFonts w:cs="Tahoma"/>
          <w:iCs/>
          <w:szCs w:val="22"/>
        </w:rPr>
        <w:t>IEC</w:t>
      </w:r>
      <w:r w:rsidRPr="00BD14AD">
        <w:rPr>
          <w:rFonts w:cs="Tahoma"/>
          <w:iCs/>
          <w:szCs w:val="22"/>
          <w:lang w:val="el-GR"/>
        </w:rPr>
        <w:t xml:space="preserve"> 27001:2013.</w:t>
      </w:r>
    </w:p>
    <w:p w14:paraId="5E14EB54" w14:textId="77777777" w:rsidR="009D1461" w:rsidRPr="00BD14AD" w:rsidRDefault="009D1461" w:rsidP="00BD14AD">
      <w:pPr>
        <w:spacing w:line="276" w:lineRule="auto"/>
        <w:rPr>
          <w:rFonts w:cs="Tahoma"/>
          <w:lang w:val="el-GR"/>
        </w:rPr>
      </w:pPr>
    </w:p>
    <w:p w14:paraId="5C82BEB7" w14:textId="29F1852A" w:rsidR="009D1461" w:rsidRPr="00BD14AD" w:rsidRDefault="009D1461" w:rsidP="00BD14AD">
      <w:pPr>
        <w:pStyle w:val="30"/>
        <w:spacing w:line="276" w:lineRule="auto"/>
      </w:pPr>
      <w:bookmarkStart w:id="469" w:name="_Toc204855561"/>
      <w:r w:rsidRPr="00BD14AD">
        <w:t>Υπηρεσίες Επικαιροποίησης Μελετών, κατά τη φάση της Πιλοτικής Λειτουργίας έργου</w:t>
      </w:r>
      <w:bookmarkEnd w:id="469"/>
    </w:p>
    <w:p w14:paraId="31236378" w14:textId="6D7C4F42" w:rsidR="009D1461" w:rsidRPr="00BD14AD" w:rsidRDefault="009D1461" w:rsidP="00BD14AD">
      <w:pPr>
        <w:spacing w:line="276" w:lineRule="auto"/>
        <w:rPr>
          <w:rFonts w:cs="Tahoma"/>
          <w:lang w:val="el-GR"/>
        </w:rPr>
      </w:pPr>
      <w:r w:rsidRPr="00BD14AD">
        <w:rPr>
          <w:rFonts w:cs="Tahoma"/>
          <w:lang w:val="el-GR"/>
        </w:rPr>
        <w:t>Στο στάδιο αυτό, κατά το οποίο θα έχει γίνει και η υλοποίηση των εφαρμογών και των συστημάτων, θα γίνει η επικαιροποίηση των παραπάνω μελετών με βάση τα νέα δεδομένα. Στη διάρκεια της πιλοτικής λειτουργίας είναι δυνατό να προκύψουν αλλαγές, οι οποίες θα οδηγήσουν και σε αναθεώρηση των παραδοτέων της Μελέτης Εφαρμογής που αφορούν στις επιπλέον μελέτες. Σε αυτή τη φάση ανάλογα με τα αποτελέσματα των ελέγχων, ο Ανάδοχος σε συνεργασία με το Φορέα, θα αναλάβει να επικαιροποιήσει τις Μελέτες Ασφαλείας, Ιδιωτικότητας, Εκτίμησης Αντικτύπου, Συμμόρφωσης με ΑΙ ACT, Αλγοριθμικής εκτίμησης Αντικτύπου, BCP + DRP, Ταξινόμησης Δεδομένων, καθώς και να υλοποιήσει τις βελτιώσεις και τις διορθώσεις όλων των επιμέρους παραδοτέων με βάση τα αποτελέσματα των ελέγχων.</w:t>
      </w:r>
    </w:p>
    <w:p w14:paraId="16A7E3E9" w14:textId="0D8C42C8" w:rsidR="009D1461" w:rsidRPr="00BD14AD" w:rsidRDefault="009D1461" w:rsidP="00BD14AD">
      <w:pPr>
        <w:pStyle w:val="30"/>
        <w:spacing w:line="276" w:lineRule="auto"/>
      </w:pPr>
      <w:bookmarkStart w:id="470" w:name="_Toc204855562"/>
      <w:r w:rsidRPr="00BD14AD">
        <w:t>Υπηρεσίες υποστήριξης κατά τη διάρκεια υλοποίησης του έργου</w:t>
      </w:r>
      <w:bookmarkEnd w:id="470"/>
    </w:p>
    <w:p w14:paraId="0C5BEDD1" w14:textId="77777777" w:rsidR="009D1461" w:rsidRPr="00BD14AD" w:rsidRDefault="009D1461" w:rsidP="00BD14AD">
      <w:pPr>
        <w:spacing w:line="276" w:lineRule="auto"/>
        <w:rPr>
          <w:rFonts w:cs="Tahoma"/>
          <w:lang w:val="el-GR"/>
        </w:rPr>
      </w:pPr>
      <w:r w:rsidRPr="00BD14AD">
        <w:rPr>
          <w:rFonts w:cs="Tahoma"/>
          <w:lang w:val="el-GR"/>
        </w:rPr>
        <w:t>Θα προστεθούν οι εξής υπηρεσίες υποστήριξης:</w:t>
      </w:r>
    </w:p>
    <w:p w14:paraId="3DBF1F87" w14:textId="77777777" w:rsidR="009D1461" w:rsidRPr="00BD14AD" w:rsidRDefault="009D1461">
      <w:pPr>
        <w:pStyle w:val="aff"/>
        <w:widowControl w:val="0"/>
        <w:numPr>
          <w:ilvl w:val="0"/>
          <w:numId w:val="42"/>
        </w:numPr>
        <w:suppressAutoHyphens w:val="0"/>
        <w:autoSpaceDE w:val="0"/>
        <w:autoSpaceDN w:val="0"/>
        <w:spacing w:line="276" w:lineRule="auto"/>
        <w:contextualSpacing w:val="0"/>
        <w:rPr>
          <w:rFonts w:cs="Tahoma"/>
          <w:lang w:val="el-GR"/>
        </w:rPr>
      </w:pPr>
      <w:r w:rsidRPr="00BD14AD">
        <w:rPr>
          <w:rFonts w:cs="Tahoma"/>
          <w:lang w:val="el-GR"/>
        </w:rPr>
        <w:t>Υπηρεσίες υποστήριξης σε σχέση με την κατάρτιση και επικαιροποίηση των μελετών, και των Πολιτικών και Διαδικασιών Ασφάλειας Πληροφοριών και Διαχείρισης Προστασίας Προσωπικών Δεδομένων. Η επικαιροποίηση θα βασιστεί στα διδάγματα και τις εμπειρίες που θα προκύψουν κατά την περίοδο δοκιμαστικής λειτουργίας, με στόχο την προσαρμογή των εγγράφων στις ακριβείς απαιτήσεις της Αναθέτουσας Αρχής.</w:t>
      </w:r>
    </w:p>
    <w:p w14:paraId="60D971EF" w14:textId="60499399" w:rsidR="009D1461" w:rsidRPr="00BD14AD" w:rsidRDefault="009D1461">
      <w:pPr>
        <w:pStyle w:val="aff"/>
        <w:widowControl w:val="0"/>
        <w:numPr>
          <w:ilvl w:val="0"/>
          <w:numId w:val="42"/>
        </w:numPr>
        <w:suppressAutoHyphens w:val="0"/>
        <w:autoSpaceDE w:val="0"/>
        <w:autoSpaceDN w:val="0"/>
        <w:spacing w:line="276" w:lineRule="auto"/>
        <w:contextualSpacing w:val="0"/>
        <w:rPr>
          <w:rFonts w:cs="Tahoma"/>
          <w:lang w:val="el-GR"/>
        </w:rPr>
      </w:pPr>
      <w:r w:rsidRPr="00BD14AD">
        <w:rPr>
          <w:rFonts w:cs="Tahoma"/>
          <w:lang w:val="el-GR"/>
        </w:rPr>
        <w:t xml:space="preserve">Παροχή πρόσβασης σε </w:t>
      </w:r>
      <w:r w:rsidRPr="00BD14AD">
        <w:rPr>
          <w:rFonts w:cs="Tahoma"/>
        </w:rPr>
        <w:t>support</w:t>
      </w:r>
      <w:r w:rsidRPr="00BD14AD">
        <w:rPr>
          <w:rFonts w:cs="Tahoma"/>
          <w:lang w:val="el-GR"/>
        </w:rPr>
        <w:t xml:space="preserve"> </w:t>
      </w:r>
      <w:r w:rsidRPr="00BD14AD">
        <w:rPr>
          <w:rFonts w:cs="Tahoma"/>
        </w:rPr>
        <w:t>helpdesk</w:t>
      </w:r>
      <w:r w:rsidRPr="00BD14AD">
        <w:rPr>
          <w:rFonts w:cs="Tahoma"/>
          <w:lang w:val="el-GR"/>
        </w:rPr>
        <w:t xml:space="preserve"> Προσωπικών Δεδομένων και υπηρεσιών υποστήριξης κατά την υλοποίηση του έργου, με σκοπό τη βέλτιστη συμμόρφωση των παραδοτέων με τις νομικές προϋποθέσεις του Δικαίου Προστασίας Προσωπικών Δεδομένων. Οι συγκεκριμένες υποστηρικτικές υπηρεσίες αποτελούνται τόσο από ανάλυση και εφαρμογή των νομικών προϋποθέσεων του Δικαίου Προστασίας Προσωπικών Δεδομένων, μέσω συγκεκριμένων προτάσεων, κατά την υλοποίηση των παραδοτέων του έργου όσο και από την δημιουργία </w:t>
      </w:r>
      <w:r w:rsidRPr="00BD14AD">
        <w:rPr>
          <w:rFonts w:cs="Tahoma"/>
        </w:rPr>
        <w:t>helpdesk</w:t>
      </w:r>
      <w:r w:rsidRPr="00BD14AD">
        <w:rPr>
          <w:rFonts w:cs="Tahoma"/>
          <w:lang w:val="el-GR"/>
        </w:rPr>
        <w:t xml:space="preserve"> της προς παροχή απαντήσεων σε ερωτήματα σχετικά με την εφαρμογή του Δικαίου Προστασίας Προσωπικών Δεδομένων και την αντιμετώπιση </w:t>
      </w:r>
      <w:r w:rsidRPr="00BD14AD">
        <w:rPr>
          <w:rFonts w:cs="Tahoma"/>
        </w:rPr>
        <w:t>ad</w:t>
      </w:r>
      <w:r w:rsidRPr="00BD14AD">
        <w:rPr>
          <w:rFonts w:cs="Tahoma"/>
          <w:lang w:val="el-GR"/>
        </w:rPr>
        <w:t xml:space="preserve"> </w:t>
      </w:r>
      <w:r w:rsidRPr="00BD14AD">
        <w:rPr>
          <w:rFonts w:cs="Tahoma"/>
        </w:rPr>
        <w:t>hoc</w:t>
      </w:r>
      <w:r w:rsidRPr="00BD14AD">
        <w:rPr>
          <w:rFonts w:cs="Tahoma"/>
          <w:lang w:val="el-GR"/>
        </w:rPr>
        <w:t xml:space="preserve"> θεμάτων προσωπικών δεδομένων που πιθανώς θα προκύψουν κατά την υλοποίηση.</w:t>
      </w:r>
    </w:p>
    <w:p w14:paraId="6278BDD5" w14:textId="03A9D1F3" w:rsidR="000D2ABA" w:rsidRPr="00BD14AD" w:rsidRDefault="00F8625D" w:rsidP="00BD14AD">
      <w:pPr>
        <w:pStyle w:val="30"/>
        <w:spacing w:line="276" w:lineRule="auto"/>
        <w:rPr>
          <w:lang w:val="en-US"/>
        </w:rPr>
      </w:pPr>
      <w:r w:rsidRPr="00BD14AD">
        <w:t xml:space="preserve"> </w:t>
      </w:r>
      <w:bookmarkStart w:id="471" w:name="_Ref189912652"/>
      <w:bookmarkStart w:id="472" w:name="_Toc204855563"/>
      <w:r w:rsidR="000D2ABA" w:rsidRPr="00BD14AD">
        <w:t>Εκπόνηση</w:t>
      </w:r>
      <w:r w:rsidR="000D2ABA" w:rsidRPr="00BD14AD">
        <w:rPr>
          <w:lang w:val="en-US"/>
        </w:rPr>
        <w:t xml:space="preserve"> Penetration Test &amp; Vulnerability Assessment</w:t>
      </w:r>
      <w:bookmarkEnd w:id="452"/>
      <w:bookmarkEnd w:id="453"/>
      <w:bookmarkEnd w:id="454"/>
      <w:bookmarkEnd w:id="455"/>
      <w:bookmarkEnd w:id="456"/>
      <w:bookmarkEnd w:id="471"/>
      <w:bookmarkEnd w:id="472"/>
    </w:p>
    <w:p w14:paraId="4D178C90" w14:textId="0D6CB543" w:rsidR="000D2ABA" w:rsidRPr="00BD14AD" w:rsidRDefault="000D2ABA" w:rsidP="00BD14AD">
      <w:pPr>
        <w:spacing w:line="276" w:lineRule="auto"/>
        <w:rPr>
          <w:rFonts w:cs="Tahoma"/>
          <w:lang w:val="el-GR"/>
        </w:rPr>
      </w:pPr>
      <w:r w:rsidRPr="00BD14AD">
        <w:rPr>
          <w:rFonts w:cs="Tahoma"/>
          <w:lang w:val="el-GR"/>
        </w:rPr>
        <w:t xml:space="preserve">Στα πλαίσια ελέγχου </w:t>
      </w:r>
      <w:r w:rsidR="00AE40D0">
        <w:rPr>
          <w:rFonts w:cs="Tahoma"/>
          <w:lang w:val="el-GR"/>
        </w:rPr>
        <w:t>της πλατφόρμας</w:t>
      </w:r>
      <w:r w:rsidRPr="00BD14AD">
        <w:rPr>
          <w:rFonts w:cs="Tahoma"/>
          <w:lang w:val="el-GR"/>
        </w:rPr>
        <w:t xml:space="preserve"> θα διεξαχθούν Έλεγχοι Ασφάλειας του συστήματος μέσω δοκιμών διείσδυσης, ώστε να αξιολογηθεί το επίπεδο ασφάλειας του συστήματος, να καταγραφούν </w:t>
      </w:r>
      <w:r w:rsidRPr="00BD14AD">
        <w:rPr>
          <w:rFonts w:cs="Tahoma"/>
          <w:lang w:val="el-GR"/>
        </w:rPr>
        <w:lastRenderedPageBreak/>
        <w:t>και να αναλυθούν τα κρίσιμα μέρη του καθώς και να εντοπιστούν τυχόν ευπάθειες. Επίσης θα προσδιοριστούν οι κίνδυνοι ασφάλειας που διατρέχει το σύστημα και θα σχεδιαστούν οι προτεινόμενες ενέργειες για τον περιορισμό των εν λόγω κινδύνων.</w:t>
      </w:r>
    </w:p>
    <w:p w14:paraId="1B7857A4" w14:textId="77777777" w:rsidR="000D2ABA" w:rsidRPr="00BD14AD" w:rsidRDefault="000D2ABA" w:rsidP="00BD14AD">
      <w:pPr>
        <w:spacing w:line="276" w:lineRule="auto"/>
        <w:rPr>
          <w:rFonts w:cs="Tahoma"/>
          <w:lang w:val="el-GR"/>
        </w:rPr>
      </w:pPr>
      <w:r w:rsidRPr="00BD14AD">
        <w:rPr>
          <w:rFonts w:cs="Tahoma"/>
          <w:lang w:val="el-GR"/>
        </w:rPr>
        <w:t>Ο εντοπισμός των ευπαθειών συνοδεύεται από την καταγραφή των τρωτών σημείων στους τομείς της διαχείρισης, της εξουσιοδότησης, της πιστοποίησης, της προστασίας και της επικύρωσης δεδομένων, της μεταφοράς δεδομένων, των διασυνδέσεων, της διαχείρισης σφαλμάτων, χρηστών και τμημάτων.</w:t>
      </w:r>
    </w:p>
    <w:p w14:paraId="1CD8D7D4" w14:textId="6BFFDF68" w:rsidR="000D2ABA" w:rsidRDefault="00AE40D0" w:rsidP="00BD14AD">
      <w:pPr>
        <w:spacing w:line="276" w:lineRule="auto"/>
        <w:rPr>
          <w:rFonts w:cs="Tahoma"/>
          <w:lang w:val="el-GR"/>
        </w:rPr>
      </w:pPr>
      <w:r>
        <w:rPr>
          <w:rFonts w:cs="Tahoma"/>
          <w:lang w:val="el-GR"/>
        </w:rPr>
        <w:t>Ο</w:t>
      </w:r>
      <w:r w:rsidR="000D2ABA" w:rsidRPr="00BD14AD">
        <w:rPr>
          <w:rFonts w:cs="Tahoma"/>
          <w:lang w:val="el-GR"/>
        </w:rPr>
        <w:t xml:space="preserve">ι έλεγχοι που πραγματοποιούνται περιλαμβάνουν τη διεξαγωγή </w:t>
      </w:r>
      <w:r>
        <w:rPr>
          <w:rFonts w:cs="Tahoma"/>
          <w:lang w:val="el-GR"/>
        </w:rPr>
        <w:t xml:space="preserve">τόσο </w:t>
      </w:r>
      <w:r w:rsidR="000D2ABA" w:rsidRPr="00BD14AD">
        <w:rPr>
          <w:rFonts w:cs="Tahoma"/>
          <w:lang w:val="el-GR"/>
        </w:rPr>
        <w:t xml:space="preserve">εξωτερικών </w:t>
      </w:r>
      <w:r>
        <w:rPr>
          <w:rFonts w:cs="Tahoma"/>
          <w:lang w:val="el-GR"/>
        </w:rPr>
        <w:t xml:space="preserve">όσο </w:t>
      </w:r>
      <w:r w:rsidR="000D2ABA" w:rsidRPr="00BD14AD">
        <w:rPr>
          <w:rFonts w:cs="Tahoma"/>
          <w:lang w:val="el-GR"/>
        </w:rPr>
        <w:t xml:space="preserve">και εσωτερικών δοκιμών διείσδυσης του δικτύου από το </w:t>
      </w:r>
      <w:r w:rsidR="000D2ABA" w:rsidRPr="00BD14AD">
        <w:rPr>
          <w:rFonts w:cs="Tahoma"/>
        </w:rPr>
        <w:t>Internet</w:t>
      </w:r>
      <w:r w:rsidR="000D2ABA" w:rsidRPr="00BD14AD">
        <w:rPr>
          <w:rFonts w:cs="Tahoma"/>
          <w:lang w:val="el-GR"/>
        </w:rPr>
        <w:t xml:space="preserve"> και από το εσωτερικό του Οργανισμού (</w:t>
      </w:r>
      <w:r w:rsidR="000D2ABA" w:rsidRPr="00BD14AD">
        <w:rPr>
          <w:rFonts w:cs="Tahoma"/>
        </w:rPr>
        <w:t>external</w:t>
      </w:r>
      <w:r w:rsidR="000D2ABA" w:rsidRPr="00BD14AD">
        <w:rPr>
          <w:rFonts w:cs="Tahoma"/>
          <w:lang w:val="el-GR"/>
        </w:rPr>
        <w:t xml:space="preserve"> &amp; </w:t>
      </w:r>
      <w:r w:rsidR="000D2ABA" w:rsidRPr="00BD14AD">
        <w:rPr>
          <w:rFonts w:cs="Tahoma"/>
        </w:rPr>
        <w:t>internal</w:t>
      </w:r>
      <w:r w:rsidR="000D2ABA" w:rsidRPr="00BD14AD">
        <w:rPr>
          <w:rFonts w:cs="Tahoma"/>
          <w:lang w:val="el-GR"/>
        </w:rPr>
        <w:t xml:space="preserve"> </w:t>
      </w:r>
      <w:r w:rsidR="000D2ABA" w:rsidRPr="00BD14AD">
        <w:rPr>
          <w:rFonts w:cs="Tahoma"/>
        </w:rPr>
        <w:t>Infrastructure</w:t>
      </w:r>
      <w:r w:rsidR="000D2ABA" w:rsidRPr="00BD14AD">
        <w:rPr>
          <w:rFonts w:cs="Tahoma"/>
          <w:lang w:val="el-GR"/>
        </w:rPr>
        <w:t xml:space="preserve"> </w:t>
      </w:r>
      <w:r w:rsidR="000D2ABA" w:rsidRPr="00BD14AD">
        <w:rPr>
          <w:rFonts w:cs="Tahoma"/>
        </w:rPr>
        <w:t>Penetration</w:t>
      </w:r>
      <w:r w:rsidR="000D2ABA" w:rsidRPr="00BD14AD">
        <w:rPr>
          <w:rFonts w:cs="Tahoma"/>
          <w:lang w:val="el-GR"/>
        </w:rPr>
        <w:t xml:space="preserve"> </w:t>
      </w:r>
      <w:r w:rsidR="000D2ABA" w:rsidRPr="00BD14AD">
        <w:rPr>
          <w:rFonts w:cs="Tahoma"/>
        </w:rPr>
        <w:t>Test</w:t>
      </w:r>
      <w:r w:rsidR="000D2ABA" w:rsidRPr="00BD14AD">
        <w:rPr>
          <w:rFonts w:cs="Tahoma"/>
          <w:lang w:val="el-GR"/>
        </w:rPr>
        <w:t>) με τα δικαιώματα ενός απλού χρήστη για τον εντοπισμό των κενών ασφαλείας και των πιθανών σημείων μη εξουσιοδοτημένης πρόσβασης, καθώς και τον Έλεγχο Ασφάλειας της Εφαρμογής (</w:t>
      </w:r>
      <w:r w:rsidR="000D2ABA" w:rsidRPr="00BD14AD">
        <w:rPr>
          <w:rFonts w:cs="Tahoma"/>
        </w:rPr>
        <w:t>Web</w:t>
      </w:r>
      <w:r w:rsidR="000D2ABA" w:rsidRPr="00BD14AD">
        <w:rPr>
          <w:rFonts w:cs="Tahoma"/>
          <w:lang w:val="el-GR"/>
        </w:rPr>
        <w:t xml:space="preserve"> </w:t>
      </w:r>
      <w:r w:rsidR="000D2ABA" w:rsidRPr="00BD14AD">
        <w:rPr>
          <w:rFonts w:cs="Tahoma"/>
        </w:rPr>
        <w:t>Application</w:t>
      </w:r>
      <w:r w:rsidR="000D2ABA" w:rsidRPr="00BD14AD">
        <w:rPr>
          <w:rFonts w:cs="Tahoma"/>
          <w:lang w:val="el-GR"/>
        </w:rPr>
        <w:t xml:space="preserve"> </w:t>
      </w:r>
      <w:r w:rsidR="000D2ABA" w:rsidRPr="00BD14AD">
        <w:rPr>
          <w:rFonts w:cs="Tahoma"/>
        </w:rPr>
        <w:t>Penetration</w:t>
      </w:r>
      <w:r w:rsidR="000D2ABA" w:rsidRPr="00BD14AD">
        <w:rPr>
          <w:rFonts w:cs="Tahoma"/>
          <w:lang w:val="el-GR"/>
        </w:rPr>
        <w:t xml:space="preserve"> </w:t>
      </w:r>
      <w:r w:rsidR="000D2ABA" w:rsidRPr="00BD14AD">
        <w:rPr>
          <w:rFonts w:cs="Tahoma"/>
        </w:rPr>
        <w:t>Test</w:t>
      </w:r>
      <w:r w:rsidR="000D2ABA" w:rsidRPr="00BD14AD">
        <w:rPr>
          <w:rFonts w:cs="Tahoma"/>
          <w:lang w:val="el-GR"/>
        </w:rPr>
        <w:t>).</w:t>
      </w:r>
    </w:p>
    <w:p w14:paraId="4780CA31" w14:textId="39289BF9" w:rsidR="00AE40D0" w:rsidRPr="00BD14AD" w:rsidRDefault="00AE40D0" w:rsidP="00BD14AD">
      <w:pPr>
        <w:spacing w:line="276" w:lineRule="auto"/>
        <w:rPr>
          <w:rFonts w:cs="Tahoma"/>
          <w:lang w:val="el-GR"/>
        </w:rPr>
      </w:pPr>
      <w:r>
        <w:rPr>
          <w:rFonts w:cs="Tahoma"/>
          <w:lang w:val="el-GR"/>
        </w:rPr>
        <w:t>Παράλληλα, η Αναθέτουσα Αρχή και ο Φορέας Λειτουργίας δύνανται ανά πάσα στιγμή κατά τη διάρκεια του έργου ή της περιόδου εγγύησης να αναθέσουν τη διενέργεια ελέγχων σε τρίτο ανάδοχο ή σε υπηρεσία του δημοσίου τομέα της επιλογής τους, με τον οποίο έχει την υποχρέωση να συνεργαστεί ο Ανάδοχος για τις ανάγκες διενέργειας των ελέγχων.</w:t>
      </w:r>
    </w:p>
    <w:p w14:paraId="2A293A3B" w14:textId="10E3C827" w:rsidR="00D87116" w:rsidRDefault="00D87116" w:rsidP="00863C44">
      <w:pPr>
        <w:pStyle w:val="20"/>
      </w:pPr>
      <w:bookmarkStart w:id="473" w:name="_Ref79600002"/>
      <w:bookmarkStart w:id="474" w:name="_Ref79600004"/>
      <w:bookmarkStart w:id="475" w:name="_Toc81930143"/>
      <w:bookmarkStart w:id="476" w:name="_Toc85457336"/>
      <w:bookmarkStart w:id="477" w:name="_Toc204855564"/>
      <w:bookmarkStart w:id="478" w:name="_Ref189987323"/>
      <w:bookmarkStart w:id="479" w:name="_Ref97125304"/>
      <w:bookmarkStart w:id="480" w:name="_Toc180679433"/>
      <w:bookmarkEnd w:id="457"/>
      <w:r>
        <w:t>Υπηρεσίες εγκατάστασης/παραμετροποίησης</w:t>
      </w:r>
      <w:bookmarkEnd w:id="473"/>
      <w:bookmarkEnd w:id="474"/>
      <w:bookmarkEnd w:id="475"/>
      <w:bookmarkEnd w:id="476"/>
      <w:r>
        <w:t xml:space="preserve"> </w:t>
      </w:r>
      <w:r w:rsidR="00D438CD">
        <w:t>εξοπλισμού</w:t>
      </w:r>
      <w:bookmarkEnd w:id="477"/>
    </w:p>
    <w:p w14:paraId="02530D47" w14:textId="1933A505" w:rsidR="00863C44" w:rsidRPr="0096084B" w:rsidRDefault="00863C44" w:rsidP="0096084B">
      <w:pPr>
        <w:rPr>
          <w:b/>
          <w:bCs/>
          <w:lang w:val="el-GR"/>
        </w:rPr>
      </w:pPr>
      <w:r w:rsidRPr="0096084B">
        <w:rPr>
          <w:lang w:val="el-GR"/>
        </w:rPr>
        <w:t xml:space="preserve">Ο Ανάδοχος </w:t>
      </w:r>
      <w:r>
        <w:rPr>
          <w:rFonts w:cs="Tahoma"/>
          <w:lang w:val="el-GR"/>
        </w:rPr>
        <w:t>υποχρεούται να</w:t>
      </w:r>
      <w:r w:rsidRPr="0096084B">
        <w:rPr>
          <w:lang w:val="el-GR"/>
        </w:rPr>
        <w:t xml:space="preserve"> εγκαταστήσει τον εξοπλισμό που θα προσφέρει σε χώρο εντός Αττικής που θα υποδείξει το ΥΠΕΞ</w:t>
      </w:r>
      <w:r>
        <w:rPr>
          <w:lang w:val="el-GR"/>
        </w:rPr>
        <w:t xml:space="preserve">. </w:t>
      </w:r>
      <w:r w:rsidRPr="00863C44">
        <w:rPr>
          <w:lang w:val="el-GR"/>
        </w:rPr>
        <w:t>Ο Ανάδοχος είναι υπεύθυνος για την εγκατάσταση τυχόν έτοιμου λογισμικού που απαιτείται για τη λειτουργία της λύσης που προσφέρει</w:t>
      </w:r>
      <w:r>
        <w:rPr>
          <w:lang w:val="el-GR"/>
        </w:rPr>
        <w:t xml:space="preserve"> κ</w:t>
      </w:r>
      <w:r w:rsidRPr="00863C44">
        <w:rPr>
          <w:lang w:val="el-GR"/>
        </w:rPr>
        <w:t>αθώς και για τη ρύθμιση του συνόλου των παραμέτρων του εξοπλισμ</w:t>
      </w:r>
      <w:r>
        <w:rPr>
          <w:lang w:val="el-GR"/>
        </w:rPr>
        <w:t>ού</w:t>
      </w:r>
      <w:r w:rsidRPr="00863C44">
        <w:rPr>
          <w:lang w:val="el-GR"/>
        </w:rPr>
        <w:t>, όπως απαιτείται για την ομαλή λειτουργία της λύσης</w:t>
      </w:r>
      <w:r>
        <w:rPr>
          <w:lang w:val="el-GR"/>
        </w:rPr>
        <w:t>.</w:t>
      </w:r>
    </w:p>
    <w:p w14:paraId="1D892578" w14:textId="1ACC496A" w:rsidR="000D2ABA" w:rsidRPr="00BD14AD" w:rsidRDefault="000D2ABA" w:rsidP="00BD14AD">
      <w:pPr>
        <w:pStyle w:val="20"/>
        <w:spacing w:line="276" w:lineRule="auto"/>
      </w:pPr>
      <w:bookmarkStart w:id="481" w:name="_Toc191048026"/>
      <w:bookmarkStart w:id="482" w:name="_Toc204855565"/>
      <w:bookmarkEnd w:id="481"/>
      <w:r w:rsidRPr="00BD14AD">
        <w:t>Υπηρεσίες εγκατάστασης</w:t>
      </w:r>
      <w:r w:rsidR="009B4297">
        <w:t xml:space="preserve"> και</w:t>
      </w:r>
      <w:r w:rsidRPr="00BD14AD">
        <w:t xml:space="preserve"> παραμετροποίησης</w:t>
      </w:r>
      <w:bookmarkEnd w:id="478"/>
      <w:r w:rsidRPr="00BD14AD">
        <w:t xml:space="preserve"> </w:t>
      </w:r>
      <w:bookmarkEnd w:id="479"/>
      <w:bookmarkEnd w:id="480"/>
      <w:r w:rsidR="00D87116">
        <w:t>λογισμικού</w:t>
      </w:r>
      <w:bookmarkEnd w:id="482"/>
    </w:p>
    <w:p w14:paraId="6EBA5ED7" w14:textId="4162EE0E" w:rsidR="009B4297" w:rsidRDefault="009B4297" w:rsidP="00BD14AD">
      <w:pPr>
        <w:spacing w:line="276" w:lineRule="auto"/>
        <w:rPr>
          <w:rFonts w:cs="Tahoma"/>
          <w:lang w:val="el-GR"/>
        </w:rPr>
      </w:pPr>
      <w:r>
        <w:rPr>
          <w:rFonts w:cs="Tahoma"/>
          <w:lang w:val="el-GR"/>
        </w:rPr>
        <w:t>Ο Ανάδοχος υποχρεούται να εγκαταστήσει το σύνολο του λογισμικού στις υποδομές που θα παρέχει το ΥΠΕΞ, εντός του νομού Αττικής.</w:t>
      </w:r>
      <w:r w:rsidR="00E6079C">
        <w:rPr>
          <w:rFonts w:cs="Tahoma"/>
          <w:lang w:val="el-GR"/>
        </w:rPr>
        <w:t xml:space="preserve"> Το λογισμικό θα εγκατασταθεί στον εξοπλισμό </w:t>
      </w:r>
      <w:r w:rsidR="002F41AC">
        <w:rPr>
          <w:rFonts w:cs="Tahoma"/>
          <w:lang w:val="el-GR"/>
        </w:rPr>
        <w:t>που θα προσφέρει ο Ανάδοχος.</w:t>
      </w:r>
      <w:r>
        <w:rPr>
          <w:rFonts w:cs="Tahoma"/>
          <w:lang w:val="el-GR"/>
        </w:rPr>
        <w:t xml:space="preserve"> Ο Ανάδοχος είναι υπεύθυνος για τον έλεγχο και την πληρότητα τ</w:t>
      </w:r>
      <w:r w:rsidR="002F41AC">
        <w:rPr>
          <w:rFonts w:cs="Tahoma"/>
          <w:lang w:val="el-GR"/>
        </w:rPr>
        <w:t>η</w:t>
      </w:r>
      <w:r>
        <w:rPr>
          <w:rFonts w:cs="Tahoma"/>
          <w:lang w:val="el-GR"/>
        </w:rPr>
        <w:t xml:space="preserve">ς εγκατάστασης </w:t>
      </w:r>
      <w:r w:rsidR="00D87116">
        <w:rPr>
          <w:rFonts w:cs="Tahoma"/>
          <w:lang w:val="el-GR"/>
        </w:rPr>
        <w:t>του</w:t>
      </w:r>
      <w:r>
        <w:rPr>
          <w:rFonts w:cs="Tahoma"/>
          <w:lang w:val="el-GR"/>
        </w:rPr>
        <w:t xml:space="preserve"> λογισμικού και του εξοπλισμού που θα προσφέρει.</w:t>
      </w:r>
    </w:p>
    <w:p w14:paraId="292C1CB6" w14:textId="57DDB01E" w:rsidR="008C3680" w:rsidRPr="00BD14AD" w:rsidRDefault="008C3680" w:rsidP="00BD14AD">
      <w:pPr>
        <w:spacing w:line="276" w:lineRule="auto"/>
        <w:rPr>
          <w:rFonts w:cs="Tahoma"/>
          <w:lang w:val="el-GR"/>
        </w:rPr>
      </w:pPr>
      <w:r w:rsidRPr="00BD14AD">
        <w:rPr>
          <w:rFonts w:cs="Tahoma"/>
          <w:lang w:val="el-GR"/>
        </w:rPr>
        <w:t>Οι υπηρεσίες παραμετροποίησης αναφέρονται στην αρχική προσαρμογή των εφαρμογών, χωρίς επέμβαση στον πηγαίο τους κώδικα και αναφέρονται σε γενικές γραμμές στα εξής:</w:t>
      </w:r>
    </w:p>
    <w:p w14:paraId="1C562A77" w14:textId="77777777" w:rsidR="008C3680" w:rsidRPr="00BD14AD" w:rsidRDefault="008C3680">
      <w:pPr>
        <w:pStyle w:val="aff"/>
        <w:widowControl w:val="0"/>
        <w:numPr>
          <w:ilvl w:val="0"/>
          <w:numId w:val="45"/>
        </w:numPr>
        <w:suppressAutoHyphens w:val="0"/>
        <w:autoSpaceDE w:val="0"/>
        <w:autoSpaceDN w:val="0"/>
        <w:spacing w:after="160" w:line="276" w:lineRule="auto"/>
        <w:contextualSpacing w:val="0"/>
        <w:rPr>
          <w:rFonts w:cs="Tahoma"/>
          <w:lang w:val="el-GR"/>
        </w:rPr>
      </w:pPr>
      <w:r w:rsidRPr="00BD14AD">
        <w:rPr>
          <w:rFonts w:cs="Tahoma"/>
          <w:lang w:val="el-GR"/>
        </w:rPr>
        <w:t>Στη συμπλήρωση βασικών αρχείων, τα οποία είναι απαραίτητα για την έναρξη λειτουργίας των εφαρμογών.</w:t>
      </w:r>
    </w:p>
    <w:p w14:paraId="30A7E17C" w14:textId="77777777" w:rsidR="008C3680" w:rsidRPr="00BD14AD" w:rsidRDefault="008C3680">
      <w:pPr>
        <w:pStyle w:val="aff"/>
        <w:widowControl w:val="0"/>
        <w:numPr>
          <w:ilvl w:val="0"/>
          <w:numId w:val="45"/>
        </w:numPr>
        <w:suppressAutoHyphens w:val="0"/>
        <w:autoSpaceDE w:val="0"/>
        <w:autoSpaceDN w:val="0"/>
        <w:spacing w:after="160" w:line="276" w:lineRule="auto"/>
        <w:contextualSpacing w:val="0"/>
        <w:rPr>
          <w:rFonts w:cs="Tahoma"/>
          <w:lang w:val="el-GR"/>
        </w:rPr>
      </w:pPr>
      <w:r w:rsidRPr="00BD14AD">
        <w:rPr>
          <w:rFonts w:cs="Tahoma"/>
          <w:lang w:val="el-GR"/>
        </w:rPr>
        <w:t>Στον ορισμό παραμέτρων που επηρεάζουν τον τρόπο λειτουργίας των εφαρμογών, ώστε αυτή να προσαρμόζεται στις απαιτήσεις λειτουργίας.</w:t>
      </w:r>
    </w:p>
    <w:p w14:paraId="58A82B10" w14:textId="1F16E987" w:rsidR="000D2ABA" w:rsidRPr="00BD14AD" w:rsidRDefault="008C3680" w:rsidP="00BD14AD">
      <w:pPr>
        <w:spacing w:line="276" w:lineRule="auto"/>
        <w:rPr>
          <w:rFonts w:cs="Tahoma"/>
          <w:lang w:val="el-GR"/>
        </w:rPr>
      </w:pPr>
      <w:r w:rsidRPr="00BD14AD">
        <w:rPr>
          <w:rFonts w:cs="Tahoma"/>
          <w:lang w:val="el-GR"/>
        </w:rPr>
        <w:t>Ο Ανάδοχος υποχρεούται να εκτελέσει το σύνολο της παραμετροποίησης, ώστε με την έναρξη της πιλοτικής λειτουργίας να έχει ολοκληρωθεί η προσαρμογή των εφαρμογών.</w:t>
      </w:r>
    </w:p>
    <w:p w14:paraId="4688F129" w14:textId="77777777" w:rsidR="000D2ABA" w:rsidRPr="00BD14AD" w:rsidRDefault="000D2ABA" w:rsidP="00BD14AD">
      <w:pPr>
        <w:pStyle w:val="20"/>
        <w:spacing w:line="276" w:lineRule="auto"/>
      </w:pPr>
      <w:bookmarkStart w:id="483" w:name="_Ref130544967"/>
      <w:bookmarkStart w:id="484" w:name="_Ref130544966"/>
      <w:bookmarkStart w:id="485" w:name="_Ref97125315"/>
      <w:bookmarkStart w:id="486" w:name="_Ref96559304"/>
      <w:bookmarkStart w:id="487" w:name="_Ref85972848"/>
      <w:bookmarkStart w:id="488" w:name="_Toc85457476"/>
      <w:bookmarkStart w:id="489" w:name="_Ref83288838"/>
      <w:bookmarkStart w:id="490" w:name="_Toc75348073"/>
      <w:bookmarkStart w:id="491" w:name="_Toc180679434"/>
      <w:bookmarkStart w:id="492" w:name="_Toc204855566"/>
      <w:r w:rsidRPr="00BD14AD">
        <w:t>Υπηρεσίες εκπαίδευσης</w:t>
      </w:r>
      <w:bookmarkEnd w:id="483"/>
      <w:bookmarkEnd w:id="484"/>
      <w:bookmarkEnd w:id="485"/>
      <w:bookmarkEnd w:id="486"/>
      <w:bookmarkEnd w:id="487"/>
      <w:bookmarkEnd w:id="488"/>
      <w:bookmarkEnd w:id="489"/>
      <w:bookmarkEnd w:id="490"/>
      <w:bookmarkEnd w:id="491"/>
      <w:bookmarkEnd w:id="492"/>
    </w:p>
    <w:p w14:paraId="3291D96A" w14:textId="77777777" w:rsidR="008C3680" w:rsidRPr="00BD14AD" w:rsidRDefault="008C3680" w:rsidP="00BD14AD">
      <w:pPr>
        <w:spacing w:line="276" w:lineRule="auto"/>
        <w:rPr>
          <w:rFonts w:cs="Tahoma"/>
          <w:lang w:val="el-GR"/>
        </w:rPr>
      </w:pPr>
      <w:bookmarkStart w:id="493" w:name="_Toc99988874"/>
      <w:bookmarkStart w:id="494" w:name="_Ref100944326"/>
      <w:bookmarkStart w:id="495" w:name="_Toc102578175"/>
      <w:bookmarkStart w:id="496" w:name="_Ref105180968"/>
      <w:bookmarkStart w:id="497" w:name="_Toc105352346"/>
      <w:bookmarkStart w:id="498" w:name="_Toc105942021"/>
      <w:bookmarkStart w:id="499" w:name="_Ref106982369"/>
      <w:bookmarkStart w:id="500" w:name="_Ref108011905"/>
      <w:bookmarkStart w:id="501" w:name="_Toc108173862"/>
      <w:bookmarkStart w:id="502" w:name="_Ref163749017"/>
      <w:bookmarkStart w:id="503" w:name="_Ref178941343"/>
      <w:bookmarkStart w:id="504" w:name="_Ref178941755"/>
      <w:bookmarkStart w:id="505" w:name="_Toc180679435"/>
      <w:bookmarkStart w:id="506" w:name="_Ref130545000"/>
      <w:bookmarkStart w:id="507" w:name="_Ref97125329"/>
      <w:bookmarkStart w:id="508" w:name="_Toc90910594"/>
      <w:bookmarkStart w:id="509" w:name="_Ref90655204"/>
      <w:bookmarkStart w:id="510" w:name="_Ref90646154"/>
      <w:bookmarkStart w:id="511" w:name="_Toc90634962"/>
      <w:r w:rsidRPr="00BD14AD">
        <w:rPr>
          <w:rFonts w:cs="Tahoma"/>
          <w:lang w:val="el-GR"/>
        </w:rPr>
        <w:t>Ο Ανάδοχος υποχρεούται να παρέχει υπηρεσίες εκπαίδευσης στους χρήστες και τους διαχειριστές, οι οποίες θα αφορούν στη χρήση και διαχείριση του συστήματος, με βάση τις απαιτήσεις που αναδείχθηκαν στις προηγούμενες παραγράφους.</w:t>
      </w:r>
    </w:p>
    <w:p w14:paraId="204E79E6" w14:textId="77777777" w:rsidR="008C3680" w:rsidRPr="00BD14AD" w:rsidRDefault="008C3680" w:rsidP="00BD14AD">
      <w:pPr>
        <w:spacing w:line="276" w:lineRule="auto"/>
        <w:rPr>
          <w:rFonts w:cs="Tahoma"/>
          <w:lang w:val="el-GR"/>
        </w:rPr>
      </w:pPr>
      <w:r w:rsidRPr="00BD14AD">
        <w:rPr>
          <w:rFonts w:cs="Tahoma"/>
          <w:lang w:val="el-GR"/>
        </w:rPr>
        <w:lastRenderedPageBreak/>
        <w:t>Οι κατηγορίες των εκπαιδευομένων που ο Ανάδοχος υποχρεούται να εκπαιδεύσει στο πλαίσιο του Έργου, είναι οι εξής:</w:t>
      </w:r>
    </w:p>
    <w:p w14:paraId="7DA71D7B" w14:textId="77777777" w:rsidR="008C3680" w:rsidRPr="00BD14AD" w:rsidRDefault="008C3680">
      <w:pPr>
        <w:pStyle w:val="aff"/>
        <w:widowControl w:val="0"/>
        <w:numPr>
          <w:ilvl w:val="0"/>
          <w:numId w:val="45"/>
        </w:numPr>
        <w:suppressAutoHyphens w:val="0"/>
        <w:autoSpaceDE w:val="0"/>
        <w:autoSpaceDN w:val="0"/>
        <w:spacing w:after="160" w:line="276" w:lineRule="auto"/>
        <w:contextualSpacing w:val="0"/>
        <w:rPr>
          <w:rFonts w:cs="Tahoma"/>
        </w:rPr>
      </w:pPr>
      <w:r w:rsidRPr="00BD14AD">
        <w:rPr>
          <w:rFonts w:cs="Tahoma"/>
          <w:b/>
          <w:bCs/>
          <w:lang w:val="el-GR"/>
        </w:rPr>
        <w:t>Δ</w:t>
      </w:r>
      <w:r w:rsidRPr="00BD14AD">
        <w:rPr>
          <w:rFonts w:cs="Tahoma"/>
          <w:b/>
          <w:bCs/>
        </w:rPr>
        <w:t>ιαχειριστές συστήματος</w:t>
      </w:r>
    </w:p>
    <w:p w14:paraId="0F22E8FA" w14:textId="77777777" w:rsidR="008C3680" w:rsidRPr="00BD14AD" w:rsidRDefault="008C3680" w:rsidP="00BD14AD">
      <w:pPr>
        <w:spacing w:line="276" w:lineRule="auto"/>
        <w:ind w:left="709"/>
        <w:rPr>
          <w:rFonts w:cs="Tahoma"/>
          <w:lang w:val="el-GR"/>
        </w:rPr>
      </w:pPr>
      <w:r w:rsidRPr="00BD14AD">
        <w:rPr>
          <w:rFonts w:cs="Tahoma"/>
          <w:lang w:val="el-GR"/>
        </w:rPr>
        <w:t xml:space="preserve">Οι υπηρεσίες εκπαίδευσης θα αφορούν στη διαχείριση του λογισμικού που θα προσφερθεί, καθώς και στην εκμετάλλευση δυνατοτήτων παραμετροποίησης του λογισμικού εφαρμογών. Αφορούν ακόμα τη διαχείριση του εξοπλισμού που θα προσφερθεί στα πλαίσια του παρόντος έργου. </w:t>
      </w:r>
    </w:p>
    <w:p w14:paraId="49508ADF" w14:textId="77777777" w:rsidR="008C3680" w:rsidRPr="00BD14AD" w:rsidRDefault="008C3680">
      <w:pPr>
        <w:pStyle w:val="aff"/>
        <w:widowControl w:val="0"/>
        <w:numPr>
          <w:ilvl w:val="0"/>
          <w:numId w:val="45"/>
        </w:numPr>
        <w:suppressAutoHyphens w:val="0"/>
        <w:autoSpaceDE w:val="0"/>
        <w:autoSpaceDN w:val="0"/>
        <w:spacing w:after="160" w:line="276" w:lineRule="auto"/>
        <w:contextualSpacing w:val="0"/>
        <w:rPr>
          <w:rFonts w:cs="Tahoma"/>
        </w:rPr>
      </w:pPr>
      <w:r w:rsidRPr="00BD14AD">
        <w:rPr>
          <w:rFonts w:cs="Tahoma"/>
          <w:b/>
          <w:bCs/>
          <w:lang w:val="el-GR"/>
        </w:rPr>
        <w:t>Χ</w:t>
      </w:r>
      <w:r w:rsidRPr="00BD14AD">
        <w:rPr>
          <w:rFonts w:cs="Tahoma"/>
          <w:b/>
          <w:bCs/>
        </w:rPr>
        <w:t>ρήστες συστήματος</w:t>
      </w:r>
    </w:p>
    <w:p w14:paraId="31EC74DD" w14:textId="7296B74C" w:rsidR="008C3680" w:rsidRPr="00BD14AD" w:rsidRDefault="00327959" w:rsidP="00327959">
      <w:pPr>
        <w:spacing w:line="276" w:lineRule="auto"/>
        <w:ind w:left="709"/>
        <w:rPr>
          <w:rFonts w:cs="Tahoma"/>
          <w:lang w:val="el-GR"/>
        </w:rPr>
      </w:pPr>
      <w:r>
        <w:rPr>
          <w:rFonts w:cs="Tahoma"/>
          <w:lang w:val="el-GR"/>
        </w:rPr>
        <w:t>Η εκπαίδευση θα αφορά</w:t>
      </w:r>
      <w:r w:rsidR="008C3680" w:rsidRPr="00BD14AD">
        <w:rPr>
          <w:rFonts w:cs="Tahoma"/>
          <w:lang w:val="el-GR"/>
        </w:rPr>
        <w:t xml:space="preserve"> τις διαδικασίες ενασχόλησής τους με το έργο και την αντίστοιχη χρήση των εφαρμογών και των υποσυστημάτων που τους αφορούν. Οι τελικοί χρήστες </w:t>
      </w:r>
      <w:r>
        <w:rPr>
          <w:rFonts w:cs="Tahoma"/>
          <w:lang w:val="el-GR"/>
        </w:rPr>
        <w:t xml:space="preserve">ενδέχεται να διαχωριστούν </w:t>
      </w:r>
      <w:r w:rsidR="008C3680" w:rsidRPr="00BD14AD">
        <w:rPr>
          <w:rFonts w:cs="Tahoma"/>
          <w:lang w:val="el-GR"/>
        </w:rPr>
        <w:t xml:space="preserve">σε ομάδες ανάλογα με την ειδικότητά </w:t>
      </w:r>
      <w:r>
        <w:rPr>
          <w:rFonts w:cs="Tahoma"/>
          <w:lang w:val="el-GR"/>
        </w:rPr>
        <w:t>τους.</w:t>
      </w:r>
      <w:r w:rsidR="008C3680" w:rsidRPr="00BD14AD">
        <w:rPr>
          <w:rFonts w:cs="Tahoma"/>
          <w:lang w:val="el-GR"/>
        </w:rPr>
        <w:t xml:space="preserve"> </w:t>
      </w:r>
    </w:p>
    <w:p w14:paraId="574C12AF" w14:textId="77777777" w:rsidR="008C3680" w:rsidRPr="00BD14AD" w:rsidRDefault="008C3680" w:rsidP="00BD14AD">
      <w:pPr>
        <w:spacing w:line="276" w:lineRule="auto"/>
        <w:rPr>
          <w:rFonts w:cs="Tahoma"/>
          <w:lang w:val="el-GR"/>
        </w:rPr>
      </w:pPr>
      <w:r w:rsidRPr="00BD14AD">
        <w:rPr>
          <w:rFonts w:cs="Tahoma"/>
          <w:lang w:val="el-GR"/>
        </w:rPr>
        <w:t>Η μεθοδολογία και το πρόγραμμα εκπαίδευσης πρέπει να είναι πλήρως τεκμηριωμένο. Η παρεχόμενη εκπαίδευση θα πρέπει να καλύπτει πλήρως τις κατηγορίες χρηστών σύμφωνα με τα προαναφερθέντα και θα γίνει σε ομάδες των δέκα (10) ατόμων το πολύ και θα πρέπει να μην υπερβαίνει τις έξι (6) ώρες ημερησίως.</w:t>
      </w:r>
    </w:p>
    <w:p w14:paraId="1C759998" w14:textId="77777777" w:rsidR="008C3680" w:rsidRPr="00BD14AD" w:rsidRDefault="008C3680" w:rsidP="00BD14AD">
      <w:pPr>
        <w:spacing w:line="276" w:lineRule="auto"/>
        <w:rPr>
          <w:rFonts w:cs="Tahoma"/>
          <w:lang w:val="el-GR"/>
        </w:rPr>
      </w:pPr>
      <w:r w:rsidRPr="00BD14AD">
        <w:rPr>
          <w:rFonts w:cs="Tahoma"/>
          <w:lang w:val="el-GR"/>
        </w:rPr>
        <w:t>Ο υποψήφιος ανάδοχος θα πρέπει να προτείνει το κατάλληλο πρόγραμμα εκπαίδευσης με βάση τα προϊόντα αλλά και τις εφαρμογές που θα εγκατασταθούν.</w:t>
      </w:r>
    </w:p>
    <w:p w14:paraId="669223C6" w14:textId="77777777" w:rsidR="008C3680" w:rsidRPr="00BD14AD" w:rsidRDefault="008C3680" w:rsidP="00BD14AD">
      <w:pPr>
        <w:spacing w:line="276" w:lineRule="auto"/>
        <w:rPr>
          <w:rFonts w:cs="Tahoma"/>
          <w:lang w:val="el-GR"/>
        </w:rPr>
      </w:pPr>
      <w:r w:rsidRPr="00BD14AD">
        <w:rPr>
          <w:rFonts w:cs="Tahoma"/>
          <w:lang w:val="el-GR"/>
        </w:rPr>
        <w:t>Το εκπαιδευτικό υλικό θα πρέπει να περιλαμβάνει, πέραν του υλικού που παρέχεται από κατασκευαστές προϊόντων, το υλικό που θα ετοιμάσει ο Ανάδοχος για την υλοποίηση της εκπαίδευσης. Θα πρέπει να τονισθεί ότι το υλικό αυτό διαφέρει από τους οδηγούς χρήσης των προϊόντων και της εφαρμογής που θα παραδώσει ο Ανάδοχος για κάθε κατηγορία χρηστών.</w:t>
      </w:r>
    </w:p>
    <w:p w14:paraId="0F734EAE" w14:textId="77777777" w:rsidR="008C3680" w:rsidRPr="00BD14AD" w:rsidRDefault="008C3680" w:rsidP="00BD14AD">
      <w:pPr>
        <w:spacing w:line="276" w:lineRule="auto"/>
        <w:rPr>
          <w:rFonts w:cs="Tahoma"/>
          <w:lang w:val="el-GR"/>
        </w:rPr>
      </w:pPr>
      <w:r w:rsidRPr="00BD14AD">
        <w:rPr>
          <w:rFonts w:cs="Tahoma"/>
          <w:lang w:val="el-GR"/>
        </w:rPr>
        <w:t>Οι υποχρεώσεις του Αναδόχου, όσον αφορά σε υπηρεσίες εκπαίδευσης παρουσιάζονται στον πίνακα που ακολουθεί:</w:t>
      </w:r>
    </w:p>
    <w:tbl>
      <w:tblPr>
        <w:tblW w:w="9855" w:type="dxa"/>
        <w:tblLayout w:type="fixed"/>
        <w:tblLook w:val="01E0" w:firstRow="1" w:lastRow="1" w:firstColumn="1" w:lastColumn="1" w:noHBand="0" w:noVBand="0"/>
      </w:tblPr>
      <w:tblGrid>
        <w:gridCol w:w="1800"/>
        <w:gridCol w:w="1739"/>
        <w:gridCol w:w="1843"/>
        <w:gridCol w:w="1417"/>
        <w:gridCol w:w="1560"/>
        <w:gridCol w:w="1496"/>
      </w:tblGrid>
      <w:tr w:rsidR="008C3680" w:rsidRPr="00BD14AD" w14:paraId="31476530" w14:textId="77777777" w:rsidTr="00AC48AE">
        <w:tc>
          <w:tcPr>
            <w:tcW w:w="1800" w:type="dxa"/>
            <w:tcBorders>
              <w:top w:val="single" w:sz="4" w:space="0" w:color="000000"/>
              <w:left w:val="single" w:sz="4" w:space="0" w:color="000000"/>
              <w:bottom w:val="single" w:sz="4" w:space="0" w:color="000000"/>
              <w:right w:val="single" w:sz="4" w:space="0" w:color="000000"/>
            </w:tcBorders>
            <w:shd w:val="clear" w:color="auto" w:fill="F7CAAC" w:themeFill="accent2" w:themeFillTint="66"/>
            <w:vAlign w:val="center"/>
            <w:hideMark/>
          </w:tcPr>
          <w:p w14:paraId="559E2454" w14:textId="77777777" w:rsidR="008C3680" w:rsidRPr="00BD14AD" w:rsidRDefault="008C3680" w:rsidP="00BD14AD">
            <w:pPr>
              <w:spacing w:line="276" w:lineRule="auto"/>
              <w:ind w:left="-142" w:right="-111"/>
              <w:jc w:val="center"/>
              <w:rPr>
                <w:rFonts w:cs="Tahoma"/>
                <w:b/>
                <w:sz w:val="20"/>
                <w:szCs w:val="20"/>
                <w:lang w:val="el-GR"/>
              </w:rPr>
            </w:pPr>
            <w:r w:rsidRPr="00BD14AD">
              <w:rPr>
                <w:rFonts w:cs="Tahoma"/>
                <w:b/>
                <w:sz w:val="20"/>
                <w:szCs w:val="20"/>
                <w:lang w:val="el-GR"/>
              </w:rPr>
              <w:t>Κατηγορία Εκπαιδευόμενων</w:t>
            </w:r>
          </w:p>
        </w:tc>
        <w:tc>
          <w:tcPr>
            <w:tcW w:w="1739" w:type="dxa"/>
            <w:tcBorders>
              <w:top w:val="single" w:sz="4" w:space="0" w:color="000000"/>
              <w:left w:val="single" w:sz="4" w:space="0" w:color="000000"/>
              <w:bottom w:val="single" w:sz="4" w:space="0" w:color="000000"/>
              <w:right w:val="single" w:sz="4" w:space="0" w:color="000000"/>
            </w:tcBorders>
            <w:shd w:val="clear" w:color="auto" w:fill="F7CAAC" w:themeFill="accent2" w:themeFillTint="66"/>
            <w:vAlign w:val="center"/>
            <w:hideMark/>
          </w:tcPr>
          <w:p w14:paraId="2EE4906B" w14:textId="77777777" w:rsidR="008C3680" w:rsidRPr="00BD14AD" w:rsidRDefault="008C3680" w:rsidP="00BD14AD">
            <w:pPr>
              <w:spacing w:line="276" w:lineRule="auto"/>
              <w:ind w:left="-142" w:right="-111"/>
              <w:jc w:val="center"/>
              <w:rPr>
                <w:rFonts w:cs="Tahoma"/>
                <w:b/>
                <w:lang w:val="el-GR"/>
              </w:rPr>
            </w:pPr>
            <w:r w:rsidRPr="00BD14AD">
              <w:rPr>
                <w:rFonts w:cs="Tahoma"/>
                <w:b/>
                <w:sz w:val="20"/>
                <w:szCs w:val="20"/>
                <w:lang w:val="el-GR"/>
              </w:rPr>
              <w:t>Ελάχιστος Αριθμός Εκπαιδευόμενων</w:t>
            </w:r>
          </w:p>
        </w:tc>
        <w:tc>
          <w:tcPr>
            <w:tcW w:w="1843" w:type="dxa"/>
            <w:tcBorders>
              <w:top w:val="single" w:sz="4" w:space="0" w:color="000000"/>
              <w:left w:val="single" w:sz="4" w:space="0" w:color="000000"/>
              <w:bottom w:val="single" w:sz="4" w:space="0" w:color="000000"/>
              <w:right w:val="single" w:sz="4" w:space="0" w:color="000000"/>
            </w:tcBorders>
            <w:shd w:val="clear" w:color="auto" w:fill="F7CAAC" w:themeFill="accent2" w:themeFillTint="66"/>
            <w:vAlign w:val="center"/>
            <w:hideMark/>
          </w:tcPr>
          <w:p w14:paraId="118533EA" w14:textId="77777777" w:rsidR="008C3680" w:rsidRPr="00BD14AD" w:rsidRDefault="008C3680" w:rsidP="00BD14AD">
            <w:pPr>
              <w:spacing w:line="276" w:lineRule="auto"/>
              <w:ind w:left="-142" w:right="-111"/>
              <w:jc w:val="center"/>
              <w:rPr>
                <w:rFonts w:cs="Tahoma"/>
                <w:b/>
                <w:sz w:val="20"/>
                <w:szCs w:val="20"/>
                <w:lang w:val="el-GR"/>
              </w:rPr>
            </w:pPr>
            <w:r w:rsidRPr="00BD14AD">
              <w:rPr>
                <w:rFonts w:cs="Tahoma"/>
                <w:b/>
                <w:sz w:val="20"/>
                <w:szCs w:val="20"/>
                <w:lang w:val="el-GR"/>
              </w:rPr>
              <w:t>Μέγιστος Αριθμός Χρηστών ανά Τμήμα</w:t>
            </w:r>
          </w:p>
        </w:tc>
        <w:tc>
          <w:tcPr>
            <w:tcW w:w="1417" w:type="dxa"/>
            <w:tcBorders>
              <w:top w:val="single" w:sz="4" w:space="0" w:color="000000"/>
              <w:left w:val="single" w:sz="4" w:space="0" w:color="000000"/>
              <w:bottom w:val="single" w:sz="4" w:space="0" w:color="000000"/>
              <w:right w:val="single" w:sz="4" w:space="0" w:color="000000"/>
            </w:tcBorders>
            <w:shd w:val="clear" w:color="auto" w:fill="F7CAAC" w:themeFill="accent2" w:themeFillTint="66"/>
            <w:vAlign w:val="center"/>
            <w:hideMark/>
          </w:tcPr>
          <w:p w14:paraId="3E253FB8" w14:textId="77777777" w:rsidR="008C3680" w:rsidRPr="00BD14AD" w:rsidRDefault="008C3680" w:rsidP="00BD14AD">
            <w:pPr>
              <w:spacing w:line="276" w:lineRule="auto"/>
              <w:ind w:left="-142" w:right="-111"/>
              <w:jc w:val="center"/>
              <w:rPr>
                <w:rFonts w:cs="Tahoma"/>
                <w:b/>
                <w:sz w:val="20"/>
                <w:szCs w:val="20"/>
                <w:lang w:val="el-GR"/>
              </w:rPr>
            </w:pPr>
            <w:r w:rsidRPr="00BD14AD">
              <w:rPr>
                <w:rFonts w:cs="Tahoma"/>
                <w:b/>
                <w:sz w:val="20"/>
                <w:szCs w:val="20"/>
                <w:lang w:val="el-GR"/>
              </w:rPr>
              <w:t>Εκτιμώμενος Αριθμός Σεμιναρίων</w:t>
            </w:r>
          </w:p>
        </w:tc>
        <w:tc>
          <w:tcPr>
            <w:tcW w:w="1560" w:type="dxa"/>
            <w:tcBorders>
              <w:top w:val="single" w:sz="4" w:space="0" w:color="000000"/>
              <w:left w:val="single" w:sz="4" w:space="0" w:color="000000"/>
              <w:bottom w:val="single" w:sz="4" w:space="0" w:color="000000"/>
              <w:right w:val="single" w:sz="4" w:space="0" w:color="000000"/>
            </w:tcBorders>
            <w:shd w:val="clear" w:color="auto" w:fill="F7CAAC" w:themeFill="accent2" w:themeFillTint="66"/>
            <w:vAlign w:val="center"/>
            <w:hideMark/>
          </w:tcPr>
          <w:p w14:paraId="360A5A06" w14:textId="77777777" w:rsidR="008C3680" w:rsidRPr="00BD14AD" w:rsidRDefault="008C3680" w:rsidP="00BD14AD">
            <w:pPr>
              <w:spacing w:line="276" w:lineRule="auto"/>
              <w:ind w:left="-142" w:right="-111"/>
              <w:jc w:val="center"/>
              <w:rPr>
                <w:rFonts w:cs="Tahoma"/>
                <w:b/>
                <w:sz w:val="20"/>
                <w:szCs w:val="20"/>
                <w:lang w:val="el-GR"/>
              </w:rPr>
            </w:pPr>
            <w:r w:rsidRPr="00BD14AD">
              <w:rPr>
                <w:rFonts w:cs="Tahoma"/>
                <w:b/>
                <w:sz w:val="20"/>
                <w:szCs w:val="20"/>
                <w:lang w:val="el-GR"/>
              </w:rPr>
              <w:t>Εκτιμώμενος Αριθμός Ημερών ανά Σεμινάριο</w:t>
            </w:r>
          </w:p>
        </w:tc>
        <w:tc>
          <w:tcPr>
            <w:tcW w:w="1496" w:type="dxa"/>
            <w:tcBorders>
              <w:top w:val="single" w:sz="4" w:space="0" w:color="000000"/>
              <w:left w:val="single" w:sz="4" w:space="0" w:color="000000"/>
              <w:bottom w:val="single" w:sz="4" w:space="0" w:color="000000"/>
              <w:right w:val="single" w:sz="4" w:space="0" w:color="000000"/>
            </w:tcBorders>
            <w:shd w:val="clear" w:color="auto" w:fill="F7CAAC" w:themeFill="accent2" w:themeFillTint="66"/>
            <w:vAlign w:val="center"/>
            <w:hideMark/>
          </w:tcPr>
          <w:p w14:paraId="462C6C66" w14:textId="77777777" w:rsidR="008C3680" w:rsidRPr="00BD14AD" w:rsidRDefault="008C3680" w:rsidP="00BD14AD">
            <w:pPr>
              <w:spacing w:line="276" w:lineRule="auto"/>
              <w:ind w:left="-142" w:right="-111"/>
              <w:jc w:val="center"/>
              <w:rPr>
                <w:rFonts w:cs="Tahoma"/>
                <w:b/>
                <w:sz w:val="20"/>
                <w:szCs w:val="20"/>
                <w:lang w:val="el-GR"/>
              </w:rPr>
            </w:pPr>
            <w:r w:rsidRPr="00BD14AD">
              <w:rPr>
                <w:rFonts w:cs="Tahoma"/>
                <w:b/>
                <w:sz w:val="20"/>
                <w:szCs w:val="20"/>
                <w:lang w:val="el-GR"/>
              </w:rPr>
              <w:t>Συνολικός Αριθμός α/ημερών</w:t>
            </w:r>
          </w:p>
        </w:tc>
      </w:tr>
      <w:tr w:rsidR="008C3680" w:rsidRPr="00BD14AD" w14:paraId="2BB85EBC" w14:textId="77777777" w:rsidTr="00AC48AE">
        <w:tc>
          <w:tcPr>
            <w:tcW w:w="1800"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hideMark/>
          </w:tcPr>
          <w:p w14:paraId="1B01BE01" w14:textId="77777777" w:rsidR="008C3680" w:rsidRPr="00BD14AD" w:rsidRDefault="008C3680" w:rsidP="00BD14AD">
            <w:pPr>
              <w:spacing w:line="276" w:lineRule="auto"/>
              <w:rPr>
                <w:rFonts w:cs="Tahoma"/>
                <w:sz w:val="20"/>
                <w:szCs w:val="20"/>
                <w:lang w:val="el-GR"/>
              </w:rPr>
            </w:pPr>
            <w:r w:rsidRPr="00BD14AD">
              <w:rPr>
                <w:rFonts w:cs="Tahoma"/>
                <w:sz w:val="20"/>
                <w:szCs w:val="20"/>
                <w:lang w:val="el-GR"/>
              </w:rPr>
              <w:t>Διαχειριστές</w:t>
            </w:r>
          </w:p>
        </w:tc>
        <w:tc>
          <w:tcPr>
            <w:tcW w:w="1739"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hideMark/>
          </w:tcPr>
          <w:p w14:paraId="2CE2DE7E" w14:textId="77777777" w:rsidR="008C3680" w:rsidRPr="00BD14AD" w:rsidRDefault="008C3680" w:rsidP="00BD14AD">
            <w:pPr>
              <w:spacing w:line="276" w:lineRule="auto"/>
              <w:jc w:val="center"/>
              <w:rPr>
                <w:rFonts w:cs="Tahoma"/>
                <w:sz w:val="20"/>
                <w:szCs w:val="20"/>
                <w:lang w:val="el-GR"/>
              </w:rPr>
            </w:pPr>
            <w:r w:rsidRPr="00BD14AD">
              <w:rPr>
                <w:rFonts w:cs="Tahoma"/>
                <w:sz w:val="20"/>
                <w:szCs w:val="20"/>
                <w:lang w:val="el-GR"/>
              </w:rPr>
              <w:t>5</w:t>
            </w:r>
          </w:p>
        </w:tc>
        <w:tc>
          <w:tcPr>
            <w:tcW w:w="1843" w:type="dxa"/>
            <w:tcBorders>
              <w:top w:val="single" w:sz="4" w:space="0" w:color="000000"/>
              <w:left w:val="single" w:sz="4" w:space="0" w:color="000000"/>
              <w:bottom w:val="single" w:sz="4" w:space="0" w:color="000000"/>
              <w:right w:val="single" w:sz="4" w:space="0" w:color="000000"/>
            </w:tcBorders>
            <w:vAlign w:val="center"/>
            <w:hideMark/>
          </w:tcPr>
          <w:p w14:paraId="167E4F1C" w14:textId="77777777" w:rsidR="008C3680" w:rsidRPr="00BD14AD" w:rsidRDefault="008C3680" w:rsidP="00BD14AD">
            <w:pPr>
              <w:spacing w:line="276" w:lineRule="auto"/>
              <w:jc w:val="center"/>
              <w:rPr>
                <w:rFonts w:cs="Tahoma"/>
                <w:sz w:val="20"/>
                <w:szCs w:val="20"/>
                <w:lang w:val="el-GR"/>
              </w:rPr>
            </w:pPr>
            <w:r w:rsidRPr="00BD14AD">
              <w:rPr>
                <w:rFonts w:cs="Tahoma"/>
                <w:sz w:val="20"/>
                <w:szCs w:val="20"/>
                <w:lang w:val="el-GR"/>
              </w:rPr>
              <w:t>5</w:t>
            </w:r>
          </w:p>
        </w:tc>
        <w:tc>
          <w:tcPr>
            <w:tcW w:w="1417" w:type="dxa"/>
            <w:tcBorders>
              <w:top w:val="single" w:sz="4" w:space="0" w:color="000000"/>
              <w:left w:val="single" w:sz="4" w:space="0" w:color="000000"/>
              <w:bottom w:val="single" w:sz="4" w:space="0" w:color="000000"/>
              <w:right w:val="single" w:sz="4" w:space="0" w:color="000000"/>
            </w:tcBorders>
            <w:vAlign w:val="center"/>
            <w:hideMark/>
          </w:tcPr>
          <w:p w14:paraId="06AD95A8" w14:textId="5F56C9D4" w:rsidR="008C3680" w:rsidRPr="00BD14AD" w:rsidRDefault="00327959" w:rsidP="00BD14AD">
            <w:pPr>
              <w:spacing w:line="276" w:lineRule="auto"/>
              <w:jc w:val="center"/>
              <w:rPr>
                <w:rFonts w:cs="Tahoma"/>
                <w:sz w:val="20"/>
                <w:szCs w:val="20"/>
                <w:lang w:val="el-GR"/>
              </w:rPr>
            </w:pPr>
            <w:r>
              <w:rPr>
                <w:rFonts w:cs="Tahoma"/>
                <w:sz w:val="20"/>
                <w:szCs w:val="20"/>
                <w:lang w:val="el-GR"/>
              </w:rPr>
              <w:t>3</w:t>
            </w:r>
          </w:p>
        </w:tc>
        <w:tc>
          <w:tcPr>
            <w:tcW w:w="1560" w:type="dxa"/>
            <w:tcBorders>
              <w:top w:val="single" w:sz="4" w:space="0" w:color="000000"/>
              <w:left w:val="single" w:sz="4" w:space="0" w:color="000000"/>
              <w:bottom w:val="single" w:sz="4" w:space="0" w:color="000000"/>
              <w:right w:val="single" w:sz="4" w:space="0" w:color="000000"/>
            </w:tcBorders>
            <w:vAlign w:val="center"/>
            <w:hideMark/>
          </w:tcPr>
          <w:p w14:paraId="4C52EF26" w14:textId="61FF6CE3" w:rsidR="008C3680" w:rsidRPr="00BD14AD" w:rsidRDefault="00327959" w:rsidP="00BD14AD">
            <w:pPr>
              <w:spacing w:line="276" w:lineRule="auto"/>
              <w:jc w:val="center"/>
              <w:rPr>
                <w:rFonts w:cs="Tahoma"/>
                <w:sz w:val="20"/>
                <w:szCs w:val="20"/>
                <w:lang w:val="el-GR"/>
              </w:rPr>
            </w:pPr>
            <w:r>
              <w:rPr>
                <w:rFonts w:cs="Tahoma"/>
                <w:sz w:val="20"/>
                <w:szCs w:val="20"/>
                <w:lang w:val="el-GR"/>
              </w:rPr>
              <w:t>1</w:t>
            </w:r>
          </w:p>
        </w:tc>
        <w:tc>
          <w:tcPr>
            <w:tcW w:w="1496" w:type="dxa"/>
            <w:tcBorders>
              <w:top w:val="single" w:sz="4" w:space="0" w:color="000000"/>
              <w:left w:val="single" w:sz="4" w:space="0" w:color="000000"/>
              <w:bottom w:val="single" w:sz="4" w:space="0" w:color="000000"/>
              <w:right w:val="single" w:sz="4" w:space="0" w:color="000000"/>
            </w:tcBorders>
            <w:vAlign w:val="center"/>
            <w:hideMark/>
          </w:tcPr>
          <w:p w14:paraId="24AD6996" w14:textId="63F787CC" w:rsidR="008C3680" w:rsidRPr="00BD14AD" w:rsidRDefault="00327959" w:rsidP="00BD14AD">
            <w:pPr>
              <w:spacing w:line="276" w:lineRule="auto"/>
              <w:jc w:val="center"/>
              <w:rPr>
                <w:rFonts w:cs="Tahoma"/>
                <w:b/>
                <w:bCs/>
                <w:sz w:val="20"/>
                <w:szCs w:val="20"/>
                <w:lang w:val="el-GR"/>
              </w:rPr>
            </w:pPr>
            <w:r>
              <w:rPr>
                <w:rFonts w:cs="Tahoma"/>
                <w:b/>
                <w:bCs/>
                <w:sz w:val="20"/>
                <w:szCs w:val="20"/>
                <w:lang w:val="el-GR"/>
              </w:rPr>
              <w:t>3</w:t>
            </w:r>
          </w:p>
        </w:tc>
      </w:tr>
      <w:tr w:rsidR="008C3680" w:rsidRPr="00BD14AD" w14:paraId="0E4690D4" w14:textId="77777777" w:rsidTr="00AC48AE">
        <w:tc>
          <w:tcPr>
            <w:tcW w:w="1800"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hideMark/>
          </w:tcPr>
          <w:p w14:paraId="5B171176" w14:textId="77777777" w:rsidR="008C3680" w:rsidRPr="00BD14AD" w:rsidRDefault="008C3680" w:rsidP="00BD14AD">
            <w:pPr>
              <w:spacing w:line="276" w:lineRule="auto"/>
              <w:rPr>
                <w:rFonts w:cs="Tahoma"/>
                <w:sz w:val="20"/>
                <w:szCs w:val="20"/>
                <w:lang w:val="el-GR"/>
              </w:rPr>
            </w:pPr>
            <w:r w:rsidRPr="00BD14AD">
              <w:rPr>
                <w:rFonts w:cs="Tahoma"/>
                <w:sz w:val="20"/>
                <w:szCs w:val="20"/>
                <w:lang w:val="el-GR"/>
              </w:rPr>
              <w:t>Τελικοί Χρήστες</w:t>
            </w:r>
          </w:p>
        </w:tc>
        <w:tc>
          <w:tcPr>
            <w:tcW w:w="1739"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hideMark/>
          </w:tcPr>
          <w:p w14:paraId="1F05BA6E" w14:textId="77777777" w:rsidR="008C3680" w:rsidRPr="00BD14AD" w:rsidRDefault="008C3680" w:rsidP="00BD14AD">
            <w:pPr>
              <w:spacing w:line="276" w:lineRule="auto"/>
              <w:jc w:val="center"/>
              <w:rPr>
                <w:rFonts w:cs="Tahoma"/>
                <w:sz w:val="20"/>
                <w:szCs w:val="20"/>
                <w:lang w:val="el-GR"/>
              </w:rPr>
            </w:pPr>
            <w:r w:rsidRPr="00BD14AD">
              <w:rPr>
                <w:rFonts w:cs="Tahoma"/>
                <w:sz w:val="20"/>
                <w:szCs w:val="20"/>
                <w:lang w:val="el-GR"/>
              </w:rPr>
              <w:t>20</w:t>
            </w:r>
          </w:p>
        </w:tc>
        <w:tc>
          <w:tcPr>
            <w:tcW w:w="1843" w:type="dxa"/>
            <w:tcBorders>
              <w:top w:val="single" w:sz="4" w:space="0" w:color="000000"/>
              <w:left w:val="single" w:sz="4" w:space="0" w:color="000000"/>
              <w:bottom w:val="single" w:sz="4" w:space="0" w:color="000000"/>
              <w:right w:val="single" w:sz="4" w:space="0" w:color="000000"/>
            </w:tcBorders>
            <w:vAlign w:val="center"/>
            <w:hideMark/>
          </w:tcPr>
          <w:p w14:paraId="39CDCA47" w14:textId="77777777" w:rsidR="008C3680" w:rsidRPr="00BD14AD" w:rsidRDefault="008C3680" w:rsidP="00BD14AD">
            <w:pPr>
              <w:spacing w:line="276" w:lineRule="auto"/>
              <w:jc w:val="center"/>
              <w:rPr>
                <w:rFonts w:cs="Tahoma"/>
                <w:sz w:val="20"/>
                <w:szCs w:val="20"/>
                <w:lang w:val="el-GR"/>
              </w:rPr>
            </w:pPr>
            <w:r w:rsidRPr="00BD14AD">
              <w:rPr>
                <w:rFonts w:cs="Tahoma"/>
                <w:sz w:val="20"/>
                <w:szCs w:val="20"/>
                <w:lang w:val="el-GR"/>
              </w:rPr>
              <w:t>10</w:t>
            </w:r>
          </w:p>
        </w:tc>
        <w:tc>
          <w:tcPr>
            <w:tcW w:w="1417" w:type="dxa"/>
            <w:tcBorders>
              <w:top w:val="single" w:sz="4" w:space="0" w:color="000000"/>
              <w:left w:val="single" w:sz="4" w:space="0" w:color="000000"/>
              <w:bottom w:val="single" w:sz="4" w:space="0" w:color="000000"/>
              <w:right w:val="single" w:sz="4" w:space="0" w:color="000000"/>
            </w:tcBorders>
            <w:vAlign w:val="center"/>
            <w:hideMark/>
          </w:tcPr>
          <w:p w14:paraId="26D5E81A" w14:textId="574D4D57" w:rsidR="008C3680" w:rsidRPr="00BD14AD" w:rsidRDefault="00327959" w:rsidP="00BD14AD">
            <w:pPr>
              <w:spacing w:line="276" w:lineRule="auto"/>
              <w:jc w:val="center"/>
              <w:rPr>
                <w:rFonts w:cs="Tahoma"/>
                <w:sz w:val="20"/>
                <w:szCs w:val="20"/>
                <w:lang w:val="el-GR"/>
              </w:rPr>
            </w:pPr>
            <w:r>
              <w:rPr>
                <w:rFonts w:cs="Tahoma"/>
                <w:sz w:val="20"/>
                <w:szCs w:val="20"/>
                <w:lang w:val="el-GR"/>
              </w:rPr>
              <w:t>3</w:t>
            </w:r>
          </w:p>
        </w:tc>
        <w:tc>
          <w:tcPr>
            <w:tcW w:w="1560" w:type="dxa"/>
            <w:tcBorders>
              <w:top w:val="single" w:sz="4" w:space="0" w:color="000000"/>
              <w:left w:val="single" w:sz="4" w:space="0" w:color="000000"/>
              <w:bottom w:val="single" w:sz="4" w:space="0" w:color="000000"/>
              <w:right w:val="single" w:sz="4" w:space="0" w:color="000000"/>
            </w:tcBorders>
            <w:vAlign w:val="center"/>
            <w:hideMark/>
          </w:tcPr>
          <w:p w14:paraId="7735ECE8" w14:textId="09270AD4" w:rsidR="008C3680" w:rsidRPr="00BD14AD" w:rsidRDefault="00327959" w:rsidP="00BD14AD">
            <w:pPr>
              <w:spacing w:line="276" w:lineRule="auto"/>
              <w:jc w:val="center"/>
              <w:rPr>
                <w:rFonts w:cs="Tahoma"/>
                <w:sz w:val="20"/>
                <w:szCs w:val="20"/>
                <w:lang w:val="el-GR"/>
              </w:rPr>
            </w:pPr>
            <w:r>
              <w:rPr>
                <w:rFonts w:cs="Tahoma"/>
                <w:sz w:val="20"/>
                <w:szCs w:val="20"/>
                <w:lang w:val="el-GR"/>
              </w:rPr>
              <w:t>1</w:t>
            </w:r>
          </w:p>
        </w:tc>
        <w:tc>
          <w:tcPr>
            <w:tcW w:w="1496" w:type="dxa"/>
            <w:tcBorders>
              <w:top w:val="single" w:sz="4" w:space="0" w:color="000000"/>
              <w:left w:val="single" w:sz="4" w:space="0" w:color="000000"/>
              <w:bottom w:val="single" w:sz="4" w:space="0" w:color="000000"/>
              <w:right w:val="single" w:sz="4" w:space="0" w:color="000000"/>
            </w:tcBorders>
            <w:vAlign w:val="center"/>
            <w:hideMark/>
          </w:tcPr>
          <w:p w14:paraId="6ACE7AB6" w14:textId="0E6121B4" w:rsidR="008C3680" w:rsidRPr="00BD14AD" w:rsidRDefault="00327959" w:rsidP="00BD14AD">
            <w:pPr>
              <w:spacing w:line="276" w:lineRule="auto"/>
              <w:jc w:val="center"/>
              <w:rPr>
                <w:rFonts w:cs="Tahoma"/>
                <w:b/>
                <w:bCs/>
                <w:sz w:val="20"/>
                <w:szCs w:val="20"/>
                <w:lang w:val="el-GR"/>
              </w:rPr>
            </w:pPr>
            <w:r>
              <w:rPr>
                <w:rFonts w:cs="Tahoma"/>
                <w:b/>
                <w:bCs/>
                <w:sz w:val="20"/>
                <w:szCs w:val="20"/>
                <w:lang w:val="el-GR"/>
              </w:rPr>
              <w:t>6</w:t>
            </w:r>
          </w:p>
        </w:tc>
      </w:tr>
      <w:tr w:rsidR="008C3680" w:rsidRPr="00BD14AD" w14:paraId="42B40DD9" w14:textId="77777777" w:rsidTr="00AC48AE">
        <w:trPr>
          <w:trHeight w:val="465"/>
        </w:trPr>
        <w:tc>
          <w:tcPr>
            <w:tcW w:w="1800"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14:paraId="442EE078" w14:textId="77777777" w:rsidR="008C3680" w:rsidRPr="00BD14AD" w:rsidRDefault="008C3680" w:rsidP="00BD14AD">
            <w:pPr>
              <w:spacing w:line="276" w:lineRule="auto"/>
              <w:rPr>
                <w:rFonts w:cs="Tahoma"/>
                <w:b/>
                <w:bCs/>
                <w:sz w:val="20"/>
                <w:szCs w:val="20"/>
              </w:rPr>
            </w:pPr>
          </w:p>
        </w:tc>
        <w:tc>
          <w:tcPr>
            <w:tcW w:w="1739"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14:paraId="5566320F" w14:textId="77777777" w:rsidR="008C3680" w:rsidRPr="00BD14AD" w:rsidRDefault="008C3680" w:rsidP="00BD14AD">
            <w:pPr>
              <w:spacing w:line="276" w:lineRule="auto"/>
              <w:jc w:val="center"/>
              <w:rPr>
                <w:rFonts w:cs="Tahoma"/>
                <w:b/>
                <w:bCs/>
                <w:sz w:val="20"/>
                <w:szCs w:val="20"/>
              </w:rPr>
            </w:pPr>
          </w:p>
        </w:tc>
        <w:tc>
          <w:tcPr>
            <w:tcW w:w="1843"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14:paraId="4C9B5AD1" w14:textId="77777777" w:rsidR="008C3680" w:rsidRPr="00BD14AD" w:rsidRDefault="008C3680" w:rsidP="00BD14AD">
            <w:pPr>
              <w:spacing w:line="276" w:lineRule="auto"/>
              <w:jc w:val="center"/>
              <w:rPr>
                <w:rFonts w:cs="Tahoma"/>
                <w:sz w:val="20"/>
                <w:szCs w:val="20"/>
              </w:rPr>
            </w:pPr>
          </w:p>
        </w:tc>
        <w:tc>
          <w:tcPr>
            <w:tcW w:w="1417"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14:paraId="7EF7D6F1" w14:textId="77777777" w:rsidR="008C3680" w:rsidRPr="00BD14AD" w:rsidRDefault="008C3680" w:rsidP="00BD14AD">
            <w:pPr>
              <w:spacing w:line="276" w:lineRule="auto"/>
              <w:jc w:val="center"/>
              <w:rPr>
                <w:rFonts w:cs="Tahoma"/>
                <w:sz w:val="20"/>
                <w:szCs w:val="20"/>
                <w:lang w:val="el-GR"/>
              </w:rPr>
            </w:pPr>
          </w:p>
        </w:tc>
        <w:tc>
          <w:tcPr>
            <w:tcW w:w="1560"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14:paraId="04FDE5A6" w14:textId="77777777" w:rsidR="008C3680" w:rsidRPr="00BD14AD" w:rsidRDefault="008C3680" w:rsidP="00BD14AD">
            <w:pPr>
              <w:spacing w:line="276" w:lineRule="auto"/>
              <w:jc w:val="center"/>
              <w:rPr>
                <w:rFonts w:cs="Tahoma"/>
                <w:sz w:val="20"/>
                <w:szCs w:val="20"/>
              </w:rPr>
            </w:pPr>
          </w:p>
        </w:tc>
        <w:tc>
          <w:tcPr>
            <w:tcW w:w="1496"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hideMark/>
          </w:tcPr>
          <w:p w14:paraId="1B5FBBCB" w14:textId="7CD06385" w:rsidR="008C3680" w:rsidRPr="00BD14AD" w:rsidRDefault="00327959" w:rsidP="00BD14AD">
            <w:pPr>
              <w:spacing w:line="276" w:lineRule="auto"/>
              <w:jc w:val="center"/>
              <w:rPr>
                <w:rFonts w:cs="Tahoma"/>
                <w:b/>
                <w:bCs/>
                <w:sz w:val="20"/>
                <w:szCs w:val="20"/>
                <w:lang w:val="el-GR"/>
              </w:rPr>
            </w:pPr>
            <w:bookmarkStart w:id="512" w:name="_Hlk46155649"/>
            <w:bookmarkEnd w:id="512"/>
            <w:r>
              <w:rPr>
                <w:rFonts w:cs="Tahoma"/>
                <w:b/>
                <w:bCs/>
                <w:sz w:val="20"/>
                <w:szCs w:val="20"/>
                <w:lang w:val="el-GR"/>
              </w:rPr>
              <w:t>9</w:t>
            </w:r>
          </w:p>
        </w:tc>
      </w:tr>
    </w:tbl>
    <w:p w14:paraId="10841307" w14:textId="77777777" w:rsidR="008C3680" w:rsidRPr="00BD14AD" w:rsidRDefault="008C3680" w:rsidP="00BD14AD">
      <w:pPr>
        <w:spacing w:line="276" w:lineRule="auto"/>
        <w:rPr>
          <w:rFonts w:cs="Tahoma"/>
          <w:lang w:val="el-GR"/>
        </w:rPr>
      </w:pPr>
      <w:r w:rsidRPr="00BD14AD">
        <w:rPr>
          <w:rFonts w:cs="Tahoma"/>
          <w:lang w:val="el-GR"/>
        </w:rPr>
        <w:t>Ο διαχωρισμός του όγκου των υπηρεσιών εκπαίδευσης, καθώς και ο επιμέρους προγραμματισμός θα οριστικοποιηθεί στη μελέτη εφαρμογής.</w:t>
      </w:r>
    </w:p>
    <w:p w14:paraId="41335F6D" w14:textId="77777777" w:rsidR="008C3680" w:rsidRPr="00BD14AD" w:rsidRDefault="008C3680" w:rsidP="00BD14AD">
      <w:pPr>
        <w:pStyle w:val="20"/>
        <w:spacing w:line="276" w:lineRule="auto"/>
      </w:pPr>
      <w:bookmarkStart w:id="513" w:name="_Ref189987339"/>
      <w:bookmarkStart w:id="514" w:name="_Toc204855567"/>
      <w:r w:rsidRPr="00BD14AD">
        <w:t>Υπηρεσία Γραφείου Υποστήριξης - Help Desk</w:t>
      </w:r>
      <w:bookmarkEnd w:id="513"/>
      <w:bookmarkEnd w:id="514"/>
    </w:p>
    <w:p w14:paraId="6AE0A59F" w14:textId="77777777" w:rsidR="008C3680" w:rsidRPr="00BD14AD" w:rsidRDefault="008C3680" w:rsidP="00BD14AD">
      <w:pPr>
        <w:spacing w:line="276" w:lineRule="auto"/>
        <w:rPr>
          <w:rFonts w:cs="Tahoma"/>
          <w:lang w:val="el-GR"/>
        </w:rPr>
      </w:pPr>
      <w:r w:rsidRPr="00BD14AD">
        <w:rPr>
          <w:rFonts w:cs="Tahoma"/>
          <w:lang w:val="el-GR"/>
        </w:rPr>
        <w:t>Στο πλαίσιο του Έργου, ο Ανάδοχος θα παρέχει οργανωμένη υπηρεσία υποστήριξης (</w:t>
      </w:r>
      <w:r w:rsidRPr="00BD14AD">
        <w:rPr>
          <w:rFonts w:cs="Tahoma"/>
          <w:lang w:val="en-US"/>
        </w:rPr>
        <w:t>help</w:t>
      </w:r>
      <w:r w:rsidRPr="00BD14AD">
        <w:rPr>
          <w:rFonts w:cs="Tahoma"/>
          <w:lang w:val="el-GR"/>
        </w:rPr>
        <w:t xml:space="preserve"> </w:t>
      </w:r>
      <w:r w:rsidRPr="00BD14AD">
        <w:rPr>
          <w:rFonts w:cs="Tahoma"/>
          <w:lang w:val="en-US"/>
        </w:rPr>
        <w:t>desk</w:t>
      </w:r>
      <w:r w:rsidRPr="00BD14AD">
        <w:rPr>
          <w:rFonts w:cs="Tahoma"/>
          <w:lang w:val="el-GR"/>
        </w:rPr>
        <w:t>).</w:t>
      </w:r>
    </w:p>
    <w:p w14:paraId="473EBA79" w14:textId="77777777" w:rsidR="008C3680" w:rsidRPr="00BD14AD" w:rsidRDefault="008C3680" w:rsidP="00BD14AD">
      <w:pPr>
        <w:spacing w:line="276" w:lineRule="auto"/>
        <w:rPr>
          <w:rFonts w:cs="Tahoma"/>
        </w:rPr>
      </w:pPr>
      <w:r w:rsidRPr="00BD14AD">
        <w:rPr>
          <w:rFonts w:cs="Tahoma"/>
        </w:rPr>
        <w:t>Θα παρέχει υποστήριξη:</w:t>
      </w:r>
    </w:p>
    <w:p w14:paraId="4C849B95" w14:textId="77777777" w:rsidR="008C3680" w:rsidRPr="00BD14AD" w:rsidRDefault="008C3680">
      <w:pPr>
        <w:numPr>
          <w:ilvl w:val="0"/>
          <w:numId w:val="92"/>
        </w:numPr>
        <w:suppressAutoHyphens w:val="0"/>
        <w:autoSpaceDN w:val="0"/>
        <w:spacing w:line="276" w:lineRule="auto"/>
        <w:ind w:left="714" w:hanging="357"/>
        <w:rPr>
          <w:rFonts w:cs="Tahoma"/>
          <w:lang w:val="el-GR"/>
        </w:rPr>
      </w:pPr>
      <w:r w:rsidRPr="00BD14AD">
        <w:rPr>
          <w:rFonts w:cs="Tahoma"/>
          <w:lang w:val="el-GR"/>
        </w:rPr>
        <w:t>1</w:t>
      </w:r>
      <w:r w:rsidRPr="00BD14AD">
        <w:rPr>
          <w:rFonts w:cs="Tahoma"/>
          <w:vertAlign w:val="superscript"/>
          <w:lang w:val="el-GR"/>
        </w:rPr>
        <w:t>ου</w:t>
      </w:r>
      <w:r w:rsidRPr="00BD14AD">
        <w:rPr>
          <w:rFonts w:cs="Tahoma"/>
          <w:lang w:val="el-GR"/>
        </w:rPr>
        <w:t xml:space="preserve"> επιπέδου που θα αφορά:</w:t>
      </w:r>
    </w:p>
    <w:p w14:paraId="165184FD" w14:textId="77777777" w:rsidR="008C3680" w:rsidRPr="00BD14AD" w:rsidRDefault="008C3680">
      <w:pPr>
        <w:numPr>
          <w:ilvl w:val="1"/>
          <w:numId w:val="92"/>
        </w:numPr>
        <w:suppressAutoHyphens w:val="0"/>
        <w:autoSpaceDN w:val="0"/>
        <w:spacing w:line="276" w:lineRule="auto"/>
        <w:rPr>
          <w:rFonts w:cs="Tahoma"/>
          <w:lang w:val="el-GR"/>
        </w:rPr>
      </w:pPr>
      <w:r w:rsidRPr="00BD14AD">
        <w:rPr>
          <w:rFonts w:cs="Tahoma"/>
          <w:lang w:val="el-GR"/>
        </w:rPr>
        <w:t>στη χρήση των Υποσυστημάτων και στις διαδικασίες που διεκπεραιώνουν.</w:t>
      </w:r>
    </w:p>
    <w:p w14:paraId="506799ED" w14:textId="77777777" w:rsidR="008C3680" w:rsidRPr="00BD14AD" w:rsidRDefault="008C3680">
      <w:pPr>
        <w:numPr>
          <w:ilvl w:val="1"/>
          <w:numId w:val="92"/>
        </w:numPr>
        <w:suppressAutoHyphens w:val="0"/>
        <w:autoSpaceDN w:val="0"/>
        <w:spacing w:line="276" w:lineRule="auto"/>
        <w:rPr>
          <w:rFonts w:cs="Tahoma"/>
          <w:lang w:val="el-GR"/>
        </w:rPr>
      </w:pPr>
      <w:r w:rsidRPr="00BD14AD">
        <w:rPr>
          <w:rFonts w:cs="Tahoma"/>
          <w:lang w:val="el-GR"/>
        </w:rPr>
        <w:lastRenderedPageBreak/>
        <w:t xml:space="preserve">σε γενικότερα θέματα που σχετίζονται με τυχόν νέες ή αναβαθμισμένες διαδικασίες </w:t>
      </w:r>
    </w:p>
    <w:p w14:paraId="318905E5" w14:textId="77777777" w:rsidR="008C3680" w:rsidRPr="00BD14AD" w:rsidRDefault="008C3680">
      <w:pPr>
        <w:numPr>
          <w:ilvl w:val="1"/>
          <w:numId w:val="92"/>
        </w:numPr>
        <w:suppressAutoHyphens w:val="0"/>
        <w:autoSpaceDN w:val="0"/>
        <w:spacing w:line="276" w:lineRule="auto"/>
        <w:rPr>
          <w:rFonts w:cs="Tahoma"/>
          <w:lang w:val="el-GR"/>
        </w:rPr>
      </w:pPr>
      <w:r w:rsidRPr="00BD14AD">
        <w:rPr>
          <w:rFonts w:cs="Tahoma"/>
          <w:lang w:val="el-GR"/>
        </w:rPr>
        <w:t>σε μηνύματα λαθών που οφείλονται σε κακή χρήση των Υποσυστημάτων</w:t>
      </w:r>
    </w:p>
    <w:p w14:paraId="70B3F223" w14:textId="77777777" w:rsidR="008C3680" w:rsidRPr="00BD14AD" w:rsidRDefault="008C3680">
      <w:pPr>
        <w:numPr>
          <w:ilvl w:val="0"/>
          <w:numId w:val="92"/>
        </w:numPr>
        <w:suppressAutoHyphens w:val="0"/>
        <w:autoSpaceDN w:val="0"/>
        <w:spacing w:line="276" w:lineRule="auto"/>
        <w:ind w:left="714" w:hanging="357"/>
        <w:rPr>
          <w:rFonts w:cs="Tahoma"/>
          <w:lang w:val="el-GR"/>
        </w:rPr>
      </w:pPr>
      <w:r w:rsidRPr="00BD14AD">
        <w:rPr>
          <w:rFonts w:cs="Tahoma"/>
          <w:lang w:val="el-GR"/>
        </w:rPr>
        <w:t>2</w:t>
      </w:r>
      <w:r w:rsidRPr="00BD14AD">
        <w:rPr>
          <w:rFonts w:cs="Tahoma"/>
          <w:vertAlign w:val="superscript"/>
          <w:lang w:val="el-GR"/>
        </w:rPr>
        <w:t>ου</w:t>
      </w:r>
      <w:r w:rsidRPr="00BD14AD">
        <w:rPr>
          <w:rFonts w:cs="Tahoma"/>
          <w:lang w:val="el-GR"/>
        </w:rPr>
        <w:t xml:space="preserve"> επιπέδου, που θα αφορά σε θέματα που δεν καλύπτονται από το </w:t>
      </w:r>
      <w:r w:rsidRPr="00BD14AD">
        <w:rPr>
          <w:rFonts w:cs="Tahoma"/>
          <w:lang w:val="en-US"/>
        </w:rPr>
        <w:t>H</w:t>
      </w:r>
      <w:r w:rsidRPr="00BD14AD">
        <w:rPr>
          <w:rFonts w:cs="Tahoma"/>
        </w:rPr>
        <w:t>elpdesk</w:t>
      </w:r>
      <w:r w:rsidRPr="00BD14AD">
        <w:rPr>
          <w:rFonts w:cs="Tahoma"/>
          <w:lang w:val="el-GR"/>
        </w:rPr>
        <w:t xml:space="preserve"> 1</w:t>
      </w:r>
      <w:r w:rsidRPr="00BD14AD">
        <w:rPr>
          <w:rFonts w:cs="Tahoma"/>
          <w:vertAlign w:val="superscript"/>
          <w:lang w:val="el-GR"/>
        </w:rPr>
        <w:t>ου</w:t>
      </w:r>
      <w:r w:rsidRPr="00BD14AD">
        <w:rPr>
          <w:rFonts w:cs="Tahoma"/>
          <w:lang w:val="el-GR"/>
        </w:rPr>
        <w:t xml:space="preserve"> επιπέδου, σε σύνθετα τεχνικά προβλήματα που ενδεχομένως να αντιμετωπίσουν οι χρήστες και την αποκατάσταση βλαβών.</w:t>
      </w:r>
    </w:p>
    <w:p w14:paraId="425D21A6" w14:textId="77777777" w:rsidR="008C3680" w:rsidRPr="00BD14AD" w:rsidRDefault="008C3680" w:rsidP="00BD14AD">
      <w:pPr>
        <w:spacing w:line="276" w:lineRule="auto"/>
        <w:rPr>
          <w:rFonts w:cs="Tahoma"/>
          <w:lang w:val="el-GR"/>
        </w:rPr>
      </w:pPr>
      <w:r w:rsidRPr="00BD14AD">
        <w:rPr>
          <w:rFonts w:cs="Tahoma"/>
          <w:lang w:val="el-GR"/>
        </w:rPr>
        <w:t xml:space="preserve">Το </w:t>
      </w:r>
      <w:r w:rsidRPr="00BD14AD">
        <w:rPr>
          <w:rFonts w:cs="Tahoma"/>
          <w:lang w:val="en-US"/>
        </w:rPr>
        <w:t>H</w:t>
      </w:r>
      <w:r w:rsidRPr="00BD14AD">
        <w:rPr>
          <w:rFonts w:cs="Tahoma"/>
        </w:rPr>
        <w:t>elpdesk</w:t>
      </w:r>
      <w:r w:rsidRPr="00BD14AD">
        <w:rPr>
          <w:rFonts w:cs="Tahoma"/>
          <w:lang w:val="el-GR"/>
        </w:rPr>
        <w:t xml:space="preserve"> θα πρέπει να είναι διαθέσιμο, σε Κανονικές Ώρες Κάλυψης (ΚΩΚ) (08:00 – 16:00 εργάσιμες ημέρες). </w:t>
      </w:r>
    </w:p>
    <w:p w14:paraId="09E0BDBE" w14:textId="77777777" w:rsidR="008C3680" w:rsidRPr="00BD14AD" w:rsidRDefault="008C3680" w:rsidP="00BD14AD">
      <w:pPr>
        <w:suppressAutoHyphens w:val="0"/>
        <w:autoSpaceDE w:val="0"/>
        <w:spacing w:after="60" w:line="276" w:lineRule="auto"/>
        <w:rPr>
          <w:rFonts w:cs="Tahoma"/>
          <w:color w:val="000000"/>
          <w:lang w:val="el-GR"/>
        </w:rPr>
      </w:pPr>
      <w:r w:rsidRPr="00BD14AD">
        <w:rPr>
          <w:rFonts w:cs="Tahoma"/>
          <w:color w:val="000000" w:themeColor="text1"/>
          <w:lang w:val="el-GR"/>
        </w:rPr>
        <w:t>Η αναγγελία βλαβών, θα μπορεί να γίνει, εναλλακτικά, με όλους τους παρακάτω τρόπους:</w:t>
      </w:r>
    </w:p>
    <w:p w14:paraId="0DDBCCBC" w14:textId="77777777" w:rsidR="008C3680" w:rsidRPr="00BD14AD" w:rsidRDefault="008C3680">
      <w:pPr>
        <w:numPr>
          <w:ilvl w:val="1"/>
          <w:numId w:val="93"/>
        </w:numPr>
        <w:suppressAutoHyphens w:val="0"/>
        <w:autoSpaceDE w:val="0"/>
        <w:spacing w:after="60" w:line="276" w:lineRule="auto"/>
        <w:rPr>
          <w:rFonts w:cs="Tahoma"/>
          <w:color w:val="000000"/>
        </w:rPr>
      </w:pPr>
      <w:r w:rsidRPr="00BD14AD">
        <w:rPr>
          <w:rFonts w:cs="Tahoma"/>
          <w:color w:val="000000" w:themeColor="text1"/>
        </w:rPr>
        <w:t>Τηλέφωνο</w:t>
      </w:r>
      <w:r w:rsidRPr="00BD14AD">
        <w:rPr>
          <w:rFonts w:cs="Tahoma"/>
          <w:color w:val="000000" w:themeColor="text1"/>
          <w:lang w:val="el-GR"/>
        </w:rPr>
        <w:t>.</w:t>
      </w:r>
    </w:p>
    <w:p w14:paraId="444A104E" w14:textId="77777777" w:rsidR="008C3680" w:rsidRPr="00BD14AD" w:rsidRDefault="008C3680">
      <w:pPr>
        <w:numPr>
          <w:ilvl w:val="1"/>
          <w:numId w:val="93"/>
        </w:numPr>
        <w:suppressAutoHyphens w:val="0"/>
        <w:autoSpaceDE w:val="0"/>
        <w:spacing w:after="60" w:line="276" w:lineRule="auto"/>
        <w:rPr>
          <w:rFonts w:cs="Tahoma"/>
          <w:color w:val="000000"/>
          <w:lang w:val="en-US"/>
        </w:rPr>
      </w:pPr>
      <w:r w:rsidRPr="00BD14AD">
        <w:rPr>
          <w:rFonts w:cs="Tahoma"/>
          <w:color w:val="000000" w:themeColor="text1"/>
          <w:lang w:val="en-US"/>
        </w:rPr>
        <w:t>Email</w:t>
      </w:r>
      <w:r w:rsidRPr="00BD14AD">
        <w:rPr>
          <w:rFonts w:cs="Tahoma"/>
          <w:color w:val="000000" w:themeColor="text1"/>
          <w:lang w:val="el-GR"/>
        </w:rPr>
        <w:t>.</w:t>
      </w:r>
    </w:p>
    <w:p w14:paraId="50E3BF60" w14:textId="641ED19D" w:rsidR="008C3680" w:rsidRPr="00BD14AD" w:rsidRDefault="008C3680" w:rsidP="00BD14AD">
      <w:pPr>
        <w:suppressAutoHyphens w:val="0"/>
        <w:autoSpaceDE w:val="0"/>
        <w:spacing w:after="60" w:line="276" w:lineRule="auto"/>
        <w:rPr>
          <w:rFonts w:cs="Tahoma"/>
          <w:color w:val="000000"/>
          <w:lang w:val="el-GR"/>
        </w:rPr>
      </w:pPr>
      <w:r w:rsidRPr="00BD14AD">
        <w:rPr>
          <w:rFonts w:cs="Tahoma"/>
          <w:color w:val="000000"/>
          <w:lang w:val="el-GR"/>
        </w:rPr>
        <w:t>Ο Χρόνος απόκρισης σε κλήση του Help Desk δεν θα υπερβαίνει τα δέκα λεπτά (10’).</w:t>
      </w:r>
    </w:p>
    <w:p w14:paraId="4C31AE06" w14:textId="77777777" w:rsidR="008C3680" w:rsidRPr="00BD14AD" w:rsidRDefault="008C3680" w:rsidP="00BD14AD">
      <w:pPr>
        <w:pStyle w:val="20"/>
        <w:spacing w:line="276" w:lineRule="auto"/>
      </w:pPr>
      <w:bookmarkStart w:id="515" w:name="_Ref163739511"/>
      <w:bookmarkStart w:id="516" w:name="_Ref163748876"/>
      <w:bookmarkStart w:id="517" w:name="_Ref163808447"/>
      <w:bookmarkStart w:id="518" w:name="_Toc180679436"/>
      <w:bookmarkStart w:id="519" w:name="_Toc204855568"/>
      <w:r w:rsidRPr="00BD14AD">
        <w:t>Υπηρεσίες πιλοτικής λειτουργίας</w:t>
      </w:r>
      <w:bookmarkEnd w:id="515"/>
      <w:bookmarkEnd w:id="516"/>
      <w:bookmarkEnd w:id="517"/>
      <w:bookmarkEnd w:id="518"/>
      <w:bookmarkEnd w:id="519"/>
    </w:p>
    <w:p w14:paraId="28EE0874" w14:textId="77777777" w:rsidR="008C3680" w:rsidRPr="00BD14AD" w:rsidRDefault="008C3680" w:rsidP="00BD14AD">
      <w:pPr>
        <w:spacing w:line="276" w:lineRule="auto"/>
        <w:rPr>
          <w:rFonts w:cs="Tahoma"/>
          <w:lang w:val="el-GR"/>
        </w:rPr>
      </w:pPr>
      <w:r w:rsidRPr="00BD14AD">
        <w:rPr>
          <w:rFonts w:cs="Tahoma"/>
          <w:lang w:val="el-GR"/>
        </w:rPr>
        <w:t xml:space="preserve">Ο Ανάδοχος υποχρεούται στο πλαίσιο του Έργου να παράσχει υπηρεσίες Πιλοτικής Λειτουργίας των Πληροφοριακών Συστημάτων του έργου, υπό </w:t>
      </w:r>
      <w:r w:rsidRPr="00BD14AD">
        <w:rPr>
          <w:rFonts w:cs="Tahoma"/>
          <w:u w:val="single"/>
          <w:lang w:val="el-GR"/>
        </w:rPr>
        <w:t>εικονικές συνθήκες λειτουργίας του, με πραγματικά δεδομένα</w:t>
      </w:r>
      <w:r w:rsidRPr="00BD14AD">
        <w:rPr>
          <w:rFonts w:cs="Tahoma"/>
          <w:lang w:val="el-GR"/>
        </w:rPr>
        <w:t>. Στόχος είναι να αναδειχθούν τυχόν ελλείψεις στη λειτουργικότητα των Υποσυστημάτων ή άλλα προβλήματα στον σχεδιασμό πριν λειτουργήσουν τα Υποσυστήματα στο κρίσιμο πραγματικό επιχειρησιακό περιβάλλον.</w:t>
      </w:r>
    </w:p>
    <w:p w14:paraId="4EC70FAC" w14:textId="77777777" w:rsidR="008C3680" w:rsidRPr="00BD14AD" w:rsidRDefault="008C3680" w:rsidP="00BD14AD">
      <w:pPr>
        <w:spacing w:line="276" w:lineRule="auto"/>
        <w:rPr>
          <w:rFonts w:cs="Tahoma"/>
          <w:lang w:val="el-GR"/>
        </w:rPr>
      </w:pPr>
      <w:r w:rsidRPr="00BD14AD">
        <w:rPr>
          <w:rFonts w:cs="Tahoma"/>
          <w:lang w:val="el-GR"/>
        </w:rPr>
        <w:t>Οι υπηρεσίες Πιλοτικής Λειτουργίας περιλαμβάνουν:</w:t>
      </w:r>
    </w:p>
    <w:p w14:paraId="45B128E7" w14:textId="77777777" w:rsidR="008C3680" w:rsidRPr="00BD14AD" w:rsidRDefault="008C3680">
      <w:pPr>
        <w:pStyle w:val="aff"/>
        <w:numPr>
          <w:ilvl w:val="0"/>
          <w:numId w:val="46"/>
        </w:numPr>
        <w:suppressAutoHyphens w:val="0"/>
        <w:spacing w:after="160" w:line="276" w:lineRule="auto"/>
        <w:contextualSpacing w:val="0"/>
        <w:rPr>
          <w:rFonts w:cs="Tahoma"/>
          <w:lang w:val="el-GR"/>
        </w:rPr>
      </w:pPr>
      <w:r w:rsidRPr="00BD14AD">
        <w:rPr>
          <w:rFonts w:cs="Tahoma"/>
          <w:lang w:val="el-GR"/>
        </w:rPr>
        <w:t>Την επιβεβαίωση καλής λειτουργίας, σύμφωνα με τα επικαιροποιημένα σενάρια ελέγχου τις τελικές δοκιμές ελέγχου λειτουργικότητας, επίδοσης και διαθεσιμότητας, προσθήκες/ τροποποιήσεις, σύνθεση, κλπ.) με στόχο να επιβεβαιωθεί η απόλυτα εύρυθμη λειτουργία και καλή συνεργασία των Πληροφοριακών Συστημάτων του έργου, τόσο μεταξύ τους, όσο και εξωτερικά, υπό συνθήκες πλήρους παραγωγικής λειτουργίας.</w:t>
      </w:r>
    </w:p>
    <w:p w14:paraId="387B0394" w14:textId="1AF8430D" w:rsidR="008C3680" w:rsidRPr="00BD14AD" w:rsidRDefault="008C3680">
      <w:pPr>
        <w:pStyle w:val="aff"/>
        <w:numPr>
          <w:ilvl w:val="0"/>
          <w:numId w:val="46"/>
        </w:numPr>
        <w:suppressAutoHyphens w:val="0"/>
        <w:spacing w:after="160" w:line="276" w:lineRule="auto"/>
        <w:contextualSpacing w:val="0"/>
        <w:rPr>
          <w:rFonts w:cs="Tahoma"/>
          <w:lang w:val="el-GR"/>
        </w:rPr>
      </w:pPr>
      <w:r w:rsidRPr="00BD14AD">
        <w:rPr>
          <w:rFonts w:cs="Tahoma"/>
          <w:lang w:val="el-GR"/>
        </w:rPr>
        <w:t>Την πραγματοποίηση δοκιμών υψηλού φόρτου (stress tests) με χρήση κατάλληλου εργαλείου. Ο υποψήφιος Ανάδοχος θα πρέπει να περιγράψει στην προσφορά του το εργαλείο stress tests που θα χρησιμοποιήσει στο πλαίσιο του Έργου.</w:t>
      </w:r>
      <w:r w:rsidR="00131E69">
        <w:rPr>
          <w:rFonts w:cs="Tahoma"/>
          <w:lang w:val="el-GR"/>
        </w:rPr>
        <w:t xml:space="preserve"> </w:t>
      </w:r>
    </w:p>
    <w:p w14:paraId="6245208D" w14:textId="0C54C39A" w:rsidR="008C3680" w:rsidRPr="00BD14AD" w:rsidRDefault="008C3680">
      <w:pPr>
        <w:pStyle w:val="aff"/>
        <w:numPr>
          <w:ilvl w:val="0"/>
          <w:numId w:val="46"/>
        </w:numPr>
        <w:suppressAutoHyphens w:val="0"/>
        <w:spacing w:after="160" w:line="276" w:lineRule="auto"/>
        <w:contextualSpacing w:val="0"/>
        <w:rPr>
          <w:rFonts w:cs="Tahoma"/>
          <w:lang w:val="el-GR"/>
        </w:rPr>
      </w:pPr>
      <w:r w:rsidRPr="00BD14AD">
        <w:rPr>
          <w:rFonts w:cs="Tahoma"/>
          <w:lang w:val="el-GR"/>
        </w:rPr>
        <w:t>Την επιτόπια υποστήριξη κατά την εργασία (on the</w:t>
      </w:r>
      <w:r w:rsidR="009466DE">
        <w:rPr>
          <w:rFonts w:cs="Tahoma"/>
          <w:lang w:val="el-GR"/>
        </w:rPr>
        <w:t xml:space="preserve"> </w:t>
      </w:r>
      <w:r w:rsidRPr="00BD14AD">
        <w:rPr>
          <w:rFonts w:cs="Tahoma"/>
          <w:lang w:val="el-GR"/>
        </w:rPr>
        <w:t>job training) για τη λειτουργία / έλεγχο των Υποσυστημάτων του Φορέα Λειτουργίας με την επιτόπια παρουσία του Αναδόχου στις εγκαταστάσεις του Φορέα Λειτουργίας με τουλάχιστον δύο (2) στελέχη του, καθ’ όλη τη διάρκεια της Πιλοτικής Λειτουργίας, για την επίλυση τεχνικών προβλημάτων, την υποστήριξη χρηστών στο χειρισμό και λειτουργία των συστημάτων και εφαρμογών και τη διασφάλιση της εύρυθμης λειτουργίας τους. Ο ημερήσιος χρόνος απασχόλησης των στελεχών του Αναδόχου θα είναι οκτώ (8) ώρες, κατά τις ώρες λειτουργίας του Φορέα Λειτουργίας.</w:t>
      </w:r>
    </w:p>
    <w:p w14:paraId="10FEAE9F" w14:textId="77777777" w:rsidR="008C3680" w:rsidRPr="00BD14AD" w:rsidRDefault="008C3680">
      <w:pPr>
        <w:pStyle w:val="aff"/>
        <w:numPr>
          <w:ilvl w:val="0"/>
          <w:numId w:val="46"/>
        </w:numPr>
        <w:suppressAutoHyphens w:val="0"/>
        <w:spacing w:after="160" w:line="276" w:lineRule="auto"/>
        <w:contextualSpacing w:val="0"/>
        <w:rPr>
          <w:rFonts w:cs="Tahoma"/>
          <w:lang w:val="el-GR"/>
        </w:rPr>
      </w:pPr>
      <w:r w:rsidRPr="00BD14AD">
        <w:rPr>
          <w:rFonts w:cs="Tahoma"/>
          <w:lang w:val="el-GR"/>
        </w:rPr>
        <w:t>Τις βελτιώσεις των Υποσυστημάτων και την άμεση επίλυση τεχνικών προβλημάτων και διόρθωση / διαχείριση λαθών.</w:t>
      </w:r>
    </w:p>
    <w:p w14:paraId="157DC4BC" w14:textId="77777777" w:rsidR="008C3680" w:rsidRPr="00BD14AD" w:rsidRDefault="008C3680">
      <w:pPr>
        <w:pStyle w:val="aff"/>
        <w:numPr>
          <w:ilvl w:val="0"/>
          <w:numId w:val="46"/>
        </w:numPr>
        <w:suppressAutoHyphens w:val="0"/>
        <w:spacing w:after="160" w:line="276" w:lineRule="auto"/>
        <w:contextualSpacing w:val="0"/>
        <w:rPr>
          <w:rFonts w:cs="Tahoma"/>
          <w:lang w:val="el-GR"/>
        </w:rPr>
      </w:pPr>
      <w:r w:rsidRPr="00BD14AD">
        <w:rPr>
          <w:rFonts w:cs="Tahoma"/>
          <w:lang w:val="el-GR"/>
        </w:rPr>
        <w:t>Τις βελτιώσεις των ρυθμίσεων των Υποσυστημάτων με στόχο τη βέλτιστη λειτουργία τους.</w:t>
      </w:r>
    </w:p>
    <w:p w14:paraId="14F111E7" w14:textId="77777777" w:rsidR="008C3680" w:rsidRPr="00BD14AD" w:rsidRDefault="008C3680">
      <w:pPr>
        <w:pStyle w:val="aff"/>
        <w:numPr>
          <w:ilvl w:val="0"/>
          <w:numId w:val="46"/>
        </w:numPr>
        <w:suppressAutoHyphens w:val="0"/>
        <w:spacing w:after="160" w:line="276" w:lineRule="auto"/>
        <w:contextualSpacing w:val="0"/>
        <w:rPr>
          <w:rFonts w:cs="Tahoma"/>
          <w:lang w:val="el-GR"/>
        </w:rPr>
      </w:pPr>
      <w:r w:rsidRPr="00BD14AD">
        <w:rPr>
          <w:rFonts w:cs="Tahoma"/>
          <w:lang w:val="el-GR"/>
        </w:rPr>
        <w:t xml:space="preserve">Υπηρεσίες </w:t>
      </w:r>
      <w:r w:rsidRPr="00BD14AD">
        <w:rPr>
          <w:rFonts w:cs="Tahoma"/>
        </w:rPr>
        <w:t>helpdesk</w:t>
      </w:r>
      <w:r w:rsidRPr="00BD14AD">
        <w:rPr>
          <w:rFonts w:cs="Tahoma"/>
          <w:lang w:val="el-GR"/>
        </w:rPr>
        <w:t xml:space="preserve"> 1</w:t>
      </w:r>
      <w:r w:rsidRPr="00BD14AD">
        <w:rPr>
          <w:rFonts w:cs="Tahoma"/>
          <w:vertAlign w:val="superscript"/>
          <w:lang w:val="el-GR"/>
        </w:rPr>
        <w:t>ου</w:t>
      </w:r>
      <w:r w:rsidRPr="00BD14AD">
        <w:rPr>
          <w:rFonts w:cs="Tahoma"/>
          <w:lang w:val="el-GR"/>
        </w:rPr>
        <w:t xml:space="preserve"> και 2</w:t>
      </w:r>
      <w:r w:rsidRPr="00BD14AD">
        <w:rPr>
          <w:rFonts w:cs="Tahoma"/>
          <w:vertAlign w:val="superscript"/>
          <w:lang w:val="el-GR"/>
        </w:rPr>
        <w:t>ου</w:t>
      </w:r>
      <w:r w:rsidRPr="00BD14AD">
        <w:rPr>
          <w:rFonts w:cs="Tahoma"/>
          <w:lang w:val="el-GR"/>
        </w:rPr>
        <w:t xml:space="preserve"> επιπέδου: Στο πλαίσιο αυτής της υπηρεσίας ο Ανάδοχος υποχρεούται να διαθέσει καθ’ όλη τη διάρκεια της Πιλοτικής Λειτουργίας, ένα (1) άτομο το </w:t>
      </w:r>
      <w:r w:rsidRPr="00BD14AD">
        <w:rPr>
          <w:rFonts w:cs="Tahoma"/>
          <w:lang w:val="el-GR"/>
        </w:rPr>
        <w:lastRenderedPageBreak/>
        <w:t xml:space="preserve">οποίο θα είναι υπεύθυνο για την παροχή υπηρεσιών </w:t>
      </w:r>
      <w:r w:rsidRPr="00BD14AD">
        <w:rPr>
          <w:rFonts w:cs="Tahoma"/>
        </w:rPr>
        <w:t>helpdesk</w:t>
      </w:r>
      <w:r w:rsidRPr="00BD14AD">
        <w:rPr>
          <w:rFonts w:cs="Tahoma"/>
          <w:lang w:val="el-GR"/>
        </w:rPr>
        <w:t xml:space="preserve"> 1</w:t>
      </w:r>
      <w:r w:rsidRPr="00BD14AD">
        <w:rPr>
          <w:rFonts w:cs="Tahoma"/>
          <w:vertAlign w:val="superscript"/>
          <w:lang w:val="el-GR"/>
        </w:rPr>
        <w:t>ου</w:t>
      </w:r>
      <w:r w:rsidRPr="00BD14AD">
        <w:rPr>
          <w:rFonts w:cs="Tahoma"/>
          <w:lang w:val="el-GR"/>
        </w:rPr>
        <w:t xml:space="preserve"> επιπέδου και ένα (1) άτομο, το οποίο θα είναι υπεύθυνο για την παροχή υπηρεσιών </w:t>
      </w:r>
      <w:r w:rsidRPr="00BD14AD">
        <w:rPr>
          <w:rFonts w:cs="Tahoma"/>
        </w:rPr>
        <w:t>helpdesk</w:t>
      </w:r>
      <w:r w:rsidRPr="00BD14AD">
        <w:rPr>
          <w:rFonts w:cs="Tahoma"/>
          <w:lang w:val="el-GR"/>
        </w:rPr>
        <w:t xml:space="preserve"> 2</w:t>
      </w:r>
      <w:r w:rsidRPr="00BD14AD">
        <w:rPr>
          <w:rFonts w:cs="Tahoma"/>
          <w:vertAlign w:val="superscript"/>
          <w:lang w:val="el-GR"/>
        </w:rPr>
        <w:t>ου</w:t>
      </w:r>
      <w:r w:rsidRPr="00BD14AD">
        <w:rPr>
          <w:rFonts w:cs="Tahoma"/>
          <w:lang w:val="el-GR"/>
        </w:rPr>
        <w:t xml:space="preserve"> επιπέδου. Ο ημερήσιος χρόνος απασχόλησης των παραπάνω στελεχών του Αναδόχου θα είναι </w:t>
      </w:r>
      <w:r w:rsidRPr="00BD14AD">
        <w:rPr>
          <w:rFonts w:cs="Tahoma"/>
          <w:b/>
          <w:lang w:val="el-GR"/>
        </w:rPr>
        <w:t>οκτώ (8)</w:t>
      </w:r>
      <w:r w:rsidRPr="00BD14AD">
        <w:rPr>
          <w:rFonts w:cs="Tahoma"/>
          <w:lang w:val="el-GR"/>
        </w:rPr>
        <w:t xml:space="preserve"> ώρες, εντός των ωρών λειτουργίας του Φορέα Λειτουργίας.</w:t>
      </w:r>
    </w:p>
    <w:p w14:paraId="7F4887D5" w14:textId="77777777" w:rsidR="008C3680" w:rsidRPr="00BD14AD" w:rsidRDefault="008C3680">
      <w:pPr>
        <w:pStyle w:val="aff"/>
        <w:numPr>
          <w:ilvl w:val="0"/>
          <w:numId w:val="46"/>
        </w:numPr>
        <w:suppressAutoHyphens w:val="0"/>
        <w:spacing w:after="160" w:line="276" w:lineRule="auto"/>
        <w:contextualSpacing w:val="0"/>
        <w:rPr>
          <w:rFonts w:cs="Tahoma"/>
          <w:lang w:val="el-GR"/>
        </w:rPr>
      </w:pPr>
      <w:r w:rsidRPr="00BD14AD">
        <w:rPr>
          <w:rFonts w:cs="Tahoma"/>
          <w:lang w:val="el-GR"/>
        </w:rPr>
        <w:t>Την επικαιροποίηση των σεναρίων ελέγχου καθ’ όλη τη διάρκεια της φάσης αυτής (εφόσον πραγματοποιηθούν αλλαγές / προσθήκες στα Υποσυστήματα που επηρεάζουν τα υφιστάμενα σενάρια ελέγχου)</w:t>
      </w:r>
    </w:p>
    <w:p w14:paraId="1C8FEA12" w14:textId="77777777" w:rsidR="008C3680" w:rsidRPr="00BD14AD" w:rsidRDefault="008C3680">
      <w:pPr>
        <w:pStyle w:val="aff"/>
        <w:numPr>
          <w:ilvl w:val="0"/>
          <w:numId w:val="46"/>
        </w:numPr>
        <w:suppressAutoHyphens w:val="0"/>
        <w:spacing w:after="160" w:line="276" w:lineRule="auto"/>
        <w:contextualSpacing w:val="0"/>
        <w:rPr>
          <w:rFonts w:cs="Tahoma"/>
          <w:lang w:val="el-GR"/>
        </w:rPr>
      </w:pPr>
      <w:r w:rsidRPr="00BD14AD">
        <w:rPr>
          <w:rFonts w:cs="Tahoma"/>
          <w:lang w:val="el-GR"/>
        </w:rPr>
        <w:t>Την επικαιροποίηση της τεχνικής και λειτουργικής τεκμηρίωσης των Υποσυστημάτων (εφόσον πραγματοποιηθούν αλλαγές / προσθήκες στα Υποσυστήματα).</w:t>
      </w:r>
    </w:p>
    <w:p w14:paraId="6FA822A5" w14:textId="0794969D" w:rsidR="008C3680" w:rsidRPr="00BD14AD" w:rsidRDefault="008C3680" w:rsidP="00BD14AD">
      <w:pPr>
        <w:pStyle w:val="20"/>
        <w:spacing w:line="276" w:lineRule="auto"/>
      </w:pPr>
      <w:bookmarkStart w:id="520" w:name="_Ref163739510"/>
      <w:bookmarkStart w:id="521" w:name="_Ref163748670"/>
      <w:bookmarkStart w:id="522" w:name="_Ref163748878"/>
      <w:bookmarkStart w:id="523" w:name="_Ref163806348"/>
      <w:bookmarkStart w:id="524" w:name="_Toc180679437"/>
      <w:bookmarkStart w:id="525" w:name="_Toc204855569"/>
      <w:r w:rsidRPr="00BD14AD">
        <w:t>Υπηρεσίες δοκιμαστικής / παραγωγικής</w:t>
      </w:r>
      <w:r w:rsidR="009466DE">
        <w:t xml:space="preserve"> </w:t>
      </w:r>
      <w:r w:rsidRPr="00BD14AD">
        <w:t>λειτουργίας</w:t>
      </w:r>
      <w:bookmarkEnd w:id="520"/>
      <w:bookmarkEnd w:id="521"/>
      <w:bookmarkEnd w:id="522"/>
      <w:bookmarkEnd w:id="523"/>
      <w:bookmarkEnd w:id="524"/>
      <w:bookmarkEnd w:id="525"/>
    </w:p>
    <w:p w14:paraId="204612CC" w14:textId="77777777" w:rsidR="008C3680" w:rsidRPr="00BD14AD" w:rsidRDefault="008C3680" w:rsidP="00BD14AD">
      <w:pPr>
        <w:spacing w:line="276" w:lineRule="auto"/>
        <w:rPr>
          <w:rFonts w:cs="Tahoma"/>
          <w:lang w:val="el-GR"/>
        </w:rPr>
      </w:pPr>
      <w:r w:rsidRPr="00BD14AD">
        <w:rPr>
          <w:rFonts w:cs="Tahoma"/>
          <w:lang w:val="el-GR"/>
        </w:rPr>
        <w:t>Στο πλαίσιο του Έργου, ο Ανάδοχος θα παράσχει υπηρεσίες με στόχο την υποστήριξη της μετάβασης του Συστήματος σε πλήρη λειτουργία από το σύνολο των χρηστών του.</w:t>
      </w:r>
    </w:p>
    <w:p w14:paraId="3B4BE384" w14:textId="77777777" w:rsidR="008C3680" w:rsidRPr="00BD14AD" w:rsidRDefault="008C3680" w:rsidP="00BD14AD">
      <w:pPr>
        <w:spacing w:line="276" w:lineRule="auto"/>
        <w:jc w:val="left"/>
        <w:rPr>
          <w:rFonts w:cs="Tahoma"/>
          <w:lang w:val="el-GR"/>
        </w:rPr>
      </w:pPr>
      <w:r w:rsidRPr="00BD14AD">
        <w:rPr>
          <w:rFonts w:cs="Tahoma"/>
          <w:lang w:val="el-GR"/>
        </w:rPr>
        <w:t>Οι υπηρεσίες θα περιλαμβάνουν:</w:t>
      </w:r>
    </w:p>
    <w:p w14:paraId="69641CC3" w14:textId="04A4B1F8" w:rsidR="008C3680" w:rsidRPr="00BD14AD" w:rsidRDefault="008C3680">
      <w:pPr>
        <w:pStyle w:val="aff"/>
        <w:numPr>
          <w:ilvl w:val="0"/>
          <w:numId w:val="46"/>
        </w:numPr>
        <w:suppressAutoHyphens w:val="0"/>
        <w:spacing w:after="160" w:line="276" w:lineRule="auto"/>
        <w:contextualSpacing w:val="0"/>
        <w:rPr>
          <w:rFonts w:cs="Tahoma"/>
          <w:lang w:val="el-GR"/>
        </w:rPr>
      </w:pPr>
      <w:r w:rsidRPr="00BD14AD">
        <w:rPr>
          <w:rFonts w:cs="Tahoma"/>
          <w:lang w:val="el-GR"/>
        </w:rPr>
        <w:t>Την υποστήριξη από πλευράς Αναδόχου σε συνθήκες Εγγυημένου Επιπέδου Υπηρεσιών (κεφ.</w:t>
      </w:r>
      <w:r w:rsidR="009466DE">
        <w:rPr>
          <w:rFonts w:cs="Tahoma"/>
          <w:lang w:val="el-GR"/>
        </w:rPr>
        <w:t xml:space="preserve"> </w:t>
      </w:r>
      <w:r w:rsidRPr="00BD14AD">
        <w:rPr>
          <w:rFonts w:cs="Tahoma"/>
          <w:lang w:val="el-GR"/>
        </w:rPr>
        <w:fldChar w:fldCharType="begin"/>
      </w:r>
      <w:r w:rsidRPr="00BD14AD">
        <w:rPr>
          <w:rFonts w:cs="Tahoma"/>
          <w:lang w:val="el-GR"/>
        </w:rPr>
        <w:instrText xml:space="preserve"> REF _Ref163722040 \r \h </w:instrText>
      </w:r>
      <w:r w:rsidR="00BD14AD" w:rsidRPr="00BD14AD">
        <w:rPr>
          <w:rFonts w:cs="Tahoma"/>
          <w:lang w:val="el-GR"/>
        </w:rPr>
        <w:instrText xml:space="preserve"> \* MERGEFORMAT </w:instrText>
      </w:r>
      <w:r w:rsidRPr="00BD14AD">
        <w:rPr>
          <w:rFonts w:cs="Tahoma"/>
          <w:lang w:val="el-GR"/>
        </w:rPr>
      </w:r>
      <w:r w:rsidRPr="00BD14AD">
        <w:rPr>
          <w:rFonts w:cs="Tahoma"/>
          <w:lang w:val="el-GR"/>
        </w:rPr>
        <w:fldChar w:fldCharType="separate"/>
      </w:r>
      <w:r w:rsidR="00597617">
        <w:rPr>
          <w:rFonts w:cs="Tahoma"/>
          <w:lang w:val="el-GR"/>
        </w:rPr>
        <w:t>6.11</w:t>
      </w:r>
      <w:r w:rsidRPr="00BD14AD">
        <w:rPr>
          <w:rFonts w:cs="Tahoma"/>
          <w:lang w:val="el-GR"/>
        </w:rPr>
        <w:fldChar w:fldCharType="end"/>
      </w:r>
      <w:r w:rsidRPr="00BD14AD">
        <w:rPr>
          <w:rFonts w:cs="Tahoma"/>
          <w:lang w:val="el-GR"/>
        </w:rPr>
        <w:t>) της πλήρους επιχειρησιακής λειτουργίας του Συστήματος (λειτουργία με πραγματικά δεδομένα από το σύνολο των προβλεπόμενων χρηστών).</w:t>
      </w:r>
    </w:p>
    <w:p w14:paraId="40B04E90" w14:textId="30C47549" w:rsidR="008C3680" w:rsidRPr="00BD14AD" w:rsidRDefault="008C3680">
      <w:pPr>
        <w:pStyle w:val="aff"/>
        <w:numPr>
          <w:ilvl w:val="0"/>
          <w:numId w:val="46"/>
        </w:numPr>
        <w:suppressAutoHyphens w:val="0"/>
        <w:spacing w:after="160" w:line="276" w:lineRule="auto"/>
        <w:contextualSpacing w:val="0"/>
        <w:rPr>
          <w:rFonts w:cs="Tahoma"/>
          <w:lang w:val="el-GR"/>
        </w:rPr>
      </w:pPr>
      <w:r w:rsidRPr="00BD14AD">
        <w:rPr>
          <w:rFonts w:cs="Tahoma"/>
          <w:lang w:val="el-GR"/>
        </w:rPr>
        <w:t xml:space="preserve">Τη συντήρηση του έτοιμου λογισμικού και των Υποσυστημάτων του Πληροφοριακού Συστήματος (κεφ. </w:t>
      </w:r>
      <w:r w:rsidRPr="00BD14AD">
        <w:rPr>
          <w:rFonts w:cs="Tahoma"/>
          <w:lang w:val="el-GR"/>
        </w:rPr>
        <w:fldChar w:fldCharType="begin"/>
      </w:r>
      <w:r w:rsidRPr="00BD14AD">
        <w:rPr>
          <w:rFonts w:cs="Tahoma"/>
          <w:lang w:val="el-GR"/>
        </w:rPr>
        <w:instrText xml:space="preserve"> REF _Ref130039357 \r \h </w:instrText>
      </w:r>
      <w:r w:rsidR="00BD14AD" w:rsidRPr="00BD14AD">
        <w:rPr>
          <w:rFonts w:cs="Tahoma"/>
          <w:lang w:val="el-GR"/>
        </w:rPr>
        <w:instrText xml:space="preserve"> \* MERGEFORMAT </w:instrText>
      </w:r>
      <w:r w:rsidRPr="00BD14AD">
        <w:rPr>
          <w:rFonts w:cs="Tahoma"/>
          <w:lang w:val="el-GR"/>
        </w:rPr>
      </w:r>
      <w:r w:rsidRPr="00BD14AD">
        <w:rPr>
          <w:rFonts w:cs="Tahoma"/>
          <w:lang w:val="el-GR"/>
        </w:rPr>
        <w:fldChar w:fldCharType="separate"/>
      </w:r>
      <w:r w:rsidR="00597617">
        <w:rPr>
          <w:rFonts w:cs="Tahoma"/>
          <w:lang w:val="el-GR"/>
        </w:rPr>
        <w:t>6.10</w:t>
      </w:r>
      <w:r w:rsidRPr="00BD14AD">
        <w:rPr>
          <w:rFonts w:cs="Tahoma"/>
          <w:lang w:val="el-GR"/>
        </w:rPr>
        <w:fldChar w:fldCharType="end"/>
      </w:r>
      <w:r w:rsidRPr="00BD14AD">
        <w:rPr>
          <w:rFonts w:cs="Tahoma"/>
          <w:lang w:val="el-GR"/>
        </w:rPr>
        <w:t>)</w:t>
      </w:r>
    </w:p>
    <w:p w14:paraId="46C2CF77" w14:textId="77777777" w:rsidR="008C3680" w:rsidRPr="00BD14AD" w:rsidRDefault="008C3680">
      <w:pPr>
        <w:pStyle w:val="aff"/>
        <w:numPr>
          <w:ilvl w:val="0"/>
          <w:numId w:val="46"/>
        </w:numPr>
        <w:suppressAutoHyphens w:val="0"/>
        <w:spacing w:after="160" w:line="276" w:lineRule="auto"/>
        <w:contextualSpacing w:val="0"/>
        <w:rPr>
          <w:rFonts w:cs="Tahoma"/>
          <w:lang w:val="el-GR"/>
        </w:rPr>
      </w:pPr>
      <w:r w:rsidRPr="00BD14AD">
        <w:rPr>
          <w:rFonts w:cs="Tahoma"/>
          <w:lang w:val="el-GR"/>
        </w:rPr>
        <w:t>Τη συντήρηση του εξοπλισμού, εφόσον απαιτηθεί και ο Ανάδοχος προσφέρει πρόσθετο εξοπλισμό.</w:t>
      </w:r>
    </w:p>
    <w:p w14:paraId="3A9DEA50" w14:textId="77777777" w:rsidR="008C3680" w:rsidRPr="00BD14AD" w:rsidRDefault="008C3680">
      <w:pPr>
        <w:pStyle w:val="aff"/>
        <w:numPr>
          <w:ilvl w:val="0"/>
          <w:numId w:val="46"/>
        </w:numPr>
        <w:suppressAutoHyphens w:val="0"/>
        <w:spacing w:after="160" w:line="276" w:lineRule="auto"/>
        <w:contextualSpacing w:val="0"/>
        <w:rPr>
          <w:rFonts w:cs="Tahoma"/>
          <w:lang w:val="el-GR"/>
        </w:rPr>
      </w:pPr>
      <w:r w:rsidRPr="00BD14AD">
        <w:rPr>
          <w:rFonts w:cs="Tahoma"/>
          <w:lang w:val="el-GR"/>
        </w:rPr>
        <w:t xml:space="preserve">Υπηρεσίες </w:t>
      </w:r>
      <w:r w:rsidRPr="00BD14AD">
        <w:rPr>
          <w:rFonts w:cs="Tahoma"/>
        </w:rPr>
        <w:t>helpdesk</w:t>
      </w:r>
      <w:r w:rsidRPr="00BD14AD">
        <w:rPr>
          <w:rFonts w:cs="Tahoma"/>
          <w:lang w:val="el-GR"/>
        </w:rPr>
        <w:t xml:space="preserve"> 1</w:t>
      </w:r>
      <w:r w:rsidRPr="00BD14AD">
        <w:rPr>
          <w:rFonts w:cs="Tahoma"/>
          <w:vertAlign w:val="superscript"/>
          <w:lang w:val="el-GR"/>
        </w:rPr>
        <w:t>ου</w:t>
      </w:r>
      <w:r w:rsidRPr="00BD14AD">
        <w:rPr>
          <w:rFonts w:cs="Tahoma"/>
          <w:lang w:val="el-GR"/>
        </w:rPr>
        <w:t xml:space="preserve"> και 2</w:t>
      </w:r>
      <w:r w:rsidRPr="00BD14AD">
        <w:rPr>
          <w:rFonts w:cs="Tahoma"/>
          <w:vertAlign w:val="superscript"/>
          <w:lang w:val="el-GR"/>
        </w:rPr>
        <w:t>ου</w:t>
      </w:r>
      <w:r w:rsidRPr="00BD14AD">
        <w:rPr>
          <w:rFonts w:cs="Tahoma"/>
          <w:lang w:val="el-GR"/>
        </w:rPr>
        <w:t xml:space="preserve"> επιπέδου: Στο πλαίσιο αυτής της υπηρεσίας ο Ανάδοχος υποχρεούται να διαθέσει καθ’ όλη τη διάρκεια της Πιλοτικής Λειτουργίας, ένα (1) άτομο το οποίο θα είναι υπεύθυνο για την παροχή υπηρεσιών </w:t>
      </w:r>
      <w:r w:rsidRPr="00BD14AD">
        <w:rPr>
          <w:rFonts w:cs="Tahoma"/>
        </w:rPr>
        <w:t>helpdesk</w:t>
      </w:r>
      <w:r w:rsidRPr="00BD14AD">
        <w:rPr>
          <w:rFonts w:cs="Tahoma"/>
          <w:lang w:val="el-GR"/>
        </w:rPr>
        <w:t xml:space="preserve"> 1</w:t>
      </w:r>
      <w:r w:rsidRPr="00BD14AD">
        <w:rPr>
          <w:rFonts w:cs="Tahoma"/>
          <w:vertAlign w:val="superscript"/>
          <w:lang w:val="el-GR"/>
        </w:rPr>
        <w:t>ου</w:t>
      </w:r>
      <w:r w:rsidRPr="00BD14AD">
        <w:rPr>
          <w:rFonts w:cs="Tahoma"/>
          <w:lang w:val="el-GR"/>
        </w:rPr>
        <w:t xml:space="preserve"> επιπέδου και ένα (1) άτομο, το οποίο θα είναι υπεύθυνο για την παροχή υπηρεσιών </w:t>
      </w:r>
      <w:r w:rsidRPr="00BD14AD">
        <w:rPr>
          <w:rFonts w:cs="Tahoma"/>
        </w:rPr>
        <w:t>helpdesk</w:t>
      </w:r>
      <w:r w:rsidRPr="00BD14AD">
        <w:rPr>
          <w:rFonts w:cs="Tahoma"/>
          <w:lang w:val="el-GR"/>
        </w:rPr>
        <w:t xml:space="preserve"> 2</w:t>
      </w:r>
      <w:r w:rsidRPr="00BD14AD">
        <w:rPr>
          <w:rFonts w:cs="Tahoma"/>
          <w:vertAlign w:val="superscript"/>
          <w:lang w:val="el-GR"/>
        </w:rPr>
        <w:t>ου</w:t>
      </w:r>
      <w:r w:rsidRPr="00BD14AD">
        <w:rPr>
          <w:rFonts w:cs="Tahoma"/>
          <w:lang w:val="el-GR"/>
        </w:rPr>
        <w:t xml:space="preserve"> επιπέδου. Ο ημερήσιος χρόνος απασχόλησης των παραπάνω στελεχών του Αναδόχου θα είναι </w:t>
      </w:r>
      <w:r w:rsidRPr="00BD14AD">
        <w:rPr>
          <w:rFonts w:cs="Tahoma"/>
          <w:b/>
          <w:lang w:val="el-GR"/>
        </w:rPr>
        <w:t>οκτώ (8)</w:t>
      </w:r>
      <w:r w:rsidRPr="00BD14AD">
        <w:rPr>
          <w:rFonts w:cs="Tahoma"/>
          <w:lang w:val="el-GR"/>
        </w:rPr>
        <w:t xml:space="preserve"> ώρες, εντός των ωρών λειτουργίας του Φορέα Λειτουργίας.</w:t>
      </w:r>
    </w:p>
    <w:p w14:paraId="5732CFFC" w14:textId="3F62DD47" w:rsidR="008C3680" w:rsidRPr="00BD14AD" w:rsidRDefault="008C3680">
      <w:pPr>
        <w:pStyle w:val="aff"/>
        <w:numPr>
          <w:ilvl w:val="0"/>
          <w:numId w:val="46"/>
        </w:numPr>
        <w:suppressAutoHyphens w:val="0"/>
        <w:spacing w:after="160" w:line="276" w:lineRule="auto"/>
        <w:contextualSpacing w:val="0"/>
        <w:rPr>
          <w:rFonts w:cs="Tahoma"/>
          <w:lang w:val="el-GR"/>
        </w:rPr>
      </w:pPr>
      <w:r w:rsidRPr="00BD14AD">
        <w:rPr>
          <w:rFonts w:cs="Tahoma"/>
          <w:lang w:val="el-GR"/>
        </w:rPr>
        <w:t>Την επιτόπια υποστήριξη κατά την εργασία (on the</w:t>
      </w:r>
      <w:r w:rsidR="009466DE">
        <w:rPr>
          <w:rFonts w:cs="Tahoma"/>
          <w:lang w:val="el-GR"/>
        </w:rPr>
        <w:t xml:space="preserve"> </w:t>
      </w:r>
      <w:r w:rsidRPr="00BD14AD">
        <w:rPr>
          <w:rFonts w:cs="Tahoma"/>
          <w:lang w:val="el-GR"/>
        </w:rPr>
        <w:t>job training) για τη λειτουργία / έλεγχο των Υποσυστημάτων του Φορέα Λειτουργίας με την επιτόπια παρουσία του Αναδόχου στις εγκαταστάσεις του Φορέα Λειτουργίας με τουλάχιστον τρία (3) στελέχη του, καθ’ όλη τη διάρκεια της Πιλοτικής Λειτουργίας, για την επίλυση τεχνικών προβλημάτων, την υποστήριξη χρηστών στο χειρισμό και λειτουργία των συστημάτων και εφαρμογών και τη διασφάλιση της εύρυθμης λειτουργίας τους. Ο ημερήσιος χρόνος απασχόλησης των στελεχών του Αναδόχου θα είναι οκτώ (8) ώρες, κατά τις ώρες λειτουργίας του Φορέα Λειτουργίας.</w:t>
      </w:r>
    </w:p>
    <w:p w14:paraId="5361D6FB" w14:textId="77777777" w:rsidR="008C3680" w:rsidRPr="00BD14AD" w:rsidRDefault="008C3680">
      <w:pPr>
        <w:pStyle w:val="aff"/>
        <w:numPr>
          <w:ilvl w:val="0"/>
          <w:numId w:val="46"/>
        </w:numPr>
        <w:suppressAutoHyphens w:val="0"/>
        <w:spacing w:after="160" w:line="276" w:lineRule="auto"/>
        <w:contextualSpacing w:val="0"/>
        <w:rPr>
          <w:rFonts w:cs="Tahoma"/>
          <w:lang w:val="el-GR"/>
        </w:rPr>
      </w:pPr>
      <w:r w:rsidRPr="00BD14AD">
        <w:rPr>
          <w:rFonts w:cs="Tahoma"/>
          <w:lang w:val="el-GR"/>
        </w:rPr>
        <w:t>Τις βελτιώσεις των Υποσυστημάτων και την άμεση επίλυση τεχνικών προβλημάτων και διόρθωση / διαχείριση λαθών</w:t>
      </w:r>
    </w:p>
    <w:p w14:paraId="6B812C41" w14:textId="77777777" w:rsidR="008C3680" w:rsidRPr="00BD14AD" w:rsidRDefault="008C3680">
      <w:pPr>
        <w:pStyle w:val="aff"/>
        <w:numPr>
          <w:ilvl w:val="0"/>
          <w:numId w:val="46"/>
        </w:numPr>
        <w:suppressAutoHyphens w:val="0"/>
        <w:spacing w:after="160" w:line="276" w:lineRule="auto"/>
        <w:contextualSpacing w:val="0"/>
        <w:rPr>
          <w:rFonts w:cs="Tahoma"/>
          <w:lang w:val="el-GR"/>
        </w:rPr>
      </w:pPr>
      <w:r w:rsidRPr="00BD14AD">
        <w:rPr>
          <w:rFonts w:cs="Tahoma"/>
          <w:lang w:val="el-GR"/>
        </w:rPr>
        <w:t>Τις βελτιώσεις των ρυθμίσεων των Υποσυστημάτων με στόχο τη βέλτιστη λειτουργία τους</w:t>
      </w:r>
    </w:p>
    <w:p w14:paraId="558BA7FB" w14:textId="77777777" w:rsidR="008C3680" w:rsidRPr="00BD14AD" w:rsidRDefault="008C3680">
      <w:pPr>
        <w:pStyle w:val="aff"/>
        <w:numPr>
          <w:ilvl w:val="0"/>
          <w:numId w:val="46"/>
        </w:numPr>
        <w:suppressAutoHyphens w:val="0"/>
        <w:spacing w:after="160" w:line="276" w:lineRule="auto"/>
        <w:contextualSpacing w:val="0"/>
        <w:rPr>
          <w:rFonts w:cs="Tahoma"/>
          <w:lang w:val="el-GR"/>
        </w:rPr>
      </w:pPr>
      <w:r w:rsidRPr="00BD14AD">
        <w:rPr>
          <w:rFonts w:cs="Tahoma"/>
          <w:lang w:val="el-GR"/>
        </w:rPr>
        <w:t>Την επικαιροποίηση των σεναρίων ελέγχου (εφόσον πραγματοποιηθούν αλλαγές / προσθήκες στα Υποσυστήματα που επηρεάζουν τα υφιστάμενα σενάρια ελέγχου)</w:t>
      </w:r>
    </w:p>
    <w:p w14:paraId="69B83773" w14:textId="77777777" w:rsidR="008C3680" w:rsidRPr="00BD14AD" w:rsidRDefault="008C3680">
      <w:pPr>
        <w:pStyle w:val="aff"/>
        <w:numPr>
          <w:ilvl w:val="0"/>
          <w:numId w:val="46"/>
        </w:numPr>
        <w:suppressAutoHyphens w:val="0"/>
        <w:spacing w:after="160" w:line="276" w:lineRule="auto"/>
        <w:contextualSpacing w:val="0"/>
        <w:rPr>
          <w:rFonts w:cs="Tahoma"/>
          <w:lang w:val="el-GR"/>
        </w:rPr>
      </w:pPr>
      <w:r w:rsidRPr="00BD14AD">
        <w:rPr>
          <w:rFonts w:cs="Tahoma"/>
          <w:lang w:val="el-GR"/>
        </w:rPr>
        <w:lastRenderedPageBreak/>
        <w:t>Την επικαιροποίηση της τεχνικής και λειτουργικής τεκμηρίωσης των Υποσυστημάτων (εφόσον πραγματοποιηθούν αλλαγές / προσθήκες στα Υποσυστήματα).</w:t>
      </w:r>
    </w:p>
    <w:p w14:paraId="5B342CDD" w14:textId="77777777" w:rsidR="008C3680" w:rsidRPr="00BD14AD" w:rsidRDefault="008C3680" w:rsidP="00BD14AD">
      <w:pPr>
        <w:spacing w:line="276" w:lineRule="auto"/>
        <w:jc w:val="left"/>
        <w:rPr>
          <w:rFonts w:cs="Tahoma"/>
          <w:lang w:val="el-GR"/>
        </w:rPr>
      </w:pPr>
      <w:r w:rsidRPr="00BD14AD">
        <w:rPr>
          <w:rFonts w:cs="Tahoma"/>
          <w:lang w:val="el-GR"/>
        </w:rPr>
        <w:t>Για την παροχή των υπηρεσιών θα πρέπει να έχουν διασφαλιστεί / ολοκληρωθεί τα ακόλουθα:</w:t>
      </w:r>
    </w:p>
    <w:p w14:paraId="7BA9FE50" w14:textId="77777777" w:rsidR="008C3680" w:rsidRPr="00BD14AD" w:rsidRDefault="008C3680">
      <w:pPr>
        <w:pStyle w:val="aff"/>
        <w:numPr>
          <w:ilvl w:val="0"/>
          <w:numId w:val="46"/>
        </w:numPr>
        <w:suppressAutoHyphens w:val="0"/>
        <w:spacing w:after="160" w:line="276" w:lineRule="auto"/>
        <w:contextualSpacing w:val="0"/>
        <w:rPr>
          <w:rFonts w:cs="Tahoma"/>
          <w:lang w:val="el-GR"/>
        </w:rPr>
      </w:pPr>
      <w:r w:rsidRPr="00BD14AD">
        <w:rPr>
          <w:rFonts w:cs="Tahoma"/>
          <w:lang w:val="el-GR"/>
        </w:rPr>
        <w:t>Δυνατότητα ασφαλούς πρόσβασης των χρηστών στην κεντρική υποδομή του Συστήματος.</w:t>
      </w:r>
    </w:p>
    <w:p w14:paraId="438E2FB5" w14:textId="77777777" w:rsidR="008C3680" w:rsidRPr="00BD14AD" w:rsidRDefault="008C3680">
      <w:pPr>
        <w:pStyle w:val="aff"/>
        <w:numPr>
          <w:ilvl w:val="0"/>
          <w:numId w:val="46"/>
        </w:numPr>
        <w:suppressAutoHyphens w:val="0"/>
        <w:spacing w:after="160" w:line="276" w:lineRule="auto"/>
        <w:contextualSpacing w:val="0"/>
        <w:rPr>
          <w:rFonts w:cs="Tahoma"/>
          <w:lang w:val="el-GR"/>
        </w:rPr>
      </w:pPr>
      <w:r w:rsidRPr="00BD14AD">
        <w:rPr>
          <w:rFonts w:cs="Tahoma"/>
          <w:lang w:val="el-GR"/>
        </w:rPr>
        <w:t xml:space="preserve">Να έχουν εισαχθεί στη βάση δεδομένων, τα απαιτούμενα στοιχεία για να μπορέσουν να λειτουργήσουν πλήρως τα Υποσυστήματα του Συστήματος. </w:t>
      </w:r>
    </w:p>
    <w:p w14:paraId="40C91B47" w14:textId="77777777" w:rsidR="008C3680" w:rsidRPr="00BD14AD" w:rsidRDefault="008C3680">
      <w:pPr>
        <w:pStyle w:val="aff"/>
        <w:numPr>
          <w:ilvl w:val="0"/>
          <w:numId w:val="46"/>
        </w:numPr>
        <w:suppressAutoHyphens w:val="0"/>
        <w:spacing w:after="160" w:line="276" w:lineRule="auto"/>
        <w:contextualSpacing w:val="0"/>
        <w:rPr>
          <w:rFonts w:cs="Tahoma"/>
          <w:lang w:val="el-GR"/>
        </w:rPr>
      </w:pPr>
      <w:r w:rsidRPr="00BD14AD">
        <w:rPr>
          <w:rFonts w:cs="Tahoma"/>
          <w:lang w:val="el-GR"/>
        </w:rPr>
        <w:t>Να έχει ολοκληρωθεί η εκπαίδευση των χρηστών.</w:t>
      </w:r>
    </w:p>
    <w:p w14:paraId="7E285B8A" w14:textId="77777777" w:rsidR="008C3680" w:rsidRPr="00BD14AD" w:rsidRDefault="008C3680">
      <w:pPr>
        <w:pStyle w:val="aff"/>
        <w:numPr>
          <w:ilvl w:val="0"/>
          <w:numId w:val="46"/>
        </w:numPr>
        <w:suppressAutoHyphens w:val="0"/>
        <w:spacing w:after="160" w:line="276" w:lineRule="auto"/>
        <w:contextualSpacing w:val="0"/>
        <w:rPr>
          <w:rFonts w:cs="Tahoma"/>
          <w:lang w:val="el-GR"/>
        </w:rPr>
      </w:pPr>
      <w:r w:rsidRPr="00BD14AD">
        <w:rPr>
          <w:rFonts w:cs="Tahoma"/>
          <w:lang w:val="el-GR"/>
        </w:rPr>
        <w:t xml:space="preserve">Να έχουν οριστεί στο σύστημα χρήστες και να τους έχουν αποδοθεί τα κατάλληλα δικαιώματα πρόσβασης. </w:t>
      </w:r>
    </w:p>
    <w:p w14:paraId="6D4CBAC9" w14:textId="77777777" w:rsidR="008C3680" w:rsidRPr="00BD14AD" w:rsidRDefault="008C3680">
      <w:pPr>
        <w:pStyle w:val="aff"/>
        <w:numPr>
          <w:ilvl w:val="0"/>
          <w:numId w:val="46"/>
        </w:numPr>
        <w:suppressAutoHyphens w:val="0"/>
        <w:spacing w:after="160" w:line="276" w:lineRule="auto"/>
        <w:contextualSpacing w:val="0"/>
        <w:rPr>
          <w:rFonts w:cs="Tahoma"/>
          <w:lang w:val="el-GR"/>
        </w:rPr>
      </w:pPr>
      <w:r w:rsidRPr="00BD14AD">
        <w:rPr>
          <w:rFonts w:cs="Tahoma"/>
          <w:lang w:val="el-GR"/>
        </w:rPr>
        <w:t>Τα δεδομένα/πληροφορίες που θα δημιουργηθούν κατά την περίοδο αυτή θα είναι μέρος των επιχειρησιακών δεδομένων μετά την παραλαβή του συστήματος.</w:t>
      </w:r>
    </w:p>
    <w:p w14:paraId="33A6A263" w14:textId="77777777" w:rsidR="008C3680" w:rsidRPr="00BD14AD" w:rsidRDefault="008C3680" w:rsidP="00BD14AD">
      <w:pPr>
        <w:pStyle w:val="20"/>
        <w:spacing w:line="276" w:lineRule="auto"/>
      </w:pPr>
      <w:bookmarkStart w:id="526" w:name="_Ref163739512"/>
      <w:bookmarkStart w:id="527" w:name="_Ref163748893"/>
      <w:bookmarkStart w:id="528" w:name="_Toc180679438"/>
      <w:bookmarkStart w:id="529" w:name="_Toc204855570"/>
      <w:r w:rsidRPr="00BD14AD">
        <w:t>Περίοδος Εγγύησης και Συντήρησης (ΠΕΣ)</w:t>
      </w:r>
      <w:bookmarkEnd w:id="526"/>
      <w:bookmarkEnd w:id="527"/>
      <w:bookmarkEnd w:id="528"/>
      <w:bookmarkEnd w:id="529"/>
    </w:p>
    <w:p w14:paraId="1AB08310" w14:textId="5E1B219C" w:rsidR="008C3680" w:rsidRPr="00BD14AD" w:rsidRDefault="008C3680" w:rsidP="00BD14AD">
      <w:pPr>
        <w:spacing w:line="276" w:lineRule="auto"/>
        <w:rPr>
          <w:rFonts w:cs="Tahoma"/>
          <w:lang w:val="el-GR"/>
        </w:rPr>
      </w:pPr>
      <w:r w:rsidRPr="00BD14AD">
        <w:rPr>
          <w:rFonts w:cs="Tahoma"/>
          <w:lang w:val="el-GR"/>
        </w:rPr>
        <w:t xml:space="preserve">Ως </w:t>
      </w:r>
      <w:r w:rsidRPr="00BD14AD">
        <w:rPr>
          <w:rFonts w:cs="Tahoma"/>
          <w:b/>
          <w:lang w:val="el-GR"/>
        </w:rPr>
        <w:t>ΠΕΣ</w:t>
      </w:r>
      <w:r w:rsidRPr="00BD14AD">
        <w:rPr>
          <w:rFonts w:cs="Tahoma"/>
          <w:lang w:val="el-GR"/>
        </w:rPr>
        <w:t xml:space="preserve"> ορίζεται η </w:t>
      </w:r>
      <w:r w:rsidRPr="00BD14AD">
        <w:rPr>
          <w:rFonts w:cs="Tahoma"/>
          <w:b/>
          <w:lang w:val="el-GR"/>
        </w:rPr>
        <w:t>ελάχιστη ζητούμενη</w:t>
      </w:r>
      <w:r w:rsidRPr="00BD14AD">
        <w:rPr>
          <w:rFonts w:cs="Tahoma"/>
          <w:lang w:val="el-GR"/>
        </w:rPr>
        <w:t xml:space="preserve"> Περίοδος Εγγύησης και Συντήρησης, με έναρξη την Οριστική Παραλαβή του Έργου και με χρονική διάρκεια </w:t>
      </w:r>
      <w:r w:rsidR="00C74CB1">
        <w:rPr>
          <w:rFonts w:cs="Tahoma"/>
          <w:b/>
          <w:lang w:val="el-GR"/>
        </w:rPr>
        <w:t>δύο</w:t>
      </w:r>
      <w:r w:rsidR="00C74CB1" w:rsidRPr="00BD14AD">
        <w:rPr>
          <w:rFonts w:cs="Tahoma"/>
          <w:b/>
          <w:lang w:val="el-GR"/>
        </w:rPr>
        <w:t xml:space="preserve"> </w:t>
      </w:r>
      <w:r w:rsidRPr="00BD14AD">
        <w:rPr>
          <w:rFonts w:cs="Tahoma"/>
          <w:b/>
          <w:lang w:val="el-GR"/>
        </w:rPr>
        <w:t>(</w:t>
      </w:r>
      <w:r w:rsidR="00C74CB1">
        <w:rPr>
          <w:rFonts w:cs="Tahoma"/>
          <w:b/>
          <w:lang w:val="el-GR"/>
        </w:rPr>
        <w:t>2</w:t>
      </w:r>
      <w:r w:rsidRPr="00BD14AD">
        <w:rPr>
          <w:rFonts w:cs="Tahoma"/>
          <w:b/>
          <w:lang w:val="el-GR"/>
        </w:rPr>
        <w:t xml:space="preserve">) ετών για την περίοδο εγγύησης και </w:t>
      </w:r>
      <w:r w:rsidR="00C74CB1">
        <w:rPr>
          <w:rFonts w:cs="Tahoma"/>
          <w:b/>
          <w:lang w:val="el-GR"/>
        </w:rPr>
        <w:t>τριών</w:t>
      </w:r>
      <w:r w:rsidR="00C74CB1" w:rsidRPr="00BD14AD">
        <w:rPr>
          <w:rFonts w:cs="Tahoma"/>
          <w:b/>
          <w:lang w:val="el-GR"/>
        </w:rPr>
        <w:t xml:space="preserve"> </w:t>
      </w:r>
      <w:r w:rsidRPr="00BD14AD">
        <w:rPr>
          <w:rFonts w:cs="Tahoma"/>
          <w:b/>
          <w:lang w:val="el-GR"/>
        </w:rPr>
        <w:t>(</w:t>
      </w:r>
      <w:r w:rsidR="00C74CB1">
        <w:rPr>
          <w:rFonts w:cs="Tahoma"/>
          <w:b/>
          <w:lang w:val="el-GR"/>
        </w:rPr>
        <w:t>3</w:t>
      </w:r>
      <w:r w:rsidRPr="00BD14AD">
        <w:rPr>
          <w:rFonts w:cs="Tahoma"/>
          <w:b/>
          <w:lang w:val="el-GR"/>
        </w:rPr>
        <w:t>) ετών για την περίοδο συντήρησης, συνολικά πέντε (5) έτη</w:t>
      </w:r>
      <w:r w:rsidRPr="00BD14AD">
        <w:rPr>
          <w:rFonts w:cs="Tahoma"/>
          <w:lang w:val="el-GR"/>
        </w:rPr>
        <w:t>.</w:t>
      </w:r>
    </w:p>
    <w:p w14:paraId="00A0C127" w14:textId="6466AD8A" w:rsidR="008C3680" w:rsidRPr="00BD14AD" w:rsidRDefault="008C3680" w:rsidP="00BD14AD">
      <w:pPr>
        <w:spacing w:line="276" w:lineRule="auto"/>
        <w:rPr>
          <w:rFonts w:cs="Tahoma"/>
          <w:lang w:val="el-GR"/>
        </w:rPr>
      </w:pPr>
      <w:r w:rsidRPr="00BD14AD">
        <w:rPr>
          <w:rFonts w:cs="Tahoma"/>
          <w:lang w:val="el-GR"/>
        </w:rPr>
        <w:t xml:space="preserve">Ο Ανάδοχος είναι υποχρεωμένος να παρέχει δωρεάν υπηρεσίες Εγγύησης, για το σύνολο τους προσφερόμενου εξοπλισμού και λογισμικού, για τουλάχιστον </w:t>
      </w:r>
      <w:r w:rsidR="00C74CB1">
        <w:rPr>
          <w:rFonts w:cs="Tahoma"/>
          <w:b/>
          <w:lang w:val="el-GR"/>
        </w:rPr>
        <w:t>δύο</w:t>
      </w:r>
      <w:r w:rsidR="00C74CB1" w:rsidRPr="00BD14AD">
        <w:rPr>
          <w:rFonts w:cs="Tahoma"/>
          <w:b/>
          <w:lang w:val="el-GR"/>
        </w:rPr>
        <w:t xml:space="preserve"> </w:t>
      </w:r>
      <w:r w:rsidRPr="00BD14AD">
        <w:rPr>
          <w:rFonts w:cs="Tahoma"/>
          <w:b/>
          <w:lang w:val="el-GR"/>
        </w:rPr>
        <w:t>(</w:t>
      </w:r>
      <w:r w:rsidR="00C74CB1">
        <w:rPr>
          <w:rFonts w:cs="Tahoma"/>
          <w:b/>
          <w:lang w:val="el-GR"/>
        </w:rPr>
        <w:t>2</w:t>
      </w:r>
      <w:r w:rsidRPr="00BD14AD">
        <w:rPr>
          <w:rFonts w:cs="Tahoma"/>
          <w:b/>
          <w:lang w:val="el-GR"/>
        </w:rPr>
        <w:t xml:space="preserve">) έτη </w:t>
      </w:r>
      <w:r w:rsidRPr="00BD14AD">
        <w:rPr>
          <w:rFonts w:cs="Tahoma"/>
          <w:lang w:val="el-GR"/>
        </w:rPr>
        <w:t xml:space="preserve">από την </w:t>
      </w:r>
      <w:r w:rsidRPr="00BD14AD">
        <w:rPr>
          <w:rFonts w:cs="Tahoma"/>
          <w:b/>
          <w:lang w:val="el-GR"/>
        </w:rPr>
        <w:t xml:space="preserve">Οριστική Παραλαβή </w:t>
      </w:r>
      <w:r w:rsidRPr="00BD14AD">
        <w:rPr>
          <w:rFonts w:cs="Tahoma"/>
          <w:lang w:val="el-GR"/>
        </w:rPr>
        <w:t xml:space="preserve">του Έργου. Στην περίπτωση κατά την οποία ο Ανάδοχος έχει περιλάβει στην Προσφορά του Περίοδο Εγγύησης και Συντήρησης μεγαλύτερη της </w:t>
      </w:r>
      <w:r w:rsidRPr="00BD14AD">
        <w:rPr>
          <w:rFonts w:cs="Tahoma"/>
          <w:b/>
          <w:lang w:val="el-GR"/>
        </w:rPr>
        <w:t>ελάχιστης ζητούμενης</w:t>
      </w:r>
      <w:r w:rsidRPr="00BD14AD">
        <w:rPr>
          <w:rFonts w:cs="Tahoma"/>
          <w:lang w:val="el-GR"/>
        </w:rPr>
        <w:t>, αυτή θα πρέπει να καλύπτει το σύνολο των προϊόντων και υπηρεσιών για ακέραιο αριθμό ετών.</w:t>
      </w:r>
    </w:p>
    <w:p w14:paraId="321E9B75" w14:textId="77777777" w:rsidR="008C3680" w:rsidRPr="00BD14AD" w:rsidRDefault="008C3680" w:rsidP="00BD14AD">
      <w:pPr>
        <w:spacing w:line="276" w:lineRule="auto"/>
        <w:rPr>
          <w:rFonts w:cs="Tahoma"/>
          <w:lang w:val="el-GR"/>
        </w:rPr>
      </w:pPr>
      <w:r w:rsidRPr="00BD14AD">
        <w:rPr>
          <w:rFonts w:cs="Tahoma"/>
          <w:lang w:val="el-GR"/>
        </w:rPr>
        <w:t xml:space="preserve">Πριν τη λήξη της σύμβασης, ο Κύριος του Έργου δύναται να συνάψει Σύμβαση Συντήρησης με τον Ανάδοχο του Έργου. Στο πλαίσιο αυτό, ο Ανάδοχος υποχρεούται να συμβάλλεται με την Αναθέτουσα Αρχή/Κύριο του Έργου για την παροχή των υπηρεσιών Συντήρησης με τίμημα το προβλεπόμενο από την Προσφορά του. Η προσφορά δεσμεύει τον Ανάδοχο για τρία (3) έτη μετά την ολοκλήρωση του χρόνου εγγύησης, ενώ το κόστος συντήρησης ανά έτος δεν πρέπει να υπερβαίνει το δέκα τοις εκατό (10%) της συνολικής προσφοράς του αναδόχου για την υλοποίηση του έργου. </w:t>
      </w:r>
    </w:p>
    <w:p w14:paraId="5B3EAA60" w14:textId="77777777" w:rsidR="008C3680" w:rsidRPr="00BD14AD" w:rsidRDefault="008C3680" w:rsidP="00BD14AD">
      <w:pPr>
        <w:pStyle w:val="20"/>
        <w:spacing w:line="276" w:lineRule="auto"/>
      </w:pPr>
      <w:bookmarkStart w:id="530" w:name="_Toc90910597"/>
      <w:bookmarkStart w:id="531" w:name="_Ref61428100"/>
      <w:bookmarkStart w:id="532" w:name="_Ref130039357"/>
      <w:bookmarkStart w:id="533" w:name="_Toc180679439"/>
      <w:bookmarkStart w:id="534" w:name="_Toc204855571"/>
      <w:r w:rsidRPr="00BD14AD">
        <w:t>Υπηρεσίες Περιόδου Εγγύησης</w:t>
      </w:r>
      <w:bookmarkEnd w:id="530"/>
      <w:bookmarkEnd w:id="531"/>
      <w:r w:rsidRPr="00BD14AD">
        <w:t xml:space="preserve"> και Συντήρησης</w:t>
      </w:r>
      <w:bookmarkEnd w:id="532"/>
      <w:bookmarkEnd w:id="533"/>
      <w:bookmarkEnd w:id="534"/>
    </w:p>
    <w:p w14:paraId="0E1B062C" w14:textId="19B241BA" w:rsidR="008C3680" w:rsidRPr="00BD14AD" w:rsidRDefault="008C3680" w:rsidP="00BD14AD">
      <w:pPr>
        <w:spacing w:line="276" w:lineRule="auto"/>
        <w:rPr>
          <w:rFonts w:cs="Tahoma"/>
          <w:lang w:val="el-GR"/>
        </w:rPr>
      </w:pPr>
      <w:r w:rsidRPr="00BD14AD">
        <w:rPr>
          <w:rFonts w:cs="Tahoma"/>
          <w:lang w:val="el-GR"/>
        </w:rPr>
        <w:t xml:space="preserve">Οι υπηρεσίες της Περιόδου Εγγύησης και Συντήρησης αφορούν στο σύνολο του Έργου, παρέχονται σε περιβάλλον Εγγυημένου Επιπέδου Υπηρεσιών, όπως περιγράφεται στην παράγραφο </w:t>
      </w:r>
      <w:r w:rsidRPr="00BD14AD">
        <w:rPr>
          <w:rFonts w:cs="Tahoma"/>
          <w:lang w:val="el-GR"/>
        </w:rPr>
        <w:fldChar w:fldCharType="begin"/>
      </w:r>
      <w:r w:rsidRPr="00BD14AD">
        <w:rPr>
          <w:rFonts w:cs="Tahoma"/>
          <w:lang w:val="el-GR"/>
        </w:rPr>
        <w:instrText xml:space="preserve"> REF _Ref159785495 \r \h </w:instrText>
      </w:r>
      <w:r w:rsidR="00BD14AD" w:rsidRPr="00BD14AD">
        <w:rPr>
          <w:rFonts w:cs="Tahoma"/>
          <w:lang w:val="el-GR"/>
        </w:rPr>
        <w:instrText xml:space="preserve"> \* MERGEFORMAT </w:instrText>
      </w:r>
      <w:r w:rsidRPr="00BD14AD">
        <w:rPr>
          <w:rFonts w:cs="Tahoma"/>
          <w:lang w:val="el-GR"/>
        </w:rPr>
      </w:r>
      <w:r w:rsidRPr="00BD14AD">
        <w:rPr>
          <w:rFonts w:cs="Tahoma"/>
          <w:lang w:val="el-GR"/>
        </w:rPr>
        <w:fldChar w:fldCharType="separate"/>
      </w:r>
      <w:r w:rsidR="00597617">
        <w:rPr>
          <w:rFonts w:cs="Tahoma"/>
          <w:lang w:val="el-GR"/>
        </w:rPr>
        <w:t>6.11</w:t>
      </w:r>
      <w:r w:rsidRPr="00BD14AD">
        <w:rPr>
          <w:rFonts w:cs="Tahoma"/>
          <w:lang w:val="el-GR"/>
        </w:rPr>
        <w:fldChar w:fldCharType="end"/>
      </w:r>
      <w:r w:rsidRPr="00BD14AD">
        <w:rPr>
          <w:rFonts w:cs="Tahoma"/>
          <w:lang w:val="el-GR"/>
        </w:rPr>
        <w:t xml:space="preserve"> και παρέχονται δωρεάν για την περίοδο εγγύησης.</w:t>
      </w:r>
    </w:p>
    <w:p w14:paraId="3DC88753" w14:textId="77777777" w:rsidR="008C3680" w:rsidRPr="00BD14AD" w:rsidRDefault="008C3680" w:rsidP="00BD14AD">
      <w:pPr>
        <w:spacing w:line="276" w:lineRule="auto"/>
        <w:rPr>
          <w:rFonts w:cs="Tahoma"/>
          <w:lang w:val="el-GR"/>
        </w:rPr>
      </w:pPr>
      <w:r w:rsidRPr="00BD14AD">
        <w:rPr>
          <w:rFonts w:cs="Tahoma"/>
          <w:lang w:val="el-GR"/>
        </w:rPr>
        <w:t>Κατά την Περίοδο Εγγύησης και Συντήρησης, ο Ανάδοχος υποχρεούται να παρέχει τις εξής υπηρεσίες: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8C3680" w:rsidRPr="00BD14AD" w14:paraId="7EFB88EC" w14:textId="77777777" w:rsidTr="00B175E6">
        <w:tc>
          <w:tcPr>
            <w:tcW w:w="9828" w:type="dxa"/>
            <w:tcBorders>
              <w:top w:val="single" w:sz="4" w:space="0" w:color="auto"/>
              <w:left w:val="single" w:sz="4" w:space="0" w:color="auto"/>
              <w:bottom w:val="single" w:sz="4" w:space="0" w:color="auto"/>
              <w:right w:val="single" w:sz="4" w:space="0" w:color="auto"/>
            </w:tcBorders>
          </w:tcPr>
          <w:p w14:paraId="50FC3D9D" w14:textId="77777777" w:rsidR="008C3680" w:rsidRPr="00BD14AD" w:rsidRDefault="008C3680" w:rsidP="00BD14AD">
            <w:pPr>
              <w:spacing w:line="276" w:lineRule="auto"/>
              <w:rPr>
                <w:rFonts w:cs="Tahoma"/>
                <w:b/>
                <w:u w:val="single"/>
                <w:lang w:val="el-GR"/>
              </w:rPr>
            </w:pPr>
            <w:r w:rsidRPr="00BD14AD">
              <w:rPr>
                <w:rFonts w:cs="Tahoma"/>
                <w:b/>
                <w:u w:val="single"/>
                <w:lang w:val="el-GR"/>
              </w:rPr>
              <w:t>ΑΝΤΙΚΕΙΜΕΝΟ / ΠΕΡΙΕΧΟΜΕΝΟ ΠΕΡΙΟΔΟΥ:</w:t>
            </w:r>
          </w:p>
          <w:p w14:paraId="77D48E4B" w14:textId="75F23C10" w:rsidR="008C3680" w:rsidRPr="00BD14AD" w:rsidRDefault="008C3680" w:rsidP="00BD14AD">
            <w:pPr>
              <w:shd w:val="clear" w:color="auto" w:fill="FFFFFF"/>
              <w:spacing w:line="276" w:lineRule="auto"/>
              <w:rPr>
                <w:rFonts w:cs="Tahoma"/>
                <w:b/>
                <w:u w:val="single"/>
                <w:lang w:val="el-GR"/>
              </w:rPr>
            </w:pPr>
            <w:r w:rsidRPr="00BD14AD">
              <w:rPr>
                <w:rFonts w:cs="Tahoma"/>
                <w:b/>
                <w:lang w:val="el-GR"/>
              </w:rPr>
              <w:t xml:space="preserve">ΣΥΝΤΗΡΗΣΗ ΕΤΟΙΜΟΥ ΛΟΓΙΣΜΙΚΟΥ ή ΑΛΛΟΥ ΛΟΓΙΣΜΙΚΟΥ εφόσον έχει παραδοθεί στο πλαίσιο της παρούσας </w:t>
            </w:r>
          </w:p>
          <w:p w14:paraId="3063C06B" w14:textId="77777777" w:rsidR="008C3680" w:rsidRPr="00BD14AD" w:rsidRDefault="008C3680">
            <w:pPr>
              <w:numPr>
                <w:ilvl w:val="0"/>
                <w:numId w:val="47"/>
              </w:numPr>
              <w:suppressAutoHyphens w:val="0"/>
              <w:spacing w:after="160" w:line="276" w:lineRule="auto"/>
              <w:rPr>
                <w:rFonts w:cs="Tahoma"/>
                <w:lang w:val="el-GR"/>
              </w:rPr>
            </w:pPr>
            <w:r w:rsidRPr="00BD14AD">
              <w:rPr>
                <w:rFonts w:cs="Tahoma"/>
                <w:lang w:val="el-GR"/>
              </w:rPr>
              <w:t xml:space="preserve">Διασφάλιση καλής λειτουργίας έτοιμου λογισμικού. </w:t>
            </w:r>
          </w:p>
          <w:p w14:paraId="7DD9955F" w14:textId="4672F84E" w:rsidR="008C3680" w:rsidRPr="00BD14AD" w:rsidRDefault="008C3680">
            <w:pPr>
              <w:numPr>
                <w:ilvl w:val="0"/>
                <w:numId w:val="47"/>
              </w:numPr>
              <w:suppressAutoHyphens w:val="0"/>
              <w:spacing w:after="160" w:line="276" w:lineRule="auto"/>
              <w:rPr>
                <w:rFonts w:cs="Tahoma"/>
                <w:lang w:val="el-GR"/>
              </w:rPr>
            </w:pPr>
            <w:r w:rsidRPr="00BD14AD">
              <w:rPr>
                <w:rFonts w:cs="Tahoma"/>
                <w:lang w:val="el-GR"/>
              </w:rPr>
              <w:t xml:space="preserve">Εντοπισμός αιτιών βλαβών/ δυσλειτουργιών και αποκατάσταση. Κατόπιν τεκμηριωμένης ειδοποίησης από τον Φορέα Λειτουργίας, ο Ανάδοχος είναι υποχρεωμένος να επιλύει τα </w:t>
            </w:r>
            <w:r w:rsidRPr="00BD14AD">
              <w:rPr>
                <w:rFonts w:cs="Tahoma"/>
                <w:lang w:val="el-GR"/>
              </w:rPr>
              <w:lastRenderedPageBreak/>
              <w:t>προβλήματα εντός χρονικού διαστήματος από την αναγγελία, εφόσον αυτά δεν έχουν προκύψει από κακόβουλες ή άστοχες παρεμβάσεις τρίτων. Αν η πλήρης και οριστική επίλυση του προβλήματος δεν είναι εφικτή εντός του συγκεκριμένου χρονικού ορίου που προβλέπεται στην παράγραφο</w:t>
            </w:r>
            <w:r w:rsidRPr="00BD14AD">
              <w:rPr>
                <w:rFonts w:cs="Tahoma"/>
                <w:b/>
                <w:bCs/>
                <w:lang w:val="el-GR"/>
              </w:rPr>
              <w:t xml:space="preserve"> </w:t>
            </w:r>
            <w:r w:rsidRPr="00BD14AD">
              <w:rPr>
                <w:rFonts w:cs="Tahoma"/>
                <w:bCs/>
                <w:lang w:val="el-GR"/>
              </w:rPr>
              <w:fldChar w:fldCharType="begin"/>
            </w:r>
            <w:r w:rsidRPr="00BD14AD">
              <w:rPr>
                <w:rFonts w:cs="Tahoma"/>
                <w:bCs/>
                <w:lang w:val="el-GR"/>
              </w:rPr>
              <w:instrText xml:space="preserve"> REF _Ref159786530 \r \h  \* MERGEFORMAT </w:instrText>
            </w:r>
            <w:r w:rsidRPr="00BD14AD">
              <w:rPr>
                <w:rFonts w:cs="Tahoma"/>
                <w:bCs/>
                <w:lang w:val="el-GR"/>
              </w:rPr>
            </w:r>
            <w:r w:rsidRPr="00BD14AD">
              <w:rPr>
                <w:rFonts w:cs="Tahoma"/>
                <w:bCs/>
                <w:lang w:val="el-GR"/>
              </w:rPr>
              <w:fldChar w:fldCharType="separate"/>
            </w:r>
            <w:r w:rsidR="00597617">
              <w:rPr>
                <w:rFonts w:cs="Tahoma"/>
                <w:bCs/>
                <w:lang w:val="el-GR"/>
              </w:rPr>
              <w:t>6.11</w:t>
            </w:r>
            <w:r w:rsidRPr="00BD14AD">
              <w:rPr>
                <w:rFonts w:cs="Tahoma"/>
                <w:bCs/>
                <w:lang w:val="el-GR"/>
              </w:rPr>
              <w:fldChar w:fldCharType="end"/>
            </w:r>
            <w:r w:rsidRPr="00BD14AD">
              <w:rPr>
                <w:rFonts w:cs="Tahoma"/>
                <w:lang w:val="el-GR"/>
              </w:rPr>
              <w:t>, επιβάλλονται οι προβλεπόμενες ρήτρες.</w:t>
            </w:r>
          </w:p>
          <w:p w14:paraId="1F4448D0" w14:textId="77777777" w:rsidR="008C3680" w:rsidRPr="00BD14AD" w:rsidRDefault="008C3680">
            <w:pPr>
              <w:numPr>
                <w:ilvl w:val="0"/>
                <w:numId w:val="47"/>
              </w:numPr>
              <w:suppressAutoHyphens w:val="0"/>
              <w:spacing w:after="160" w:line="276" w:lineRule="auto"/>
              <w:rPr>
                <w:rFonts w:cs="Tahoma"/>
                <w:lang w:val="el-GR"/>
              </w:rPr>
            </w:pPr>
            <w:r w:rsidRPr="00BD14AD">
              <w:rPr>
                <w:rFonts w:cs="Tahoma"/>
                <w:lang w:val="el-GR"/>
              </w:rPr>
              <w:t xml:space="preserve">Βελτιστοποιήσεις στη δομή της βάσης, έτσι ώστε να εξασφαλίζεται η βέλτιστη απόδοση του συστήματος. </w:t>
            </w:r>
          </w:p>
          <w:p w14:paraId="19AA0B3D" w14:textId="77777777" w:rsidR="008C3680" w:rsidRPr="00BD14AD" w:rsidRDefault="008C3680">
            <w:pPr>
              <w:numPr>
                <w:ilvl w:val="0"/>
                <w:numId w:val="47"/>
              </w:numPr>
              <w:suppressAutoHyphens w:val="0"/>
              <w:spacing w:after="160" w:line="276" w:lineRule="auto"/>
              <w:rPr>
                <w:rFonts w:cs="Tahoma"/>
                <w:lang w:val="el-GR"/>
              </w:rPr>
            </w:pPr>
            <w:r w:rsidRPr="00BD14AD">
              <w:rPr>
                <w:rFonts w:cs="Tahoma"/>
                <w:lang w:val="el-GR"/>
              </w:rPr>
              <w:t xml:space="preserve">Παράδοση – εγκατάσταση τυχόν βελτιωτικών εκδόσεων λογισμικού, μετά από έγκριση της ΕΠΕ. </w:t>
            </w:r>
          </w:p>
          <w:p w14:paraId="2B7DD510" w14:textId="77777777" w:rsidR="008C3680" w:rsidRPr="00BD14AD" w:rsidRDefault="008C3680">
            <w:pPr>
              <w:numPr>
                <w:ilvl w:val="0"/>
                <w:numId w:val="47"/>
              </w:numPr>
              <w:suppressAutoHyphens w:val="0"/>
              <w:spacing w:after="160" w:line="276" w:lineRule="auto"/>
              <w:rPr>
                <w:rFonts w:cs="Tahoma"/>
                <w:lang w:val="el-GR"/>
              </w:rPr>
            </w:pPr>
            <w:r w:rsidRPr="00BD14AD">
              <w:rPr>
                <w:rFonts w:cs="Tahoma"/>
                <w:lang w:val="el-GR"/>
              </w:rPr>
              <w:t xml:space="preserve">Εξασφάλιση ορθής λειτουργίας όλων των </w:t>
            </w:r>
            <w:r w:rsidRPr="00BD14AD">
              <w:rPr>
                <w:rFonts w:cs="Tahoma"/>
              </w:rPr>
              <w:t>customizations</w:t>
            </w:r>
            <w:r w:rsidRPr="00BD14AD">
              <w:rPr>
                <w:rFonts w:cs="Tahoma"/>
                <w:lang w:val="el-GR"/>
              </w:rPr>
              <w:t>, διεπαφών με άλλα συστήματα, κλπ., με τις βελτιωτικές εκδόσεις.</w:t>
            </w:r>
          </w:p>
          <w:p w14:paraId="15639F9B" w14:textId="77777777" w:rsidR="008C3680" w:rsidRPr="00BD14AD" w:rsidRDefault="008C3680">
            <w:pPr>
              <w:numPr>
                <w:ilvl w:val="0"/>
                <w:numId w:val="47"/>
              </w:numPr>
              <w:suppressAutoHyphens w:val="0"/>
              <w:spacing w:after="160" w:line="276" w:lineRule="auto"/>
              <w:rPr>
                <w:rFonts w:cs="Tahoma"/>
                <w:lang w:val="el-GR"/>
              </w:rPr>
            </w:pPr>
            <w:r w:rsidRPr="00BD14AD">
              <w:rPr>
                <w:rFonts w:cs="Tahoma"/>
                <w:lang w:val="el-GR"/>
              </w:rPr>
              <w:t>Παράδοση αντιτύπων όλων των μεταβολών ή των επανεκδόσεων ή τροποποιήσεων των εγχειριδίων λογισμικού.</w:t>
            </w:r>
          </w:p>
          <w:p w14:paraId="29EEBA27" w14:textId="77777777" w:rsidR="008C3680" w:rsidRPr="00BD14AD" w:rsidRDefault="008C3680">
            <w:pPr>
              <w:numPr>
                <w:ilvl w:val="0"/>
                <w:numId w:val="47"/>
              </w:numPr>
              <w:suppressAutoHyphens w:val="0"/>
              <w:spacing w:after="160" w:line="276" w:lineRule="auto"/>
              <w:rPr>
                <w:rFonts w:cs="Tahoma"/>
                <w:lang w:val="el-GR"/>
              </w:rPr>
            </w:pPr>
            <w:r w:rsidRPr="00BD14AD">
              <w:rPr>
                <w:rFonts w:cs="Tahoma"/>
                <w:lang w:val="el-GR"/>
              </w:rPr>
              <w:t>Χρήση του Συστήματος Διαχείρισης Αιτημάτων Έργων (</w:t>
            </w:r>
            <w:r w:rsidRPr="00BD14AD">
              <w:rPr>
                <w:rFonts w:cs="Tahoma"/>
              </w:rPr>
              <w:t>Ticket</w:t>
            </w:r>
            <w:r w:rsidRPr="00BD14AD">
              <w:rPr>
                <w:rFonts w:cs="Tahoma"/>
                <w:lang w:val="el-GR"/>
              </w:rPr>
              <w:t xml:space="preserve"> </w:t>
            </w:r>
            <w:r w:rsidRPr="00BD14AD">
              <w:rPr>
                <w:rFonts w:cs="Tahoma"/>
              </w:rPr>
              <w:t>Management</w:t>
            </w:r>
            <w:r w:rsidRPr="00BD14AD">
              <w:rPr>
                <w:rFonts w:cs="Tahoma"/>
                <w:lang w:val="el-GR"/>
              </w:rPr>
              <w:t xml:space="preserve"> </w:t>
            </w:r>
            <w:r w:rsidRPr="00BD14AD">
              <w:rPr>
                <w:rFonts w:cs="Tahoma"/>
              </w:rPr>
              <w:t>System</w:t>
            </w:r>
            <w:r w:rsidRPr="00BD14AD">
              <w:rPr>
                <w:rFonts w:cs="Tahoma"/>
                <w:lang w:val="el-GR"/>
              </w:rPr>
              <w:t>) της Αναθέτουσας Αρχής από τον Ανάδοχο.</w:t>
            </w:r>
          </w:p>
          <w:p w14:paraId="46683087" w14:textId="77777777" w:rsidR="008C3680" w:rsidRPr="00BD14AD" w:rsidRDefault="008C3680" w:rsidP="00BD14AD">
            <w:pPr>
              <w:spacing w:line="276" w:lineRule="auto"/>
              <w:rPr>
                <w:rFonts w:cs="Tahoma"/>
                <w:lang w:val="el-GR"/>
              </w:rPr>
            </w:pPr>
          </w:p>
          <w:p w14:paraId="261A7406" w14:textId="77777777" w:rsidR="008C3680" w:rsidRPr="00BD14AD" w:rsidRDefault="008C3680" w:rsidP="00BD14AD">
            <w:pPr>
              <w:spacing w:line="276" w:lineRule="auto"/>
              <w:rPr>
                <w:rFonts w:cs="Tahoma"/>
                <w:b/>
                <w:u w:val="single"/>
              </w:rPr>
            </w:pPr>
            <w:r w:rsidRPr="00BD14AD">
              <w:rPr>
                <w:rFonts w:cs="Tahoma"/>
                <w:b/>
              </w:rPr>
              <w:t>ΣΥΝΤΗΡΗΣΗ ΕΦΑΡΜΟΓΗΣ/ΩΝ</w:t>
            </w:r>
          </w:p>
          <w:p w14:paraId="5FE1E0DF" w14:textId="77777777" w:rsidR="008C3680" w:rsidRPr="00BD14AD" w:rsidRDefault="008C3680">
            <w:pPr>
              <w:numPr>
                <w:ilvl w:val="0"/>
                <w:numId w:val="48"/>
              </w:numPr>
              <w:suppressAutoHyphens w:val="0"/>
              <w:spacing w:after="160" w:line="276" w:lineRule="auto"/>
              <w:rPr>
                <w:rFonts w:cs="Tahoma"/>
                <w:lang w:val="el-GR"/>
              </w:rPr>
            </w:pPr>
            <w:r w:rsidRPr="00BD14AD">
              <w:rPr>
                <w:rFonts w:cs="Tahoma"/>
                <w:lang w:val="el-GR"/>
              </w:rPr>
              <w:t xml:space="preserve">Διασφάλιση καλής λειτουργίας εφαρμογής/ών. </w:t>
            </w:r>
          </w:p>
          <w:p w14:paraId="777CAAEB" w14:textId="50802DE6" w:rsidR="008C3680" w:rsidRPr="00BD14AD" w:rsidRDefault="008C3680">
            <w:pPr>
              <w:numPr>
                <w:ilvl w:val="0"/>
                <w:numId w:val="48"/>
              </w:numPr>
              <w:suppressAutoHyphens w:val="0"/>
              <w:spacing w:after="160" w:line="276" w:lineRule="auto"/>
              <w:rPr>
                <w:rFonts w:cs="Tahoma"/>
                <w:lang w:val="el-GR"/>
              </w:rPr>
            </w:pPr>
            <w:r w:rsidRPr="00BD14AD">
              <w:rPr>
                <w:rFonts w:cs="Tahoma"/>
                <w:lang w:val="el-GR"/>
              </w:rPr>
              <w:t>Αποκατάσταση ανωμαλιών λειτουργίας (</w:t>
            </w:r>
            <w:r w:rsidRPr="00BD14AD">
              <w:rPr>
                <w:rFonts w:cs="Tahoma"/>
              </w:rPr>
              <w:t>bugs</w:t>
            </w:r>
            <w:r w:rsidRPr="00BD14AD">
              <w:rPr>
                <w:rFonts w:cs="Tahoma"/>
                <w:lang w:val="el-GR"/>
              </w:rPr>
              <w:t>) της/ων εφαρμογής/ών. Κατόπιν έγγραφης ειδοποίησης από τον Φορέα Λειτουργίας, ο Ανάδοχος είναι υποχρεωμένος να επιλύει τα προβλήματα εντός χρονικού διαστήματος από την αναγγελία, εφόσον αυτά δεν έχουν προκύψει από κακόβουλες ή άστοχες παρεμβάσεις τρίτων. Αν η πλήρης και οριστική επίλυση του προβλήματος δεν είναι εφικτή εντός του συγκεκριμένου χρονικού ορίου που προβλέπεται στην παράγραφο</w:t>
            </w:r>
            <w:r w:rsidRPr="00BD14AD">
              <w:rPr>
                <w:rFonts w:cs="Tahoma"/>
                <w:b/>
                <w:bCs/>
                <w:lang w:val="el-GR"/>
              </w:rPr>
              <w:t xml:space="preserve"> </w:t>
            </w:r>
            <w:r w:rsidRPr="00BD14AD">
              <w:rPr>
                <w:rFonts w:cs="Tahoma"/>
                <w:bCs/>
                <w:lang w:val="el-GR"/>
              </w:rPr>
              <w:fldChar w:fldCharType="begin"/>
            </w:r>
            <w:r w:rsidRPr="00BD14AD">
              <w:rPr>
                <w:rFonts w:cs="Tahoma"/>
                <w:bCs/>
                <w:lang w:val="el-GR"/>
              </w:rPr>
              <w:instrText xml:space="preserve"> REF _Ref159786530 \r \h  \* MERGEFORMAT </w:instrText>
            </w:r>
            <w:r w:rsidRPr="00BD14AD">
              <w:rPr>
                <w:rFonts w:cs="Tahoma"/>
                <w:bCs/>
                <w:lang w:val="el-GR"/>
              </w:rPr>
            </w:r>
            <w:r w:rsidRPr="00BD14AD">
              <w:rPr>
                <w:rFonts w:cs="Tahoma"/>
                <w:bCs/>
                <w:lang w:val="el-GR"/>
              </w:rPr>
              <w:fldChar w:fldCharType="separate"/>
            </w:r>
            <w:r w:rsidR="00597617">
              <w:rPr>
                <w:rFonts w:cs="Tahoma"/>
                <w:bCs/>
                <w:lang w:val="el-GR"/>
              </w:rPr>
              <w:t>6.11</w:t>
            </w:r>
            <w:r w:rsidRPr="00BD14AD">
              <w:rPr>
                <w:rFonts w:cs="Tahoma"/>
                <w:bCs/>
                <w:lang w:val="el-GR"/>
              </w:rPr>
              <w:fldChar w:fldCharType="end"/>
            </w:r>
            <w:r w:rsidRPr="00BD14AD">
              <w:rPr>
                <w:rFonts w:cs="Tahoma"/>
                <w:lang w:val="el-GR"/>
              </w:rPr>
              <w:t>, επιβάλλονται οι προβλεπόμενες ρήτρες.</w:t>
            </w:r>
          </w:p>
          <w:p w14:paraId="04B5E665" w14:textId="77777777" w:rsidR="008C3680" w:rsidRPr="00BD14AD" w:rsidRDefault="008C3680">
            <w:pPr>
              <w:numPr>
                <w:ilvl w:val="0"/>
                <w:numId w:val="48"/>
              </w:numPr>
              <w:suppressAutoHyphens w:val="0"/>
              <w:spacing w:after="160" w:line="276" w:lineRule="auto"/>
              <w:rPr>
                <w:rFonts w:cs="Tahoma"/>
                <w:lang w:val="el-GR"/>
              </w:rPr>
            </w:pPr>
            <w:r w:rsidRPr="00BD14AD">
              <w:rPr>
                <w:rFonts w:cs="Tahoma"/>
                <w:lang w:val="el-GR"/>
              </w:rPr>
              <w:t>Εντοπισμός αιτιών βλαβών/ δυσλειτουργιών και αποκατάσταση.</w:t>
            </w:r>
          </w:p>
          <w:p w14:paraId="51546F41" w14:textId="77777777" w:rsidR="008C3680" w:rsidRPr="00BD14AD" w:rsidRDefault="008C3680">
            <w:pPr>
              <w:numPr>
                <w:ilvl w:val="0"/>
                <w:numId w:val="48"/>
              </w:numPr>
              <w:suppressAutoHyphens w:val="0"/>
              <w:spacing w:after="160" w:line="276" w:lineRule="auto"/>
              <w:rPr>
                <w:rFonts w:cs="Tahoma"/>
                <w:lang w:val="el-GR"/>
              </w:rPr>
            </w:pPr>
            <w:r w:rsidRPr="00BD14AD">
              <w:rPr>
                <w:rFonts w:cs="Tahoma"/>
                <w:lang w:val="el-GR"/>
              </w:rPr>
              <w:t>Παράδοση – εγκατάσταση τυχόν νέων εκδόσεων των εφαρμογών, μετά από έγκριση της ΕΠΕ.</w:t>
            </w:r>
          </w:p>
          <w:p w14:paraId="2F3D0427" w14:textId="77777777" w:rsidR="008C3680" w:rsidRPr="00BD14AD" w:rsidRDefault="008C3680">
            <w:pPr>
              <w:numPr>
                <w:ilvl w:val="0"/>
                <w:numId w:val="48"/>
              </w:numPr>
              <w:suppressAutoHyphens w:val="0"/>
              <w:spacing w:after="160" w:line="276" w:lineRule="auto"/>
              <w:rPr>
                <w:rFonts w:cs="Tahoma"/>
                <w:lang w:val="el-GR"/>
              </w:rPr>
            </w:pPr>
            <w:r w:rsidRPr="00BD14AD">
              <w:rPr>
                <w:rFonts w:cs="Tahoma"/>
                <w:lang w:val="el-GR"/>
              </w:rPr>
              <w:t xml:space="preserve">Σε περίπτωση που η εγκατάσταση βελτιωτικής έκδοσης των έτοιμων πακέτων λογισμικού, μετά από έγκριση της ΕΠΕ, συνεπάγεται την ανάγκη επεμβάσεων στις εφαρμογές, ο Ανάδοχος είναι υποχρεωμένος να πραγματοποιήσει τις επεμβάσεις αυτές χωρίς πρόσθετη επιβάρυνση του Φορέα Λειτουργίας. </w:t>
            </w:r>
          </w:p>
          <w:p w14:paraId="52D52974" w14:textId="77777777" w:rsidR="008C3680" w:rsidRPr="00BD14AD" w:rsidRDefault="008C3680">
            <w:pPr>
              <w:numPr>
                <w:ilvl w:val="0"/>
                <w:numId w:val="48"/>
              </w:numPr>
              <w:suppressAutoHyphens w:val="0"/>
              <w:spacing w:after="160" w:line="276" w:lineRule="auto"/>
              <w:rPr>
                <w:rFonts w:cs="Tahoma"/>
                <w:lang w:val="el-GR"/>
              </w:rPr>
            </w:pPr>
            <w:r w:rsidRPr="00BD14AD">
              <w:rPr>
                <w:rFonts w:cs="Tahoma"/>
                <w:lang w:val="el-GR"/>
              </w:rPr>
              <w:t xml:space="preserve">Σε περίπτωση που η παράδοση και εγκατάσταση νέων εκδόσεων των εφαρμογών, απαιτεί την εγκατάσταση νέων εκδόσεων έτοιμου λογισμικού, τότε ο Ανάδοχος είναι υποχρεωμένος να τις πραγματοποιήσει χωρίς πρόσθετη επιβάρυνση του Φορέα Λειτουργίας. </w:t>
            </w:r>
          </w:p>
          <w:p w14:paraId="56A42673" w14:textId="77777777" w:rsidR="008C3680" w:rsidRPr="00BD14AD" w:rsidRDefault="008C3680">
            <w:pPr>
              <w:numPr>
                <w:ilvl w:val="0"/>
                <w:numId w:val="48"/>
              </w:numPr>
              <w:suppressAutoHyphens w:val="0"/>
              <w:spacing w:after="160" w:line="276" w:lineRule="auto"/>
              <w:rPr>
                <w:rFonts w:cs="Tahoma"/>
                <w:lang w:val="el-GR"/>
              </w:rPr>
            </w:pPr>
            <w:r w:rsidRPr="00BD14AD">
              <w:rPr>
                <w:rFonts w:cs="Tahoma"/>
                <w:lang w:val="el-GR"/>
              </w:rPr>
              <w:t xml:space="preserve">Εξασφάλιση ορθής λειτουργίας όλων των </w:t>
            </w:r>
            <w:r w:rsidRPr="00BD14AD">
              <w:rPr>
                <w:rFonts w:cs="Tahoma"/>
              </w:rPr>
              <w:t>customizations</w:t>
            </w:r>
            <w:r w:rsidRPr="00BD14AD">
              <w:rPr>
                <w:rFonts w:cs="Tahoma"/>
                <w:lang w:val="el-GR"/>
              </w:rPr>
              <w:t>, διεπαφών με άλλα συστήματα, κλπ., με τις νεότερες εκδόσεις.</w:t>
            </w:r>
          </w:p>
          <w:p w14:paraId="7263E569" w14:textId="77777777" w:rsidR="008C3680" w:rsidRPr="00BD14AD" w:rsidRDefault="008C3680">
            <w:pPr>
              <w:numPr>
                <w:ilvl w:val="0"/>
                <w:numId w:val="48"/>
              </w:numPr>
              <w:suppressAutoHyphens w:val="0"/>
              <w:spacing w:after="160" w:line="276" w:lineRule="auto"/>
              <w:rPr>
                <w:rFonts w:cs="Tahoma"/>
                <w:lang w:val="el-GR"/>
              </w:rPr>
            </w:pPr>
            <w:r w:rsidRPr="00BD14AD">
              <w:rPr>
                <w:rFonts w:cs="Tahoma"/>
                <w:lang w:val="el-GR"/>
              </w:rPr>
              <w:lastRenderedPageBreak/>
              <w:t>Παράδοση αντιτύπων όλων των μεταβολών ή των επανεκδόσεων ή τροποποιήσεων των εγχειριδίων εφαρμογής/ών.</w:t>
            </w:r>
          </w:p>
          <w:p w14:paraId="7D64F2F7" w14:textId="77777777" w:rsidR="008C3680" w:rsidRPr="00BD14AD" w:rsidRDefault="008C3680">
            <w:pPr>
              <w:numPr>
                <w:ilvl w:val="0"/>
                <w:numId w:val="48"/>
              </w:numPr>
              <w:suppressAutoHyphens w:val="0"/>
              <w:spacing w:after="160" w:line="276" w:lineRule="auto"/>
              <w:rPr>
                <w:rFonts w:cs="Tahoma"/>
                <w:lang w:val="el-GR"/>
              </w:rPr>
            </w:pPr>
            <w:r w:rsidRPr="00BD14AD">
              <w:rPr>
                <w:rFonts w:cs="Tahoma"/>
                <w:lang w:val="el-GR"/>
              </w:rPr>
              <w:t>Τροποποιήσεις εφαρμογών που αφορούν σε αλλαγές στην νομοθεσία και οι οποίες προκαλούν αλλαγές στην ροή των εργασιών/εμπλεκόμενους φορείς και δεν απαιτούν ανασχεδιασμό μέρους ή του συνόλου των εφαρμογών.</w:t>
            </w:r>
          </w:p>
          <w:p w14:paraId="0D19621A" w14:textId="3C76C4D7" w:rsidR="00CA3A8A" w:rsidRPr="00CA3A8A" w:rsidRDefault="00CA3A8A" w:rsidP="00CA3A8A">
            <w:pPr>
              <w:spacing w:line="276" w:lineRule="auto"/>
              <w:rPr>
                <w:rFonts w:cs="Tahoma"/>
                <w:b/>
                <w:u w:val="single"/>
                <w:lang w:val="el-GR"/>
              </w:rPr>
            </w:pPr>
            <w:r w:rsidRPr="00BD14AD">
              <w:rPr>
                <w:rFonts w:cs="Tahoma"/>
                <w:b/>
              </w:rPr>
              <w:t xml:space="preserve">ΣΥΝΤΗΡΗΣΗ </w:t>
            </w:r>
            <w:r>
              <w:rPr>
                <w:rFonts w:cs="Tahoma"/>
                <w:b/>
                <w:lang w:val="el-GR"/>
              </w:rPr>
              <w:t>ΕΞΟΠΛΙΣΜΟΥ</w:t>
            </w:r>
          </w:p>
          <w:p w14:paraId="44B2EE96" w14:textId="77777777" w:rsidR="00CA3A8A" w:rsidRDefault="00CA3A8A">
            <w:pPr>
              <w:pStyle w:val="aff"/>
              <w:widowControl w:val="0"/>
              <w:numPr>
                <w:ilvl w:val="0"/>
                <w:numId w:val="118"/>
              </w:numPr>
              <w:suppressAutoHyphens w:val="0"/>
              <w:autoSpaceDE w:val="0"/>
              <w:autoSpaceDN w:val="0"/>
              <w:spacing w:after="0" w:line="276" w:lineRule="auto"/>
              <w:contextualSpacing w:val="0"/>
              <w:rPr>
                <w:rFonts w:cs="Tahoma"/>
                <w:lang w:val="el-GR"/>
              </w:rPr>
            </w:pPr>
            <w:r>
              <w:rPr>
                <w:rFonts w:cs="Tahoma"/>
                <w:lang w:val="el-GR"/>
              </w:rPr>
              <w:t>Προληπτική συντήρηση κεντρικού εξοπλισμού. Αφορά τη διενέργεια από εξουσιοδοτημένους τεχνικούς των απαραίτητων ρυθμίσεων και καθαρισμών του εξοπλισμού, καθώς και των κατάλληλων ελέγχων των ευαίσθητων εξαρτημάτων τους, ώστε να εξασφαλίζεται η λειτουργία τους χωρίς προβλήματα και με το μικρότερο δυνατό αριθμό βλαβών.</w:t>
            </w:r>
          </w:p>
          <w:p w14:paraId="1F77D127" w14:textId="521C8011" w:rsidR="00CA3A8A" w:rsidRDefault="00CA3A8A">
            <w:pPr>
              <w:pStyle w:val="aff"/>
              <w:widowControl w:val="0"/>
              <w:numPr>
                <w:ilvl w:val="0"/>
                <w:numId w:val="118"/>
              </w:numPr>
              <w:suppressAutoHyphens w:val="0"/>
              <w:autoSpaceDE w:val="0"/>
              <w:autoSpaceDN w:val="0"/>
              <w:spacing w:after="0" w:line="276" w:lineRule="auto"/>
              <w:contextualSpacing w:val="0"/>
              <w:rPr>
                <w:rFonts w:cs="Tahoma"/>
                <w:lang w:val="el-GR"/>
              </w:rPr>
            </w:pPr>
            <w:r>
              <w:rPr>
                <w:rFonts w:cs="Tahoma"/>
                <w:lang w:val="el-GR"/>
              </w:rPr>
              <w:t>Η ανωτέρω προληπτική</w:t>
            </w:r>
            <w:r w:rsidR="009466DE">
              <w:rPr>
                <w:rFonts w:cs="Tahoma"/>
                <w:lang w:val="el-GR"/>
              </w:rPr>
              <w:t xml:space="preserve"> </w:t>
            </w:r>
            <w:r>
              <w:rPr>
                <w:rFonts w:cs="Tahoma"/>
                <w:lang w:val="el-GR"/>
              </w:rPr>
              <w:t>συντήρηση κατ’ ελάχιστον περιλαμβάνει τις</w:t>
            </w:r>
            <w:r w:rsidR="009466DE">
              <w:rPr>
                <w:rFonts w:cs="Tahoma"/>
                <w:lang w:val="el-GR"/>
              </w:rPr>
              <w:t xml:space="preserve"> </w:t>
            </w:r>
            <w:r>
              <w:rPr>
                <w:rFonts w:cs="Tahoma"/>
                <w:lang w:val="el-GR"/>
              </w:rPr>
              <w:t>εξής εργασίες (κατ’ ελάχιστο 1 φορά κατ’ έτος):</w:t>
            </w:r>
          </w:p>
          <w:p w14:paraId="529F84C8" w14:textId="77777777" w:rsidR="00CA3A8A" w:rsidRDefault="00CA3A8A">
            <w:pPr>
              <w:pStyle w:val="aff"/>
              <w:widowControl w:val="0"/>
              <w:numPr>
                <w:ilvl w:val="1"/>
                <w:numId w:val="118"/>
              </w:numPr>
              <w:suppressAutoHyphens w:val="0"/>
              <w:autoSpaceDE w:val="0"/>
              <w:autoSpaceDN w:val="0"/>
              <w:spacing w:after="0" w:line="276" w:lineRule="auto"/>
              <w:contextualSpacing w:val="0"/>
              <w:rPr>
                <w:rFonts w:cs="Tahoma"/>
                <w:lang w:val="el-GR"/>
              </w:rPr>
            </w:pPr>
            <w:r>
              <w:rPr>
                <w:rFonts w:cs="Tahoma"/>
                <w:lang w:val="el-GR"/>
              </w:rPr>
              <w:t>Εκτέλεση διαγνωστικών προγραμμάτων για τον έλεγχο καλής λειτουργίας των μονάδων συστήματος (</w:t>
            </w:r>
            <w:r>
              <w:rPr>
                <w:rFonts w:cs="Tahoma"/>
              </w:rPr>
              <w:t>CPU</w:t>
            </w:r>
            <w:r>
              <w:rPr>
                <w:rFonts w:cs="Tahoma"/>
                <w:lang w:val="el-GR"/>
              </w:rPr>
              <w:t>, μνήμες-δίσκοι, μονάδες δικτύου και διασυνδεσιμότητα, κ.λπ.).</w:t>
            </w:r>
          </w:p>
          <w:p w14:paraId="4CB5CEA9" w14:textId="77777777" w:rsidR="00CA3A8A" w:rsidRDefault="00CA3A8A">
            <w:pPr>
              <w:pStyle w:val="aff"/>
              <w:widowControl w:val="0"/>
              <w:numPr>
                <w:ilvl w:val="1"/>
                <w:numId w:val="118"/>
              </w:numPr>
              <w:suppressAutoHyphens w:val="0"/>
              <w:autoSpaceDE w:val="0"/>
              <w:autoSpaceDN w:val="0"/>
              <w:spacing w:after="0" w:line="276" w:lineRule="auto"/>
              <w:contextualSpacing w:val="0"/>
              <w:rPr>
                <w:rFonts w:cs="Tahoma"/>
                <w:lang w:val="el-GR"/>
              </w:rPr>
            </w:pPr>
            <w:r>
              <w:rPr>
                <w:rFonts w:cs="Tahoma"/>
                <w:lang w:val="el-GR"/>
              </w:rPr>
              <w:t xml:space="preserve">Καθαρισμός </w:t>
            </w:r>
            <w:r>
              <w:rPr>
                <w:rFonts w:cs="Tahoma"/>
              </w:rPr>
              <w:t>servers</w:t>
            </w:r>
            <w:r>
              <w:rPr>
                <w:rFonts w:cs="Tahoma"/>
                <w:lang w:val="el-GR"/>
              </w:rPr>
              <w:t>, οθονών, πληκτρολογίων, κ.λπ. με ειδικά προϊόντα καθαρισμού.</w:t>
            </w:r>
          </w:p>
          <w:p w14:paraId="75C619B6" w14:textId="77777777" w:rsidR="00CA3A8A" w:rsidRDefault="00CA3A8A">
            <w:pPr>
              <w:pStyle w:val="aff"/>
              <w:widowControl w:val="0"/>
              <w:numPr>
                <w:ilvl w:val="1"/>
                <w:numId w:val="118"/>
              </w:numPr>
              <w:suppressAutoHyphens w:val="0"/>
              <w:autoSpaceDE w:val="0"/>
              <w:autoSpaceDN w:val="0"/>
              <w:spacing w:after="0" w:line="276" w:lineRule="auto"/>
              <w:contextualSpacing w:val="0"/>
              <w:rPr>
                <w:rFonts w:cs="Tahoma"/>
                <w:lang w:val="el-GR"/>
              </w:rPr>
            </w:pPr>
            <w:r>
              <w:rPr>
                <w:rFonts w:cs="Tahoma"/>
                <w:lang w:val="el-GR"/>
              </w:rPr>
              <w:t>Αντικατάσταση τυχόν φθαρμένων ανταλλακτικών, και υλικών που από τον κατασκευαστή ορίζεται ότι έχουν περιορισμένη διάρκεια με βάση τον προγραμματισμό περιοδικών αντικαταστάσεων που έχει θέσει/ορίσει ο κατασκευαστής.</w:t>
            </w:r>
          </w:p>
          <w:p w14:paraId="4BD53FAC" w14:textId="77777777" w:rsidR="00CA3A8A" w:rsidRDefault="00CA3A8A">
            <w:pPr>
              <w:pStyle w:val="aff"/>
              <w:widowControl w:val="0"/>
              <w:numPr>
                <w:ilvl w:val="1"/>
                <w:numId w:val="118"/>
              </w:numPr>
              <w:suppressAutoHyphens w:val="0"/>
              <w:autoSpaceDE w:val="0"/>
              <w:autoSpaceDN w:val="0"/>
              <w:spacing w:after="0" w:line="276" w:lineRule="auto"/>
              <w:contextualSpacing w:val="0"/>
              <w:rPr>
                <w:rFonts w:cs="Tahoma"/>
                <w:lang w:val="el-GR"/>
              </w:rPr>
            </w:pPr>
            <w:r>
              <w:rPr>
                <w:rFonts w:cs="Tahoma"/>
                <w:lang w:val="el-GR"/>
              </w:rPr>
              <w:t xml:space="preserve">Έλεγχος και </w:t>
            </w:r>
            <w:r>
              <w:rPr>
                <w:rFonts w:cs="Tahoma"/>
              </w:rPr>
              <w:t>tuning</w:t>
            </w:r>
            <w:r>
              <w:rPr>
                <w:rFonts w:cs="Tahoma"/>
                <w:lang w:val="el-GR"/>
              </w:rPr>
              <w:t xml:space="preserve"> λειτουργικού συστήματος και λοιπών υποστηρικτικών λογισμικών (π.χ. αναβάθμιση </w:t>
            </w:r>
            <w:r>
              <w:rPr>
                <w:rFonts w:cs="Tahoma"/>
              </w:rPr>
              <w:t>drivers</w:t>
            </w:r>
            <w:r>
              <w:rPr>
                <w:rFonts w:cs="Tahoma"/>
                <w:lang w:val="el-GR"/>
              </w:rPr>
              <w:t xml:space="preserve">, </w:t>
            </w:r>
            <w:r>
              <w:rPr>
                <w:rFonts w:cs="Tahoma"/>
              </w:rPr>
              <w:t>utilities</w:t>
            </w:r>
            <w:r>
              <w:rPr>
                <w:rFonts w:cs="Tahoma"/>
                <w:lang w:val="el-GR"/>
              </w:rPr>
              <w:t xml:space="preserve"> </w:t>
            </w:r>
            <w:r>
              <w:rPr>
                <w:rFonts w:cs="Tahoma"/>
              </w:rPr>
              <w:t>software</w:t>
            </w:r>
            <w:r>
              <w:rPr>
                <w:rFonts w:cs="Tahoma"/>
                <w:lang w:val="el-GR"/>
              </w:rPr>
              <w:t>, βάση δεδομένων, κ.λπ.).</w:t>
            </w:r>
          </w:p>
          <w:p w14:paraId="2D79E858" w14:textId="6B652865" w:rsidR="00CA3A8A" w:rsidRPr="00C74CB1" w:rsidRDefault="00CA3A8A">
            <w:pPr>
              <w:pStyle w:val="aff"/>
              <w:widowControl w:val="0"/>
              <w:numPr>
                <w:ilvl w:val="0"/>
                <w:numId w:val="118"/>
              </w:numPr>
              <w:suppressAutoHyphens w:val="0"/>
              <w:autoSpaceDE w:val="0"/>
              <w:autoSpaceDN w:val="0"/>
              <w:spacing w:after="0" w:line="276" w:lineRule="auto"/>
              <w:contextualSpacing w:val="0"/>
              <w:rPr>
                <w:rFonts w:cs="Tahoma"/>
                <w:lang w:val="el-GR"/>
              </w:rPr>
            </w:pPr>
            <w:r>
              <w:rPr>
                <w:rFonts w:cs="Tahoma"/>
                <w:lang w:val="el-GR"/>
              </w:rPr>
              <w:t>Αποκατάσταση βλαβών κεντρικού εξοπλισμού. Αφορά τις εργασίες (συμπεριλαμβανομένων των ανταλλακτικών) που απαιτείται να εκτελεστούν στον εξοπλισμό (</w:t>
            </w:r>
            <w:r>
              <w:rPr>
                <w:rFonts w:cs="Tahoma"/>
              </w:rPr>
              <w:t>hardware</w:t>
            </w:r>
            <w:r>
              <w:rPr>
                <w:rFonts w:cs="Tahoma"/>
                <w:lang w:val="el-GR"/>
              </w:rPr>
              <w:t>) προκειμένου να αποκατασταθούν οι προϋποθέσεις για την ομαλή λειτουργία του μετά την εμφάνιση σχετικού προβλήματος (βλάβης/δυσλειτουργίας). Αν η πλήρης και οριστική επίλυση του προβλήματος δεν είναι εφικτή εντός του συγκεκριμένου χρονικού ορίου όπως προβλέπεται στην §</w:t>
            </w:r>
            <w:r>
              <w:fldChar w:fldCharType="begin"/>
            </w:r>
            <w:r>
              <w:rPr>
                <w:rFonts w:cs="Tahoma"/>
                <w:lang w:val="el-GR"/>
              </w:rPr>
              <w:instrText xml:space="preserve"> REF _Ref189912513 \r \h </w:instrText>
            </w:r>
            <w:r>
              <w:fldChar w:fldCharType="separate"/>
            </w:r>
            <w:r w:rsidR="00597617">
              <w:rPr>
                <w:rFonts w:cs="Tahoma"/>
                <w:lang w:val="el-GR"/>
              </w:rPr>
              <w:t>6.11</w:t>
            </w:r>
            <w:r>
              <w:fldChar w:fldCharType="end"/>
            </w:r>
            <w:r>
              <w:rPr>
                <w:rFonts w:cs="Tahoma"/>
                <w:lang w:val="el-GR"/>
              </w:rPr>
              <w:t xml:space="preserve"> του Παραρτήματος Ι, επιβάλλονται οι προβλεπόμενες ρήτρες.</w:t>
            </w:r>
            <w:r w:rsidR="00C74CB1">
              <w:rPr>
                <w:rFonts w:cs="Tahoma"/>
                <w:lang w:val="el-GR"/>
              </w:rPr>
              <w:t xml:space="preserve"> </w:t>
            </w:r>
            <w:r w:rsidRPr="00C74CB1">
              <w:rPr>
                <w:rFonts w:cs="Tahoma"/>
                <w:lang w:val="el-GR"/>
              </w:rPr>
              <w:t>Η υπηρεσία αυτή περιλαμβάνει τις κάτωθι εργασίες (όπου απαιτείται):</w:t>
            </w:r>
          </w:p>
          <w:p w14:paraId="38D34D2A" w14:textId="77777777" w:rsidR="00CA3A8A" w:rsidRDefault="00CA3A8A">
            <w:pPr>
              <w:pStyle w:val="aff"/>
              <w:widowControl w:val="0"/>
              <w:numPr>
                <w:ilvl w:val="1"/>
                <w:numId w:val="118"/>
              </w:numPr>
              <w:suppressAutoHyphens w:val="0"/>
              <w:autoSpaceDE w:val="0"/>
              <w:autoSpaceDN w:val="0"/>
              <w:spacing w:after="0" w:line="276" w:lineRule="auto"/>
              <w:contextualSpacing w:val="0"/>
              <w:rPr>
                <w:rFonts w:cs="Tahoma"/>
                <w:lang w:val="el-GR"/>
              </w:rPr>
            </w:pPr>
            <w:r>
              <w:rPr>
                <w:rFonts w:cs="Tahoma"/>
                <w:lang w:val="el-GR"/>
              </w:rPr>
              <w:t xml:space="preserve">Επανεγκατάσταση λογισμικών συστήματος (π.χ. </w:t>
            </w:r>
            <w:r>
              <w:rPr>
                <w:rFonts w:cs="Tahoma"/>
              </w:rPr>
              <w:t>operating</w:t>
            </w:r>
            <w:r>
              <w:rPr>
                <w:rFonts w:cs="Tahoma"/>
                <w:lang w:val="el-GR"/>
              </w:rPr>
              <w:t xml:space="preserve"> </w:t>
            </w:r>
            <w:r>
              <w:rPr>
                <w:rFonts w:cs="Tahoma"/>
              </w:rPr>
              <w:t>system</w:t>
            </w:r>
            <w:r>
              <w:rPr>
                <w:rFonts w:cs="Tahoma"/>
                <w:lang w:val="el-GR"/>
              </w:rPr>
              <w:t xml:space="preserve">) και λοιπών υποστηρικτικών λογισμικών (π.χ. </w:t>
            </w:r>
            <w:r>
              <w:rPr>
                <w:rFonts w:cs="Tahoma"/>
              </w:rPr>
              <w:t>drivers</w:t>
            </w:r>
            <w:r>
              <w:rPr>
                <w:rFonts w:cs="Tahoma"/>
                <w:lang w:val="el-GR"/>
              </w:rPr>
              <w:t xml:space="preserve">, </w:t>
            </w:r>
            <w:r>
              <w:rPr>
                <w:rFonts w:cs="Tahoma"/>
              </w:rPr>
              <w:t>utilities</w:t>
            </w:r>
            <w:r>
              <w:rPr>
                <w:rFonts w:cs="Tahoma"/>
                <w:lang w:val="el-GR"/>
              </w:rPr>
              <w:t xml:space="preserve"> </w:t>
            </w:r>
            <w:r>
              <w:rPr>
                <w:rFonts w:cs="Tahoma"/>
              </w:rPr>
              <w:t>software</w:t>
            </w:r>
            <w:r>
              <w:rPr>
                <w:rFonts w:cs="Tahoma"/>
                <w:lang w:val="el-GR"/>
              </w:rPr>
              <w:t>, κ.λπ.) που δυσλειτουργούν και επαναφορά ρυθμίσεων και προσαρμογών.</w:t>
            </w:r>
          </w:p>
          <w:p w14:paraId="1D440BE4" w14:textId="77777777" w:rsidR="00CA3A8A" w:rsidRDefault="00CA3A8A">
            <w:pPr>
              <w:pStyle w:val="aff"/>
              <w:widowControl w:val="0"/>
              <w:numPr>
                <w:ilvl w:val="1"/>
                <w:numId w:val="118"/>
              </w:numPr>
              <w:suppressAutoHyphens w:val="0"/>
              <w:autoSpaceDE w:val="0"/>
              <w:autoSpaceDN w:val="0"/>
              <w:spacing w:after="0" w:line="276" w:lineRule="auto"/>
              <w:contextualSpacing w:val="0"/>
              <w:rPr>
                <w:rFonts w:cs="Tahoma"/>
                <w:lang w:val="el-GR"/>
              </w:rPr>
            </w:pPr>
            <w:r>
              <w:rPr>
                <w:rFonts w:cs="Tahoma"/>
                <w:lang w:val="el-GR"/>
              </w:rPr>
              <w:t>Βελτιστοποίηση (</w:t>
            </w:r>
            <w:r>
              <w:rPr>
                <w:rFonts w:cs="Tahoma"/>
              </w:rPr>
              <w:t>Tuning</w:t>
            </w:r>
            <w:r>
              <w:rPr>
                <w:rFonts w:cs="Tahoma"/>
                <w:lang w:val="el-GR"/>
              </w:rPr>
              <w:t>) της απόδοσης του εξοπλισμού (μετά την αποκατάσταση της βλάβης) στο πριν τη δυσλειτουργία επίπεδο.</w:t>
            </w:r>
          </w:p>
          <w:p w14:paraId="5688F62E" w14:textId="77777777" w:rsidR="00CA3A8A" w:rsidRDefault="00CA3A8A">
            <w:pPr>
              <w:pStyle w:val="aff"/>
              <w:widowControl w:val="0"/>
              <w:numPr>
                <w:ilvl w:val="1"/>
                <w:numId w:val="118"/>
              </w:numPr>
              <w:suppressAutoHyphens w:val="0"/>
              <w:autoSpaceDE w:val="0"/>
              <w:autoSpaceDN w:val="0"/>
              <w:spacing w:after="0" w:line="276" w:lineRule="auto"/>
              <w:contextualSpacing w:val="0"/>
              <w:rPr>
                <w:rFonts w:cs="Tahoma"/>
                <w:lang w:val="el-GR"/>
              </w:rPr>
            </w:pPr>
            <w:r>
              <w:rPr>
                <w:rFonts w:cs="Tahoma"/>
                <w:lang w:val="el-GR"/>
              </w:rPr>
              <w:t xml:space="preserve">Αντικατάσταση προβληματικών συστατικών υλικών (εξαιρούνται ρητά τα αναλώσιμα, π.χ. </w:t>
            </w:r>
            <w:r>
              <w:rPr>
                <w:rFonts w:cs="Tahoma"/>
              </w:rPr>
              <w:t>ink</w:t>
            </w:r>
            <w:r>
              <w:rPr>
                <w:rFonts w:cs="Tahoma"/>
                <w:lang w:val="el-GR"/>
              </w:rPr>
              <w:t xml:space="preserve"> </w:t>
            </w:r>
            <w:r>
              <w:rPr>
                <w:rFonts w:cs="Tahoma"/>
              </w:rPr>
              <w:t>cartridges</w:t>
            </w:r>
            <w:r>
              <w:rPr>
                <w:rFonts w:cs="Tahoma"/>
                <w:lang w:val="el-GR"/>
              </w:rPr>
              <w:t xml:space="preserve">). Υποχρέωση του Αναδόχου να έχει όλα τα απαραίτητα καινούργια ανταλλακτικά για την επισκευή και συντήρηση των συστημάτων, εξαιρουμένων των αναλωσίμων υλικών (π.χ. </w:t>
            </w:r>
            <w:r>
              <w:rPr>
                <w:rFonts w:cs="Tahoma"/>
              </w:rPr>
              <w:t>ink</w:t>
            </w:r>
            <w:r>
              <w:rPr>
                <w:rFonts w:cs="Tahoma"/>
                <w:lang w:val="el-GR"/>
              </w:rPr>
              <w:t xml:space="preserve"> </w:t>
            </w:r>
            <w:r>
              <w:rPr>
                <w:rFonts w:cs="Tahoma"/>
              </w:rPr>
              <w:t>cartridges</w:t>
            </w:r>
            <w:r>
              <w:rPr>
                <w:rFonts w:cs="Tahoma"/>
                <w:lang w:val="el-GR"/>
              </w:rPr>
              <w:t>, κ.λπ.).</w:t>
            </w:r>
          </w:p>
          <w:p w14:paraId="5F592012" w14:textId="5CAA451E" w:rsidR="00CA3A8A" w:rsidRDefault="00CA3A8A" w:rsidP="00CA3A8A">
            <w:pPr>
              <w:pStyle w:val="RFPbodytext"/>
              <w:ind w:left="589"/>
              <w:rPr>
                <w:rFonts w:ascii="Tahoma" w:hAnsi="Tahoma" w:cs="Tahoma"/>
                <w:color w:val="auto"/>
              </w:rPr>
            </w:pPr>
            <w:r>
              <w:rPr>
                <w:rFonts w:ascii="Tahoma" w:hAnsi="Tahoma" w:cs="Tahoma"/>
                <w:color w:val="auto"/>
              </w:rPr>
              <w:t>Όπου δεν είναι εφικτή η πλήρης αποκατάσταση της βλάβης και η επαναφορά της εύρυθμης</w:t>
            </w:r>
            <w:r>
              <w:rPr>
                <w:rFonts w:ascii="Tahoma" w:hAnsi="Tahoma" w:cs="Tahoma"/>
                <w:color w:val="auto"/>
                <w:spacing w:val="-16"/>
              </w:rPr>
              <w:t xml:space="preserve"> </w:t>
            </w:r>
            <w:r>
              <w:rPr>
                <w:rFonts w:ascii="Tahoma" w:hAnsi="Tahoma" w:cs="Tahoma"/>
                <w:color w:val="auto"/>
              </w:rPr>
              <w:t>λειτουργίας,</w:t>
            </w:r>
            <w:r>
              <w:rPr>
                <w:rFonts w:ascii="Tahoma" w:hAnsi="Tahoma" w:cs="Tahoma"/>
                <w:color w:val="auto"/>
                <w:spacing w:val="-14"/>
              </w:rPr>
              <w:t xml:space="preserve"> </w:t>
            </w:r>
            <w:r>
              <w:rPr>
                <w:rFonts w:ascii="Tahoma" w:hAnsi="Tahoma" w:cs="Tahoma"/>
                <w:color w:val="auto"/>
              </w:rPr>
              <w:t>πραγματοποιείται</w:t>
            </w:r>
            <w:r>
              <w:rPr>
                <w:rFonts w:ascii="Tahoma" w:hAnsi="Tahoma" w:cs="Tahoma"/>
                <w:color w:val="auto"/>
                <w:spacing w:val="-14"/>
              </w:rPr>
              <w:t xml:space="preserve"> </w:t>
            </w:r>
            <w:r>
              <w:rPr>
                <w:rFonts w:ascii="Tahoma" w:hAnsi="Tahoma" w:cs="Tahoma"/>
                <w:color w:val="auto"/>
              </w:rPr>
              <w:t>αντικατάσταση</w:t>
            </w:r>
            <w:r>
              <w:rPr>
                <w:rFonts w:ascii="Tahoma" w:hAnsi="Tahoma" w:cs="Tahoma"/>
                <w:color w:val="auto"/>
                <w:spacing w:val="-16"/>
              </w:rPr>
              <w:t xml:space="preserve"> </w:t>
            </w:r>
            <w:r>
              <w:rPr>
                <w:rFonts w:ascii="Tahoma" w:hAnsi="Tahoma" w:cs="Tahoma"/>
                <w:color w:val="auto"/>
              </w:rPr>
              <w:t>εξοπλισμού.</w:t>
            </w:r>
          </w:p>
          <w:p w14:paraId="3E5CE712" w14:textId="77777777" w:rsidR="00CA3A8A" w:rsidRDefault="00CA3A8A" w:rsidP="00BD14AD">
            <w:pPr>
              <w:spacing w:line="276" w:lineRule="auto"/>
              <w:rPr>
                <w:rFonts w:cs="Tahoma"/>
                <w:b/>
                <w:lang w:val="el-GR"/>
              </w:rPr>
            </w:pPr>
          </w:p>
          <w:p w14:paraId="24C9D775" w14:textId="1F37E51A" w:rsidR="008C3680" w:rsidRPr="00BD14AD" w:rsidRDefault="008C3680" w:rsidP="00BD14AD">
            <w:pPr>
              <w:spacing w:line="276" w:lineRule="auto"/>
              <w:rPr>
                <w:rFonts w:cs="Tahoma"/>
                <w:b/>
                <w:u w:val="single"/>
              </w:rPr>
            </w:pPr>
            <w:r w:rsidRPr="00BD14AD">
              <w:rPr>
                <w:rFonts w:cs="Tahoma"/>
                <w:b/>
                <w:lang w:val="el-GR"/>
              </w:rPr>
              <w:t>ΥΠΟΣΤΗ</w:t>
            </w:r>
            <w:r w:rsidRPr="00BD14AD">
              <w:rPr>
                <w:rFonts w:cs="Tahoma"/>
                <w:b/>
              </w:rPr>
              <w:t xml:space="preserve">ΡΙΞΗ </w:t>
            </w:r>
          </w:p>
          <w:p w14:paraId="6E5B625E" w14:textId="77777777" w:rsidR="008C3680" w:rsidRPr="00BD14AD" w:rsidRDefault="008C3680">
            <w:pPr>
              <w:numPr>
                <w:ilvl w:val="0"/>
                <w:numId w:val="49"/>
              </w:numPr>
              <w:suppressAutoHyphens w:val="0"/>
              <w:spacing w:after="160" w:line="276" w:lineRule="auto"/>
              <w:rPr>
                <w:rFonts w:cs="Tahoma"/>
                <w:lang w:val="el-GR"/>
              </w:rPr>
            </w:pPr>
            <w:r w:rsidRPr="00BD14AD">
              <w:rPr>
                <w:rFonts w:cs="Tahoma"/>
                <w:lang w:val="el-GR"/>
              </w:rPr>
              <w:t xml:space="preserve">Υπηρεσίες απομακρυσμένης Τεχνικής Υποστήριξης </w:t>
            </w:r>
          </w:p>
          <w:p w14:paraId="42D99933" w14:textId="77777777" w:rsidR="008C3680" w:rsidRPr="00BD14AD" w:rsidRDefault="008C3680">
            <w:pPr>
              <w:numPr>
                <w:ilvl w:val="0"/>
                <w:numId w:val="49"/>
              </w:numPr>
              <w:suppressAutoHyphens w:val="0"/>
              <w:spacing w:after="160" w:line="276" w:lineRule="auto"/>
              <w:rPr>
                <w:rFonts w:cs="Tahoma"/>
                <w:lang w:val="el-GR"/>
              </w:rPr>
            </w:pPr>
            <w:r w:rsidRPr="00BD14AD">
              <w:rPr>
                <w:rFonts w:cs="Tahoma"/>
              </w:rPr>
              <w:t>Onsite</w:t>
            </w:r>
            <w:r w:rsidRPr="00BD14AD">
              <w:rPr>
                <w:rFonts w:cs="Tahoma"/>
                <w:lang w:val="el-GR"/>
              </w:rPr>
              <w:t xml:space="preserve"> υποστήριξη. Όταν τα αναφερόμενα προβλήματα δεν μπορούν να επιλυθούν απευθείας και οριστικά από το πρώτο επίπεδο παρέμβασης, πρέπει να προωθούνται σε ειδικούς οι οποίοι θα δίνουν την απαιτούμενη λύση επιτόπου.</w:t>
            </w:r>
          </w:p>
          <w:p w14:paraId="30D7067B" w14:textId="77777777" w:rsidR="008C3680" w:rsidRPr="00BD14AD" w:rsidRDefault="008C3680">
            <w:pPr>
              <w:numPr>
                <w:ilvl w:val="0"/>
                <w:numId w:val="49"/>
              </w:numPr>
              <w:suppressAutoHyphens w:val="0"/>
              <w:spacing w:after="160" w:line="276" w:lineRule="auto"/>
              <w:rPr>
                <w:rFonts w:cs="Tahoma"/>
                <w:lang w:val="el-GR"/>
              </w:rPr>
            </w:pPr>
            <w:r w:rsidRPr="00BD14AD">
              <w:rPr>
                <w:rFonts w:cs="Tahoma"/>
                <w:lang w:val="el-GR"/>
              </w:rPr>
              <w:t>Αντιμετώπιση λαθών και σφαλμάτων στη λειτουργία του συστήματος.</w:t>
            </w:r>
          </w:p>
          <w:p w14:paraId="44206510" w14:textId="77777777" w:rsidR="008C3680" w:rsidRPr="00BD14AD" w:rsidRDefault="008C3680">
            <w:pPr>
              <w:numPr>
                <w:ilvl w:val="0"/>
                <w:numId w:val="49"/>
              </w:numPr>
              <w:suppressAutoHyphens w:val="0"/>
              <w:spacing w:after="160" w:line="276" w:lineRule="auto"/>
              <w:rPr>
                <w:rFonts w:cs="Tahoma"/>
                <w:lang w:val="el-GR"/>
              </w:rPr>
            </w:pPr>
            <w:r w:rsidRPr="00BD14AD">
              <w:rPr>
                <w:rFonts w:cs="Tahoma"/>
                <w:lang w:val="el-GR"/>
              </w:rPr>
              <w:t xml:space="preserve">Προσαρμογή της βάσης που θα αναπτυχθεί στο πλαίσιο του παρόντος Έργου σε νέες απαιτήσεις που προκύπτουν από πιθανές τροποποιήσεις στην οργάνωση και τις λειτουργίες του Φορέα Λειτουργίας και σχετίζονται με το φυσικό αντικείμενο του παρόντος Έργου. </w:t>
            </w:r>
          </w:p>
          <w:p w14:paraId="29D2027C" w14:textId="77777777" w:rsidR="008C3680" w:rsidRPr="00BD14AD" w:rsidRDefault="008C3680">
            <w:pPr>
              <w:numPr>
                <w:ilvl w:val="0"/>
                <w:numId w:val="49"/>
              </w:numPr>
              <w:suppressAutoHyphens w:val="0"/>
              <w:spacing w:after="160" w:line="276" w:lineRule="auto"/>
              <w:rPr>
                <w:rFonts w:cs="Tahoma"/>
                <w:lang w:val="el-GR"/>
              </w:rPr>
            </w:pPr>
            <w:r w:rsidRPr="00BD14AD">
              <w:rPr>
                <w:rFonts w:cs="Tahoma"/>
                <w:lang w:val="el-GR"/>
              </w:rPr>
              <w:t>Αναβάθμιση του συστήματος σε νέες εκδόσεις του λειτουργικού συστήματος ή του συστήματος διαχείρισης βάσεων δεδομένων στα οποία βασίζεται το σύστημα.</w:t>
            </w:r>
          </w:p>
          <w:p w14:paraId="78B6298F" w14:textId="77777777" w:rsidR="008C3680" w:rsidRPr="00BD14AD" w:rsidRDefault="008C3680">
            <w:pPr>
              <w:numPr>
                <w:ilvl w:val="0"/>
                <w:numId w:val="49"/>
              </w:numPr>
              <w:suppressAutoHyphens w:val="0"/>
              <w:spacing w:after="160" w:line="276" w:lineRule="auto"/>
              <w:rPr>
                <w:rFonts w:cs="Tahoma"/>
                <w:lang w:val="el-GR"/>
              </w:rPr>
            </w:pPr>
            <w:r w:rsidRPr="00BD14AD">
              <w:rPr>
                <w:rFonts w:cs="Tahoma"/>
                <w:lang w:val="el-GR"/>
              </w:rPr>
              <w:t>Ενημέρωση των χειριστών του για τυχόν αλλαγές στη λειτουργικότητα του συστήματος.</w:t>
            </w:r>
          </w:p>
          <w:p w14:paraId="7F653CF8" w14:textId="76E14D8B" w:rsidR="008C3680" w:rsidRPr="00BD14AD" w:rsidRDefault="008C3680">
            <w:pPr>
              <w:numPr>
                <w:ilvl w:val="0"/>
                <w:numId w:val="49"/>
              </w:numPr>
              <w:suppressAutoHyphens w:val="0"/>
              <w:spacing w:after="160" w:line="276" w:lineRule="auto"/>
              <w:rPr>
                <w:rFonts w:cs="Tahoma"/>
                <w:lang w:val="el-GR"/>
              </w:rPr>
            </w:pPr>
            <w:r w:rsidRPr="00BD14AD">
              <w:rPr>
                <w:rFonts w:cs="Tahoma"/>
                <w:lang w:val="el-GR"/>
              </w:rPr>
              <w:t xml:space="preserve">Υπηρεσίες </w:t>
            </w:r>
            <w:r w:rsidRPr="00BD14AD">
              <w:rPr>
                <w:rFonts w:cs="Tahoma"/>
              </w:rPr>
              <w:t>helpdesk</w:t>
            </w:r>
            <w:r w:rsidRPr="00BD14AD">
              <w:rPr>
                <w:rFonts w:cs="Tahoma"/>
                <w:lang w:val="el-GR"/>
              </w:rPr>
              <w:t xml:space="preserve">, όπως περιγράφονται στο κεφάλαιο </w:t>
            </w:r>
            <w:r w:rsidRPr="00BD14AD">
              <w:rPr>
                <w:rFonts w:cs="Tahoma"/>
                <w:lang w:val="el-GR"/>
              </w:rPr>
              <w:fldChar w:fldCharType="begin"/>
            </w:r>
            <w:r w:rsidRPr="00BD14AD">
              <w:rPr>
                <w:rFonts w:cs="Tahoma"/>
                <w:lang w:val="el-GR"/>
              </w:rPr>
              <w:instrText xml:space="preserve"> REF _Ref163749017 \r \h </w:instrText>
            </w:r>
            <w:r w:rsidR="00BD14AD" w:rsidRPr="00BD14AD">
              <w:rPr>
                <w:rFonts w:cs="Tahoma"/>
                <w:lang w:val="el-GR"/>
              </w:rPr>
              <w:instrText xml:space="preserve"> \* MERGEFORMAT </w:instrText>
            </w:r>
            <w:r w:rsidRPr="00BD14AD">
              <w:rPr>
                <w:rFonts w:cs="Tahoma"/>
                <w:lang w:val="el-GR"/>
              </w:rPr>
            </w:r>
            <w:r w:rsidRPr="00BD14AD">
              <w:rPr>
                <w:rFonts w:cs="Tahoma"/>
                <w:lang w:val="el-GR"/>
              </w:rPr>
              <w:fldChar w:fldCharType="separate"/>
            </w:r>
            <w:r w:rsidR="00597617">
              <w:rPr>
                <w:rFonts w:cs="Tahoma"/>
                <w:lang w:val="el-GR"/>
              </w:rPr>
              <w:t>0</w:t>
            </w:r>
            <w:r w:rsidRPr="00BD14AD">
              <w:rPr>
                <w:rFonts w:cs="Tahoma"/>
                <w:lang w:val="el-GR"/>
              </w:rPr>
              <w:fldChar w:fldCharType="end"/>
            </w:r>
          </w:p>
          <w:p w14:paraId="69E0F731" w14:textId="77777777" w:rsidR="008C3680" w:rsidRPr="00BD14AD" w:rsidRDefault="008C3680" w:rsidP="00BD14AD">
            <w:pPr>
              <w:spacing w:line="276" w:lineRule="auto"/>
              <w:rPr>
                <w:rFonts w:cs="Tahoma"/>
                <w:u w:val="single"/>
                <w:lang w:val="el-GR"/>
              </w:rPr>
            </w:pPr>
          </w:p>
          <w:p w14:paraId="767811CD" w14:textId="77777777" w:rsidR="008C3680" w:rsidRPr="00BD14AD" w:rsidRDefault="008C3680" w:rsidP="00BD14AD">
            <w:pPr>
              <w:spacing w:line="276" w:lineRule="auto"/>
              <w:rPr>
                <w:rFonts w:cs="Tahoma"/>
                <w:b/>
                <w:u w:val="single"/>
                <w:lang w:val="el-GR"/>
              </w:rPr>
            </w:pPr>
            <w:r w:rsidRPr="00BD14AD">
              <w:rPr>
                <w:rFonts w:cs="Tahoma"/>
                <w:b/>
                <w:u w:val="single"/>
                <w:lang w:val="el-GR"/>
              </w:rPr>
              <w:t xml:space="preserve">ΑΝΑΜΕΝΟΜΕΝΑ ΠΑΡΑΔΟΤΕΑ / ΑΠΟΤΕΛΕΣΜΑΤΑ ΠΕΡΙΟΔΟΥ: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58"/>
              <w:gridCol w:w="5844"/>
            </w:tblGrid>
            <w:tr w:rsidR="008C3680" w:rsidRPr="00875CD4" w14:paraId="4E7B978F" w14:textId="77777777" w:rsidTr="00B175E6">
              <w:trPr>
                <w:trHeight w:val="113"/>
              </w:trPr>
              <w:tc>
                <w:tcPr>
                  <w:tcW w:w="9535" w:type="dxa"/>
                  <w:gridSpan w:val="2"/>
                  <w:tcBorders>
                    <w:top w:val="single" w:sz="4" w:space="0" w:color="auto"/>
                    <w:left w:val="single" w:sz="4" w:space="0" w:color="auto"/>
                    <w:bottom w:val="single" w:sz="4" w:space="0" w:color="auto"/>
                    <w:right w:val="single" w:sz="4" w:space="0" w:color="auto"/>
                  </w:tcBorders>
                  <w:shd w:val="clear" w:color="auto" w:fill="E6E6E6"/>
                  <w:hideMark/>
                </w:tcPr>
                <w:p w14:paraId="774FE11A" w14:textId="77777777" w:rsidR="008C3680" w:rsidRPr="00BD14AD" w:rsidRDefault="008C3680" w:rsidP="00BD14AD">
                  <w:pPr>
                    <w:spacing w:line="276" w:lineRule="auto"/>
                    <w:rPr>
                      <w:rFonts w:cs="Tahoma"/>
                      <w:lang w:val="el-GR"/>
                    </w:rPr>
                  </w:pPr>
                  <w:r w:rsidRPr="00BD14AD">
                    <w:rPr>
                      <w:rFonts w:cs="Tahoma"/>
                      <w:b/>
                      <w:lang w:val="el-GR"/>
                    </w:rPr>
                    <w:t xml:space="preserve">Περίοδος Εγγύησης και Συντήρησης </w:t>
                  </w:r>
                  <w:r w:rsidRPr="00BD14AD">
                    <w:rPr>
                      <w:rFonts w:cs="Tahoma"/>
                      <w:lang w:val="el-GR"/>
                    </w:rPr>
                    <w:t>– Παραδοτέα (ελάχιστα):</w:t>
                  </w:r>
                </w:p>
              </w:tc>
            </w:tr>
            <w:tr w:rsidR="008C3680" w:rsidRPr="00BD14AD" w14:paraId="52A324DF" w14:textId="77777777" w:rsidTr="00B175E6">
              <w:trPr>
                <w:trHeight w:val="390"/>
              </w:trPr>
              <w:tc>
                <w:tcPr>
                  <w:tcW w:w="3595"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76721F30" w14:textId="77777777" w:rsidR="008C3680" w:rsidRPr="00BD14AD" w:rsidRDefault="008C3680" w:rsidP="00BD14AD">
                  <w:pPr>
                    <w:widowControl w:val="0"/>
                    <w:spacing w:line="276" w:lineRule="auto"/>
                    <w:rPr>
                      <w:rFonts w:cs="Tahoma"/>
                      <w:lang w:val="el-GR" w:eastAsia="en-US"/>
                    </w:rPr>
                  </w:pPr>
                  <w:r w:rsidRPr="00BD14AD">
                    <w:rPr>
                      <w:rFonts w:cs="Tahoma"/>
                      <w:lang w:val="el-GR" w:eastAsia="en-US"/>
                    </w:rPr>
                    <w:t>Τίτλος Παραδοτέου</w:t>
                  </w:r>
                </w:p>
              </w:tc>
              <w:tc>
                <w:tcPr>
                  <w:tcW w:w="5940"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13237744" w14:textId="77777777" w:rsidR="008C3680" w:rsidRPr="00BD14AD" w:rsidRDefault="008C3680" w:rsidP="00BD14AD">
                  <w:pPr>
                    <w:widowControl w:val="0"/>
                    <w:spacing w:line="276" w:lineRule="auto"/>
                    <w:rPr>
                      <w:rFonts w:cs="Tahoma"/>
                      <w:lang w:val="el-GR" w:eastAsia="en-US"/>
                    </w:rPr>
                  </w:pPr>
                  <w:r w:rsidRPr="00BD14AD">
                    <w:rPr>
                      <w:rFonts w:cs="Tahoma"/>
                      <w:lang w:val="el-GR" w:eastAsia="en-US"/>
                    </w:rPr>
                    <w:t xml:space="preserve">Περιγραφή Παραδοτέου </w:t>
                  </w:r>
                </w:p>
              </w:tc>
            </w:tr>
            <w:tr w:rsidR="008C3680" w:rsidRPr="00BD14AD" w14:paraId="059B32AD" w14:textId="77777777" w:rsidTr="00B175E6">
              <w:trPr>
                <w:trHeight w:val="390"/>
              </w:trPr>
              <w:tc>
                <w:tcPr>
                  <w:tcW w:w="3595" w:type="dxa"/>
                  <w:tcBorders>
                    <w:top w:val="single" w:sz="4" w:space="0" w:color="auto"/>
                    <w:left w:val="single" w:sz="4" w:space="0" w:color="auto"/>
                    <w:bottom w:val="single" w:sz="4" w:space="0" w:color="auto"/>
                    <w:right w:val="single" w:sz="4" w:space="0" w:color="auto"/>
                  </w:tcBorders>
                  <w:hideMark/>
                </w:tcPr>
                <w:p w14:paraId="57CA6F8E" w14:textId="77777777" w:rsidR="008C3680" w:rsidRPr="00BD14AD" w:rsidRDefault="008C3680">
                  <w:pPr>
                    <w:widowControl w:val="0"/>
                    <w:numPr>
                      <w:ilvl w:val="0"/>
                      <w:numId w:val="50"/>
                    </w:numPr>
                    <w:suppressAutoHyphens w:val="0"/>
                    <w:spacing w:after="160" w:line="276" w:lineRule="auto"/>
                    <w:rPr>
                      <w:rFonts w:cs="Tahoma"/>
                      <w:lang w:val="el-GR" w:eastAsia="en-US"/>
                    </w:rPr>
                  </w:pPr>
                  <w:r w:rsidRPr="00BD14AD">
                    <w:rPr>
                      <w:rFonts w:cs="Tahoma"/>
                      <w:lang w:val="el-GR" w:eastAsia="en-US"/>
                    </w:rPr>
                    <w:t>Υπηρεσίες υποστήριξης και αποκατάστασης βλαβών</w:t>
                  </w:r>
                </w:p>
              </w:tc>
              <w:tc>
                <w:tcPr>
                  <w:tcW w:w="5940" w:type="dxa"/>
                  <w:tcBorders>
                    <w:top w:val="single" w:sz="4" w:space="0" w:color="auto"/>
                    <w:left w:val="single" w:sz="4" w:space="0" w:color="auto"/>
                    <w:bottom w:val="single" w:sz="4" w:space="0" w:color="auto"/>
                    <w:right w:val="single" w:sz="4" w:space="0" w:color="auto"/>
                  </w:tcBorders>
                  <w:hideMark/>
                </w:tcPr>
                <w:p w14:paraId="0C266DAF" w14:textId="77777777" w:rsidR="008C3680" w:rsidRPr="00BD14AD" w:rsidRDefault="008C3680" w:rsidP="00BD14AD">
                  <w:pPr>
                    <w:spacing w:line="276" w:lineRule="auto"/>
                    <w:rPr>
                      <w:rFonts w:cs="Tahoma"/>
                      <w:lang w:val="el-GR"/>
                    </w:rPr>
                  </w:pPr>
                  <w:r w:rsidRPr="00BD14AD">
                    <w:rPr>
                      <w:rFonts w:cs="Tahoma"/>
                      <w:lang w:val="el-GR"/>
                    </w:rPr>
                    <w:t>Τεύχος αποτύπωσης υπηρεσιών που θα περιλαμβάνει:</w:t>
                  </w:r>
                </w:p>
                <w:p w14:paraId="394A96E9" w14:textId="77777777" w:rsidR="008C3680" w:rsidRPr="00BD14AD" w:rsidRDefault="008C3680">
                  <w:pPr>
                    <w:numPr>
                      <w:ilvl w:val="0"/>
                      <w:numId w:val="51"/>
                    </w:numPr>
                    <w:suppressAutoHyphens w:val="0"/>
                    <w:spacing w:after="160" w:line="276" w:lineRule="auto"/>
                    <w:rPr>
                      <w:rFonts w:cs="Tahoma"/>
                      <w:lang w:val="el-GR"/>
                    </w:rPr>
                  </w:pPr>
                  <w:r w:rsidRPr="00BD14AD">
                    <w:rPr>
                      <w:rFonts w:cs="Tahoma"/>
                      <w:lang w:val="el-GR"/>
                    </w:rPr>
                    <w:t>Αναλυτικό Πρόγραμμα ενεργειών προληπτικής συντήρησης, που υποβάλλεται με την έναρξη της σχετικής περιόδου</w:t>
                  </w:r>
                </w:p>
                <w:p w14:paraId="7D8C354B" w14:textId="77777777" w:rsidR="008C3680" w:rsidRPr="00BD14AD" w:rsidRDefault="008C3680">
                  <w:pPr>
                    <w:numPr>
                      <w:ilvl w:val="0"/>
                      <w:numId w:val="51"/>
                    </w:numPr>
                    <w:suppressAutoHyphens w:val="0"/>
                    <w:spacing w:after="160" w:line="276" w:lineRule="auto"/>
                    <w:rPr>
                      <w:rFonts w:cs="Tahoma"/>
                      <w:lang w:val="el-GR"/>
                    </w:rPr>
                  </w:pPr>
                  <w:r w:rsidRPr="00BD14AD">
                    <w:rPr>
                      <w:rFonts w:cs="Tahoma"/>
                      <w:lang w:val="el-GR"/>
                    </w:rPr>
                    <w:t>Αναλυτική Καταγραφή Πεπραγμένων Συντήρησης (Τακτικών – Έκτακτων Ενεργειών)</w:t>
                  </w:r>
                </w:p>
                <w:p w14:paraId="06E5777C" w14:textId="77777777" w:rsidR="008C3680" w:rsidRPr="00BD14AD" w:rsidRDefault="008C3680">
                  <w:pPr>
                    <w:numPr>
                      <w:ilvl w:val="0"/>
                      <w:numId w:val="51"/>
                    </w:numPr>
                    <w:suppressAutoHyphens w:val="0"/>
                    <w:spacing w:after="160" w:line="276" w:lineRule="auto"/>
                    <w:rPr>
                      <w:rFonts w:cs="Tahoma"/>
                      <w:lang w:val="el-GR"/>
                    </w:rPr>
                  </w:pPr>
                  <w:r w:rsidRPr="00BD14AD">
                    <w:rPr>
                      <w:rFonts w:cs="Tahoma"/>
                      <w:lang w:val="el-GR"/>
                    </w:rPr>
                    <w:t xml:space="preserve">Τεκμηρίωση πρόσθετων προσαρμογών και παραμετροποιήσεων σε έτοιμο λογισμικό και εφαρμογών </w:t>
                  </w:r>
                </w:p>
                <w:p w14:paraId="2C257FA1" w14:textId="77777777" w:rsidR="008C3680" w:rsidRPr="00BD14AD" w:rsidRDefault="008C3680">
                  <w:pPr>
                    <w:numPr>
                      <w:ilvl w:val="0"/>
                      <w:numId w:val="51"/>
                    </w:numPr>
                    <w:suppressAutoHyphens w:val="0"/>
                    <w:spacing w:after="160" w:line="276" w:lineRule="auto"/>
                    <w:rPr>
                      <w:rFonts w:cs="Tahoma"/>
                      <w:lang w:val="el-GR"/>
                    </w:rPr>
                  </w:pPr>
                  <w:r w:rsidRPr="00BD14AD">
                    <w:rPr>
                      <w:rFonts w:cs="Tahoma"/>
                      <w:lang w:val="el-GR"/>
                    </w:rPr>
                    <w:t>Παράδοση αντιτύπων όλων των μεταβολών ή επανεκδόσεων ή τροποποιήσεων των εγχειριδίων του έτοιμου λογισμικού και εφαρμογής/ών</w:t>
                  </w:r>
                </w:p>
                <w:p w14:paraId="359E0414" w14:textId="77777777" w:rsidR="008C3680" w:rsidRPr="00BD14AD" w:rsidRDefault="008C3680">
                  <w:pPr>
                    <w:numPr>
                      <w:ilvl w:val="0"/>
                      <w:numId w:val="51"/>
                    </w:numPr>
                    <w:suppressAutoHyphens w:val="0"/>
                    <w:spacing w:after="160" w:line="276" w:lineRule="auto"/>
                    <w:rPr>
                      <w:rFonts w:cs="Tahoma"/>
                      <w:lang w:val="el-GR"/>
                    </w:rPr>
                  </w:pPr>
                  <w:r w:rsidRPr="00BD14AD">
                    <w:rPr>
                      <w:rFonts w:cs="Tahoma"/>
                      <w:lang w:val="el-GR"/>
                    </w:rPr>
                    <w:t>Τεκμηρίωση εγκαταστάσεων νέων εκδόσεων έτοιμου λογισμικού και εφαρμογής/ών</w:t>
                  </w:r>
                </w:p>
                <w:p w14:paraId="0A0F3CC6" w14:textId="77777777" w:rsidR="008C3680" w:rsidRPr="00BD14AD" w:rsidRDefault="008C3680">
                  <w:pPr>
                    <w:numPr>
                      <w:ilvl w:val="0"/>
                      <w:numId w:val="51"/>
                    </w:numPr>
                    <w:suppressAutoHyphens w:val="0"/>
                    <w:spacing w:after="160" w:line="276" w:lineRule="auto"/>
                    <w:rPr>
                      <w:rFonts w:cs="Tahoma"/>
                    </w:rPr>
                  </w:pPr>
                  <w:r w:rsidRPr="00BD14AD">
                    <w:rPr>
                      <w:rFonts w:cs="Tahoma"/>
                    </w:rPr>
                    <w:t xml:space="preserve">Έκθεση αξιολόγησης Περιόδου </w:t>
                  </w:r>
                </w:p>
              </w:tc>
            </w:tr>
          </w:tbl>
          <w:p w14:paraId="2DF3D9E9" w14:textId="77777777" w:rsidR="008C3680" w:rsidRPr="00BD14AD" w:rsidRDefault="008C3680" w:rsidP="00BD14AD">
            <w:pPr>
              <w:spacing w:line="276" w:lineRule="auto"/>
              <w:rPr>
                <w:rFonts w:cs="Tahoma"/>
                <w:highlight w:val="yellow"/>
                <w:lang w:val="el-GR" w:eastAsia="en-US"/>
              </w:rPr>
            </w:pPr>
          </w:p>
        </w:tc>
      </w:tr>
    </w:tbl>
    <w:p w14:paraId="12C0B84E" w14:textId="77777777" w:rsidR="008C3680" w:rsidRDefault="008C3680" w:rsidP="00BD14AD">
      <w:pPr>
        <w:spacing w:line="276" w:lineRule="auto"/>
        <w:rPr>
          <w:rFonts w:cs="Tahoma"/>
          <w:lang w:val="el-GR"/>
        </w:rPr>
      </w:pPr>
    </w:p>
    <w:p w14:paraId="768FA741" w14:textId="2B421DC2" w:rsidR="0045247D" w:rsidRPr="00BD14AD" w:rsidRDefault="0045247D" w:rsidP="00BD14AD">
      <w:pPr>
        <w:spacing w:line="276" w:lineRule="auto"/>
        <w:rPr>
          <w:rFonts w:cs="Tahoma"/>
          <w:lang w:val="el-GR"/>
        </w:rPr>
      </w:pPr>
      <w:r>
        <w:rPr>
          <w:rFonts w:cs="Tahoma"/>
          <w:lang w:val="el-GR"/>
        </w:rPr>
        <w:lastRenderedPageBreak/>
        <w:t xml:space="preserve">Εκτός των παραπάνω, κατά την περίοδο εγγύησης και συντήρησης ο Ανάδοχος εγγυάται την ανανέωση των συνδρομών που αναφέρονται στις παραγράφους </w:t>
      </w:r>
      <w:r>
        <w:rPr>
          <w:rFonts w:cs="Tahoma"/>
          <w:lang w:val="el-GR"/>
        </w:rPr>
        <w:fldChar w:fldCharType="begin"/>
      </w:r>
      <w:r>
        <w:rPr>
          <w:rFonts w:cs="Tahoma"/>
          <w:lang w:val="el-GR"/>
        </w:rPr>
        <w:instrText xml:space="preserve"> REF _Ref189987190 \r \h </w:instrText>
      </w:r>
      <w:r>
        <w:rPr>
          <w:rFonts w:cs="Tahoma"/>
          <w:lang w:val="el-GR"/>
        </w:rPr>
      </w:r>
      <w:r>
        <w:rPr>
          <w:rFonts w:cs="Tahoma"/>
          <w:lang w:val="el-GR"/>
        </w:rPr>
        <w:fldChar w:fldCharType="separate"/>
      </w:r>
      <w:r w:rsidR="00597617">
        <w:rPr>
          <w:rFonts w:cs="Tahoma"/>
          <w:lang w:val="el-GR"/>
        </w:rPr>
        <w:t>4.1</w:t>
      </w:r>
      <w:r>
        <w:rPr>
          <w:rFonts w:cs="Tahoma"/>
          <w:lang w:val="el-GR"/>
        </w:rPr>
        <w:fldChar w:fldCharType="end"/>
      </w:r>
      <w:r>
        <w:rPr>
          <w:rFonts w:cs="Tahoma"/>
          <w:lang w:val="el-GR"/>
        </w:rPr>
        <w:t xml:space="preserve"> και </w:t>
      </w:r>
      <w:r>
        <w:rPr>
          <w:rFonts w:cs="Tahoma"/>
          <w:lang w:val="el-GR"/>
        </w:rPr>
        <w:fldChar w:fldCharType="begin"/>
      </w:r>
      <w:r>
        <w:rPr>
          <w:rFonts w:cs="Tahoma"/>
          <w:lang w:val="el-GR"/>
        </w:rPr>
        <w:instrText xml:space="preserve"> REF _Ref191045488 \r \h </w:instrText>
      </w:r>
      <w:r>
        <w:rPr>
          <w:rFonts w:cs="Tahoma"/>
          <w:lang w:val="el-GR"/>
        </w:rPr>
      </w:r>
      <w:r>
        <w:rPr>
          <w:rFonts w:cs="Tahoma"/>
          <w:lang w:val="el-GR"/>
        </w:rPr>
        <w:fldChar w:fldCharType="separate"/>
      </w:r>
      <w:r w:rsidR="00597617">
        <w:rPr>
          <w:rFonts w:cs="Tahoma"/>
          <w:lang w:val="el-GR"/>
        </w:rPr>
        <w:t>4.4.14</w:t>
      </w:r>
      <w:r>
        <w:rPr>
          <w:rFonts w:cs="Tahoma"/>
          <w:lang w:val="el-GR"/>
        </w:rPr>
        <w:fldChar w:fldCharType="end"/>
      </w:r>
      <w:r>
        <w:rPr>
          <w:rFonts w:cs="Tahoma"/>
          <w:lang w:val="el-GR"/>
        </w:rPr>
        <w:t xml:space="preserve"> του Παραρτήματος Ι.</w:t>
      </w:r>
    </w:p>
    <w:p w14:paraId="066B317A" w14:textId="77777777" w:rsidR="008C3680" w:rsidRPr="00BD14AD" w:rsidRDefault="008C3680" w:rsidP="00BD14AD">
      <w:pPr>
        <w:pStyle w:val="20"/>
        <w:spacing w:line="276" w:lineRule="auto"/>
      </w:pPr>
      <w:bookmarkStart w:id="535" w:name="_Toc90910599"/>
      <w:bookmarkStart w:id="536" w:name="_Ref159785495"/>
      <w:bookmarkStart w:id="537" w:name="_Ref159786530"/>
      <w:bookmarkStart w:id="538" w:name="_Ref163722040"/>
      <w:bookmarkStart w:id="539" w:name="_Ref178941539"/>
      <w:bookmarkStart w:id="540" w:name="_Ref178941663"/>
      <w:bookmarkStart w:id="541" w:name="_Toc180679440"/>
      <w:bookmarkStart w:id="542" w:name="_Ref189912513"/>
      <w:bookmarkStart w:id="543" w:name="_Toc204855572"/>
      <w:bookmarkStart w:id="544" w:name="_Toc85457486"/>
      <w:bookmarkStart w:id="545" w:name="_Ref83289008"/>
      <w:r w:rsidRPr="00BD14AD">
        <w:t>Τήρηση Εγγυημένου Επιπέδου Υπηρεσιών – Ρήτρες</w:t>
      </w:r>
      <w:bookmarkEnd w:id="535"/>
      <w:bookmarkEnd w:id="536"/>
      <w:bookmarkEnd w:id="537"/>
      <w:bookmarkEnd w:id="538"/>
      <w:bookmarkEnd w:id="539"/>
      <w:bookmarkEnd w:id="540"/>
      <w:bookmarkEnd w:id="541"/>
      <w:bookmarkEnd w:id="542"/>
      <w:bookmarkEnd w:id="543"/>
    </w:p>
    <w:p w14:paraId="5955BE15" w14:textId="77777777" w:rsidR="008C3680" w:rsidRPr="00BD14AD" w:rsidRDefault="008C3680" w:rsidP="00BD14AD">
      <w:pPr>
        <w:spacing w:line="276" w:lineRule="auto"/>
        <w:rPr>
          <w:rFonts w:cs="Tahoma"/>
          <w:lang w:val="el-GR"/>
        </w:rPr>
      </w:pPr>
      <w:r w:rsidRPr="00BD14AD">
        <w:rPr>
          <w:rFonts w:cs="Tahoma"/>
          <w:lang w:val="el-GR"/>
        </w:rPr>
        <w:t xml:space="preserve">Ο Ανάδοχος υποχρεούται να υλοποιήσει το σύνολο του συστήματος παρέχοντας παράλληλα τις απαιτούμενες υπηρεσίες τεχνικής υποστήριξης, ώστε να τηρούνται τα ελάχιστα όρια διαθεσιμότητας που ορίζονται στη συνέχεια. Τονίζεται ότι οι όροι που αναφέρονται στην παρούσα παράγραφο ισχύουν για τις περιόδους εγγύησης και συντήρησης (για την τελευταία εφόσον υπογραφεί Σύμβαση Συντήρησης). </w:t>
      </w:r>
    </w:p>
    <w:p w14:paraId="4969FE46" w14:textId="77777777" w:rsidR="008C3680" w:rsidRPr="00BD14AD" w:rsidRDefault="008C3680" w:rsidP="00BD14AD">
      <w:pPr>
        <w:spacing w:line="276" w:lineRule="auto"/>
        <w:rPr>
          <w:rFonts w:cs="Tahoma"/>
          <w:b/>
          <w:u w:val="single"/>
        </w:rPr>
      </w:pPr>
      <w:r w:rsidRPr="00BD14AD">
        <w:rPr>
          <w:rFonts w:cs="Tahoma"/>
          <w:b/>
          <w:u w:val="single"/>
        </w:rPr>
        <w:t>Ορισμοί:</w:t>
      </w:r>
    </w:p>
    <w:p w14:paraId="024CAAAF" w14:textId="77777777" w:rsidR="008C3680" w:rsidRPr="00BD14AD" w:rsidRDefault="008C3680">
      <w:pPr>
        <w:pStyle w:val="aff"/>
        <w:numPr>
          <w:ilvl w:val="0"/>
          <w:numId w:val="46"/>
        </w:numPr>
        <w:suppressAutoHyphens w:val="0"/>
        <w:spacing w:after="160" w:line="276" w:lineRule="auto"/>
        <w:contextualSpacing w:val="0"/>
        <w:rPr>
          <w:rFonts w:cs="Tahoma"/>
          <w:lang w:val="el-GR"/>
        </w:rPr>
      </w:pPr>
      <w:r w:rsidRPr="00BD14AD">
        <w:rPr>
          <w:rFonts w:cs="Tahoma"/>
          <w:b/>
          <w:lang w:val="el-GR"/>
        </w:rPr>
        <w:t>Λογισμικό/Εφαρμογές:</w:t>
      </w:r>
      <w:r w:rsidRPr="00BD14AD">
        <w:rPr>
          <w:rFonts w:cs="Tahoma"/>
          <w:lang w:val="el-GR"/>
        </w:rPr>
        <w:t xml:space="preserve"> το σύνολο των διακριτών μονάδων λογισμικού/εφαρμογών που παραδόθηκαν/αναπτύχθηκαν στο πλαίσιο της Σύμβασης, η εύρυθμη λειτουργία των οποίων στηρίζει τη λειτουργικότητα του συστήματος, δηλ., εφαρμογές υποσυστημάτων, εργαλεία ανάπτυξης.</w:t>
      </w:r>
    </w:p>
    <w:p w14:paraId="523CBA97" w14:textId="77777777" w:rsidR="008C3680" w:rsidRPr="00BD14AD" w:rsidRDefault="008C3680">
      <w:pPr>
        <w:pStyle w:val="aff"/>
        <w:numPr>
          <w:ilvl w:val="0"/>
          <w:numId w:val="46"/>
        </w:numPr>
        <w:suppressAutoHyphens w:val="0"/>
        <w:spacing w:after="160" w:line="276" w:lineRule="auto"/>
        <w:contextualSpacing w:val="0"/>
        <w:rPr>
          <w:rFonts w:cs="Tahoma"/>
          <w:lang w:val="el-GR"/>
        </w:rPr>
      </w:pPr>
      <w:r w:rsidRPr="00BD14AD">
        <w:rPr>
          <w:rFonts w:cs="Tahoma"/>
          <w:b/>
          <w:lang w:val="el-GR"/>
        </w:rPr>
        <w:t>Βλάβη:</w:t>
      </w:r>
      <w:r w:rsidRPr="00BD14AD">
        <w:rPr>
          <w:rFonts w:cs="Tahoma"/>
          <w:lang w:val="el-GR"/>
        </w:rPr>
        <w:t xml:space="preserve"> ζημιά μέρους ή της διακριτής μονάδας λογισμικού/εφαρμογών, η οποία επηρεάζει άμεσα και αρνητικά την διαθεσιμότητα ή απόδοση του εν λόγω στοιχείου και κατ’ επέκταση τις προσφερόμενες υπηρεσίες του Συστήματος. </w:t>
      </w:r>
    </w:p>
    <w:p w14:paraId="7ECF037A" w14:textId="77777777" w:rsidR="008C3680" w:rsidRPr="00BD14AD" w:rsidRDefault="008C3680">
      <w:pPr>
        <w:pStyle w:val="aff"/>
        <w:numPr>
          <w:ilvl w:val="0"/>
          <w:numId w:val="46"/>
        </w:numPr>
        <w:suppressAutoHyphens w:val="0"/>
        <w:spacing w:after="160" w:line="276" w:lineRule="auto"/>
        <w:contextualSpacing w:val="0"/>
        <w:rPr>
          <w:rFonts w:cs="Tahoma"/>
          <w:lang w:val="el-GR"/>
        </w:rPr>
      </w:pPr>
      <w:r w:rsidRPr="00BD14AD">
        <w:rPr>
          <w:rFonts w:cs="Tahoma"/>
          <w:b/>
          <w:lang w:val="el-GR"/>
        </w:rPr>
        <w:t>Δυσλειτουργία:</w:t>
      </w:r>
      <w:r w:rsidRPr="00BD14AD">
        <w:rPr>
          <w:rFonts w:cs="Tahoma"/>
          <w:lang w:val="el-GR"/>
        </w:rPr>
        <w:t xml:space="preserve"> ζημιά μέρους ή της διακριτής μονάδας λογισμικού/εφαρμογών, η οποία </w:t>
      </w:r>
      <w:r w:rsidRPr="00BD14AD">
        <w:rPr>
          <w:rFonts w:cs="Tahoma"/>
          <w:u w:val="single"/>
          <w:lang w:val="el-GR"/>
        </w:rPr>
        <w:t>δεν</w:t>
      </w:r>
      <w:r w:rsidRPr="00BD14AD">
        <w:rPr>
          <w:rFonts w:cs="Tahoma"/>
          <w:lang w:val="el-GR"/>
        </w:rPr>
        <w:t xml:space="preserve"> επηρεάζει άμεσα και αρνητικά την διαθεσιμότητα ή απόδοση του εν λόγω στοιχείου και κατ’ επέκταση τις προσφερόμενες υπηρεσίες του Συστήματος.</w:t>
      </w:r>
    </w:p>
    <w:p w14:paraId="66C5613E" w14:textId="77777777" w:rsidR="008C3680" w:rsidRPr="00BD14AD" w:rsidRDefault="008C3680">
      <w:pPr>
        <w:pStyle w:val="aff"/>
        <w:numPr>
          <w:ilvl w:val="0"/>
          <w:numId w:val="46"/>
        </w:numPr>
        <w:suppressAutoHyphens w:val="0"/>
        <w:spacing w:after="160" w:line="276" w:lineRule="auto"/>
        <w:contextualSpacing w:val="0"/>
        <w:rPr>
          <w:rFonts w:cs="Tahoma"/>
          <w:lang w:val="el-GR"/>
        </w:rPr>
      </w:pPr>
      <w:r w:rsidRPr="00BD14AD">
        <w:rPr>
          <w:rFonts w:cs="Tahoma"/>
          <w:b/>
          <w:lang w:val="el-GR"/>
        </w:rPr>
        <w:t>ΚΩΚ</w:t>
      </w:r>
      <w:r w:rsidRPr="00BD14AD">
        <w:rPr>
          <w:rFonts w:cs="Tahoma"/>
          <w:lang w:val="el-GR"/>
        </w:rPr>
        <w:t xml:space="preserve"> (κανονικές ώρες κάλυψης): Το χρονικό διάστημα 09:00 – 17:00 για τις εργάσιμες ημέρες.</w:t>
      </w:r>
    </w:p>
    <w:p w14:paraId="3D308687" w14:textId="77777777" w:rsidR="008C3680" w:rsidRPr="00BD14AD" w:rsidRDefault="008C3680">
      <w:pPr>
        <w:pStyle w:val="aff"/>
        <w:numPr>
          <w:ilvl w:val="0"/>
          <w:numId w:val="46"/>
        </w:numPr>
        <w:suppressAutoHyphens w:val="0"/>
        <w:spacing w:after="160" w:line="276" w:lineRule="auto"/>
        <w:contextualSpacing w:val="0"/>
        <w:rPr>
          <w:rFonts w:cs="Tahoma"/>
          <w:lang w:val="el-GR"/>
        </w:rPr>
      </w:pPr>
      <w:r w:rsidRPr="00BD14AD">
        <w:rPr>
          <w:rFonts w:cs="Tahoma"/>
          <w:b/>
          <w:lang w:val="el-GR"/>
        </w:rPr>
        <w:t>ΕΩΚ</w:t>
      </w:r>
      <w:r w:rsidRPr="00BD14AD">
        <w:rPr>
          <w:rFonts w:cs="Tahoma"/>
          <w:lang w:val="el-GR"/>
        </w:rPr>
        <w:t xml:space="preserve"> (επιπλέον ώρες κάλυψης): Το υπόλοιπο χρονικό διάστημα.</w:t>
      </w:r>
    </w:p>
    <w:p w14:paraId="09A5BE51" w14:textId="77777777" w:rsidR="008C3680" w:rsidRPr="00BD14AD" w:rsidRDefault="008C3680">
      <w:pPr>
        <w:pStyle w:val="aff"/>
        <w:numPr>
          <w:ilvl w:val="0"/>
          <w:numId w:val="46"/>
        </w:numPr>
        <w:suppressAutoHyphens w:val="0"/>
        <w:spacing w:after="160" w:line="276" w:lineRule="auto"/>
        <w:contextualSpacing w:val="0"/>
        <w:rPr>
          <w:rFonts w:cs="Tahoma"/>
          <w:b/>
          <w:u w:val="single"/>
          <w:lang w:val="el-GR"/>
        </w:rPr>
      </w:pPr>
      <w:r w:rsidRPr="00BD14AD">
        <w:rPr>
          <w:rFonts w:cs="Tahoma"/>
          <w:b/>
          <w:lang w:val="el-GR"/>
        </w:rPr>
        <w:t xml:space="preserve">Χρόνος αποκατάστασης βλάβης </w:t>
      </w:r>
      <w:r w:rsidRPr="00BD14AD">
        <w:rPr>
          <w:rFonts w:cs="Tahoma"/>
          <w:lang w:val="el-GR"/>
        </w:rPr>
        <w:t xml:space="preserve">είναι το μέγιστο επιτρεπόμενο χρονικό διάστημα από την αναγγελία της βλάβης μέχρι και την αποκατάστασή της. Σημειώνεται ότι, ανά διακριτή μονάδα, ο Χρόνος αποκατάστασης βλάβης προσμετράται </w:t>
      </w:r>
      <w:r w:rsidRPr="00BD14AD">
        <w:rPr>
          <w:rFonts w:cs="Tahoma"/>
          <w:b/>
          <w:lang w:val="el-GR"/>
        </w:rPr>
        <w:t xml:space="preserve">αθροιστικά σε μηνιαία βάση. </w:t>
      </w:r>
      <w:r w:rsidRPr="00BD14AD">
        <w:rPr>
          <w:rFonts w:cs="Tahoma"/>
          <w:lang w:val="el-GR"/>
        </w:rPr>
        <w:t>Ο χρόνος αυτός είναι:</w:t>
      </w:r>
    </w:p>
    <w:p w14:paraId="3682D1AA" w14:textId="77777777" w:rsidR="008C3680" w:rsidRPr="00BD14AD" w:rsidRDefault="008C3680">
      <w:pPr>
        <w:pStyle w:val="aff"/>
        <w:numPr>
          <w:ilvl w:val="1"/>
          <w:numId w:val="46"/>
        </w:numPr>
        <w:suppressAutoHyphens w:val="0"/>
        <w:spacing w:after="160" w:line="276" w:lineRule="auto"/>
        <w:contextualSpacing w:val="0"/>
        <w:rPr>
          <w:rFonts w:cs="Tahoma"/>
          <w:lang w:val="el-GR"/>
        </w:rPr>
      </w:pPr>
      <w:r w:rsidRPr="00BD14AD">
        <w:rPr>
          <w:rFonts w:cs="Tahoma"/>
          <w:lang w:val="el-GR"/>
        </w:rPr>
        <w:t xml:space="preserve">έξι (6) ώρες από τη στιγμή της ανακοίνωσης της εμφάνισης της βλάβης αν η ανακοίνωση του προβλήματος πραγματοποιήθηκε εντός ΚΩΚ </w:t>
      </w:r>
    </w:p>
    <w:p w14:paraId="53B22EFD" w14:textId="77777777" w:rsidR="008C3680" w:rsidRPr="00BD14AD" w:rsidRDefault="008C3680">
      <w:pPr>
        <w:pStyle w:val="aff"/>
        <w:numPr>
          <w:ilvl w:val="1"/>
          <w:numId w:val="46"/>
        </w:numPr>
        <w:suppressAutoHyphens w:val="0"/>
        <w:spacing w:after="160" w:line="276" w:lineRule="auto"/>
        <w:contextualSpacing w:val="0"/>
        <w:rPr>
          <w:rFonts w:cs="Tahoma"/>
          <w:lang w:val="el-GR"/>
        </w:rPr>
      </w:pPr>
      <w:r w:rsidRPr="00BD14AD">
        <w:rPr>
          <w:rFonts w:cs="Tahoma"/>
          <w:lang w:val="el-GR"/>
        </w:rPr>
        <w:t>έξι (6) ώρες οι οποίες θα προσμετρούνται από της 09.00 της επόμενης εργάσιμης ημέρας, για τις λοιπές ώρες ανακοίνωσης προβλήματος βλάβης</w:t>
      </w:r>
    </w:p>
    <w:p w14:paraId="75C17DA4" w14:textId="77777777" w:rsidR="008C3680" w:rsidRPr="00BD14AD" w:rsidRDefault="008C3680">
      <w:pPr>
        <w:pStyle w:val="aff"/>
        <w:numPr>
          <w:ilvl w:val="0"/>
          <w:numId w:val="46"/>
        </w:numPr>
        <w:suppressAutoHyphens w:val="0"/>
        <w:spacing w:after="160" w:line="276" w:lineRule="auto"/>
        <w:contextualSpacing w:val="0"/>
        <w:rPr>
          <w:rFonts w:cs="Tahoma"/>
          <w:b/>
          <w:bCs/>
          <w:u w:val="single"/>
          <w:lang w:val="el-GR"/>
        </w:rPr>
      </w:pPr>
      <w:r w:rsidRPr="00BD14AD">
        <w:rPr>
          <w:rFonts w:cs="Tahoma"/>
          <w:b/>
          <w:bCs/>
          <w:lang w:val="el-GR"/>
        </w:rPr>
        <w:t xml:space="preserve">Χρόνος αποκατάστασης δυσλειτουργίας </w:t>
      </w:r>
      <w:r w:rsidRPr="00BD14AD">
        <w:rPr>
          <w:rFonts w:cs="Tahoma"/>
          <w:lang w:val="el-GR"/>
        </w:rPr>
        <w:t xml:space="preserve">είναι το μέγιστο επιτρεπόμενο χρονικό διάστημα από την αναγγελία της δυσλειτουργίας μέχρι και την αποκατάστασή της. Σημειώνεται ότι, ανά διακριτή μονάδα, ο Χρόνος αποκατάστασης δυσλειτουργίας προσμετράται </w:t>
      </w:r>
      <w:r w:rsidRPr="00BD14AD">
        <w:rPr>
          <w:rFonts w:cs="Tahoma"/>
          <w:b/>
          <w:bCs/>
          <w:lang w:val="el-GR"/>
        </w:rPr>
        <w:t>αθροιστικά σε μηνιαία βάση.</w:t>
      </w:r>
      <w:r w:rsidRPr="00BD14AD">
        <w:rPr>
          <w:rFonts w:cs="Tahoma"/>
          <w:lang w:val="el-GR"/>
        </w:rPr>
        <w:t xml:space="preserve"> Ο χρόνος της είναι:</w:t>
      </w:r>
    </w:p>
    <w:p w14:paraId="1AFE05B3" w14:textId="77777777" w:rsidR="008C3680" w:rsidRPr="00BD14AD" w:rsidRDefault="008C3680">
      <w:pPr>
        <w:pStyle w:val="aff"/>
        <w:numPr>
          <w:ilvl w:val="1"/>
          <w:numId w:val="46"/>
        </w:numPr>
        <w:suppressAutoHyphens w:val="0"/>
        <w:spacing w:after="160" w:line="276" w:lineRule="auto"/>
        <w:contextualSpacing w:val="0"/>
        <w:rPr>
          <w:rFonts w:cs="Tahoma"/>
          <w:lang w:val="el-GR"/>
        </w:rPr>
      </w:pPr>
      <w:r w:rsidRPr="00BD14AD">
        <w:rPr>
          <w:rFonts w:cs="Tahoma"/>
          <w:lang w:val="el-GR"/>
        </w:rPr>
        <w:t xml:space="preserve">οκτώ (8) ώρες από τη στιγμή της ανακοίνωσης της εμφάνισης της δυσλειτουργίας αν η ανακοίνωση του προβλήματος πραγματοποιήθηκε εντός ΚΩΚ </w:t>
      </w:r>
    </w:p>
    <w:p w14:paraId="1E2D6717" w14:textId="77777777" w:rsidR="008C3680" w:rsidRPr="00BD14AD" w:rsidRDefault="008C3680">
      <w:pPr>
        <w:pStyle w:val="aff"/>
        <w:numPr>
          <w:ilvl w:val="1"/>
          <w:numId w:val="46"/>
        </w:numPr>
        <w:suppressAutoHyphens w:val="0"/>
        <w:spacing w:after="160" w:line="276" w:lineRule="auto"/>
        <w:contextualSpacing w:val="0"/>
        <w:rPr>
          <w:rFonts w:cs="Tahoma"/>
          <w:lang w:val="el-GR"/>
        </w:rPr>
      </w:pPr>
      <w:r w:rsidRPr="00BD14AD">
        <w:rPr>
          <w:rFonts w:cs="Tahoma"/>
          <w:lang w:val="el-GR"/>
        </w:rPr>
        <w:t>είκοσι τέσσερις (24) ώρες οι οποίες θα προσμετρούνται από της 09.00 της επόμενης εργάσιμης ημέρας, για τις λοιπές ώρες ανακοίνωσης προβλήματος δυσλειτουργίας</w:t>
      </w:r>
    </w:p>
    <w:p w14:paraId="687D876A" w14:textId="77777777" w:rsidR="008C3680" w:rsidRPr="00BD14AD" w:rsidRDefault="008C3680" w:rsidP="00BD14AD">
      <w:pPr>
        <w:spacing w:line="276" w:lineRule="auto"/>
        <w:rPr>
          <w:rFonts w:cs="Tahoma"/>
          <w:b/>
          <w:u w:val="single"/>
          <w:lang w:val="el-GR"/>
        </w:rPr>
      </w:pPr>
      <w:r w:rsidRPr="00BD14AD">
        <w:rPr>
          <w:rFonts w:cs="Tahoma"/>
          <w:b/>
          <w:u w:val="single"/>
          <w:lang w:val="el-GR"/>
        </w:rPr>
        <w:lastRenderedPageBreak/>
        <w:t xml:space="preserve">Μη διαθεσιμότητα – Ρήτρες: </w:t>
      </w:r>
    </w:p>
    <w:p w14:paraId="32C0E34C" w14:textId="77777777" w:rsidR="008C3680" w:rsidRPr="00BD14AD" w:rsidRDefault="008C3680" w:rsidP="00BD14AD">
      <w:pPr>
        <w:spacing w:line="276" w:lineRule="auto"/>
        <w:rPr>
          <w:rFonts w:cs="Tahoma"/>
          <w:lang w:val="el-GR"/>
        </w:rPr>
      </w:pPr>
      <w:r w:rsidRPr="00BD14AD">
        <w:rPr>
          <w:rFonts w:cs="Tahoma"/>
          <w:lang w:val="el-GR"/>
        </w:rPr>
        <w:t xml:space="preserve">Σε περίπτωση υπέρβασης του </w:t>
      </w:r>
      <w:r w:rsidRPr="00BD14AD">
        <w:rPr>
          <w:rFonts w:cs="Tahoma"/>
          <w:b/>
          <w:lang w:val="el-GR"/>
        </w:rPr>
        <w:t xml:space="preserve">μηνιαίου </w:t>
      </w:r>
      <w:r w:rsidRPr="00BD14AD">
        <w:rPr>
          <w:rFonts w:cs="Tahoma"/>
          <w:b/>
          <w:bCs/>
          <w:lang w:val="el-GR"/>
        </w:rPr>
        <w:t>χρόνου αποκατάστασης βλάβης</w:t>
      </w:r>
      <w:r w:rsidRPr="00BD14AD">
        <w:rPr>
          <w:rFonts w:cs="Tahoma"/>
          <w:lang w:val="el-GR"/>
        </w:rPr>
        <w:t>, επιβάλλεται στον Ανάδοχο ρήτρα ίση με το μεγαλύτερο εκ των δύο ακόλουθων τιμών:</w:t>
      </w:r>
    </w:p>
    <w:p w14:paraId="2CDCA2C4" w14:textId="77777777" w:rsidR="008C3680" w:rsidRPr="00BD14AD" w:rsidRDefault="008C3680">
      <w:pPr>
        <w:pStyle w:val="aff"/>
        <w:numPr>
          <w:ilvl w:val="0"/>
          <w:numId w:val="46"/>
        </w:numPr>
        <w:suppressAutoHyphens w:val="0"/>
        <w:spacing w:after="160" w:line="276" w:lineRule="auto"/>
        <w:contextualSpacing w:val="0"/>
        <w:rPr>
          <w:rFonts w:cs="Tahoma"/>
          <w:lang w:val="el-GR"/>
        </w:rPr>
      </w:pPr>
      <w:r w:rsidRPr="00BD14AD">
        <w:rPr>
          <w:rFonts w:cs="Tahoma"/>
          <w:b/>
          <w:lang w:val="el-GR"/>
        </w:rPr>
        <w:t>0,05%</w:t>
      </w:r>
      <w:r w:rsidRPr="00BD14AD">
        <w:rPr>
          <w:rFonts w:cs="Tahoma"/>
          <w:lang w:val="el-GR"/>
        </w:rPr>
        <w:t xml:space="preserve"> επί του συμβατικού τιμήματος της μονάδας/τμήματος που είναι εκτός λειτουργίας</w:t>
      </w:r>
    </w:p>
    <w:p w14:paraId="275D0FF9" w14:textId="77777777" w:rsidR="008C3680" w:rsidRPr="00BD14AD" w:rsidRDefault="008C3680">
      <w:pPr>
        <w:pStyle w:val="aff"/>
        <w:numPr>
          <w:ilvl w:val="0"/>
          <w:numId w:val="46"/>
        </w:numPr>
        <w:suppressAutoHyphens w:val="0"/>
        <w:spacing w:after="160" w:line="276" w:lineRule="auto"/>
        <w:contextualSpacing w:val="0"/>
        <w:rPr>
          <w:rFonts w:cs="Tahoma"/>
          <w:sz w:val="24"/>
          <w:lang w:val="el-GR"/>
        </w:rPr>
      </w:pPr>
      <w:r w:rsidRPr="00BD14AD">
        <w:rPr>
          <w:rFonts w:cs="Tahoma"/>
          <w:b/>
          <w:lang w:val="el-GR"/>
        </w:rPr>
        <w:t>0,2%</w:t>
      </w:r>
      <w:r w:rsidRPr="00BD14AD">
        <w:rPr>
          <w:rFonts w:cs="Tahoma"/>
          <w:lang w:val="el-GR"/>
        </w:rPr>
        <w:t xml:space="preserve"> επί του τρέχοντος ετήσιου κόστους συντήρησης του συνόλου του συστήματος.</w:t>
      </w:r>
    </w:p>
    <w:p w14:paraId="383A83F9" w14:textId="77777777" w:rsidR="008C3680" w:rsidRPr="00BD14AD" w:rsidRDefault="008C3680" w:rsidP="00BD14AD">
      <w:pPr>
        <w:spacing w:line="276" w:lineRule="auto"/>
        <w:rPr>
          <w:rFonts w:cs="Tahoma"/>
          <w:lang w:val="el-GR"/>
        </w:rPr>
      </w:pPr>
      <w:r w:rsidRPr="00BD14AD">
        <w:rPr>
          <w:rFonts w:cs="Tahoma"/>
          <w:b/>
          <w:lang w:val="el-GR"/>
        </w:rPr>
        <w:t>για κάθε επιπλέον ώρα βλάβης (μη διαθεσιμότητας)/δυσλειτουργίας</w:t>
      </w:r>
      <w:r w:rsidRPr="00BD14AD">
        <w:rPr>
          <w:rFonts w:cs="Tahoma"/>
          <w:lang w:val="el-GR"/>
        </w:rPr>
        <w:t>, εφόσον αυτή είναι εντός ΚΩΚ, ή το ήμισυ του ως άνω υπολογιζόμενου ποσού, εφόσον η ώρα είναι εκτός ΚΩΚ.</w:t>
      </w:r>
    </w:p>
    <w:p w14:paraId="37E5A9FF" w14:textId="77777777" w:rsidR="008C3680" w:rsidRPr="00BD14AD" w:rsidRDefault="008C3680" w:rsidP="00BD14AD">
      <w:pPr>
        <w:spacing w:line="276" w:lineRule="auto"/>
        <w:rPr>
          <w:rFonts w:cs="Tahoma"/>
          <w:lang w:val="el-GR"/>
        </w:rPr>
      </w:pPr>
      <w:r w:rsidRPr="00BD14AD">
        <w:rPr>
          <w:rFonts w:cs="Tahoma"/>
          <w:lang w:val="el-GR"/>
        </w:rPr>
        <w:t xml:space="preserve">Σε περίπτωση υπέρβασης του </w:t>
      </w:r>
      <w:r w:rsidRPr="00BD14AD">
        <w:rPr>
          <w:rFonts w:cs="Tahoma"/>
          <w:b/>
          <w:lang w:val="el-GR"/>
        </w:rPr>
        <w:t xml:space="preserve">μηνιαίου </w:t>
      </w:r>
      <w:r w:rsidRPr="00BD14AD">
        <w:rPr>
          <w:rFonts w:cs="Tahoma"/>
          <w:b/>
          <w:bCs/>
          <w:lang w:val="el-GR"/>
        </w:rPr>
        <w:t>χρόνου αποκατάστασης δυσλειτουργίας</w:t>
      </w:r>
      <w:r w:rsidRPr="00BD14AD">
        <w:rPr>
          <w:rFonts w:cs="Tahoma"/>
          <w:lang w:val="el-GR"/>
        </w:rPr>
        <w:t>, επιβάλλεται στον Ανάδοχο ρήτρα ίση με το μεγαλύτερο εκ των δύο ακόλουθων τιμών:</w:t>
      </w:r>
    </w:p>
    <w:p w14:paraId="00B75A81" w14:textId="77777777" w:rsidR="008C3680" w:rsidRPr="00BD14AD" w:rsidRDefault="008C3680">
      <w:pPr>
        <w:pStyle w:val="aff"/>
        <w:numPr>
          <w:ilvl w:val="0"/>
          <w:numId w:val="46"/>
        </w:numPr>
        <w:suppressAutoHyphens w:val="0"/>
        <w:spacing w:after="160" w:line="276" w:lineRule="auto"/>
        <w:contextualSpacing w:val="0"/>
        <w:rPr>
          <w:rFonts w:cs="Tahoma"/>
          <w:lang w:val="el-GR"/>
        </w:rPr>
      </w:pPr>
      <w:r w:rsidRPr="00BD14AD">
        <w:rPr>
          <w:rFonts w:cs="Tahoma"/>
          <w:b/>
          <w:lang w:val="el-GR"/>
        </w:rPr>
        <w:t>0,02%</w:t>
      </w:r>
      <w:r w:rsidRPr="00BD14AD">
        <w:rPr>
          <w:rFonts w:cs="Tahoma"/>
          <w:lang w:val="el-GR"/>
        </w:rPr>
        <w:t xml:space="preserve"> επί του συμβατικού τιμήματος της μονάδας/τμήματος που είναι εκτός λειτουργίας</w:t>
      </w:r>
    </w:p>
    <w:p w14:paraId="1517C98D" w14:textId="77777777" w:rsidR="008C3680" w:rsidRPr="00BD14AD" w:rsidRDefault="008C3680">
      <w:pPr>
        <w:pStyle w:val="aff"/>
        <w:numPr>
          <w:ilvl w:val="0"/>
          <w:numId w:val="46"/>
        </w:numPr>
        <w:suppressAutoHyphens w:val="0"/>
        <w:spacing w:after="160" w:line="276" w:lineRule="auto"/>
        <w:contextualSpacing w:val="0"/>
        <w:rPr>
          <w:rFonts w:cs="Tahoma"/>
          <w:sz w:val="24"/>
          <w:lang w:val="el-GR"/>
        </w:rPr>
      </w:pPr>
      <w:r w:rsidRPr="00BD14AD">
        <w:rPr>
          <w:rFonts w:cs="Tahoma"/>
          <w:b/>
          <w:lang w:val="el-GR"/>
        </w:rPr>
        <w:t>0,1%</w:t>
      </w:r>
      <w:r w:rsidRPr="00BD14AD">
        <w:rPr>
          <w:rFonts w:cs="Tahoma"/>
          <w:lang w:val="el-GR"/>
        </w:rPr>
        <w:t xml:space="preserve"> επί του τρέχοντος ετήσιου κόστους συντήρησης του συνόλου του συστήματος.</w:t>
      </w:r>
    </w:p>
    <w:p w14:paraId="4C9BF306" w14:textId="77777777" w:rsidR="008C3680" w:rsidRPr="00BD14AD" w:rsidRDefault="008C3680" w:rsidP="00BD14AD">
      <w:pPr>
        <w:spacing w:line="276" w:lineRule="auto"/>
        <w:rPr>
          <w:rFonts w:cs="Tahoma"/>
          <w:lang w:val="el-GR"/>
        </w:rPr>
      </w:pPr>
      <w:r w:rsidRPr="00BD14AD">
        <w:rPr>
          <w:rFonts w:cs="Tahoma"/>
          <w:b/>
          <w:lang w:val="el-GR"/>
        </w:rPr>
        <w:t>για κάθε επιπλέον ώρα βλάβης (μη διαθεσιμότητας)/δυσλειτουργίας</w:t>
      </w:r>
      <w:r w:rsidRPr="00BD14AD">
        <w:rPr>
          <w:rFonts w:cs="Tahoma"/>
          <w:lang w:val="el-GR"/>
        </w:rPr>
        <w:t>, εφόσον αυτή είναι εντός ΚΩΚ, ή το ήμισυ του ως άνω υπολογιζόμενου ποσού, εφόσον η ώρα είναι εκτός ΚΩΚ.</w:t>
      </w:r>
    </w:p>
    <w:p w14:paraId="15C7197E" w14:textId="77777777" w:rsidR="008C3680" w:rsidRPr="00BD14AD" w:rsidRDefault="008C3680" w:rsidP="00BD14AD">
      <w:pPr>
        <w:spacing w:line="276" w:lineRule="auto"/>
        <w:rPr>
          <w:rFonts w:cs="Tahoma"/>
          <w:i/>
          <w:u w:val="single"/>
        </w:rPr>
      </w:pPr>
      <w:r w:rsidRPr="00BD14AD">
        <w:rPr>
          <w:rFonts w:cs="Tahoma"/>
          <w:i/>
          <w:u w:val="single"/>
        </w:rPr>
        <w:t>Διευκρινίζεται ότι:</w:t>
      </w:r>
    </w:p>
    <w:p w14:paraId="1229AC93" w14:textId="77777777" w:rsidR="008C3680" w:rsidRPr="00BD14AD" w:rsidRDefault="008C3680">
      <w:pPr>
        <w:numPr>
          <w:ilvl w:val="0"/>
          <w:numId w:val="52"/>
        </w:numPr>
        <w:suppressAutoHyphens w:val="0"/>
        <w:spacing w:after="160" w:line="276" w:lineRule="auto"/>
        <w:rPr>
          <w:rFonts w:cs="Tahoma"/>
          <w:i/>
          <w:lang w:val="el-GR"/>
        </w:rPr>
      </w:pPr>
      <w:r w:rsidRPr="00BD14AD">
        <w:rPr>
          <w:rFonts w:cs="Tahoma"/>
          <w:i/>
          <w:lang w:val="el-GR"/>
        </w:rPr>
        <w:t>Ένα σύστημα / υποσύστημα / υπηρεσία θεωρείται ολικά μη διαθέσιμο/η εάν είναι μη διαθέσιμο έστω και ένα μικρό μέρος της λειτουργικότητας που παρέχει.</w:t>
      </w:r>
    </w:p>
    <w:p w14:paraId="63CE46E9" w14:textId="77777777" w:rsidR="008C3680" w:rsidRPr="00BD14AD" w:rsidRDefault="008C3680">
      <w:pPr>
        <w:numPr>
          <w:ilvl w:val="0"/>
          <w:numId w:val="52"/>
        </w:numPr>
        <w:suppressAutoHyphens w:val="0"/>
        <w:spacing w:after="160" w:line="276" w:lineRule="auto"/>
        <w:rPr>
          <w:rFonts w:cs="Tahoma"/>
          <w:i/>
          <w:lang w:val="el-GR"/>
        </w:rPr>
      </w:pPr>
      <w:r w:rsidRPr="00BD14AD">
        <w:rPr>
          <w:rFonts w:cs="Tahoma"/>
          <w:i/>
          <w:lang w:val="el-GR"/>
        </w:rPr>
        <w:t>Η μη διαθεσιμότητα μιας μονάδας επιφέρει τη μη διαθεσιμότητα όλων των μονάδων του Συστήματος (λογισμικό συστημάτων και εφαρμογών) που εξαρτώνται λειτουργικά από αυτήν, και συνυπολογίζεται στον προσδιορισμό της ρήτρας.</w:t>
      </w:r>
    </w:p>
    <w:p w14:paraId="7B834BBB" w14:textId="77777777" w:rsidR="008C3680" w:rsidRPr="00BD14AD" w:rsidRDefault="008C3680" w:rsidP="00BD14AD">
      <w:pPr>
        <w:spacing w:line="276" w:lineRule="auto"/>
        <w:rPr>
          <w:rFonts w:cs="Tahoma"/>
          <w:b/>
          <w:u w:val="single"/>
        </w:rPr>
      </w:pPr>
      <w:r w:rsidRPr="00BD14AD">
        <w:rPr>
          <w:rFonts w:cs="Tahoma"/>
          <w:b/>
          <w:u w:val="single"/>
        </w:rPr>
        <w:t xml:space="preserve">Επιπρόσθετες ρήτρες </w:t>
      </w:r>
    </w:p>
    <w:p w14:paraId="76FD4522" w14:textId="77777777" w:rsidR="008C3680" w:rsidRPr="00BD14AD" w:rsidRDefault="008C3680">
      <w:pPr>
        <w:pStyle w:val="aff"/>
        <w:numPr>
          <w:ilvl w:val="0"/>
          <w:numId w:val="46"/>
        </w:numPr>
        <w:suppressAutoHyphens w:val="0"/>
        <w:spacing w:after="160" w:line="276" w:lineRule="auto"/>
        <w:contextualSpacing w:val="0"/>
        <w:rPr>
          <w:rFonts w:cs="Tahoma"/>
          <w:lang w:val="el-GR"/>
        </w:rPr>
      </w:pPr>
      <w:r w:rsidRPr="00BD14AD">
        <w:rPr>
          <w:rFonts w:cs="Tahoma"/>
          <w:lang w:val="el-GR"/>
        </w:rPr>
        <w:t xml:space="preserve">Αν μια μονάδα (λογισμικού/εφαρμογής) είναι μη διαθέσιμη (σε βλάβη ή δυσλειτουργία) για χρονική περίοδο άνω των 72 ωρών (είτε εντός ΚΩΚ είτε εκτός) αθροιστικά στο διάστημα της μήνα, πέραν των ως άνω αναφερόμενων ρητρών: </w:t>
      </w:r>
    </w:p>
    <w:p w14:paraId="6D522176" w14:textId="77777777" w:rsidR="008C3680" w:rsidRPr="00BD14AD" w:rsidRDefault="008C3680">
      <w:pPr>
        <w:pStyle w:val="aff"/>
        <w:numPr>
          <w:ilvl w:val="1"/>
          <w:numId w:val="46"/>
        </w:numPr>
        <w:suppressAutoHyphens w:val="0"/>
        <w:spacing w:after="160" w:line="276" w:lineRule="auto"/>
        <w:contextualSpacing w:val="0"/>
        <w:rPr>
          <w:rFonts w:cs="Tahoma"/>
          <w:b/>
          <w:lang w:val="el-GR"/>
        </w:rPr>
      </w:pPr>
      <w:r w:rsidRPr="00BD14AD">
        <w:rPr>
          <w:rFonts w:cs="Tahoma"/>
          <w:lang w:val="el-GR"/>
        </w:rPr>
        <w:t xml:space="preserve">επιβάλλεται στον Ανάδοχο ρήτρα ίση με </w:t>
      </w:r>
      <w:r w:rsidRPr="00BD14AD">
        <w:rPr>
          <w:rFonts w:cs="Tahoma"/>
          <w:b/>
          <w:lang w:val="el-GR"/>
        </w:rPr>
        <w:t>0,02%</w:t>
      </w:r>
      <w:r w:rsidRPr="00BD14AD">
        <w:rPr>
          <w:rFonts w:cs="Tahoma"/>
          <w:lang w:val="el-GR"/>
        </w:rPr>
        <w:t xml:space="preserve"> επί του συμβατικού τιμήματος της μονάδας/τμήματος που είναι εκτός λειτουργίας, κατά τη διάρκεια της περιόδου εγγύησης</w:t>
      </w:r>
    </w:p>
    <w:p w14:paraId="02DA8C4E" w14:textId="77777777" w:rsidR="008C3680" w:rsidRPr="00BD14AD" w:rsidRDefault="008C3680">
      <w:pPr>
        <w:pStyle w:val="aff"/>
        <w:numPr>
          <w:ilvl w:val="1"/>
          <w:numId w:val="46"/>
        </w:numPr>
        <w:suppressAutoHyphens w:val="0"/>
        <w:spacing w:after="160" w:line="276" w:lineRule="auto"/>
        <w:contextualSpacing w:val="0"/>
        <w:rPr>
          <w:rFonts w:cs="Tahoma"/>
          <w:lang w:val="el-GR"/>
        </w:rPr>
      </w:pPr>
      <w:r w:rsidRPr="00BD14AD">
        <w:rPr>
          <w:rFonts w:cs="Tahoma"/>
          <w:lang w:val="el-GR"/>
        </w:rPr>
        <w:t>δεν καταβάλλεται (για τον τρέχοντα μήνα) τίμημα συντήρησης για την μονάδα αυτή κατά τη διάρκεια της περιόδου συντήρησης (εφόσον υπογραφεί Σύμβαση Συντήρησης).</w:t>
      </w:r>
    </w:p>
    <w:p w14:paraId="128EF1E9" w14:textId="77777777" w:rsidR="000D2ABA" w:rsidRPr="00BD14AD" w:rsidRDefault="000D2ABA" w:rsidP="00BD14AD">
      <w:pPr>
        <w:pStyle w:val="1"/>
        <w:spacing w:line="276" w:lineRule="auto"/>
      </w:pPr>
      <w:bookmarkStart w:id="546" w:name="_Toc97195407"/>
      <w:bookmarkStart w:id="547" w:name="_Toc97195576"/>
      <w:bookmarkStart w:id="548" w:name="_Toc159517448"/>
      <w:bookmarkStart w:id="549" w:name="_Ref163645466"/>
      <w:bookmarkStart w:id="550" w:name="_Ref163645580"/>
      <w:bookmarkStart w:id="551" w:name="_Toc180679441"/>
      <w:bookmarkStart w:id="552" w:name="_Ref189987013"/>
      <w:bookmarkStart w:id="553" w:name="_Ref191130305"/>
      <w:bookmarkStart w:id="554" w:name="_Toc204855573"/>
      <w:bookmarkEnd w:id="389"/>
      <w:bookmarkEnd w:id="390"/>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44"/>
      <w:bookmarkEnd w:id="545"/>
      <w:bookmarkEnd w:id="546"/>
      <w:bookmarkEnd w:id="547"/>
      <w:r w:rsidRPr="00BD14AD">
        <w:t>Μεθοδολογία υλοποίησης έργου</w:t>
      </w:r>
      <w:bookmarkEnd w:id="548"/>
      <w:bookmarkEnd w:id="549"/>
      <w:bookmarkEnd w:id="550"/>
      <w:bookmarkEnd w:id="551"/>
      <w:bookmarkEnd w:id="552"/>
      <w:bookmarkEnd w:id="553"/>
      <w:bookmarkEnd w:id="554"/>
    </w:p>
    <w:p w14:paraId="10E335FD" w14:textId="77777777" w:rsidR="000D2ABA" w:rsidRPr="00BD14AD" w:rsidRDefault="000D2ABA" w:rsidP="00BD14AD">
      <w:pPr>
        <w:pStyle w:val="20"/>
        <w:spacing w:line="276" w:lineRule="auto"/>
      </w:pPr>
      <w:bookmarkStart w:id="555" w:name="_Toc159517449"/>
      <w:bookmarkStart w:id="556" w:name="_Ref130042322"/>
      <w:bookmarkStart w:id="557" w:name="_Toc63676624"/>
      <w:bookmarkStart w:id="558" w:name="_Toc22291170"/>
      <w:bookmarkStart w:id="559" w:name="_Toc180679442"/>
      <w:bookmarkStart w:id="560" w:name="_Toc204855574"/>
      <w:r w:rsidRPr="00BD14AD">
        <w:t>Μέθοδοι και Τεχνικές Υλοποίησης και Υποστήριξης</w:t>
      </w:r>
      <w:bookmarkEnd w:id="555"/>
      <w:bookmarkEnd w:id="556"/>
      <w:bookmarkEnd w:id="557"/>
      <w:bookmarkEnd w:id="558"/>
      <w:bookmarkEnd w:id="559"/>
      <w:bookmarkEnd w:id="560"/>
    </w:p>
    <w:p w14:paraId="779AE32E" w14:textId="77777777" w:rsidR="000D2ABA" w:rsidRPr="00BD14AD" w:rsidRDefault="000D2ABA" w:rsidP="00BD14AD">
      <w:pPr>
        <w:spacing w:line="276" w:lineRule="auto"/>
        <w:rPr>
          <w:rFonts w:eastAsia="Arial Unicode MS" w:cs="Tahoma"/>
          <w:lang w:eastAsia="el-GR"/>
        </w:rPr>
      </w:pPr>
      <w:r w:rsidRPr="00BD14AD">
        <w:rPr>
          <w:rFonts w:eastAsia="Arial Unicode MS" w:cs="Tahoma"/>
          <w:lang w:eastAsia="el-GR"/>
        </w:rPr>
        <w:t>Ο υποψήφιος Ανάδοχος:</w:t>
      </w:r>
    </w:p>
    <w:p w14:paraId="0C0A455D" w14:textId="77777777" w:rsidR="000D2ABA" w:rsidRPr="00BD14AD" w:rsidRDefault="000D2ABA">
      <w:pPr>
        <w:numPr>
          <w:ilvl w:val="0"/>
          <w:numId w:val="53"/>
        </w:numPr>
        <w:suppressAutoHyphens w:val="0"/>
        <w:spacing w:after="160" w:line="276" w:lineRule="auto"/>
        <w:rPr>
          <w:rFonts w:eastAsia="Arial Unicode MS" w:cs="Tahoma"/>
          <w:lang w:val="el-GR" w:eastAsia="el-GR"/>
        </w:rPr>
      </w:pPr>
      <w:r w:rsidRPr="00BD14AD">
        <w:rPr>
          <w:rFonts w:eastAsia="Arial Unicode MS" w:cs="Tahoma"/>
          <w:lang w:val="el-GR" w:eastAsia="el-GR"/>
        </w:rPr>
        <w:t>Έχοντας διαμορφώσει μια σαφή και ολοκληρωμένη αντίληψη για το έργο,</w:t>
      </w:r>
    </w:p>
    <w:p w14:paraId="0113B8C3" w14:textId="77777777" w:rsidR="000D2ABA" w:rsidRPr="00BD14AD" w:rsidRDefault="000D2ABA">
      <w:pPr>
        <w:numPr>
          <w:ilvl w:val="0"/>
          <w:numId w:val="53"/>
        </w:numPr>
        <w:suppressAutoHyphens w:val="0"/>
        <w:spacing w:after="160" w:line="276" w:lineRule="auto"/>
        <w:rPr>
          <w:rFonts w:eastAsia="Arial Unicode MS" w:cs="Tahoma"/>
          <w:lang w:val="el-GR" w:eastAsia="el-GR"/>
        </w:rPr>
      </w:pPr>
      <w:r w:rsidRPr="00BD14AD">
        <w:rPr>
          <w:rFonts w:eastAsia="Arial Unicode MS" w:cs="Tahoma"/>
          <w:lang w:val="el-GR" w:eastAsia="el-GR"/>
        </w:rPr>
        <w:t>Λαμβάνοντας υπόψη την εμπειρία του και τις βέλτιστες διεθνείς πρακτικές που απορρέουν από την υλοποίηση παρόμοιων έργων και</w:t>
      </w:r>
    </w:p>
    <w:p w14:paraId="6CA3B840" w14:textId="77777777" w:rsidR="000D2ABA" w:rsidRPr="00BD14AD" w:rsidRDefault="000D2ABA">
      <w:pPr>
        <w:numPr>
          <w:ilvl w:val="0"/>
          <w:numId w:val="53"/>
        </w:numPr>
        <w:suppressAutoHyphens w:val="0"/>
        <w:spacing w:after="160" w:line="276" w:lineRule="auto"/>
        <w:rPr>
          <w:rFonts w:eastAsia="Arial Unicode MS" w:cs="Tahoma"/>
          <w:lang w:val="el-GR" w:eastAsia="el-GR"/>
        </w:rPr>
      </w:pPr>
      <w:r w:rsidRPr="00BD14AD">
        <w:rPr>
          <w:rFonts w:eastAsia="Arial Unicode MS" w:cs="Tahoma"/>
          <w:lang w:val="el-GR" w:eastAsia="el-GR"/>
        </w:rPr>
        <w:lastRenderedPageBreak/>
        <w:t>Αξιολογώντας και κάνοντας χρήση των εργαλείων και μεθοδολογιών που διαθέτει,</w:t>
      </w:r>
    </w:p>
    <w:p w14:paraId="5FE05DEB" w14:textId="3D9EA49D" w:rsidR="000D2ABA" w:rsidRPr="00BD14AD" w:rsidRDefault="001D089D" w:rsidP="00BD14AD">
      <w:pPr>
        <w:spacing w:line="276" w:lineRule="auto"/>
        <w:rPr>
          <w:rFonts w:eastAsia="Arial Unicode MS" w:cs="Tahoma"/>
          <w:lang w:val="el-GR" w:eastAsia="el-GR"/>
        </w:rPr>
      </w:pPr>
      <w:r>
        <w:rPr>
          <w:rFonts w:eastAsia="Arial Unicode MS" w:cs="Tahoma"/>
          <w:lang w:val="el-GR" w:eastAsia="el-GR"/>
        </w:rPr>
        <w:t>καλείται</w:t>
      </w:r>
      <w:r w:rsidR="000D2ABA" w:rsidRPr="00BD14AD">
        <w:rPr>
          <w:rFonts w:eastAsia="Arial Unicode MS" w:cs="Tahoma"/>
          <w:lang w:val="el-GR" w:eastAsia="el-GR"/>
        </w:rPr>
        <w:t xml:space="preserve"> </w:t>
      </w:r>
      <w:r w:rsidR="000D2ABA" w:rsidRPr="001D089D">
        <w:rPr>
          <w:rFonts w:eastAsia="Arial Unicode MS" w:cs="Tahoma"/>
          <w:bCs/>
          <w:lang w:val="el-GR" w:eastAsia="el-GR"/>
        </w:rPr>
        <w:t>να παρουσιάσει στην Τεχνική Προσφορά του μια ολοκληρωμένη μεθοδολογική προσέγγιση που θα ακολουθήσει για την υλοποίηση του έργου</w:t>
      </w:r>
      <w:r w:rsidR="000D2ABA" w:rsidRPr="00BD14AD">
        <w:rPr>
          <w:rFonts w:eastAsia="Arial Unicode MS" w:cs="Tahoma"/>
          <w:lang w:val="el-GR" w:eastAsia="el-GR"/>
        </w:rPr>
        <w:t xml:space="preserve">. </w:t>
      </w:r>
      <w:bookmarkStart w:id="561" w:name="_Hlk23420177"/>
      <w:r w:rsidR="000D2ABA" w:rsidRPr="00BD14AD">
        <w:rPr>
          <w:rFonts w:eastAsia="Arial Unicode MS" w:cs="Tahoma"/>
          <w:lang w:val="el-GR" w:eastAsia="el-GR"/>
        </w:rPr>
        <w:t>Η μεθοδολογία που θα προτείνει ο υποψήφιος Ανάδοχος θα πρέπει να βασίζεται σε διεθνώς αποδεκτές πρακτικές, μεθόδους και πρότυπα, τα οποία μπορούν να συμβάλλουν στην αποτελεσματική υλοποίηση &amp; παρακολούθηση του έργου. Ο Ανάδοχος θα πρέπει να αναφέρει στην προσφορά του τη στρατηγική που προτίθεται να χρησιμοποιήσει στο έργο, την προσέγγιση που θα ακολουθήσει σε όλα τα στάδια του έργου (π.χ. τεχνικές, εργαλεία, συνεργασίες, κ.λπ.), τις διαδικασίες μεταφοράς τεχνογνωσίας, τον τρόπο συνεργασίας με το προσωπικό της Αναθέτουσας Αρχής, τον τρόπο πρόσβασης σε σχετικές με το έργο σύγχρονες τεχνολογικές πηγές πληροφοριών και έργων, κ.λπ.</w:t>
      </w:r>
    </w:p>
    <w:p w14:paraId="3D7FF0B0" w14:textId="77777777" w:rsidR="000D2ABA" w:rsidRPr="00BD14AD" w:rsidRDefault="000D2ABA" w:rsidP="00BD14AD">
      <w:pPr>
        <w:spacing w:line="276" w:lineRule="auto"/>
        <w:rPr>
          <w:rFonts w:eastAsia="Arial Unicode MS" w:cs="Tahoma"/>
          <w:lang w:val="el-GR" w:eastAsia="el-GR"/>
        </w:rPr>
      </w:pPr>
      <w:r w:rsidRPr="00BD14AD">
        <w:rPr>
          <w:rFonts w:eastAsia="Arial Unicode MS" w:cs="Tahoma"/>
          <w:lang w:val="el-GR" w:eastAsia="el-GR"/>
        </w:rPr>
        <w:t>Η περιγραφή της προτεινόμενης μεθοδολογίας θα ακολουθήσει το παρακάτω πλαίσιο:</w:t>
      </w:r>
    </w:p>
    <w:p w14:paraId="7041747D" w14:textId="6718CE7B" w:rsidR="000D2ABA" w:rsidRPr="00BD14AD" w:rsidRDefault="000D2ABA">
      <w:pPr>
        <w:numPr>
          <w:ilvl w:val="0"/>
          <w:numId w:val="53"/>
        </w:numPr>
        <w:suppressAutoHyphens w:val="0"/>
        <w:spacing w:after="160" w:line="276" w:lineRule="auto"/>
        <w:rPr>
          <w:rFonts w:eastAsia="Arial Unicode MS" w:cs="Tahoma"/>
          <w:lang w:val="el-GR" w:eastAsia="el-GR"/>
        </w:rPr>
      </w:pPr>
      <w:r w:rsidRPr="00BD14AD">
        <w:rPr>
          <w:rFonts w:eastAsia="Arial Unicode MS" w:cs="Tahoma"/>
          <w:lang w:val="el-GR" w:eastAsia="el-GR"/>
        </w:rPr>
        <w:t xml:space="preserve">Αναλυτική περιγραφή του τρόπου με τον οποίο ο προσφέρων σκοπεύει να προσεγγίσει το έργο. Ιδιαίτερη έμφαση θα πρέπει να δοθεί στην κατανόηση των απαιτήσεων του έργου, που αναλυτικά προδιαγράφονται στην παρούσα </w:t>
      </w:r>
      <w:r w:rsidR="00152B1E">
        <w:rPr>
          <w:rFonts w:eastAsia="Arial Unicode MS" w:cs="Tahoma"/>
          <w:lang w:val="el-GR" w:eastAsia="el-GR"/>
        </w:rPr>
        <w:t>δια</w:t>
      </w:r>
      <w:r w:rsidRPr="00BD14AD">
        <w:rPr>
          <w:rFonts w:eastAsia="Arial Unicode MS" w:cs="Tahoma"/>
          <w:lang w:val="el-GR" w:eastAsia="el-GR"/>
        </w:rPr>
        <w:t>κήρυξη, και ο προσφέρων υποχρεωτικά να τοποθετηθεί στο σύνολο αυτών.</w:t>
      </w:r>
    </w:p>
    <w:p w14:paraId="2C16AB90" w14:textId="77777777" w:rsidR="000D2ABA" w:rsidRPr="00BD14AD" w:rsidRDefault="000D2ABA">
      <w:pPr>
        <w:numPr>
          <w:ilvl w:val="0"/>
          <w:numId w:val="53"/>
        </w:numPr>
        <w:suppressAutoHyphens w:val="0"/>
        <w:spacing w:after="160" w:line="276" w:lineRule="auto"/>
        <w:rPr>
          <w:rFonts w:eastAsia="Arial Unicode MS" w:cs="Tahoma"/>
          <w:lang w:val="el-GR" w:eastAsia="el-GR"/>
        </w:rPr>
      </w:pPr>
      <w:bookmarkStart w:id="562" w:name="_Hlk23420249"/>
      <w:bookmarkEnd w:id="561"/>
      <w:r w:rsidRPr="00BD14AD">
        <w:rPr>
          <w:rFonts w:eastAsia="Arial Unicode MS" w:cs="Tahoma"/>
          <w:lang w:val="el-GR" w:eastAsia="el-GR"/>
        </w:rPr>
        <w:t>Προτεινόμενη μεθοδολογία και σχετικές διαδικασίες για την υλοποίηση του έργου. Ο Ανάδοχος θα πρέπει να τεκμηριώσει επαρκώς την προτεινόμενη μεθοδολογία σε ότι αφορά της διαδικασίες εκπόνησης μελετών, ανάλυσης απαιτήσεων, σχεδιασμού ανάπτυξης και τροποποίησης εφαρμογών, παροχής υπηρεσιών, κ.λπ., και τα εργαλεία που θα χρησιμοποιηθούν για την υποστήριξη των διαδικασιών αυτών.</w:t>
      </w:r>
    </w:p>
    <w:p w14:paraId="7DC972D1" w14:textId="77777777" w:rsidR="000D2ABA" w:rsidRPr="00BD14AD" w:rsidRDefault="000D2ABA" w:rsidP="00BD14AD">
      <w:pPr>
        <w:pStyle w:val="20"/>
        <w:spacing w:line="276" w:lineRule="auto"/>
      </w:pPr>
      <w:bookmarkStart w:id="563" w:name="_Toc22291171"/>
      <w:bookmarkStart w:id="564" w:name="_Toc159517450"/>
      <w:bookmarkStart w:id="565" w:name="_Toc63676625"/>
      <w:bookmarkStart w:id="566" w:name="_Toc180679443"/>
      <w:bookmarkStart w:id="567" w:name="_Toc204855575"/>
      <w:bookmarkEnd w:id="562"/>
      <w:r w:rsidRPr="00BD14AD">
        <w:t xml:space="preserve">Διοίκηση και Οργάνωση του </w:t>
      </w:r>
      <w:bookmarkEnd w:id="563"/>
      <w:r w:rsidRPr="00BD14AD">
        <w:t>Έργου</w:t>
      </w:r>
      <w:bookmarkEnd w:id="564"/>
      <w:bookmarkEnd w:id="565"/>
      <w:bookmarkEnd w:id="566"/>
      <w:bookmarkEnd w:id="567"/>
    </w:p>
    <w:p w14:paraId="3446B623" w14:textId="047BBFB1" w:rsidR="000D2ABA" w:rsidRPr="00BD14AD" w:rsidRDefault="000D2ABA" w:rsidP="00BD14AD">
      <w:pPr>
        <w:spacing w:line="276" w:lineRule="auto"/>
        <w:rPr>
          <w:rFonts w:eastAsia="Arial Unicode MS" w:cs="Tahoma"/>
          <w:lang w:val="el-GR" w:eastAsia="el-GR"/>
        </w:rPr>
      </w:pPr>
      <w:bookmarkStart w:id="568" w:name="_Hlk23420388"/>
      <w:r w:rsidRPr="00BD14AD">
        <w:rPr>
          <w:rFonts w:eastAsia="Arial Unicode MS" w:cs="Tahoma"/>
          <w:lang w:val="el-GR" w:eastAsia="el-GR"/>
        </w:rPr>
        <w:t xml:space="preserve">Ο υποψήφιος Ανάδοχος υποχρεούται να υποβάλει στην προσφορά του ολοκληρωμένη πρόταση για το σχήμα διοίκησης, την οργάνωση του έργου </w:t>
      </w:r>
      <w:r w:rsidRPr="00BD14AD">
        <w:rPr>
          <w:rFonts w:cs="Tahoma"/>
          <w:lang w:val="el-GR"/>
        </w:rPr>
        <w:t xml:space="preserve">φάσεις υλοποίησης, περιγραφές εργασιών και παραδοτέων, αναλυτικές χρονικές περιόδους υλοποίησης, τα κύρια ορόσημα του Έργου </w:t>
      </w:r>
      <w:r w:rsidRPr="00BD14AD">
        <w:rPr>
          <w:rFonts w:eastAsia="Arial Unicode MS" w:cs="Tahoma"/>
          <w:lang w:val="el-GR" w:eastAsia="el-GR"/>
        </w:rPr>
        <w:t xml:space="preserve">καθώς και για το προσωπικό </w:t>
      </w:r>
      <w:r w:rsidRPr="00BD14AD">
        <w:rPr>
          <w:rFonts w:cs="Tahoma"/>
          <w:lang w:val="el-GR"/>
        </w:rPr>
        <w:t>(ρόλοι</w:t>
      </w:r>
      <w:r w:rsidRPr="00BD14AD">
        <w:rPr>
          <w:rFonts w:cs="Tahoma"/>
        </w:rPr>
        <w:t> </w:t>
      </w:r>
      <w:r w:rsidRPr="00BD14AD">
        <w:rPr>
          <w:rFonts w:cs="Tahoma"/>
          <w:lang w:val="el-GR"/>
        </w:rPr>
        <w:t>/</w:t>
      </w:r>
      <w:r w:rsidRPr="00BD14AD">
        <w:rPr>
          <w:rFonts w:cs="Tahoma"/>
        </w:rPr>
        <w:t> </w:t>
      </w:r>
      <w:r w:rsidRPr="00BD14AD">
        <w:rPr>
          <w:rFonts w:cs="Tahoma"/>
          <w:lang w:val="el-GR"/>
        </w:rPr>
        <w:t xml:space="preserve">ομάδες έργου) </w:t>
      </w:r>
      <w:r w:rsidRPr="00BD14AD">
        <w:rPr>
          <w:rFonts w:eastAsia="Arial Unicode MS" w:cs="Tahoma"/>
          <w:lang w:val="el-GR" w:eastAsia="el-GR"/>
        </w:rPr>
        <w:t>που θα διαθέσει για τη διοίκηση και υλοποίηση του έργου μαζί με το αντικείμενο απασχόλησής της στο Έργο λαμβάνοντας υπόψη της απαιτήσεις της παρ. 2.2.6.2 της παρούσας.</w:t>
      </w:r>
    </w:p>
    <w:p w14:paraId="17C61A15" w14:textId="77777777" w:rsidR="000D2ABA" w:rsidRPr="00BD14AD" w:rsidRDefault="000D2ABA" w:rsidP="00BD14AD">
      <w:pPr>
        <w:spacing w:line="276" w:lineRule="auto"/>
        <w:rPr>
          <w:rFonts w:eastAsia="Arial Unicode MS" w:cs="Tahoma"/>
          <w:lang w:val="el-GR" w:eastAsia="el-GR"/>
        </w:rPr>
      </w:pPr>
      <w:r w:rsidRPr="00BD14AD">
        <w:rPr>
          <w:rFonts w:eastAsia="Arial Unicode MS" w:cs="Tahoma"/>
          <w:lang w:val="el-GR" w:eastAsia="el-GR"/>
        </w:rPr>
        <w:t>Πιο συγκεκριμένα ο υποψήφιος Ανάδοχος. θα πρέπει να παρουσιάσει στην Προσφορά του τουλάχιστον τα ακόλουθα:</w:t>
      </w:r>
    </w:p>
    <w:p w14:paraId="25E36867" w14:textId="77777777" w:rsidR="000D2ABA" w:rsidRPr="00BD14AD" w:rsidRDefault="000D2ABA">
      <w:pPr>
        <w:pStyle w:val="aff"/>
        <w:numPr>
          <w:ilvl w:val="0"/>
          <w:numId w:val="53"/>
        </w:numPr>
        <w:suppressAutoHyphens w:val="0"/>
        <w:spacing w:after="160" w:line="276" w:lineRule="auto"/>
        <w:contextualSpacing w:val="0"/>
        <w:jc w:val="left"/>
        <w:rPr>
          <w:rFonts w:eastAsia="Arial Unicode MS" w:cs="Tahoma"/>
          <w:lang w:val="el-GR" w:eastAsia="el-GR"/>
        </w:rPr>
      </w:pPr>
      <w:r w:rsidRPr="00BD14AD">
        <w:rPr>
          <w:rFonts w:eastAsia="Arial Unicode MS" w:cs="Tahoma"/>
          <w:lang w:val="el-GR" w:eastAsia="el-GR"/>
        </w:rPr>
        <w:t>την διάρθρωση της Ομάδας Έργου με προσδιορισμό των ρόλων και αρμοδιοτήτων των υποομάδων εργασίας,</w:t>
      </w:r>
    </w:p>
    <w:p w14:paraId="202909EB" w14:textId="77777777" w:rsidR="000D2ABA" w:rsidRPr="00BD14AD" w:rsidRDefault="000D2ABA">
      <w:pPr>
        <w:pStyle w:val="aff"/>
        <w:numPr>
          <w:ilvl w:val="0"/>
          <w:numId w:val="53"/>
        </w:numPr>
        <w:suppressAutoHyphens w:val="0"/>
        <w:spacing w:after="160" w:line="276" w:lineRule="auto"/>
        <w:contextualSpacing w:val="0"/>
        <w:jc w:val="left"/>
        <w:rPr>
          <w:rFonts w:eastAsia="Arial Unicode MS" w:cs="Tahoma"/>
          <w:lang w:val="el-GR" w:eastAsia="el-GR"/>
        </w:rPr>
      </w:pPr>
      <w:r w:rsidRPr="00BD14AD">
        <w:rPr>
          <w:rFonts w:eastAsia="Arial Unicode MS" w:cs="Tahoma"/>
          <w:lang w:val="el-GR" w:eastAsia="el-GR"/>
        </w:rPr>
        <w:t>τον συνολικό χρόνο απασχόλησης του εκάστοτε μέλους της Ομάδας Έργου σε Ανθρωπομήνες (Α/Μ).</w:t>
      </w:r>
    </w:p>
    <w:p w14:paraId="5B1A4A68" w14:textId="77777777" w:rsidR="000D2ABA" w:rsidRPr="00BD14AD" w:rsidRDefault="000D2ABA" w:rsidP="00BD14AD">
      <w:pPr>
        <w:spacing w:before="120" w:line="276" w:lineRule="auto"/>
        <w:rPr>
          <w:rFonts w:cs="Tahoma"/>
          <w:lang w:val="el-GR"/>
        </w:rPr>
      </w:pPr>
      <w:bookmarkStart w:id="569" w:name="_Hlk23420414"/>
      <w:bookmarkEnd w:id="568"/>
      <w:r w:rsidRPr="00BD14AD">
        <w:rPr>
          <w:rFonts w:cs="Tahoma"/>
          <w:lang w:val="el-GR"/>
        </w:rPr>
        <w:t>Κατά τη διάρκεια υλοποίησης του Έργου, ο Ανάδοχος θα υποβάλλει Αναφορές Προόδου (</w:t>
      </w:r>
      <w:r w:rsidRPr="00BD14AD">
        <w:rPr>
          <w:rFonts w:cs="Tahoma"/>
        </w:rPr>
        <w:t>progress</w:t>
      </w:r>
      <w:r w:rsidRPr="00BD14AD">
        <w:rPr>
          <w:rFonts w:cs="Tahoma"/>
          <w:lang w:val="el-GR"/>
        </w:rPr>
        <w:t xml:space="preserve"> </w:t>
      </w:r>
      <w:r w:rsidRPr="00BD14AD">
        <w:rPr>
          <w:rFonts w:cs="Tahoma"/>
        </w:rPr>
        <w:t>reports</w:t>
      </w:r>
      <w:r w:rsidRPr="00BD14AD">
        <w:rPr>
          <w:rFonts w:cs="Tahoma"/>
          <w:lang w:val="el-GR"/>
        </w:rPr>
        <w:t>) σχετικά με τις δράσεις του και τις διαδικασίες εκτέλεσης του Έργου, έτσι ώστε να διασφαλίζεται:</w:t>
      </w:r>
    </w:p>
    <w:p w14:paraId="1AA56E05" w14:textId="77777777" w:rsidR="000D2ABA" w:rsidRPr="00BD14AD" w:rsidRDefault="000D2ABA">
      <w:pPr>
        <w:numPr>
          <w:ilvl w:val="0"/>
          <w:numId w:val="25"/>
        </w:numPr>
        <w:suppressAutoHyphens w:val="0"/>
        <w:spacing w:before="120" w:line="276" w:lineRule="auto"/>
        <w:ind w:left="714" w:hanging="357"/>
        <w:rPr>
          <w:rFonts w:cs="Tahoma"/>
          <w:lang w:val="el-GR"/>
        </w:rPr>
      </w:pPr>
      <w:r w:rsidRPr="00BD14AD">
        <w:rPr>
          <w:rFonts w:cs="Tahoma"/>
          <w:lang w:val="el-GR"/>
        </w:rPr>
        <w:t>η τήρηση του χρονοδιαγράμματος του Έργου.</w:t>
      </w:r>
    </w:p>
    <w:p w14:paraId="577A816B" w14:textId="77777777" w:rsidR="000D2ABA" w:rsidRPr="00BD14AD" w:rsidRDefault="000D2ABA">
      <w:pPr>
        <w:numPr>
          <w:ilvl w:val="0"/>
          <w:numId w:val="25"/>
        </w:numPr>
        <w:suppressAutoHyphens w:val="0"/>
        <w:spacing w:before="120" w:line="276" w:lineRule="auto"/>
        <w:ind w:left="714" w:hanging="357"/>
        <w:rPr>
          <w:rFonts w:cs="Tahoma"/>
          <w:lang w:val="el-GR"/>
        </w:rPr>
      </w:pPr>
      <w:r w:rsidRPr="00BD14AD">
        <w:rPr>
          <w:rFonts w:cs="Tahoma"/>
          <w:lang w:val="el-GR"/>
        </w:rPr>
        <w:t>η ορθή, και συμβατή με τις προδιαγραφές, εκτέλεση των υποχρεώσεων του Αναδόχου.</w:t>
      </w:r>
    </w:p>
    <w:p w14:paraId="11C3CA47" w14:textId="77777777" w:rsidR="000D2ABA" w:rsidRPr="00BD14AD" w:rsidRDefault="000D2ABA" w:rsidP="00BD14AD">
      <w:pPr>
        <w:spacing w:before="120" w:line="276" w:lineRule="auto"/>
        <w:rPr>
          <w:rFonts w:cs="Tahoma"/>
          <w:lang w:val="el-GR"/>
        </w:rPr>
      </w:pPr>
      <w:r w:rsidRPr="00BD14AD">
        <w:rPr>
          <w:rFonts w:cs="Tahoma"/>
          <w:lang w:val="el-GR"/>
        </w:rPr>
        <w:lastRenderedPageBreak/>
        <w:t xml:space="preserve">Οι τακτικές συναντήσεις του Αναδόχου με την ΕΠΕ για την πρόοδο του Έργου θα διεξάγονται σε μηνιαία βάση. </w:t>
      </w:r>
    </w:p>
    <w:p w14:paraId="1F33C88E" w14:textId="77777777" w:rsidR="000D2ABA" w:rsidRPr="00BD14AD" w:rsidRDefault="000D2ABA" w:rsidP="00BD14AD">
      <w:pPr>
        <w:spacing w:before="120" w:line="276" w:lineRule="auto"/>
        <w:rPr>
          <w:rFonts w:cs="Tahoma"/>
          <w:lang w:val="el-GR"/>
        </w:rPr>
      </w:pPr>
      <w:r w:rsidRPr="00BD14AD">
        <w:rPr>
          <w:rFonts w:cs="Tahoma"/>
          <w:lang w:val="el-GR"/>
        </w:rPr>
        <w:t>Ο Υπεύθυνος Διαχείρισης Έργου του Αναδόχου θα παρουσιάζει σε κάθε συνάντηση την Αναφορά Προόδου του Έργου, στην οποία θα συμπεριλαμβάνεται τυχόν ενημερωμένη έκδοση του χρονοδιαγράμματος του Έργου.</w:t>
      </w:r>
    </w:p>
    <w:p w14:paraId="20A1C35C" w14:textId="77777777" w:rsidR="000D2ABA" w:rsidRPr="00BD14AD" w:rsidRDefault="000D2ABA" w:rsidP="00BD14AD">
      <w:pPr>
        <w:spacing w:before="120" w:line="276" w:lineRule="auto"/>
        <w:rPr>
          <w:rFonts w:cs="Tahoma"/>
          <w:lang w:val="el-GR"/>
        </w:rPr>
      </w:pPr>
      <w:r w:rsidRPr="00BD14AD">
        <w:rPr>
          <w:rFonts w:cs="Tahoma"/>
          <w:lang w:val="el-GR"/>
        </w:rPr>
        <w:t>Εκτός από τις τακτικές συναντήσεις, ο Πρόεδρος της ΕΠΕ μπορεί να συγκαλέσει έκτακτες συναντήσεις εάν κριθεί απαραίτητο.</w:t>
      </w:r>
    </w:p>
    <w:p w14:paraId="78D056BE" w14:textId="77777777" w:rsidR="000D2ABA" w:rsidRPr="00BD14AD" w:rsidRDefault="000D2ABA" w:rsidP="00BD14AD">
      <w:pPr>
        <w:spacing w:before="120" w:line="276" w:lineRule="auto"/>
        <w:rPr>
          <w:rFonts w:cs="Tahoma"/>
          <w:lang w:val="el-GR"/>
        </w:rPr>
      </w:pPr>
      <w:r w:rsidRPr="00BD14AD">
        <w:rPr>
          <w:rFonts w:cs="Tahoma"/>
          <w:lang w:val="el-GR"/>
        </w:rPr>
        <w:t>Ο Ανάδοχος θα τηρεί τα πρακτικά των συναντήσεων που διεξάγονται για την πρόοδο του Έργου και θα τα αποστέλλει στην Αναθέτουσα Αρχή.</w:t>
      </w:r>
    </w:p>
    <w:p w14:paraId="6B9CAB4F" w14:textId="77777777" w:rsidR="000D2ABA" w:rsidRPr="00BD14AD" w:rsidRDefault="000D2ABA" w:rsidP="00BD14AD">
      <w:pPr>
        <w:spacing w:before="120" w:line="276" w:lineRule="auto"/>
        <w:rPr>
          <w:rFonts w:eastAsia="Arial Unicode MS" w:cs="Tahoma"/>
          <w:lang w:val="el-GR" w:eastAsia="el-GR"/>
        </w:rPr>
      </w:pPr>
      <w:r w:rsidRPr="00BD14AD">
        <w:rPr>
          <w:rFonts w:cs="Tahoma"/>
          <w:lang w:val="el-GR"/>
        </w:rPr>
        <w:t>Ο υποψήφιος Ανάδοχος, θα πρέπει να συμπεριλάβει στην προσφορά περιγραφή του Συστήματος Διαχείρισης Ποιότητας που εφαρμόζει, ή σε περίπτωση χρήσης λογισμικού, να γίνει σχετική αναφορά.</w:t>
      </w:r>
    </w:p>
    <w:p w14:paraId="517B59AB" w14:textId="77777777" w:rsidR="000D2ABA" w:rsidRPr="00BD14AD" w:rsidRDefault="000D2ABA" w:rsidP="00BD14AD">
      <w:pPr>
        <w:pStyle w:val="20"/>
        <w:spacing w:line="276" w:lineRule="auto"/>
      </w:pPr>
      <w:bookmarkStart w:id="570" w:name="_Toc159517452"/>
      <w:bookmarkStart w:id="571" w:name="_Toc508054419"/>
      <w:bookmarkStart w:id="572" w:name="_Toc448506114"/>
      <w:bookmarkStart w:id="573" w:name="_Toc445206034"/>
      <w:bookmarkStart w:id="574" w:name="_Toc180679445"/>
      <w:bookmarkStart w:id="575" w:name="_Toc204855576"/>
      <w:bookmarkEnd w:id="569"/>
      <w:r w:rsidRPr="00BD14AD">
        <w:t>Σχέδιο και Σύστημα Διασφάλισης Ποιότητας</w:t>
      </w:r>
      <w:bookmarkEnd w:id="570"/>
      <w:bookmarkEnd w:id="571"/>
      <w:bookmarkEnd w:id="572"/>
      <w:bookmarkEnd w:id="573"/>
      <w:bookmarkEnd w:id="574"/>
      <w:bookmarkEnd w:id="575"/>
    </w:p>
    <w:p w14:paraId="042BDBED" w14:textId="77777777" w:rsidR="000D2ABA" w:rsidRPr="00BD14AD" w:rsidRDefault="000D2ABA" w:rsidP="00BD14AD">
      <w:pPr>
        <w:spacing w:line="276" w:lineRule="auto"/>
        <w:rPr>
          <w:rFonts w:eastAsia="Arial Unicode MS" w:cs="Tahoma"/>
          <w:lang w:val="el-GR" w:eastAsia="el-GR"/>
        </w:rPr>
      </w:pPr>
      <w:r w:rsidRPr="00BD14AD">
        <w:rPr>
          <w:rFonts w:eastAsia="Arial Unicode MS" w:cs="Tahoma"/>
          <w:lang w:val="el-GR" w:eastAsia="el-GR"/>
        </w:rPr>
        <w:t xml:space="preserve">Ο υποψήφιος Ανάδοχος υποχρεούται να υποβάλλει στην Προσφορά του ολοκληρωμένη πρόταση για το σχήμα διοίκησης και διασφάλισης ποιότητας του Έργου. Η Αναθέτουσα Αρχή θα έχει την κύρια ευθύνη επίβλεψης και ελέγχου της πορείας ανάπτυξης και υλοποίησης του έργου, ενώ την κύρια ευθύνη υλοποίησης του Έργου θα την έχει ο Ανάδοχος. </w:t>
      </w:r>
      <w:bookmarkStart w:id="576" w:name="_Toc448506116"/>
    </w:p>
    <w:bookmarkEnd w:id="576"/>
    <w:p w14:paraId="21A0CEAB" w14:textId="77777777" w:rsidR="000D2ABA" w:rsidRPr="00BD14AD" w:rsidRDefault="000D2ABA" w:rsidP="00BD14AD">
      <w:pPr>
        <w:spacing w:line="276" w:lineRule="auto"/>
        <w:rPr>
          <w:rFonts w:eastAsia="Arial Unicode MS" w:cs="Tahoma"/>
          <w:lang w:val="el-GR" w:eastAsia="el-GR"/>
        </w:rPr>
      </w:pPr>
    </w:p>
    <w:p w14:paraId="3125391C" w14:textId="77777777" w:rsidR="000D2ABA" w:rsidRPr="00BD14AD" w:rsidRDefault="000D2ABA" w:rsidP="00BD14AD">
      <w:pPr>
        <w:spacing w:line="276" w:lineRule="auto"/>
        <w:rPr>
          <w:rFonts w:eastAsia="SimSun" w:cs="Tahoma"/>
          <w:sz w:val="19"/>
          <w:lang w:val="el-GR"/>
        </w:rPr>
      </w:pPr>
      <w:r w:rsidRPr="00BD14AD">
        <w:rPr>
          <w:rFonts w:cs="Tahoma"/>
          <w:sz w:val="19"/>
          <w:lang w:val="el-GR"/>
        </w:rPr>
        <w:br w:type="page"/>
      </w:r>
    </w:p>
    <w:p w14:paraId="7C0CA97B" w14:textId="77777777" w:rsidR="000D2ABA" w:rsidRPr="00BD14AD" w:rsidRDefault="000D2ABA" w:rsidP="00BD14AD">
      <w:pPr>
        <w:spacing w:line="276" w:lineRule="auto"/>
        <w:rPr>
          <w:rFonts w:cs="Tahoma"/>
          <w:lang w:val="el-GR"/>
        </w:rPr>
      </w:pPr>
    </w:p>
    <w:p w14:paraId="31AEE1D6" w14:textId="5B81A42B" w:rsidR="008C3680" w:rsidRPr="00BD14AD" w:rsidRDefault="000D2ABA" w:rsidP="00BD14AD">
      <w:pPr>
        <w:pStyle w:val="1"/>
        <w:spacing w:line="276" w:lineRule="auto"/>
      </w:pPr>
      <w:bookmarkStart w:id="577" w:name="_Toc92879167"/>
      <w:bookmarkStart w:id="578" w:name="_Ref86167463"/>
      <w:bookmarkStart w:id="579" w:name="_Ref86132111"/>
      <w:bookmarkStart w:id="580" w:name="_Ref85972912"/>
      <w:bookmarkStart w:id="581" w:name="_Toc85457498"/>
      <w:bookmarkStart w:id="582" w:name="_Toc75348098"/>
      <w:bookmarkStart w:id="583" w:name="_Toc159517453"/>
      <w:bookmarkStart w:id="584" w:name="_Ref130042767"/>
      <w:bookmarkStart w:id="585" w:name="_Toc180679446"/>
      <w:bookmarkStart w:id="586" w:name="_Ref189987097"/>
      <w:bookmarkStart w:id="587" w:name="_Ref191130313"/>
      <w:bookmarkStart w:id="588" w:name="_Toc204855577"/>
      <w:r w:rsidRPr="00BD14AD">
        <w:t>Χρονοδιάγραμμα</w:t>
      </w:r>
      <w:bookmarkEnd w:id="577"/>
      <w:bookmarkEnd w:id="578"/>
      <w:bookmarkEnd w:id="579"/>
      <w:bookmarkEnd w:id="580"/>
      <w:bookmarkEnd w:id="581"/>
      <w:bookmarkEnd w:id="582"/>
      <w:r w:rsidRPr="00BD14AD">
        <w:t xml:space="preserve"> και φάσεις υλοποίησης</w:t>
      </w:r>
      <w:bookmarkEnd w:id="583"/>
      <w:bookmarkEnd w:id="584"/>
      <w:bookmarkEnd w:id="585"/>
      <w:bookmarkEnd w:id="586"/>
      <w:bookmarkEnd w:id="587"/>
      <w:bookmarkEnd w:id="588"/>
    </w:p>
    <w:p w14:paraId="184DD2D6" w14:textId="77777777" w:rsidR="008C3680" w:rsidRPr="00BD14AD" w:rsidRDefault="008C3680" w:rsidP="00BD14AD">
      <w:pPr>
        <w:spacing w:line="276" w:lineRule="auto"/>
        <w:rPr>
          <w:rFonts w:eastAsia="Arial Unicode MS" w:cs="Tahoma"/>
          <w:lang w:val="el-GR" w:eastAsia="el-GR"/>
        </w:rPr>
      </w:pPr>
      <w:r w:rsidRPr="00BD14AD">
        <w:rPr>
          <w:rFonts w:eastAsia="Arial Unicode MS" w:cs="Tahoma"/>
          <w:lang w:val="el-GR" w:eastAsia="el-GR"/>
        </w:rPr>
        <w:t xml:space="preserve">Η μέγιστη διάρκεια υλοποίησης του έργου είναι </w:t>
      </w:r>
      <w:r w:rsidRPr="00BD14AD">
        <w:rPr>
          <w:rFonts w:eastAsia="Arial Unicode MS" w:cs="Tahoma"/>
          <w:b/>
          <w:bCs/>
          <w:lang w:val="el-GR" w:eastAsia="el-GR"/>
        </w:rPr>
        <w:t>δώδεκα (12) μήνες</w:t>
      </w:r>
      <w:r w:rsidRPr="00BD14AD">
        <w:rPr>
          <w:rFonts w:eastAsia="Arial Unicode MS" w:cs="Tahoma"/>
          <w:lang w:val="el-GR" w:eastAsia="el-GR"/>
        </w:rPr>
        <w:t>. Οι υποψήφιοι Ανάδοχοι υποχρεούνται να συμπεριλάβουν στην προσφορά τους αναλυτικό χρονοδιάγραμμα (τύπου Gantt Chart ή αντίστοιχου) του Έργου προκειμένου να αποσαφηνιστούν ο προβλεπόμενος χρονοπρογραμματισμός των εργασιών, της παράδοσης των προϊόντων του Έργου κ.λπ. Επίσης, θα πρέπει να παραθέτουν και τυχόν παραδοχές, βάσει των οποίων θα εκτελέσουν τον προγραμματισμό των διάφορων εργασιών.</w:t>
      </w:r>
    </w:p>
    <w:p w14:paraId="7C9E1B34" w14:textId="5761F14D" w:rsidR="008C3680" w:rsidRPr="00BD14AD" w:rsidRDefault="008C3680" w:rsidP="00BD14AD">
      <w:pPr>
        <w:suppressAutoHyphens w:val="0"/>
        <w:autoSpaceDE w:val="0"/>
        <w:spacing w:after="60" w:line="276" w:lineRule="auto"/>
        <w:rPr>
          <w:rFonts w:eastAsia="SimSun" w:cs="Tahoma"/>
          <w:lang w:val="el-GR"/>
        </w:rPr>
      </w:pPr>
      <w:bookmarkStart w:id="589" w:name="_Hlk51936261"/>
      <w:r w:rsidRPr="00BD14AD">
        <w:rPr>
          <w:rFonts w:eastAsia="SimSun" w:cs="Tahoma"/>
          <w:lang w:val="el-GR"/>
        </w:rPr>
        <w:t xml:space="preserve">Στη συνολική διάρκεια της σύμβασης περιλαμβάνεται και ο χρόνος που θα απαιτηθεί για την παραλαβή των ενδιάμεσων φάσεων ή παραδοτέων </w:t>
      </w:r>
      <w:r w:rsidRPr="00BD14AD">
        <w:rPr>
          <w:rFonts w:eastAsia="SimSun" w:cs="Tahoma"/>
          <w:u w:val="single"/>
          <w:lang w:val="el-GR"/>
        </w:rPr>
        <w:t>μέχρι την παράδοση και του τελευταίου παραδοτέου που ορίζει τη λήξη της σύμβαση</w:t>
      </w:r>
      <w:r w:rsidRPr="00BD14AD">
        <w:rPr>
          <w:rFonts w:eastAsia="SimSun" w:cs="Tahoma"/>
          <w:lang w:val="el-GR"/>
        </w:rPr>
        <w:t>ς και την έναρξη της διαδικασίας για την</w:t>
      </w:r>
      <w:r w:rsidR="009466DE">
        <w:rPr>
          <w:rFonts w:eastAsia="SimSun" w:cs="Tahoma"/>
          <w:lang w:val="el-GR"/>
        </w:rPr>
        <w:t xml:space="preserve"> </w:t>
      </w:r>
      <w:r w:rsidRPr="00BD14AD">
        <w:rPr>
          <w:rFonts w:eastAsia="SimSun" w:cs="Tahoma"/>
          <w:lang w:val="el-GR"/>
        </w:rPr>
        <w:t xml:space="preserve">οριστική παραλαβή του έργου. </w:t>
      </w:r>
    </w:p>
    <w:p w14:paraId="3C21D407" w14:textId="77777777" w:rsidR="008C3680" w:rsidRPr="00BD14AD" w:rsidRDefault="008C3680" w:rsidP="00BD14AD">
      <w:pPr>
        <w:pStyle w:val="20"/>
        <w:spacing w:line="276" w:lineRule="auto"/>
      </w:pPr>
      <w:bookmarkStart w:id="590" w:name="_Toc159517454"/>
      <w:bookmarkStart w:id="591" w:name="_Ref163646162"/>
      <w:bookmarkStart w:id="592" w:name="_Ref163743305"/>
      <w:bookmarkStart w:id="593" w:name="_Toc180679447"/>
      <w:bookmarkStart w:id="594" w:name="_Toc204855578"/>
      <w:bookmarkStart w:id="595" w:name="_Toc85457501"/>
      <w:bookmarkStart w:id="596" w:name="_Ref85197588"/>
      <w:bookmarkStart w:id="597" w:name="_Ref83289026"/>
      <w:bookmarkStart w:id="598" w:name="_Ref83289017"/>
      <w:bookmarkStart w:id="599" w:name="_Ref83289000"/>
      <w:bookmarkStart w:id="600" w:name="_Ref83288976"/>
      <w:bookmarkStart w:id="601" w:name="_Ref83288952"/>
      <w:bookmarkStart w:id="602" w:name="_Ref83288930"/>
      <w:bookmarkStart w:id="603" w:name="_Ref83288898"/>
      <w:bookmarkStart w:id="604" w:name="_Ref83288860"/>
      <w:bookmarkStart w:id="605" w:name="_Ref83288816"/>
      <w:bookmarkStart w:id="606" w:name="_Toc75348096"/>
      <w:bookmarkStart w:id="607" w:name="_Toc159517456"/>
      <w:bookmarkStart w:id="608" w:name="_Ref163743313"/>
      <w:bookmarkStart w:id="609" w:name="_Toc180679457"/>
      <w:bookmarkEnd w:id="589"/>
      <w:r w:rsidRPr="00BD14AD">
        <w:t>Χρονοδιάγραμμα έργου</w:t>
      </w:r>
      <w:bookmarkEnd w:id="590"/>
      <w:bookmarkEnd w:id="591"/>
      <w:bookmarkEnd w:id="592"/>
      <w:bookmarkEnd w:id="593"/>
      <w:bookmarkEnd w:id="594"/>
    </w:p>
    <w:p w14:paraId="78CFE0DD" w14:textId="77777777" w:rsidR="008C3680" w:rsidRPr="00BD14AD" w:rsidRDefault="008C3680" w:rsidP="00BD14AD">
      <w:pPr>
        <w:spacing w:line="276" w:lineRule="auto"/>
        <w:rPr>
          <w:rFonts w:cs="Tahoma"/>
          <w:lang w:val="el-GR"/>
        </w:rPr>
      </w:pPr>
      <w:r w:rsidRPr="00BD14AD">
        <w:rPr>
          <w:rFonts w:cs="Tahoma"/>
          <w:lang w:val="el-GR"/>
        </w:rPr>
        <w:t>Ακολουθεί ενδεικτικό χρονοδιάγραμμα:</w:t>
      </w:r>
    </w:p>
    <w:tbl>
      <w:tblPr>
        <w:tblW w:w="4700" w:type="pct"/>
        <w:jc w:val="center"/>
        <w:tblLook w:val="04A0" w:firstRow="1" w:lastRow="0" w:firstColumn="1" w:lastColumn="0" w:noHBand="0" w:noVBand="1"/>
      </w:tblPr>
      <w:tblGrid>
        <w:gridCol w:w="802"/>
        <w:gridCol w:w="1520"/>
        <w:gridCol w:w="3758"/>
        <w:gridCol w:w="2970"/>
      </w:tblGrid>
      <w:tr w:rsidR="008C3680" w:rsidRPr="00BD14AD" w14:paraId="2F2508D1" w14:textId="77777777" w:rsidTr="00CC58F0">
        <w:trPr>
          <w:trHeight w:val="176"/>
          <w:tblHeader/>
          <w:jc w:val="center"/>
        </w:trPr>
        <w:tc>
          <w:tcPr>
            <w:tcW w:w="443" w:type="pct"/>
            <w:tcBorders>
              <w:top w:val="single" w:sz="4" w:space="0" w:color="auto"/>
              <w:left w:val="single" w:sz="4" w:space="0" w:color="auto"/>
              <w:bottom w:val="single" w:sz="4" w:space="0" w:color="auto"/>
              <w:right w:val="single" w:sz="4" w:space="0" w:color="auto"/>
            </w:tcBorders>
            <w:shd w:val="clear" w:color="auto" w:fill="D9E2F3"/>
            <w:vAlign w:val="center"/>
            <w:hideMark/>
          </w:tcPr>
          <w:p w14:paraId="59F273B2" w14:textId="77777777" w:rsidR="008C3680" w:rsidRPr="00BD14AD" w:rsidRDefault="008C3680" w:rsidP="00BD14AD">
            <w:pPr>
              <w:pStyle w:val="NormalinTables"/>
              <w:spacing w:before="0" w:after="120" w:line="276" w:lineRule="auto"/>
              <w:jc w:val="center"/>
              <w:rPr>
                <w:rFonts w:ascii="Tahoma" w:hAnsi="Tahoma" w:cs="Tahoma"/>
                <w:b/>
                <w:bCs/>
                <w:color w:val="000000"/>
                <w:sz w:val="20"/>
                <w:szCs w:val="20"/>
                <w:lang w:eastAsia="el-GR"/>
              </w:rPr>
            </w:pPr>
            <w:bookmarkStart w:id="610" w:name="_Hlk181092175"/>
            <w:r w:rsidRPr="00BD14AD">
              <w:rPr>
                <w:rFonts w:ascii="Tahoma" w:hAnsi="Tahoma" w:cs="Tahoma"/>
                <w:b/>
                <w:bCs/>
                <w:color w:val="000000"/>
                <w:sz w:val="20"/>
                <w:szCs w:val="20"/>
                <w:lang w:eastAsia="el-GR"/>
              </w:rPr>
              <w:t>Φάση</w:t>
            </w:r>
          </w:p>
        </w:tc>
        <w:tc>
          <w:tcPr>
            <w:tcW w:w="840" w:type="pct"/>
            <w:tcBorders>
              <w:top w:val="single" w:sz="4" w:space="0" w:color="auto"/>
              <w:left w:val="single" w:sz="4" w:space="0" w:color="auto"/>
              <w:bottom w:val="single" w:sz="4" w:space="0" w:color="auto"/>
              <w:right w:val="single" w:sz="4" w:space="0" w:color="auto"/>
            </w:tcBorders>
            <w:shd w:val="clear" w:color="auto" w:fill="D9E2F3"/>
            <w:vAlign w:val="center"/>
            <w:hideMark/>
          </w:tcPr>
          <w:p w14:paraId="454D65C8" w14:textId="77777777" w:rsidR="008C3680" w:rsidRPr="00BD14AD" w:rsidRDefault="008C3680" w:rsidP="00BD14AD">
            <w:pPr>
              <w:pStyle w:val="NormalinTables"/>
              <w:spacing w:before="0" w:after="120" w:line="276" w:lineRule="auto"/>
              <w:jc w:val="center"/>
              <w:rPr>
                <w:rFonts w:ascii="Tahoma" w:hAnsi="Tahoma" w:cs="Tahoma"/>
                <w:sz w:val="20"/>
                <w:szCs w:val="20"/>
              </w:rPr>
            </w:pPr>
            <w:r w:rsidRPr="00BD14AD">
              <w:rPr>
                <w:rFonts w:ascii="Tahoma" w:hAnsi="Tahoma" w:cs="Tahoma"/>
                <w:sz w:val="20"/>
                <w:szCs w:val="20"/>
              </w:rPr>
              <w:t>Διάρκεια Υλοποίησης</w:t>
            </w:r>
          </w:p>
        </w:tc>
        <w:tc>
          <w:tcPr>
            <w:tcW w:w="2076" w:type="pct"/>
            <w:tcBorders>
              <w:top w:val="single" w:sz="4" w:space="0" w:color="auto"/>
              <w:left w:val="single" w:sz="4" w:space="0" w:color="auto"/>
              <w:bottom w:val="single" w:sz="4" w:space="0" w:color="auto"/>
              <w:right w:val="single" w:sz="4" w:space="0" w:color="auto"/>
            </w:tcBorders>
            <w:shd w:val="clear" w:color="auto" w:fill="D9E2F3"/>
            <w:vAlign w:val="center"/>
            <w:hideMark/>
          </w:tcPr>
          <w:p w14:paraId="454675A2" w14:textId="77777777" w:rsidR="008C3680" w:rsidRPr="00BD14AD" w:rsidRDefault="008C3680" w:rsidP="00BD14AD">
            <w:pPr>
              <w:pStyle w:val="NormalinTables"/>
              <w:spacing w:before="0" w:after="120" w:line="276" w:lineRule="auto"/>
              <w:jc w:val="center"/>
              <w:rPr>
                <w:rFonts w:ascii="Tahoma" w:hAnsi="Tahoma" w:cs="Tahoma"/>
                <w:spacing w:val="8"/>
                <w:sz w:val="20"/>
                <w:szCs w:val="20"/>
              </w:rPr>
            </w:pPr>
            <w:r w:rsidRPr="00BD14AD">
              <w:rPr>
                <w:rFonts w:ascii="Tahoma" w:hAnsi="Tahoma" w:cs="Tahoma"/>
                <w:spacing w:val="8"/>
                <w:sz w:val="20"/>
                <w:szCs w:val="20"/>
              </w:rPr>
              <w:t>Τίτλος</w:t>
            </w:r>
          </w:p>
        </w:tc>
        <w:tc>
          <w:tcPr>
            <w:tcW w:w="1641" w:type="pct"/>
            <w:tcBorders>
              <w:top w:val="single" w:sz="4" w:space="0" w:color="auto"/>
              <w:left w:val="single" w:sz="4" w:space="0" w:color="auto"/>
              <w:bottom w:val="single" w:sz="4" w:space="0" w:color="auto"/>
              <w:right w:val="single" w:sz="4" w:space="0" w:color="auto"/>
            </w:tcBorders>
            <w:shd w:val="clear" w:color="auto" w:fill="D9E2F3"/>
            <w:vAlign w:val="center"/>
            <w:hideMark/>
          </w:tcPr>
          <w:p w14:paraId="3B1BA8BC" w14:textId="77777777" w:rsidR="008C3680" w:rsidRPr="00BD14AD" w:rsidRDefault="008C3680" w:rsidP="00BD14AD">
            <w:pPr>
              <w:pStyle w:val="NormalinTables"/>
              <w:spacing w:before="0" w:after="120" w:line="276" w:lineRule="auto"/>
              <w:jc w:val="center"/>
              <w:rPr>
                <w:rFonts w:ascii="Tahoma" w:hAnsi="Tahoma" w:cs="Tahoma"/>
                <w:spacing w:val="8"/>
                <w:sz w:val="20"/>
                <w:szCs w:val="20"/>
              </w:rPr>
            </w:pPr>
            <w:r w:rsidRPr="00BD14AD">
              <w:rPr>
                <w:rFonts w:ascii="Tahoma" w:hAnsi="Tahoma" w:cs="Tahoma"/>
                <w:spacing w:val="8"/>
                <w:sz w:val="20"/>
                <w:szCs w:val="20"/>
              </w:rPr>
              <w:t>Προαπαιτούμενο Έναρξης</w:t>
            </w:r>
          </w:p>
        </w:tc>
      </w:tr>
      <w:tr w:rsidR="008C3680" w:rsidRPr="00875CD4" w14:paraId="2379310D" w14:textId="77777777" w:rsidTr="00B175E6">
        <w:trPr>
          <w:trHeight w:val="176"/>
          <w:jc w:val="center"/>
        </w:trPr>
        <w:tc>
          <w:tcPr>
            <w:tcW w:w="443" w:type="pct"/>
            <w:tcBorders>
              <w:top w:val="single" w:sz="4" w:space="0" w:color="auto"/>
              <w:left w:val="single" w:sz="4" w:space="0" w:color="auto"/>
              <w:bottom w:val="single" w:sz="4" w:space="0" w:color="auto"/>
              <w:right w:val="single" w:sz="4" w:space="0" w:color="auto"/>
            </w:tcBorders>
            <w:shd w:val="clear" w:color="auto" w:fill="D9E2F3"/>
            <w:vAlign w:val="center"/>
            <w:hideMark/>
          </w:tcPr>
          <w:p w14:paraId="3AD00F92" w14:textId="77777777" w:rsidR="008C3680" w:rsidRPr="00BD14AD" w:rsidRDefault="008C3680" w:rsidP="00BD14AD">
            <w:pPr>
              <w:pStyle w:val="NormalinTables"/>
              <w:spacing w:before="0" w:after="120" w:line="276" w:lineRule="auto"/>
              <w:jc w:val="center"/>
              <w:rPr>
                <w:rFonts w:ascii="Tahoma" w:hAnsi="Tahoma" w:cs="Tahoma"/>
                <w:b/>
                <w:bCs/>
                <w:color w:val="000000"/>
                <w:sz w:val="20"/>
                <w:szCs w:val="20"/>
                <w:lang w:eastAsia="el-GR"/>
              </w:rPr>
            </w:pPr>
            <w:r w:rsidRPr="00BD14AD">
              <w:rPr>
                <w:rFonts w:ascii="Tahoma" w:hAnsi="Tahoma" w:cs="Tahoma"/>
                <w:b/>
                <w:bCs/>
                <w:color w:val="000000"/>
                <w:sz w:val="20"/>
                <w:szCs w:val="20"/>
                <w:lang w:eastAsia="el-GR"/>
              </w:rPr>
              <w:t>1</w:t>
            </w:r>
          </w:p>
        </w:tc>
        <w:tc>
          <w:tcPr>
            <w:tcW w:w="840" w:type="pct"/>
            <w:tcBorders>
              <w:top w:val="single" w:sz="4" w:space="0" w:color="auto"/>
              <w:left w:val="single" w:sz="4" w:space="0" w:color="auto"/>
              <w:bottom w:val="single" w:sz="4" w:space="0" w:color="auto"/>
              <w:right w:val="single" w:sz="4" w:space="0" w:color="auto"/>
            </w:tcBorders>
            <w:vAlign w:val="center"/>
            <w:hideMark/>
          </w:tcPr>
          <w:p w14:paraId="5AF21F1E" w14:textId="77777777" w:rsidR="008C3680" w:rsidRPr="00BD14AD" w:rsidRDefault="008C3680" w:rsidP="00BD14AD">
            <w:pPr>
              <w:pStyle w:val="NormalinTables"/>
              <w:spacing w:before="0" w:after="120" w:line="276" w:lineRule="auto"/>
              <w:jc w:val="center"/>
              <w:rPr>
                <w:rFonts w:ascii="Tahoma" w:hAnsi="Tahoma" w:cs="Tahoma"/>
                <w:sz w:val="20"/>
                <w:szCs w:val="20"/>
              </w:rPr>
            </w:pPr>
            <w:r w:rsidRPr="00BD14AD">
              <w:rPr>
                <w:rFonts w:ascii="Tahoma" w:hAnsi="Tahoma" w:cs="Tahoma"/>
                <w:sz w:val="20"/>
                <w:szCs w:val="20"/>
              </w:rPr>
              <w:t>Τρεις (3) Μήνες</w:t>
            </w:r>
          </w:p>
        </w:tc>
        <w:tc>
          <w:tcPr>
            <w:tcW w:w="2076" w:type="pct"/>
            <w:tcBorders>
              <w:top w:val="single" w:sz="4" w:space="0" w:color="auto"/>
              <w:left w:val="single" w:sz="4" w:space="0" w:color="auto"/>
              <w:bottom w:val="single" w:sz="4" w:space="0" w:color="auto"/>
              <w:right w:val="single" w:sz="4" w:space="0" w:color="auto"/>
            </w:tcBorders>
            <w:vAlign w:val="center"/>
            <w:hideMark/>
          </w:tcPr>
          <w:p w14:paraId="15A09BE4" w14:textId="77777777" w:rsidR="008C3680" w:rsidRPr="00BD14AD" w:rsidRDefault="008C3680" w:rsidP="00BD14AD">
            <w:pPr>
              <w:pStyle w:val="NormalinTables"/>
              <w:spacing w:before="0" w:after="120" w:line="276" w:lineRule="auto"/>
              <w:jc w:val="center"/>
              <w:rPr>
                <w:rFonts w:ascii="Tahoma" w:hAnsi="Tahoma" w:cs="Tahoma"/>
                <w:spacing w:val="8"/>
                <w:sz w:val="20"/>
                <w:szCs w:val="20"/>
              </w:rPr>
            </w:pPr>
            <w:r w:rsidRPr="00BD14AD">
              <w:rPr>
                <w:rFonts w:ascii="Tahoma" w:hAnsi="Tahoma" w:cs="Tahoma"/>
                <w:spacing w:val="8"/>
                <w:sz w:val="20"/>
                <w:szCs w:val="20"/>
              </w:rPr>
              <w:t xml:space="preserve">Μελέτη Εφαρμογής </w:t>
            </w:r>
          </w:p>
        </w:tc>
        <w:tc>
          <w:tcPr>
            <w:tcW w:w="1641" w:type="pct"/>
            <w:tcBorders>
              <w:top w:val="single" w:sz="4" w:space="0" w:color="auto"/>
              <w:left w:val="single" w:sz="4" w:space="0" w:color="auto"/>
              <w:bottom w:val="single" w:sz="4" w:space="0" w:color="auto"/>
              <w:right w:val="single" w:sz="4" w:space="0" w:color="auto"/>
            </w:tcBorders>
            <w:vAlign w:val="center"/>
            <w:hideMark/>
          </w:tcPr>
          <w:p w14:paraId="4D893313" w14:textId="77777777" w:rsidR="008C3680" w:rsidRPr="00BD14AD" w:rsidRDefault="008C3680" w:rsidP="00BD14AD">
            <w:pPr>
              <w:pStyle w:val="NormalinTables"/>
              <w:spacing w:before="0" w:after="120" w:line="276" w:lineRule="auto"/>
              <w:jc w:val="center"/>
              <w:rPr>
                <w:rFonts w:ascii="Tahoma" w:hAnsi="Tahoma" w:cs="Tahoma"/>
                <w:spacing w:val="8"/>
                <w:sz w:val="20"/>
                <w:szCs w:val="20"/>
              </w:rPr>
            </w:pPr>
            <w:r w:rsidRPr="00BD14AD">
              <w:rPr>
                <w:rFonts w:ascii="Tahoma" w:hAnsi="Tahoma" w:cs="Tahoma"/>
                <w:spacing w:val="8"/>
                <w:sz w:val="20"/>
                <w:szCs w:val="20"/>
              </w:rPr>
              <w:t>Έναρξη με την υπογραφή της Σύμβασης</w:t>
            </w:r>
          </w:p>
        </w:tc>
      </w:tr>
      <w:tr w:rsidR="00D87116" w:rsidRPr="00875CD4" w14:paraId="09BFD644" w14:textId="77777777" w:rsidTr="00B175E6">
        <w:trPr>
          <w:trHeight w:val="176"/>
          <w:jc w:val="center"/>
        </w:trPr>
        <w:tc>
          <w:tcPr>
            <w:tcW w:w="443" w:type="pct"/>
            <w:tcBorders>
              <w:top w:val="single" w:sz="4" w:space="0" w:color="auto"/>
              <w:left w:val="single" w:sz="4" w:space="0" w:color="auto"/>
              <w:bottom w:val="single" w:sz="4" w:space="0" w:color="auto"/>
              <w:right w:val="single" w:sz="4" w:space="0" w:color="auto"/>
            </w:tcBorders>
            <w:shd w:val="clear" w:color="auto" w:fill="D9E2F3"/>
            <w:vAlign w:val="center"/>
          </w:tcPr>
          <w:p w14:paraId="046442F6" w14:textId="728E5BCE" w:rsidR="00D87116" w:rsidRPr="00BD14AD" w:rsidRDefault="00D87116" w:rsidP="00D87116">
            <w:pPr>
              <w:pStyle w:val="NormalinTables"/>
              <w:spacing w:before="0" w:after="120" w:line="276" w:lineRule="auto"/>
              <w:jc w:val="center"/>
              <w:rPr>
                <w:rFonts w:ascii="Tahoma" w:hAnsi="Tahoma" w:cs="Tahoma"/>
                <w:b/>
                <w:bCs/>
                <w:color w:val="000000"/>
                <w:sz w:val="20"/>
                <w:szCs w:val="20"/>
                <w:lang w:eastAsia="el-GR"/>
              </w:rPr>
            </w:pPr>
            <w:r>
              <w:rPr>
                <w:rFonts w:ascii="Tahoma" w:hAnsi="Tahoma" w:cs="Tahoma"/>
                <w:b/>
                <w:bCs/>
                <w:color w:val="000000"/>
                <w:sz w:val="20"/>
                <w:szCs w:val="20"/>
                <w:lang w:eastAsia="el-GR"/>
              </w:rPr>
              <w:t>2</w:t>
            </w:r>
          </w:p>
        </w:tc>
        <w:tc>
          <w:tcPr>
            <w:tcW w:w="840" w:type="pct"/>
            <w:tcBorders>
              <w:top w:val="single" w:sz="4" w:space="0" w:color="auto"/>
              <w:left w:val="single" w:sz="4" w:space="0" w:color="auto"/>
              <w:bottom w:val="single" w:sz="4" w:space="0" w:color="auto"/>
              <w:right w:val="single" w:sz="4" w:space="0" w:color="auto"/>
            </w:tcBorders>
            <w:vAlign w:val="center"/>
          </w:tcPr>
          <w:p w14:paraId="15698693" w14:textId="23246684" w:rsidR="00D87116" w:rsidRPr="00D87116" w:rsidRDefault="00D87116" w:rsidP="00D87116">
            <w:pPr>
              <w:pStyle w:val="NormalinTables"/>
              <w:spacing w:before="0" w:after="120" w:line="276" w:lineRule="auto"/>
              <w:jc w:val="center"/>
              <w:rPr>
                <w:rFonts w:ascii="Tahoma" w:hAnsi="Tahoma" w:cs="Tahoma"/>
                <w:sz w:val="20"/>
                <w:szCs w:val="20"/>
              </w:rPr>
            </w:pPr>
            <w:r w:rsidRPr="00BD14AD">
              <w:rPr>
                <w:rFonts w:ascii="Tahoma" w:hAnsi="Tahoma" w:cs="Tahoma"/>
                <w:sz w:val="20"/>
                <w:szCs w:val="20"/>
              </w:rPr>
              <w:t>Επτά (7) Μήνες</w:t>
            </w:r>
          </w:p>
        </w:tc>
        <w:tc>
          <w:tcPr>
            <w:tcW w:w="2076" w:type="pct"/>
            <w:tcBorders>
              <w:top w:val="single" w:sz="4" w:space="0" w:color="auto"/>
              <w:left w:val="single" w:sz="4" w:space="0" w:color="auto"/>
              <w:bottom w:val="single" w:sz="4" w:space="0" w:color="auto"/>
              <w:right w:val="single" w:sz="4" w:space="0" w:color="auto"/>
            </w:tcBorders>
            <w:vAlign w:val="center"/>
          </w:tcPr>
          <w:p w14:paraId="0C5C7984" w14:textId="467D8FCC" w:rsidR="00D87116" w:rsidRPr="00D87116" w:rsidRDefault="00D87116" w:rsidP="00D87116">
            <w:pPr>
              <w:pStyle w:val="NormalinTables"/>
              <w:spacing w:before="0" w:after="120" w:line="276" w:lineRule="auto"/>
              <w:jc w:val="center"/>
              <w:rPr>
                <w:rFonts w:ascii="Tahoma" w:hAnsi="Tahoma" w:cs="Tahoma"/>
                <w:spacing w:val="8"/>
                <w:sz w:val="20"/>
                <w:szCs w:val="20"/>
              </w:rPr>
            </w:pPr>
            <w:r w:rsidRPr="00BD14AD">
              <w:rPr>
                <w:rFonts w:ascii="Tahoma" w:hAnsi="Tahoma" w:cs="Tahoma"/>
                <w:spacing w:val="8"/>
                <w:sz w:val="20"/>
                <w:szCs w:val="20"/>
              </w:rPr>
              <w:t>Υλοποίηση πλατφόρμας</w:t>
            </w:r>
          </w:p>
        </w:tc>
        <w:tc>
          <w:tcPr>
            <w:tcW w:w="1641" w:type="pct"/>
            <w:tcBorders>
              <w:top w:val="single" w:sz="4" w:space="0" w:color="auto"/>
              <w:left w:val="single" w:sz="4" w:space="0" w:color="auto"/>
              <w:bottom w:val="single" w:sz="4" w:space="0" w:color="auto"/>
              <w:right w:val="single" w:sz="4" w:space="0" w:color="auto"/>
            </w:tcBorders>
            <w:vAlign w:val="center"/>
          </w:tcPr>
          <w:p w14:paraId="52AE74B3" w14:textId="5A0267A4" w:rsidR="00D87116" w:rsidRPr="00BD14AD" w:rsidRDefault="00D87116" w:rsidP="00D87116">
            <w:pPr>
              <w:pStyle w:val="NormalinTables"/>
              <w:spacing w:before="0" w:after="120" w:line="276" w:lineRule="auto"/>
              <w:jc w:val="center"/>
              <w:rPr>
                <w:rFonts w:ascii="Tahoma" w:hAnsi="Tahoma" w:cs="Tahoma"/>
                <w:sz w:val="20"/>
                <w:szCs w:val="20"/>
              </w:rPr>
            </w:pPr>
            <w:r w:rsidRPr="00BD14AD">
              <w:rPr>
                <w:rFonts w:ascii="Tahoma" w:hAnsi="Tahoma" w:cs="Tahoma"/>
                <w:sz w:val="20"/>
                <w:szCs w:val="20"/>
              </w:rPr>
              <w:t>Έναρξη με την ολοκλήρωση της Φάσης 1 </w:t>
            </w:r>
          </w:p>
        </w:tc>
      </w:tr>
      <w:tr w:rsidR="00D87116" w:rsidRPr="00875CD4" w14:paraId="581221A6" w14:textId="77777777" w:rsidTr="00D87116">
        <w:trPr>
          <w:trHeight w:val="176"/>
          <w:jc w:val="center"/>
        </w:trPr>
        <w:tc>
          <w:tcPr>
            <w:tcW w:w="443" w:type="pct"/>
            <w:tcBorders>
              <w:top w:val="single" w:sz="4" w:space="0" w:color="auto"/>
              <w:left w:val="single" w:sz="4" w:space="0" w:color="auto"/>
              <w:bottom w:val="single" w:sz="4" w:space="0" w:color="auto"/>
              <w:right w:val="single" w:sz="4" w:space="0" w:color="auto"/>
            </w:tcBorders>
            <w:shd w:val="clear" w:color="auto" w:fill="D9E2F3"/>
            <w:vAlign w:val="center"/>
            <w:hideMark/>
          </w:tcPr>
          <w:p w14:paraId="7B5B8EB2" w14:textId="68F9563F" w:rsidR="00D87116" w:rsidRPr="00BD14AD" w:rsidRDefault="00D87116" w:rsidP="00D87116">
            <w:pPr>
              <w:pStyle w:val="NormalinTables"/>
              <w:spacing w:before="0" w:after="120" w:line="276" w:lineRule="auto"/>
              <w:jc w:val="center"/>
              <w:rPr>
                <w:rFonts w:ascii="Tahoma" w:hAnsi="Tahoma" w:cs="Tahoma"/>
                <w:b/>
                <w:bCs/>
                <w:color w:val="000000"/>
                <w:sz w:val="20"/>
                <w:szCs w:val="20"/>
                <w:lang w:eastAsia="el-GR"/>
              </w:rPr>
            </w:pPr>
            <w:r>
              <w:rPr>
                <w:rFonts w:ascii="Tahoma" w:hAnsi="Tahoma" w:cs="Tahoma"/>
                <w:b/>
                <w:bCs/>
                <w:color w:val="000000"/>
                <w:sz w:val="20"/>
                <w:szCs w:val="20"/>
                <w:lang w:eastAsia="el-GR"/>
              </w:rPr>
              <w:t>3</w:t>
            </w:r>
          </w:p>
        </w:tc>
        <w:tc>
          <w:tcPr>
            <w:tcW w:w="840" w:type="pct"/>
            <w:tcBorders>
              <w:top w:val="single" w:sz="4" w:space="0" w:color="auto"/>
              <w:left w:val="single" w:sz="4" w:space="0" w:color="auto"/>
              <w:bottom w:val="single" w:sz="4" w:space="0" w:color="auto"/>
              <w:right w:val="single" w:sz="4" w:space="0" w:color="auto"/>
            </w:tcBorders>
            <w:vAlign w:val="center"/>
          </w:tcPr>
          <w:p w14:paraId="027E2DBE" w14:textId="48D73B3E" w:rsidR="00D87116" w:rsidRPr="00BD14AD" w:rsidRDefault="00D87116" w:rsidP="00D87116">
            <w:pPr>
              <w:pStyle w:val="NormalinTables"/>
              <w:spacing w:before="0" w:after="120" w:line="276" w:lineRule="auto"/>
              <w:jc w:val="center"/>
              <w:rPr>
                <w:rFonts w:ascii="Tahoma" w:hAnsi="Tahoma" w:cs="Tahoma"/>
                <w:sz w:val="20"/>
                <w:szCs w:val="20"/>
              </w:rPr>
            </w:pPr>
            <w:r>
              <w:rPr>
                <w:rFonts w:ascii="Tahoma" w:hAnsi="Tahoma" w:cs="Tahoma"/>
                <w:sz w:val="20"/>
                <w:szCs w:val="20"/>
              </w:rPr>
              <w:t>Τέσσερις (4) Μήνες</w:t>
            </w:r>
          </w:p>
        </w:tc>
        <w:tc>
          <w:tcPr>
            <w:tcW w:w="2076" w:type="pct"/>
            <w:tcBorders>
              <w:top w:val="single" w:sz="4" w:space="0" w:color="auto"/>
              <w:left w:val="single" w:sz="4" w:space="0" w:color="auto"/>
              <w:bottom w:val="single" w:sz="4" w:space="0" w:color="auto"/>
              <w:right w:val="single" w:sz="4" w:space="0" w:color="auto"/>
            </w:tcBorders>
            <w:vAlign w:val="center"/>
          </w:tcPr>
          <w:p w14:paraId="3DAD74DE" w14:textId="1528FA73" w:rsidR="00D87116" w:rsidRPr="00BD14AD" w:rsidRDefault="00D87116" w:rsidP="00D87116">
            <w:pPr>
              <w:pStyle w:val="NormalinTables"/>
              <w:spacing w:before="0" w:after="120" w:line="276" w:lineRule="auto"/>
              <w:jc w:val="center"/>
              <w:rPr>
                <w:rFonts w:ascii="Tahoma" w:hAnsi="Tahoma" w:cs="Tahoma"/>
                <w:spacing w:val="8"/>
                <w:sz w:val="20"/>
                <w:szCs w:val="20"/>
              </w:rPr>
            </w:pPr>
            <w:r>
              <w:rPr>
                <w:rFonts w:ascii="Tahoma" w:hAnsi="Tahoma" w:cs="Tahoma"/>
                <w:sz w:val="20"/>
                <w:szCs w:val="20"/>
              </w:rPr>
              <w:t xml:space="preserve">Προμήθεια και Εγκατάσταση Εξοπλισμού </w:t>
            </w:r>
          </w:p>
        </w:tc>
        <w:tc>
          <w:tcPr>
            <w:tcW w:w="1641" w:type="pct"/>
            <w:tcBorders>
              <w:top w:val="single" w:sz="4" w:space="0" w:color="auto"/>
              <w:left w:val="single" w:sz="4" w:space="0" w:color="auto"/>
              <w:bottom w:val="single" w:sz="4" w:space="0" w:color="auto"/>
              <w:right w:val="single" w:sz="4" w:space="0" w:color="auto"/>
            </w:tcBorders>
            <w:vAlign w:val="center"/>
          </w:tcPr>
          <w:p w14:paraId="42692DE2" w14:textId="26C3F792" w:rsidR="00D87116" w:rsidRPr="00BD14AD" w:rsidRDefault="00D87116" w:rsidP="00D87116">
            <w:pPr>
              <w:pStyle w:val="NormalinTables"/>
              <w:spacing w:before="0" w:after="120" w:line="276" w:lineRule="auto"/>
              <w:jc w:val="center"/>
              <w:rPr>
                <w:rFonts w:ascii="Tahoma" w:hAnsi="Tahoma" w:cs="Tahoma"/>
                <w:spacing w:val="8"/>
                <w:sz w:val="20"/>
                <w:szCs w:val="20"/>
              </w:rPr>
            </w:pPr>
            <w:r w:rsidRPr="00BD14AD">
              <w:rPr>
                <w:rFonts w:ascii="Tahoma" w:hAnsi="Tahoma" w:cs="Tahoma"/>
                <w:sz w:val="20"/>
                <w:szCs w:val="20"/>
              </w:rPr>
              <w:t>Έναρξη με την ολοκλήρωση της Φάσης 1 </w:t>
            </w:r>
          </w:p>
        </w:tc>
      </w:tr>
      <w:tr w:rsidR="00D87116" w:rsidRPr="00875CD4" w14:paraId="7068E840" w14:textId="77777777" w:rsidTr="00CC58F0">
        <w:trPr>
          <w:trHeight w:val="176"/>
          <w:jc w:val="center"/>
        </w:trPr>
        <w:tc>
          <w:tcPr>
            <w:tcW w:w="443" w:type="pct"/>
            <w:tcBorders>
              <w:top w:val="single" w:sz="4" w:space="0" w:color="auto"/>
              <w:left w:val="single" w:sz="4" w:space="0" w:color="auto"/>
              <w:bottom w:val="single" w:sz="4" w:space="0" w:color="auto"/>
              <w:right w:val="single" w:sz="4" w:space="0" w:color="auto"/>
            </w:tcBorders>
            <w:shd w:val="clear" w:color="auto" w:fill="D9E2F3"/>
            <w:vAlign w:val="center"/>
            <w:hideMark/>
          </w:tcPr>
          <w:p w14:paraId="4AA1C262" w14:textId="7125F830" w:rsidR="00D87116" w:rsidRPr="00BD14AD" w:rsidRDefault="00D87116" w:rsidP="00D87116">
            <w:pPr>
              <w:pStyle w:val="NormalinTables"/>
              <w:spacing w:before="0" w:after="120" w:line="276" w:lineRule="auto"/>
              <w:jc w:val="center"/>
              <w:rPr>
                <w:rFonts w:ascii="Tahoma" w:hAnsi="Tahoma" w:cs="Tahoma"/>
                <w:b/>
                <w:bCs/>
                <w:color w:val="000000"/>
                <w:sz w:val="20"/>
                <w:szCs w:val="20"/>
                <w:lang w:eastAsia="el-GR"/>
              </w:rPr>
            </w:pPr>
            <w:r>
              <w:rPr>
                <w:rFonts w:ascii="Tahoma" w:hAnsi="Tahoma" w:cs="Tahoma"/>
                <w:b/>
                <w:bCs/>
                <w:color w:val="000000"/>
                <w:sz w:val="20"/>
                <w:szCs w:val="20"/>
                <w:lang w:eastAsia="el-GR"/>
              </w:rPr>
              <w:t>4</w:t>
            </w:r>
          </w:p>
        </w:tc>
        <w:tc>
          <w:tcPr>
            <w:tcW w:w="840" w:type="pct"/>
            <w:tcBorders>
              <w:top w:val="single" w:sz="4" w:space="0" w:color="auto"/>
              <w:left w:val="single" w:sz="4" w:space="0" w:color="auto"/>
              <w:bottom w:val="single" w:sz="4" w:space="0" w:color="auto"/>
              <w:right w:val="single" w:sz="4" w:space="0" w:color="auto"/>
            </w:tcBorders>
            <w:vAlign w:val="center"/>
            <w:hideMark/>
          </w:tcPr>
          <w:p w14:paraId="3AAB04B7" w14:textId="77777777" w:rsidR="00D87116" w:rsidRPr="00BD14AD" w:rsidRDefault="00D87116" w:rsidP="00D87116">
            <w:pPr>
              <w:pStyle w:val="NormalinTables"/>
              <w:spacing w:before="0" w:after="120" w:line="276" w:lineRule="auto"/>
              <w:jc w:val="center"/>
              <w:rPr>
                <w:rFonts w:ascii="Tahoma" w:hAnsi="Tahoma" w:cs="Tahoma"/>
                <w:sz w:val="20"/>
                <w:szCs w:val="20"/>
              </w:rPr>
            </w:pPr>
            <w:r w:rsidRPr="00BD14AD">
              <w:rPr>
                <w:rFonts w:ascii="Tahoma" w:hAnsi="Tahoma" w:cs="Tahoma"/>
                <w:sz w:val="20"/>
                <w:szCs w:val="20"/>
              </w:rPr>
              <w:t>Ένας (1) μήνας</w:t>
            </w:r>
          </w:p>
        </w:tc>
        <w:tc>
          <w:tcPr>
            <w:tcW w:w="2076" w:type="pct"/>
            <w:tcBorders>
              <w:top w:val="single" w:sz="4" w:space="0" w:color="auto"/>
              <w:left w:val="single" w:sz="4" w:space="0" w:color="auto"/>
              <w:bottom w:val="single" w:sz="4" w:space="0" w:color="auto"/>
              <w:right w:val="single" w:sz="4" w:space="0" w:color="auto"/>
            </w:tcBorders>
            <w:vAlign w:val="center"/>
            <w:hideMark/>
          </w:tcPr>
          <w:p w14:paraId="4DE0B586" w14:textId="77777777" w:rsidR="00D87116" w:rsidRPr="00BD14AD" w:rsidRDefault="00D87116" w:rsidP="00D87116">
            <w:pPr>
              <w:pStyle w:val="NormalinTables"/>
              <w:spacing w:before="0" w:after="120" w:line="276" w:lineRule="auto"/>
              <w:jc w:val="center"/>
              <w:rPr>
                <w:rFonts w:ascii="Tahoma" w:hAnsi="Tahoma" w:cs="Tahoma"/>
                <w:spacing w:val="8"/>
                <w:sz w:val="20"/>
                <w:szCs w:val="20"/>
              </w:rPr>
            </w:pPr>
            <w:r w:rsidRPr="00BD14AD">
              <w:rPr>
                <w:rFonts w:ascii="Tahoma" w:hAnsi="Tahoma" w:cs="Tahoma"/>
                <w:spacing w:val="8"/>
                <w:sz w:val="20"/>
                <w:szCs w:val="20"/>
              </w:rPr>
              <w:t>Εκπαίδευση και Πιλοτική λειτουργία</w:t>
            </w:r>
          </w:p>
        </w:tc>
        <w:tc>
          <w:tcPr>
            <w:tcW w:w="1641" w:type="pct"/>
            <w:tcBorders>
              <w:top w:val="single" w:sz="4" w:space="0" w:color="auto"/>
              <w:left w:val="single" w:sz="4" w:space="0" w:color="auto"/>
              <w:bottom w:val="single" w:sz="4" w:space="0" w:color="auto"/>
              <w:right w:val="single" w:sz="4" w:space="0" w:color="auto"/>
            </w:tcBorders>
            <w:vAlign w:val="center"/>
          </w:tcPr>
          <w:p w14:paraId="40A0B5BD" w14:textId="77777777" w:rsidR="00D87116" w:rsidRPr="00BD14AD" w:rsidRDefault="00D87116" w:rsidP="00D87116">
            <w:pPr>
              <w:pStyle w:val="NormalinTables"/>
              <w:spacing w:before="0" w:after="120" w:line="276" w:lineRule="auto"/>
              <w:jc w:val="center"/>
              <w:rPr>
                <w:rFonts w:ascii="Tahoma" w:hAnsi="Tahoma" w:cs="Tahoma"/>
                <w:spacing w:val="8"/>
                <w:sz w:val="20"/>
                <w:szCs w:val="20"/>
              </w:rPr>
            </w:pPr>
            <w:r w:rsidRPr="00BD14AD">
              <w:rPr>
                <w:rFonts w:ascii="Tahoma" w:hAnsi="Tahoma" w:cs="Tahoma"/>
                <w:sz w:val="20"/>
                <w:szCs w:val="20"/>
              </w:rPr>
              <w:t>Έναρξη με την ολοκλήρωση της Φάσης 2</w:t>
            </w:r>
          </w:p>
        </w:tc>
      </w:tr>
      <w:tr w:rsidR="00D87116" w:rsidRPr="00875CD4" w14:paraId="1DF3890E" w14:textId="77777777" w:rsidTr="00CC58F0">
        <w:trPr>
          <w:trHeight w:val="176"/>
          <w:jc w:val="center"/>
        </w:trPr>
        <w:tc>
          <w:tcPr>
            <w:tcW w:w="443" w:type="pct"/>
            <w:tcBorders>
              <w:top w:val="single" w:sz="4" w:space="0" w:color="auto"/>
              <w:left w:val="single" w:sz="4" w:space="0" w:color="auto"/>
              <w:bottom w:val="single" w:sz="4" w:space="0" w:color="auto"/>
              <w:right w:val="single" w:sz="4" w:space="0" w:color="auto"/>
            </w:tcBorders>
            <w:shd w:val="clear" w:color="auto" w:fill="D9E2F3"/>
            <w:vAlign w:val="center"/>
            <w:hideMark/>
          </w:tcPr>
          <w:p w14:paraId="03A2E23B" w14:textId="5766CD39" w:rsidR="00D87116" w:rsidRPr="00BD14AD" w:rsidRDefault="00D87116" w:rsidP="00D87116">
            <w:pPr>
              <w:pStyle w:val="NormalinTables"/>
              <w:spacing w:before="0" w:after="120" w:line="276" w:lineRule="auto"/>
              <w:jc w:val="center"/>
              <w:rPr>
                <w:rFonts w:ascii="Tahoma" w:hAnsi="Tahoma" w:cs="Tahoma"/>
                <w:b/>
                <w:bCs/>
                <w:color w:val="000000"/>
                <w:sz w:val="20"/>
                <w:szCs w:val="20"/>
                <w:lang w:eastAsia="el-GR"/>
              </w:rPr>
            </w:pPr>
            <w:r>
              <w:rPr>
                <w:rFonts w:ascii="Tahoma" w:hAnsi="Tahoma" w:cs="Tahoma"/>
                <w:b/>
                <w:bCs/>
                <w:color w:val="000000"/>
                <w:sz w:val="20"/>
                <w:szCs w:val="20"/>
                <w:lang w:eastAsia="el-GR"/>
              </w:rPr>
              <w:t>5</w:t>
            </w:r>
          </w:p>
        </w:tc>
        <w:tc>
          <w:tcPr>
            <w:tcW w:w="840" w:type="pct"/>
            <w:tcBorders>
              <w:top w:val="single" w:sz="4" w:space="0" w:color="auto"/>
              <w:left w:val="single" w:sz="4" w:space="0" w:color="auto"/>
              <w:bottom w:val="single" w:sz="4" w:space="0" w:color="auto"/>
              <w:right w:val="single" w:sz="4" w:space="0" w:color="auto"/>
            </w:tcBorders>
            <w:vAlign w:val="center"/>
            <w:hideMark/>
          </w:tcPr>
          <w:p w14:paraId="1ACD9208" w14:textId="77777777" w:rsidR="00D87116" w:rsidRPr="00BD14AD" w:rsidRDefault="00D87116" w:rsidP="00D87116">
            <w:pPr>
              <w:pStyle w:val="NormalinTables"/>
              <w:spacing w:before="0" w:after="120" w:line="276" w:lineRule="auto"/>
              <w:jc w:val="center"/>
              <w:rPr>
                <w:rFonts w:ascii="Tahoma" w:hAnsi="Tahoma" w:cs="Tahoma"/>
                <w:sz w:val="20"/>
                <w:szCs w:val="20"/>
              </w:rPr>
            </w:pPr>
            <w:r w:rsidRPr="00BD14AD">
              <w:rPr>
                <w:rFonts w:ascii="Tahoma" w:hAnsi="Tahoma" w:cs="Tahoma"/>
                <w:sz w:val="20"/>
                <w:szCs w:val="20"/>
              </w:rPr>
              <w:t>Ένας (1) μήνας</w:t>
            </w:r>
          </w:p>
        </w:tc>
        <w:tc>
          <w:tcPr>
            <w:tcW w:w="2076" w:type="pct"/>
            <w:tcBorders>
              <w:top w:val="single" w:sz="4" w:space="0" w:color="auto"/>
              <w:left w:val="single" w:sz="4" w:space="0" w:color="auto"/>
              <w:bottom w:val="single" w:sz="4" w:space="0" w:color="auto"/>
              <w:right w:val="single" w:sz="4" w:space="0" w:color="auto"/>
            </w:tcBorders>
            <w:vAlign w:val="center"/>
            <w:hideMark/>
          </w:tcPr>
          <w:p w14:paraId="5B67F0E8" w14:textId="77777777" w:rsidR="00D87116" w:rsidRPr="00BD14AD" w:rsidRDefault="00D87116" w:rsidP="00D87116">
            <w:pPr>
              <w:pStyle w:val="NormalinTables"/>
              <w:spacing w:before="0" w:after="120" w:line="276" w:lineRule="auto"/>
              <w:jc w:val="center"/>
              <w:rPr>
                <w:rFonts w:ascii="Tahoma" w:hAnsi="Tahoma" w:cs="Tahoma"/>
                <w:spacing w:val="8"/>
                <w:sz w:val="20"/>
                <w:szCs w:val="20"/>
              </w:rPr>
            </w:pPr>
            <w:r w:rsidRPr="00BD14AD">
              <w:rPr>
                <w:rFonts w:ascii="Tahoma" w:hAnsi="Tahoma" w:cs="Tahoma"/>
                <w:spacing w:val="8"/>
                <w:sz w:val="20"/>
                <w:szCs w:val="20"/>
              </w:rPr>
              <w:t>Δοκιμαστική / Παραγωγική λειτουργία</w:t>
            </w:r>
          </w:p>
        </w:tc>
        <w:tc>
          <w:tcPr>
            <w:tcW w:w="1641" w:type="pct"/>
            <w:tcBorders>
              <w:top w:val="single" w:sz="4" w:space="0" w:color="auto"/>
              <w:left w:val="single" w:sz="4" w:space="0" w:color="auto"/>
              <w:bottom w:val="single" w:sz="4" w:space="0" w:color="auto"/>
              <w:right w:val="single" w:sz="4" w:space="0" w:color="auto"/>
            </w:tcBorders>
            <w:vAlign w:val="center"/>
          </w:tcPr>
          <w:p w14:paraId="3D91D05E" w14:textId="77777777" w:rsidR="00D87116" w:rsidRPr="00BD14AD" w:rsidRDefault="00D87116" w:rsidP="00D87116">
            <w:pPr>
              <w:pStyle w:val="NormalinTables"/>
              <w:spacing w:before="0" w:after="120" w:line="276" w:lineRule="auto"/>
              <w:jc w:val="center"/>
              <w:rPr>
                <w:rFonts w:ascii="Tahoma" w:hAnsi="Tahoma" w:cs="Tahoma"/>
                <w:spacing w:val="8"/>
                <w:sz w:val="20"/>
                <w:szCs w:val="20"/>
              </w:rPr>
            </w:pPr>
            <w:r w:rsidRPr="00BD14AD">
              <w:rPr>
                <w:rFonts w:ascii="Tahoma" w:hAnsi="Tahoma" w:cs="Tahoma"/>
                <w:sz w:val="20"/>
                <w:szCs w:val="20"/>
              </w:rPr>
              <w:t>Έναρξη με την ολοκλήρωση της Φάσης 3</w:t>
            </w:r>
          </w:p>
        </w:tc>
      </w:tr>
      <w:tr w:rsidR="00D87116" w:rsidRPr="00875CD4" w14:paraId="5D12DDE8" w14:textId="77777777" w:rsidTr="00B175E6">
        <w:trPr>
          <w:trHeight w:val="176"/>
          <w:jc w:val="center"/>
        </w:trPr>
        <w:tc>
          <w:tcPr>
            <w:tcW w:w="443" w:type="pct"/>
            <w:tcBorders>
              <w:top w:val="single" w:sz="4" w:space="0" w:color="auto"/>
              <w:left w:val="single" w:sz="4" w:space="0" w:color="auto"/>
              <w:bottom w:val="single" w:sz="4" w:space="0" w:color="auto"/>
              <w:right w:val="single" w:sz="4" w:space="0" w:color="auto"/>
            </w:tcBorders>
            <w:shd w:val="clear" w:color="auto" w:fill="D9E2F3"/>
            <w:vAlign w:val="center"/>
            <w:hideMark/>
          </w:tcPr>
          <w:p w14:paraId="22DDAEF0" w14:textId="19729724" w:rsidR="00D87116" w:rsidRPr="00BD14AD" w:rsidRDefault="00D87116" w:rsidP="00D87116">
            <w:pPr>
              <w:pStyle w:val="NormalinTables"/>
              <w:spacing w:before="0" w:after="120" w:line="276" w:lineRule="auto"/>
              <w:jc w:val="center"/>
              <w:rPr>
                <w:rFonts w:ascii="Tahoma" w:hAnsi="Tahoma" w:cs="Tahoma"/>
                <w:b/>
                <w:bCs/>
                <w:color w:val="000000"/>
                <w:sz w:val="20"/>
                <w:szCs w:val="20"/>
                <w:lang w:eastAsia="el-GR"/>
              </w:rPr>
            </w:pPr>
            <w:r>
              <w:rPr>
                <w:rFonts w:ascii="Tahoma" w:hAnsi="Tahoma" w:cs="Tahoma"/>
                <w:b/>
                <w:bCs/>
                <w:color w:val="000000"/>
                <w:sz w:val="20"/>
                <w:szCs w:val="20"/>
                <w:lang w:eastAsia="el-GR"/>
              </w:rPr>
              <w:t>6</w:t>
            </w:r>
          </w:p>
        </w:tc>
        <w:tc>
          <w:tcPr>
            <w:tcW w:w="840" w:type="pct"/>
            <w:tcBorders>
              <w:top w:val="single" w:sz="4" w:space="0" w:color="auto"/>
              <w:left w:val="single" w:sz="4" w:space="0" w:color="auto"/>
              <w:bottom w:val="single" w:sz="4" w:space="0" w:color="auto"/>
              <w:right w:val="single" w:sz="4" w:space="0" w:color="auto"/>
            </w:tcBorders>
            <w:vAlign w:val="center"/>
            <w:hideMark/>
          </w:tcPr>
          <w:p w14:paraId="2D8CE04A" w14:textId="77777777" w:rsidR="00D87116" w:rsidRPr="00BD14AD" w:rsidRDefault="00D87116" w:rsidP="00D87116">
            <w:pPr>
              <w:pStyle w:val="NormalinTables"/>
              <w:spacing w:before="0" w:after="120" w:line="276" w:lineRule="auto"/>
              <w:jc w:val="center"/>
              <w:rPr>
                <w:rFonts w:ascii="Tahoma" w:hAnsi="Tahoma" w:cs="Tahoma"/>
                <w:sz w:val="20"/>
                <w:szCs w:val="20"/>
              </w:rPr>
            </w:pPr>
            <w:r w:rsidRPr="00BD14AD">
              <w:rPr>
                <w:rFonts w:ascii="Tahoma" w:hAnsi="Tahoma" w:cs="Tahoma"/>
                <w:sz w:val="20"/>
                <w:szCs w:val="20"/>
              </w:rPr>
              <w:t>Δώδεκα (12) Μήνες</w:t>
            </w:r>
          </w:p>
        </w:tc>
        <w:tc>
          <w:tcPr>
            <w:tcW w:w="2076" w:type="pct"/>
            <w:tcBorders>
              <w:top w:val="single" w:sz="4" w:space="0" w:color="auto"/>
              <w:left w:val="single" w:sz="4" w:space="0" w:color="auto"/>
              <w:bottom w:val="single" w:sz="4" w:space="0" w:color="auto"/>
              <w:right w:val="single" w:sz="4" w:space="0" w:color="auto"/>
            </w:tcBorders>
            <w:vAlign w:val="center"/>
            <w:hideMark/>
          </w:tcPr>
          <w:p w14:paraId="10854C14" w14:textId="77777777" w:rsidR="00D87116" w:rsidRPr="00BD14AD" w:rsidRDefault="00D87116" w:rsidP="00D87116">
            <w:pPr>
              <w:pStyle w:val="NormalinTables"/>
              <w:spacing w:before="0" w:after="120" w:line="276" w:lineRule="auto"/>
              <w:jc w:val="center"/>
              <w:rPr>
                <w:rFonts w:ascii="Tahoma" w:hAnsi="Tahoma" w:cs="Tahoma"/>
                <w:spacing w:val="8"/>
                <w:sz w:val="20"/>
                <w:szCs w:val="20"/>
              </w:rPr>
            </w:pPr>
            <w:r w:rsidRPr="00BD14AD">
              <w:rPr>
                <w:rFonts w:ascii="Tahoma" w:hAnsi="Tahoma" w:cs="Tahoma"/>
                <w:spacing w:val="8"/>
                <w:sz w:val="20"/>
                <w:szCs w:val="20"/>
              </w:rPr>
              <w:t>Διαχείριση έργου</w:t>
            </w:r>
          </w:p>
        </w:tc>
        <w:tc>
          <w:tcPr>
            <w:tcW w:w="1641" w:type="pct"/>
            <w:tcBorders>
              <w:top w:val="single" w:sz="4" w:space="0" w:color="auto"/>
              <w:left w:val="single" w:sz="4" w:space="0" w:color="auto"/>
              <w:bottom w:val="single" w:sz="4" w:space="0" w:color="auto"/>
              <w:right w:val="single" w:sz="4" w:space="0" w:color="auto"/>
            </w:tcBorders>
            <w:vAlign w:val="center"/>
            <w:hideMark/>
          </w:tcPr>
          <w:p w14:paraId="64C462E5" w14:textId="77777777" w:rsidR="00D87116" w:rsidRPr="00BD14AD" w:rsidRDefault="00D87116" w:rsidP="00D87116">
            <w:pPr>
              <w:pStyle w:val="NormalinTables"/>
              <w:spacing w:before="0" w:after="120" w:line="276" w:lineRule="auto"/>
              <w:jc w:val="center"/>
              <w:rPr>
                <w:rFonts w:ascii="Tahoma" w:hAnsi="Tahoma" w:cs="Tahoma"/>
                <w:spacing w:val="8"/>
                <w:sz w:val="20"/>
                <w:szCs w:val="20"/>
              </w:rPr>
            </w:pPr>
            <w:r w:rsidRPr="00BD14AD">
              <w:rPr>
                <w:rFonts w:ascii="Tahoma" w:hAnsi="Tahoma" w:cs="Tahoma"/>
                <w:spacing w:val="8"/>
                <w:sz w:val="20"/>
                <w:szCs w:val="20"/>
              </w:rPr>
              <w:t>Έναρξη με την υπογραφή της Σύμβασης</w:t>
            </w:r>
          </w:p>
        </w:tc>
      </w:tr>
      <w:bookmarkEnd w:id="610"/>
    </w:tbl>
    <w:p w14:paraId="37D7EAA5" w14:textId="77777777" w:rsidR="008C3680" w:rsidRPr="00BD14AD" w:rsidRDefault="008C3680" w:rsidP="00BD14AD">
      <w:pPr>
        <w:widowControl w:val="0"/>
        <w:tabs>
          <w:tab w:val="left" w:pos="1700"/>
        </w:tabs>
        <w:autoSpaceDE w:val="0"/>
        <w:autoSpaceDN w:val="0"/>
        <w:spacing w:line="276" w:lineRule="auto"/>
        <w:ind w:right="1593"/>
        <w:rPr>
          <w:rFonts w:cs="Tahoma"/>
          <w:u w:val="single"/>
          <w:lang w:val="el-GR"/>
        </w:rPr>
      </w:pPr>
    </w:p>
    <w:p w14:paraId="5E095813" w14:textId="77777777" w:rsidR="008C3680" w:rsidRPr="00BD14AD" w:rsidRDefault="008C3680" w:rsidP="00BD14AD">
      <w:pPr>
        <w:spacing w:line="276" w:lineRule="auto"/>
        <w:rPr>
          <w:rFonts w:cs="Tahoma"/>
          <w:lang w:val="el-GR"/>
        </w:rPr>
      </w:pPr>
    </w:p>
    <w:p w14:paraId="2784B0BD" w14:textId="77777777" w:rsidR="008C3680" w:rsidRPr="00BD14AD" w:rsidRDefault="008C3680" w:rsidP="00BD14AD">
      <w:pPr>
        <w:spacing w:line="276" w:lineRule="auto"/>
        <w:rPr>
          <w:rFonts w:cs="Tahoma"/>
          <w:lang w:val="el-GR"/>
        </w:rPr>
      </w:pPr>
      <w:r w:rsidRPr="00BD14AD">
        <w:rPr>
          <w:rFonts w:cs="Tahoma"/>
          <w:lang w:val="el-GR"/>
        </w:rPr>
        <w:t>Στη συνέχεια παρατίθεται το χρονοδιάγραμμα υλοποίησης του Έργου:</w:t>
      </w:r>
    </w:p>
    <w:p w14:paraId="287D025A" w14:textId="77777777" w:rsidR="008C3680" w:rsidRPr="00BD14AD" w:rsidRDefault="008C3680" w:rsidP="00BD14AD">
      <w:pPr>
        <w:spacing w:line="276" w:lineRule="auto"/>
        <w:rPr>
          <w:rFonts w:cs="Tahoma"/>
          <w:lang w:val="el-GR"/>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8"/>
        <w:gridCol w:w="3920"/>
        <w:gridCol w:w="415"/>
        <w:gridCol w:w="416"/>
        <w:gridCol w:w="326"/>
        <w:gridCol w:w="326"/>
        <w:gridCol w:w="424"/>
        <w:gridCol w:w="424"/>
        <w:gridCol w:w="424"/>
        <w:gridCol w:w="424"/>
        <w:gridCol w:w="424"/>
        <w:gridCol w:w="435"/>
        <w:gridCol w:w="435"/>
        <w:gridCol w:w="437"/>
      </w:tblGrid>
      <w:tr w:rsidR="00752B53" w:rsidRPr="00BD14AD" w14:paraId="4BAA777E" w14:textId="7F7AA1BA" w:rsidTr="00D87116">
        <w:trPr>
          <w:trHeight w:val="359"/>
          <w:tblHeader/>
          <w:jc w:val="center"/>
        </w:trPr>
        <w:tc>
          <w:tcPr>
            <w:tcW w:w="415" w:type="pc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5ECFF94E" w14:textId="77777777" w:rsidR="00752B53" w:rsidRPr="00BD14AD" w:rsidRDefault="00752B53" w:rsidP="00BD14AD">
            <w:pPr>
              <w:spacing w:line="276" w:lineRule="auto"/>
              <w:jc w:val="center"/>
              <w:rPr>
                <w:rFonts w:cs="Tahoma"/>
                <w:sz w:val="20"/>
                <w:szCs w:val="20"/>
                <w:lang w:eastAsia="en-US"/>
              </w:rPr>
            </w:pPr>
            <w:bookmarkStart w:id="611" w:name="_Hlk180506671"/>
            <w:r w:rsidRPr="00BD14AD">
              <w:rPr>
                <w:rFonts w:cs="Tahoma"/>
                <w:b/>
                <w:sz w:val="20"/>
                <w:szCs w:val="20"/>
                <w:lang w:eastAsia="en-US"/>
              </w:rPr>
              <w:t>Φάση</w:t>
            </w:r>
          </w:p>
        </w:tc>
        <w:tc>
          <w:tcPr>
            <w:tcW w:w="2036" w:type="pc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6B9C1188" w14:textId="77777777" w:rsidR="00752B53" w:rsidRPr="00BD14AD" w:rsidRDefault="00752B53" w:rsidP="00BD14AD">
            <w:pPr>
              <w:spacing w:line="276" w:lineRule="auto"/>
              <w:jc w:val="center"/>
              <w:rPr>
                <w:rFonts w:cs="Tahoma"/>
                <w:sz w:val="20"/>
                <w:szCs w:val="20"/>
                <w:lang w:eastAsia="en-US"/>
              </w:rPr>
            </w:pPr>
            <w:r w:rsidRPr="00BD14AD">
              <w:rPr>
                <w:rFonts w:cs="Tahoma"/>
                <w:b/>
                <w:sz w:val="20"/>
                <w:szCs w:val="20"/>
                <w:lang w:val="el-GR" w:eastAsia="en-US"/>
              </w:rPr>
              <w:t>Περιγραφή</w:t>
            </w:r>
            <w:r w:rsidRPr="00BD14AD">
              <w:rPr>
                <w:rFonts w:cs="Tahoma"/>
                <w:b/>
                <w:sz w:val="20"/>
                <w:szCs w:val="20"/>
                <w:lang w:eastAsia="en-US"/>
              </w:rPr>
              <w:t xml:space="preserve"> Φάσης</w:t>
            </w:r>
          </w:p>
        </w:tc>
        <w:tc>
          <w:tcPr>
            <w:tcW w:w="2549" w:type="pct"/>
            <w:gridSpan w:val="12"/>
            <w:tcBorders>
              <w:top w:val="single" w:sz="4" w:space="0" w:color="auto"/>
              <w:left w:val="single" w:sz="4" w:space="0" w:color="auto"/>
              <w:bottom w:val="single" w:sz="4" w:space="0" w:color="auto"/>
              <w:right w:val="single" w:sz="4" w:space="0" w:color="auto"/>
            </w:tcBorders>
            <w:shd w:val="clear" w:color="auto" w:fill="DEEAF6" w:themeFill="accent1" w:themeFillTint="33"/>
            <w:hideMark/>
          </w:tcPr>
          <w:p w14:paraId="4A3A1E8E" w14:textId="723C8950" w:rsidR="00752B53" w:rsidRPr="00BD14AD" w:rsidRDefault="00752B53" w:rsidP="00BD14AD">
            <w:pPr>
              <w:spacing w:line="276" w:lineRule="auto"/>
              <w:jc w:val="center"/>
              <w:rPr>
                <w:rFonts w:cs="Tahoma"/>
                <w:b/>
                <w:sz w:val="20"/>
                <w:szCs w:val="20"/>
                <w:lang w:val="el-GR" w:eastAsia="en-US"/>
              </w:rPr>
            </w:pPr>
            <w:r w:rsidRPr="00BD14AD">
              <w:rPr>
                <w:rFonts w:cs="Tahoma"/>
                <w:b/>
                <w:sz w:val="20"/>
                <w:szCs w:val="20"/>
                <w:lang w:val="el-GR" w:eastAsia="en-US"/>
              </w:rPr>
              <w:t>Μήνας Υλοποίησης</w:t>
            </w:r>
          </w:p>
        </w:tc>
      </w:tr>
      <w:tr w:rsidR="00752B53" w:rsidRPr="00BD14AD" w14:paraId="2C51EE3A" w14:textId="32B304CE" w:rsidTr="00D87116">
        <w:trPr>
          <w:trHeight w:val="359"/>
          <w:tblHeader/>
          <w:jc w:val="center"/>
        </w:trPr>
        <w:tc>
          <w:tcPr>
            <w:tcW w:w="415" w:type="pc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65B70107" w14:textId="77777777" w:rsidR="00752B53" w:rsidRPr="00BD14AD" w:rsidRDefault="00752B53" w:rsidP="00BD14AD">
            <w:pPr>
              <w:spacing w:line="276" w:lineRule="auto"/>
              <w:jc w:val="center"/>
              <w:rPr>
                <w:rFonts w:cs="Tahoma"/>
                <w:sz w:val="20"/>
                <w:szCs w:val="20"/>
                <w:lang w:eastAsia="en-US"/>
              </w:rPr>
            </w:pPr>
          </w:p>
        </w:tc>
        <w:tc>
          <w:tcPr>
            <w:tcW w:w="2036" w:type="pc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38AF44BB" w14:textId="77777777" w:rsidR="00752B53" w:rsidRPr="00BD14AD" w:rsidRDefault="00752B53" w:rsidP="00BD14AD">
            <w:pPr>
              <w:spacing w:line="276" w:lineRule="auto"/>
              <w:jc w:val="center"/>
              <w:rPr>
                <w:rFonts w:cs="Tahoma"/>
                <w:sz w:val="20"/>
                <w:szCs w:val="20"/>
                <w:lang w:eastAsia="en-US"/>
              </w:rPr>
            </w:pPr>
          </w:p>
        </w:tc>
        <w:tc>
          <w:tcPr>
            <w:tcW w:w="216" w:type="pc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36EC95F2" w14:textId="2969E5C5" w:rsidR="00752B53" w:rsidRPr="00BD14AD" w:rsidRDefault="00752B53" w:rsidP="00BD14AD">
            <w:pPr>
              <w:spacing w:line="276" w:lineRule="auto"/>
              <w:jc w:val="center"/>
              <w:rPr>
                <w:rFonts w:cs="Tahoma"/>
                <w:sz w:val="20"/>
                <w:szCs w:val="20"/>
                <w:lang w:val="el-GR" w:eastAsia="en-US"/>
              </w:rPr>
            </w:pPr>
            <w:r w:rsidRPr="00BD14AD">
              <w:rPr>
                <w:rFonts w:cs="Tahoma"/>
                <w:sz w:val="20"/>
                <w:szCs w:val="20"/>
                <w:lang w:val="el-GR" w:eastAsia="en-US"/>
              </w:rPr>
              <w:t>1</w:t>
            </w:r>
          </w:p>
        </w:tc>
        <w:tc>
          <w:tcPr>
            <w:tcW w:w="216" w:type="pct"/>
            <w:tcBorders>
              <w:top w:val="single" w:sz="4" w:space="0" w:color="auto"/>
              <w:left w:val="single" w:sz="4" w:space="0" w:color="auto"/>
              <w:bottom w:val="single" w:sz="4" w:space="0" w:color="auto"/>
              <w:right w:val="single" w:sz="4" w:space="0" w:color="auto"/>
            </w:tcBorders>
            <w:shd w:val="clear" w:color="auto" w:fill="D9E2F3"/>
            <w:vAlign w:val="center"/>
            <w:hideMark/>
          </w:tcPr>
          <w:p w14:paraId="2D4140DA" w14:textId="4F554886" w:rsidR="00752B53" w:rsidRPr="00BD14AD" w:rsidRDefault="00752B53" w:rsidP="00BD14AD">
            <w:pPr>
              <w:spacing w:line="276" w:lineRule="auto"/>
              <w:jc w:val="center"/>
              <w:rPr>
                <w:rFonts w:cs="Tahoma"/>
                <w:sz w:val="20"/>
                <w:szCs w:val="20"/>
                <w:lang w:val="el-GR" w:eastAsia="en-US"/>
              </w:rPr>
            </w:pPr>
            <w:r w:rsidRPr="00BD14AD">
              <w:rPr>
                <w:rFonts w:cs="Tahoma"/>
                <w:sz w:val="20"/>
                <w:szCs w:val="20"/>
                <w:lang w:val="el-GR" w:eastAsia="en-US"/>
              </w:rPr>
              <w:t>2</w:t>
            </w:r>
          </w:p>
        </w:tc>
        <w:tc>
          <w:tcPr>
            <w:tcW w:w="169" w:type="pct"/>
            <w:tcBorders>
              <w:top w:val="single" w:sz="4" w:space="0" w:color="auto"/>
              <w:left w:val="single" w:sz="4" w:space="0" w:color="auto"/>
              <w:bottom w:val="single" w:sz="4" w:space="0" w:color="auto"/>
              <w:right w:val="single" w:sz="4" w:space="0" w:color="auto"/>
            </w:tcBorders>
            <w:shd w:val="clear" w:color="auto" w:fill="D9E2F3"/>
            <w:vAlign w:val="center"/>
            <w:hideMark/>
          </w:tcPr>
          <w:p w14:paraId="3B61C02A" w14:textId="4E2A8E03" w:rsidR="00752B53" w:rsidRPr="00BD14AD" w:rsidRDefault="00752B53" w:rsidP="00BD14AD">
            <w:pPr>
              <w:spacing w:line="276" w:lineRule="auto"/>
              <w:jc w:val="center"/>
              <w:rPr>
                <w:rFonts w:cs="Tahoma"/>
                <w:sz w:val="20"/>
                <w:szCs w:val="20"/>
                <w:lang w:val="el-GR" w:eastAsia="en-US"/>
              </w:rPr>
            </w:pPr>
            <w:r w:rsidRPr="00BD14AD">
              <w:rPr>
                <w:rFonts w:cs="Tahoma"/>
                <w:sz w:val="20"/>
                <w:szCs w:val="20"/>
                <w:lang w:val="el-GR" w:eastAsia="en-US"/>
              </w:rPr>
              <w:t>3</w:t>
            </w:r>
          </w:p>
        </w:tc>
        <w:tc>
          <w:tcPr>
            <w:tcW w:w="169" w:type="pct"/>
            <w:tcBorders>
              <w:top w:val="single" w:sz="4" w:space="0" w:color="auto"/>
              <w:left w:val="single" w:sz="4" w:space="0" w:color="auto"/>
              <w:bottom w:val="single" w:sz="4" w:space="0" w:color="auto"/>
              <w:right w:val="single" w:sz="4" w:space="0" w:color="auto"/>
            </w:tcBorders>
            <w:shd w:val="clear" w:color="auto" w:fill="D9E2F3"/>
            <w:vAlign w:val="center"/>
            <w:hideMark/>
          </w:tcPr>
          <w:p w14:paraId="3015E459" w14:textId="271ED885" w:rsidR="00752B53" w:rsidRPr="00BD14AD" w:rsidRDefault="00752B53" w:rsidP="00BD14AD">
            <w:pPr>
              <w:spacing w:line="276" w:lineRule="auto"/>
              <w:jc w:val="center"/>
              <w:rPr>
                <w:rFonts w:cs="Tahoma"/>
                <w:sz w:val="20"/>
                <w:szCs w:val="20"/>
                <w:lang w:val="el-GR" w:eastAsia="en-US"/>
              </w:rPr>
            </w:pPr>
            <w:r w:rsidRPr="00BD14AD">
              <w:rPr>
                <w:rFonts w:cs="Tahoma"/>
                <w:sz w:val="20"/>
                <w:szCs w:val="20"/>
                <w:lang w:val="el-GR" w:eastAsia="en-US"/>
              </w:rPr>
              <w:t>4</w:t>
            </w:r>
          </w:p>
        </w:tc>
        <w:tc>
          <w:tcPr>
            <w:tcW w:w="220" w:type="pct"/>
            <w:tcBorders>
              <w:top w:val="single" w:sz="4" w:space="0" w:color="auto"/>
              <w:left w:val="single" w:sz="4" w:space="0" w:color="auto"/>
              <w:bottom w:val="single" w:sz="4" w:space="0" w:color="auto"/>
              <w:right w:val="single" w:sz="4" w:space="0" w:color="auto"/>
            </w:tcBorders>
            <w:shd w:val="clear" w:color="auto" w:fill="D9E2F3"/>
            <w:vAlign w:val="center"/>
            <w:hideMark/>
          </w:tcPr>
          <w:p w14:paraId="52E6030C" w14:textId="0471FC82" w:rsidR="00752B53" w:rsidRPr="00BD14AD" w:rsidRDefault="00752B53" w:rsidP="00BD14AD">
            <w:pPr>
              <w:spacing w:line="276" w:lineRule="auto"/>
              <w:jc w:val="center"/>
              <w:rPr>
                <w:rFonts w:cs="Tahoma"/>
                <w:sz w:val="20"/>
                <w:szCs w:val="20"/>
                <w:lang w:val="el-GR" w:eastAsia="en-US"/>
              </w:rPr>
            </w:pPr>
            <w:r w:rsidRPr="00BD14AD">
              <w:rPr>
                <w:rFonts w:cs="Tahoma"/>
                <w:sz w:val="20"/>
                <w:szCs w:val="20"/>
                <w:lang w:val="el-GR" w:eastAsia="en-US"/>
              </w:rPr>
              <w:t>5</w:t>
            </w:r>
          </w:p>
        </w:tc>
        <w:tc>
          <w:tcPr>
            <w:tcW w:w="220" w:type="pct"/>
            <w:tcBorders>
              <w:top w:val="single" w:sz="4" w:space="0" w:color="auto"/>
              <w:left w:val="single" w:sz="4" w:space="0" w:color="auto"/>
              <w:bottom w:val="single" w:sz="4" w:space="0" w:color="auto"/>
              <w:right w:val="single" w:sz="4" w:space="0" w:color="auto"/>
            </w:tcBorders>
            <w:shd w:val="clear" w:color="auto" w:fill="D9E2F3"/>
            <w:vAlign w:val="center"/>
            <w:hideMark/>
          </w:tcPr>
          <w:p w14:paraId="5D0FBF98" w14:textId="555DEC52" w:rsidR="00752B53" w:rsidRPr="00BD14AD" w:rsidRDefault="00752B53" w:rsidP="00BD14AD">
            <w:pPr>
              <w:spacing w:line="276" w:lineRule="auto"/>
              <w:jc w:val="center"/>
              <w:rPr>
                <w:rFonts w:cs="Tahoma"/>
                <w:sz w:val="20"/>
                <w:szCs w:val="20"/>
                <w:lang w:val="el-GR" w:eastAsia="en-US"/>
              </w:rPr>
            </w:pPr>
            <w:r w:rsidRPr="00BD14AD">
              <w:rPr>
                <w:rFonts w:cs="Tahoma"/>
                <w:sz w:val="20"/>
                <w:szCs w:val="20"/>
                <w:lang w:val="el-GR" w:eastAsia="en-US"/>
              </w:rPr>
              <w:t>6</w:t>
            </w:r>
          </w:p>
        </w:tc>
        <w:tc>
          <w:tcPr>
            <w:tcW w:w="220" w:type="pct"/>
            <w:tcBorders>
              <w:top w:val="single" w:sz="4" w:space="0" w:color="auto"/>
              <w:left w:val="single" w:sz="4" w:space="0" w:color="auto"/>
              <w:bottom w:val="single" w:sz="4" w:space="0" w:color="auto"/>
              <w:right w:val="single" w:sz="4" w:space="0" w:color="auto"/>
            </w:tcBorders>
            <w:shd w:val="clear" w:color="auto" w:fill="D9E2F3"/>
            <w:vAlign w:val="center"/>
            <w:hideMark/>
          </w:tcPr>
          <w:p w14:paraId="40361B10" w14:textId="7D2CE6DB" w:rsidR="00752B53" w:rsidRPr="00BD14AD" w:rsidRDefault="00752B53" w:rsidP="00BD14AD">
            <w:pPr>
              <w:spacing w:line="276" w:lineRule="auto"/>
              <w:jc w:val="center"/>
              <w:rPr>
                <w:rFonts w:cs="Tahoma"/>
                <w:sz w:val="20"/>
                <w:szCs w:val="20"/>
                <w:lang w:val="el-GR" w:eastAsia="en-US"/>
              </w:rPr>
            </w:pPr>
            <w:r w:rsidRPr="00BD14AD">
              <w:rPr>
                <w:rFonts w:cs="Tahoma"/>
                <w:sz w:val="20"/>
                <w:szCs w:val="20"/>
                <w:lang w:val="el-GR" w:eastAsia="en-US"/>
              </w:rPr>
              <w:t>7</w:t>
            </w:r>
          </w:p>
        </w:tc>
        <w:tc>
          <w:tcPr>
            <w:tcW w:w="220" w:type="pct"/>
            <w:tcBorders>
              <w:top w:val="single" w:sz="4" w:space="0" w:color="auto"/>
              <w:left w:val="single" w:sz="4" w:space="0" w:color="auto"/>
              <w:bottom w:val="single" w:sz="4" w:space="0" w:color="auto"/>
              <w:right w:val="single" w:sz="4" w:space="0" w:color="auto"/>
            </w:tcBorders>
            <w:shd w:val="clear" w:color="auto" w:fill="D9E2F3"/>
            <w:vAlign w:val="center"/>
            <w:hideMark/>
          </w:tcPr>
          <w:p w14:paraId="76B8FD6A" w14:textId="57C9C4B2" w:rsidR="00752B53" w:rsidRPr="00BD14AD" w:rsidRDefault="00752B53" w:rsidP="00BD14AD">
            <w:pPr>
              <w:spacing w:line="276" w:lineRule="auto"/>
              <w:jc w:val="center"/>
              <w:rPr>
                <w:rFonts w:cs="Tahoma"/>
                <w:sz w:val="20"/>
                <w:szCs w:val="20"/>
                <w:lang w:val="el-GR" w:eastAsia="en-US"/>
              </w:rPr>
            </w:pPr>
            <w:r w:rsidRPr="00BD14AD">
              <w:rPr>
                <w:rFonts w:cs="Tahoma"/>
                <w:sz w:val="20"/>
                <w:szCs w:val="20"/>
                <w:lang w:val="el-GR" w:eastAsia="en-US"/>
              </w:rPr>
              <w:t>8</w:t>
            </w:r>
          </w:p>
        </w:tc>
        <w:tc>
          <w:tcPr>
            <w:tcW w:w="220" w:type="pct"/>
            <w:tcBorders>
              <w:top w:val="single" w:sz="4" w:space="0" w:color="auto"/>
              <w:left w:val="single" w:sz="4" w:space="0" w:color="auto"/>
              <w:bottom w:val="single" w:sz="4" w:space="0" w:color="auto"/>
              <w:right w:val="single" w:sz="4" w:space="0" w:color="auto"/>
            </w:tcBorders>
            <w:shd w:val="clear" w:color="auto" w:fill="D9E2F3"/>
            <w:vAlign w:val="center"/>
            <w:hideMark/>
          </w:tcPr>
          <w:p w14:paraId="31DECC16" w14:textId="53FE5082" w:rsidR="00752B53" w:rsidRPr="00BD14AD" w:rsidRDefault="00752B53" w:rsidP="00BD14AD">
            <w:pPr>
              <w:spacing w:line="276" w:lineRule="auto"/>
              <w:jc w:val="center"/>
              <w:rPr>
                <w:rFonts w:cs="Tahoma"/>
                <w:sz w:val="20"/>
                <w:szCs w:val="20"/>
                <w:lang w:val="el-GR" w:eastAsia="en-US"/>
              </w:rPr>
            </w:pPr>
            <w:r w:rsidRPr="00BD14AD">
              <w:rPr>
                <w:rFonts w:cs="Tahoma"/>
                <w:sz w:val="20"/>
                <w:szCs w:val="20"/>
                <w:lang w:val="el-GR" w:eastAsia="en-US"/>
              </w:rPr>
              <w:t>9</w:t>
            </w:r>
          </w:p>
        </w:tc>
        <w:tc>
          <w:tcPr>
            <w:tcW w:w="226" w:type="pct"/>
            <w:tcBorders>
              <w:top w:val="single" w:sz="4" w:space="0" w:color="auto"/>
              <w:left w:val="single" w:sz="4" w:space="0" w:color="auto"/>
              <w:bottom w:val="single" w:sz="4" w:space="0" w:color="auto"/>
              <w:right w:val="single" w:sz="4" w:space="0" w:color="auto"/>
            </w:tcBorders>
            <w:shd w:val="clear" w:color="auto" w:fill="D9E2F3"/>
            <w:vAlign w:val="center"/>
            <w:hideMark/>
          </w:tcPr>
          <w:p w14:paraId="4B483624" w14:textId="60E53C1F" w:rsidR="00752B53" w:rsidRPr="00BD14AD" w:rsidRDefault="00752B53" w:rsidP="00BD14AD">
            <w:pPr>
              <w:spacing w:line="276" w:lineRule="auto"/>
              <w:jc w:val="center"/>
              <w:rPr>
                <w:rFonts w:cs="Tahoma"/>
                <w:sz w:val="20"/>
                <w:szCs w:val="20"/>
                <w:lang w:val="el-GR" w:eastAsia="en-US"/>
              </w:rPr>
            </w:pPr>
            <w:r w:rsidRPr="00BD14AD">
              <w:rPr>
                <w:rFonts w:cs="Tahoma"/>
                <w:sz w:val="20"/>
                <w:szCs w:val="20"/>
                <w:lang w:val="el-GR" w:eastAsia="en-US"/>
              </w:rPr>
              <w:t>10</w:t>
            </w:r>
          </w:p>
        </w:tc>
        <w:tc>
          <w:tcPr>
            <w:tcW w:w="226" w:type="pct"/>
            <w:tcBorders>
              <w:top w:val="single" w:sz="4" w:space="0" w:color="auto"/>
              <w:left w:val="single" w:sz="4" w:space="0" w:color="auto"/>
              <w:bottom w:val="single" w:sz="4" w:space="0" w:color="auto"/>
              <w:right w:val="single" w:sz="4" w:space="0" w:color="auto"/>
            </w:tcBorders>
            <w:shd w:val="clear" w:color="auto" w:fill="D9E2F3"/>
          </w:tcPr>
          <w:p w14:paraId="18CC16CC" w14:textId="25C1BDDC" w:rsidR="00752B53" w:rsidRPr="00BD14AD" w:rsidRDefault="00752B53" w:rsidP="00BD14AD">
            <w:pPr>
              <w:spacing w:line="276" w:lineRule="auto"/>
              <w:jc w:val="center"/>
              <w:rPr>
                <w:rFonts w:cs="Tahoma"/>
                <w:sz w:val="20"/>
                <w:szCs w:val="20"/>
                <w:lang w:val="el-GR" w:eastAsia="en-US"/>
              </w:rPr>
            </w:pPr>
            <w:r w:rsidRPr="00BD14AD">
              <w:rPr>
                <w:rFonts w:cs="Tahoma"/>
                <w:sz w:val="20"/>
                <w:szCs w:val="20"/>
                <w:lang w:val="el-GR" w:eastAsia="en-US"/>
              </w:rPr>
              <w:t>11</w:t>
            </w:r>
          </w:p>
        </w:tc>
        <w:tc>
          <w:tcPr>
            <w:tcW w:w="226" w:type="pct"/>
            <w:tcBorders>
              <w:top w:val="single" w:sz="4" w:space="0" w:color="auto"/>
              <w:left w:val="single" w:sz="4" w:space="0" w:color="auto"/>
              <w:bottom w:val="single" w:sz="4" w:space="0" w:color="auto"/>
              <w:right w:val="single" w:sz="4" w:space="0" w:color="auto"/>
            </w:tcBorders>
            <w:shd w:val="clear" w:color="auto" w:fill="D9E2F3"/>
          </w:tcPr>
          <w:p w14:paraId="68936048" w14:textId="7387B58B" w:rsidR="00752B53" w:rsidRPr="00BD14AD" w:rsidRDefault="00752B53" w:rsidP="00BD14AD">
            <w:pPr>
              <w:spacing w:line="276" w:lineRule="auto"/>
              <w:jc w:val="center"/>
              <w:rPr>
                <w:rFonts w:cs="Tahoma"/>
                <w:sz w:val="20"/>
                <w:szCs w:val="20"/>
                <w:lang w:val="el-GR" w:eastAsia="en-US"/>
              </w:rPr>
            </w:pPr>
            <w:r w:rsidRPr="00BD14AD">
              <w:rPr>
                <w:rFonts w:cs="Tahoma"/>
                <w:sz w:val="20"/>
                <w:szCs w:val="20"/>
                <w:lang w:val="el-GR" w:eastAsia="en-US"/>
              </w:rPr>
              <w:t>12</w:t>
            </w:r>
          </w:p>
        </w:tc>
      </w:tr>
      <w:tr w:rsidR="00752B53" w:rsidRPr="00875CD4" w14:paraId="603D761E" w14:textId="78E191A1" w:rsidTr="00D87116">
        <w:trPr>
          <w:trHeight w:val="369"/>
          <w:jc w:val="center"/>
        </w:trPr>
        <w:tc>
          <w:tcPr>
            <w:tcW w:w="415" w:type="pct"/>
            <w:tcBorders>
              <w:top w:val="single" w:sz="4" w:space="0" w:color="auto"/>
              <w:left w:val="single" w:sz="4" w:space="0" w:color="auto"/>
              <w:bottom w:val="single" w:sz="4" w:space="0" w:color="auto"/>
              <w:right w:val="single" w:sz="4" w:space="0" w:color="auto"/>
            </w:tcBorders>
            <w:shd w:val="clear" w:color="auto" w:fill="D9E2F3"/>
            <w:vAlign w:val="center"/>
            <w:hideMark/>
          </w:tcPr>
          <w:p w14:paraId="5E2CF72B" w14:textId="77777777" w:rsidR="00752B53" w:rsidRPr="00BD14AD" w:rsidRDefault="00752B53" w:rsidP="00BD14AD">
            <w:pPr>
              <w:spacing w:line="276" w:lineRule="auto"/>
              <w:jc w:val="center"/>
              <w:rPr>
                <w:rFonts w:cs="Tahoma"/>
                <w:b/>
                <w:sz w:val="20"/>
                <w:szCs w:val="20"/>
                <w:lang w:eastAsia="en-US"/>
              </w:rPr>
            </w:pPr>
            <w:r w:rsidRPr="00BD14AD">
              <w:rPr>
                <w:rFonts w:cs="Tahoma"/>
                <w:b/>
                <w:sz w:val="20"/>
                <w:szCs w:val="20"/>
                <w:lang w:eastAsia="en-US"/>
              </w:rPr>
              <w:t>Φ1</w:t>
            </w:r>
          </w:p>
        </w:tc>
        <w:tc>
          <w:tcPr>
            <w:tcW w:w="2036" w:type="pct"/>
            <w:tcBorders>
              <w:top w:val="single" w:sz="4" w:space="0" w:color="auto"/>
              <w:left w:val="single" w:sz="4" w:space="0" w:color="auto"/>
              <w:bottom w:val="single" w:sz="4" w:space="0" w:color="auto"/>
              <w:right w:val="single" w:sz="4" w:space="0" w:color="auto"/>
            </w:tcBorders>
            <w:shd w:val="clear" w:color="auto" w:fill="D9E2F3"/>
            <w:vAlign w:val="center"/>
            <w:hideMark/>
          </w:tcPr>
          <w:p w14:paraId="7E130D20" w14:textId="77777777" w:rsidR="00752B53" w:rsidRPr="00BD14AD" w:rsidRDefault="00752B53" w:rsidP="00BD14AD">
            <w:pPr>
              <w:spacing w:line="276" w:lineRule="auto"/>
              <w:rPr>
                <w:rFonts w:cs="Tahoma"/>
                <w:b/>
                <w:sz w:val="20"/>
                <w:szCs w:val="20"/>
                <w:lang w:val="el-GR" w:eastAsia="en-US"/>
              </w:rPr>
            </w:pPr>
            <w:r w:rsidRPr="00BD14AD">
              <w:rPr>
                <w:rFonts w:cs="Tahoma"/>
                <w:spacing w:val="8"/>
                <w:sz w:val="20"/>
                <w:szCs w:val="20"/>
                <w:lang w:val="el-GR"/>
              </w:rPr>
              <w:t>Μελέτη Εφαρμογής &amp; Λοιπές Μελέτες Έργου</w:t>
            </w:r>
          </w:p>
        </w:tc>
        <w:tc>
          <w:tcPr>
            <w:tcW w:w="216" w:type="pct"/>
            <w:tcBorders>
              <w:top w:val="single" w:sz="4" w:space="0" w:color="auto"/>
              <w:left w:val="single" w:sz="4" w:space="0" w:color="auto"/>
              <w:bottom w:val="single" w:sz="4" w:space="0" w:color="auto"/>
              <w:right w:val="single" w:sz="4" w:space="0" w:color="auto"/>
            </w:tcBorders>
            <w:shd w:val="clear" w:color="auto" w:fill="FFFF00"/>
          </w:tcPr>
          <w:p w14:paraId="3BEB8308" w14:textId="77777777" w:rsidR="00752B53" w:rsidRPr="00BD14AD" w:rsidRDefault="00752B53" w:rsidP="00BD14AD">
            <w:pPr>
              <w:spacing w:line="276" w:lineRule="auto"/>
              <w:jc w:val="center"/>
              <w:rPr>
                <w:rFonts w:cs="Tahoma"/>
                <w:b/>
                <w:sz w:val="20"/>
                <w:szCs w:val="20"/>
                <w:highlight w:val="lightGray"/>
                <w:lang w:val="el-GR" w:eastAsia="en-US"/>
              </w:rPr>
            </w:pPr>
          </w:p>
        </w:tc>
        <w:tc>
          <w:tcPr>
            <w:tcW w:w="216" w:type="pct"/>
            <w:tcBorders>
              <w:top w:val="single" w:sz="4" w:space="0" w:color="auto"/>
              <w:left w:val="single" w:sz="4" w:space="0" w:color="auto"/>
              <w:bottom w:val="single" w:sz="4" w:space="0" w:color="auto"/>
              <w:right w:val="single" w:sz="4" w:space="0" w:color="auto"/>
            </w:tcBorders>
            <w:shd w:val="clear" w:color="auto" w:fill="FFFF00"/>
          </w:tcPr>
          <w:p w14:paraId="550E8DDE" w14:textId="77777777" w:rsidR="00752B53" w:rsidRPr="00BD14AD" w:rsidRDefault="00752B53" w:rsidP="00BD14AD">
            <w:pPr>
              <w:spacing w:line="276" w:lineRule="auto"/>
              <w:jc w:val="center"/>
              <w:rPr>
                <w:rFonts w:cs="Tahoma"/>
                <w:b/>
                <w:sz w:val="20"/>
                <w:szCs w:val="20"/>
                <w:highlight w:val="lightGray"/>
                <w:lang w:val="el-GR" w:eastAsia="en-US"/>
              </w:rPr>
            </w:pPr>
          </w:p>
        </w:tc>
        <w:tc>
          <w:tcPr>
            <w:tcW w:w="169" w:type="pct"/>
            <w:tcBorders>
              <w:top w:val="single" w:sz="4" w:space="0" w:color="auto"/>
              <w:left w:val="single" w:sz="4" w:space="0" w:color="auto"/>
              <w:bottom w:val="single" w:sz="4" w:space="0" w:color="auto"/>
              <w:right w:val="single" w:sz="4" w:space="0" w:color="auto"/>
            </w:tcBorders>
            <w:shd w:val="clear" w:color="auto" w:fill="FFFF00"/>
            <w:vAlign w:val="center"/>
          </w:tcPr>
          <w:p w14:paraId="2A654DD3" w14:textId="77777777" w:rsidR="00752B53" w:rsidRPr="00BD14AD" w:rsidRDefault="00752B53" w:rsidP="00BD14AD">
            <w:pPr>
              <w:spacing w:line="276" w:lineRule="auto"/>
              <w:jc w:val="center"/>
              <w:rPr>
                <w:rFonts w:cs="Tahoma"/>
                <w:b/>
                <w:sz w:val="20"/>
                <w:szCs w:val="20"/>
                <w:highlight w:val="lightGray"/>
                <w:lang w:val="el-GR" w:eastAsia="en-US"/>
              </w:rPr>
            </w:pPr>
          </w:p>
        </w:tc>
        <w:tc>
          <w:tcPr>
            <w:tcW w:w="169" w:type="pct"/>
            <w:tcBorders>
              <w:top w:val="single" w:sz="4" w:space="0" w:color="auto"/>
              <w:left w:val="single" w:sz="4" w:space="0" w:color="auto"/>
              <w:bottom w:val="single" w:sz="4" w:space="0" w:color="auto"/>
              <w:right w:val="single" w:sz="4" w:space="0" w:color="auto"/>
            </w:tcBorders>
            <w:shd w:val="clear" w:color="auto" w:fill="FFFFFF"/>
            <w:vAlign w:val="center"/>
          </w:tcPr>
          <w:p w14:paraId="0B6758C5" w14:textId="77777777" w:rsidR="00752B53" w:rsidRPr="00BD14AD" w:rsidRDefault="00752B53" w:rsidP="00BD14AD">
            <w:pPr>
              <w:spacing w:line="276" w:lineRule="auto"/>
              <w:jc w:val="center"/>
              <w:rPr>
                <w:rFonts w:cs="Tahoma"/>
                <w:b/>
                <w:sz w:val="20"/>
                <w:szCs w:val="20"/>
                <w:lang w:val="el-GR" w:eastAsia="en-US"/>
              </w:rPr>
            </w:pPr>
          </w:p>
        </w:tc>
        <w:tc>
          <w:tcPr>
            <w:tcW w:w="220" w:type="pct"/>
            <w:tcBorders>
              <w:top w:val="single" w:sz="4" w:space="0" w:color="auto"/>
              <w:left w:val="single" w:sz="4" w:space="0" w:color="auto"/>
              <w:bottom w:val="single" w:sz="4" w:space="0" w:color="auto"/>
              <w:right w:val="single" w:sz="4" w:space="0" w:color="auto"/>
            </w:tcBorders>
            <w:shd w:val="clear" w:color="auto" w:fill="FFFFFF"/>
            <w:vAlign w:val="center"/>
          </w:tcPr>
          <w:p w14:paraId="16C52B20" w14:textId="77777777" w:rsidR="00752B53" w:rsidRPr="00BD14AD" w:rsidRDefault="00752B53" w:rsidP="00BD14AD">
            <w:pPr>
              <w:spacing w:line="276" w:lineRule="auto"/>
              <w:jc w:val="center"/>
              <w:rPr>
                <w:rFonts w:cs="Tahoma"/>
                <w:b/>
                <w:sz w:val="20"/>
                <w:szCs w:val="20"/>
                <w:lang w:val="el-GR" w:eastAsia="en-US"/>
              </w:rPr>
            </w:pPr>
          </w:p>
        </w:tc>
        <w:tc>
          <w:tcPr>
            <w:tcW w:w="220" w:type="pct"/>
            <w:tcBorders>
              <w:top w:val="single" w:sz="4" w:space="0" w:color="auto"/>
              <w:left w:val="single" w:sz="4" w:space="0" w:color="auto"/>
              <w:bottom w:val="single" w:sz="4" w:space="0" w:color="auto"/>
              <w:right w:val="single" w:sz="4" w:space="0" w:color="auto"/>
            </w:tcBorders>
            <w:vAlign w:val="center"/>
          </w:tcPr>
          <w:p w14:paraId="25142EE3" w14:textId="77777777" w:rsidR="00752B53" w:rsidRPr="00BD14AD" w:rsidRDefault="00752B53" w:rsidP="00BD14AD">
            <w:pPr>
              <w:spacing w:line="276" w:lineRule="auto"/>
              <w:jc w:val="center"/>
              <w:rPr>
                <w:rFonts w:cs="Tahoma"/>
                <w:b/>
                <w:sz w:val="20"/>
                <w:szCs w:val="20"/>
                <w:lang w:val="el-GR" w:eastAsia="en-US"/>
              </w:rPr>
            </w:pPr>
          </w:p>
        </w:tc>
        <w:tc>
          <w:tcPr>
            <w:tcW w:w="220" w:type="pct"/>
            <w:tcBorders>
              <w:top w:val="single" w:sz="4" w:space="0" w:color="auto"/>
              <w:left w:val="single" w:sz="4" w:space="0" w:color="auto"/>
              <w:bottom w:val="single" w:sz="4" w:space="0" w:color="auto"/>
              <w:right w:val="single" w:sz="4" w:space="0" w:color="auto"/>
            </w:tcBorders>
            <w:vAlign w:val="center"/>
          </w:tcPr>
          <w:p w14:paraId="12578027" w14:textId="77777777" w:rsidR="00752B53" w:rsidRPr="00BD14AD" w:rsidRDefault="00752B53" w:rsidP="00BD14AD">
            <w:pPr>
              <w:spacing w:line="276" w:lineRule="auto"/>
              <w:jc w:val="center"/>
              <w:rPr>
                <w:rFonts w:cs="Tahoma"/>
                <w:b/>
                <w:sz w:val="20"/>
                <w:szCs w:val="20"/>
                <w:lang w:val="el-GR" w:eastAsia="en-US"/>
              </w:rPr>
            </w:pPr>
          </w:p>
        </w:tc>
        <w:tc>
          <w:tcPr>
            <w:tcW w:w="220" w:type="pct"/>
            <w:tcBorders>
              <w:top w:val="single" w:sz="4" w:space="0" w:color="auto"/>
              <w:left w:val="single" w:sz="4" w:space="0" w:color="auto"/>
              <w:bottom w:val="single" w:sz="4" w:space="0" w:color="auto"/>
              <w:right w:val="single" w:sz="4" w:space="0" w:color="auto"/>
            </w:tcBorders>
          </w:tcPr>
          <w:p w14:paraId="41DC08CC" w14:textId="77777777" w:rsidR="00752B53" w:rsidRPr="00BD14AD" w:rsidRDefault="00752B53" w:rsidP="00BD14AD">
            <w:pPr>
              <w:spacing w:line="276" w:lineRule="auto"/>
              <w:jc w:val="center"/>
              <w:rPr>
                <w:rFonts w:cs="Tahoma"/>
                <w:b/>
                <w:sz w:val="20"/>
                <w:szCs w:val="20"/>
                <w:lang w:val="el-GR" w:eastAsia="en-US"/>
              </w:rPr>
            </w:pPr>
          </w:p>
        </w:tc>
        <w:tc>
          <w:tcPr>
            <w:tcW w:w="220" w:type="pct"/>
            <w:tcBorders>
              <w:top w:val="single" w:sz="4" w:space="0" w:color="auto"/>
              <w:left w:val="single" w:sz="4" w:space="0" w:color="auto"/>
              <w:bottom w:val="single" w:sz="4" w:space="0" w:color="auto"/>
              <w:right w:val="single" w:sz="4" w:space="0" w:color="auto"/>
            </w:tcBorders>
            <w:vAlign w:val="center"/>
          </w:tcPr>
          <w:p w14:paraId="314A4F87" w14:textId="77777777" w:rsidR="00752B53" w:rsidRPr="00BD14AD" w:rsidRDefault="00752B53" w:rsidP="00BD14AD">
            <w:pPr>
              <w:spacing w:line="276" w:lineRule="auto"/>
              <w:jc w:val="center"/>
              <w:rPr>
                <w:rFonts w:cs="Tahoma"/>
                <w:b/>
                <w:sz w:val="20"/>
                <w:szCs w:val="20"/>
                <w:lang w:val="el-GR" w:eastAsia="en-US"/>
              </w:rPr>
            </w:pPr>
          </w:p>
        </w:tc>
        <w:tc>
          <w:tcPr>
            <w:tcW w:w="226" w:type="pct"/>
            <w:tcBorders>
              <w:top w:val="single" w:sz="4" w:space="0" w:color="auto"/>
              <w:left w:val="single" w:sz="4" w:space="0" w:color="auto"/>
              <w:bottom w:val="single" w:sz="4" w:space="0" w:color="auto"/>
              <w:right w:val="single" w:sz="4" w:space="0" w:color="auto"/>
            </w:tcBorders>
          </w:tcPr>
          <w:p w14:paraId="0AD9CA95" w14:textId="77777777" w:rsidR="00752B53" w:rsidRPr="00BD14AD" w:rsidRDefault="00752B53" w:rsidP="00BD14AD">
            <w:pPr>
              <w:spacing w:line="276" w:lineRule="auto"/>
              <w:jc w:val="center"/>
              <w:rPr>
                <w:rFonts w:cs="Tahoma"/>
                <w:b/>
                <w:sz w:val="20"/>
                <w:szCs w:val="20"/>
                <w:lang w:val="el-GR" w:eastAsia="en-US"/>
              </w:rPr>
            </w:pPr>
          </w:p>
        </w:tc>
        <w:tc>
          <w:tcPr>
            <w:tcW w:w="226" w:type="pct"/>
            <w:tcBorders>
              <w:top w:val="single" w:sz="4" w:space="0" w:color="auto"/>
              <w:left w:val="single" w:sz="4" w:space="0" w:color="auto"/>
              <w:bottom w:val="single" w:sz="4" w:space="0" w:color="auto"/>
              <w:right w:val="single" w:sz="4" w:space="0" w:color="auto"/>
            </w:tcBorders>
          </w:tcPr>
          <w:p w14:paraId="009CC7C7" w14:textId="77777777" w:rsidR="00752B53" w:rsidRPr="00BD14AD" w:rsidRDefault="00752B53" w:rsidP="00BD14AD">
            <w:pPr>
              <w:spacing w:line="276" w:lineRule="auto"/>
              <w:jc w:val="center"/>
              <w:rPr>
                <w:rFonts w:cs="Tahoma"/>
                <w:b/>
                <w:sz w:val="20"/>
                <w:szCs w:val="20"/>
                <w:lang w:val="el-GR" w:eastAsia="en-US"/>
              </w:rPr>
            </w:pPr>
          </w:p>
        </w:tc>
        <w:tc>
          <w:tcPr>
            <w:tcW w:w="226" w:type="pct"/>
            <w:tcBorders>
              <w:top w:val="single" w:sz="4" w:space="0" w:color="auto"/>
              <w:left w:val="single" w:sz="4" w:space="0" w:color="auto"/>
              <w:bottom w:val="single" w:sz="4" w:space="0" w:color="auto"/>
              <w:right w:val="single" w:sz="4" w:space="0" w:color="auto"/>
            </w:tcBorders>
          </w:tcPr>
          <w:p w14:paraId="19A8BB31" w14:textId="77777777" w:rsidR="00752B53" w:rsidRPr="00BD14AD" w:rsidRDefault="00752B53" w:rsidP="00BD14AD">
            <w:pPr>
              <w:spacing w:line="276" w:lineRule="auto"/>
              <w:jc w:val="center"/>
              <w:rPr>
                <w:rFonts w:cs="Tahoma"/>
                <w:b/>
                <w:sz w:val="20"/>
                <w:szCs w:val="20"/>
                <w:lang w:val="el-GR" w:eastAsia="en-US"/>
              </w:rPr>
            </w:pPr>
          </w:p>
        </w:tc>
      </w:tr>
      <w:tr w:rsidR="00752B53" w:rsidRPr="00CF15CF" w14:paraId="650DA006" w14:textId="79220C7B" w:rsidTr="00D87116">
        <w:trPr>
          <w:trHeight w:val="534"/>
          <w:jc w:val="center"/>
        </w:trPr>
        <w:tc>
          <w:tcPr>
            <w:tcW w:w="415" w:type="pct"/>
            <w:tcBorders>
              <w:top w:val="single" w:sz="4" w:space="0" w:color="auto"/>
              <w:left w:val="single" w:sz="4" w:space="0" w:color="auto"/>
              <w:bottom w:val="single" w:sz="4" w:space="0" w:color="auto"/>
              <w:right w:val="single" w:sz="4" w:space="0" w:color="auto"/>
            </w:tcBorders>
            <w:shd w:val="clear" w:color="auto" w:fill="D9E2F3"/>
            <w:vAlign w:val="center"/>
            <w:hideMark/>
          </w:tcPr>
          <w:p w14:paraId="30E93B62" w14:textId="1D732819" w:rsidR="00752B53" w:rsidRPr="00BD14AD" w:rsidRDefault="00752B53" w:rsidP="00BD14AD">
            <w:pPr>
              <w:spacing w:line="276" w:lineRule="auto"/>
              <w:jc w:val="center"/>
              <w:rPr>
                <w:rFonts w:cs="Tahoma"/>
                <w:b/>
                <w:sz w:val="20"/>
                <w:szCs w:val="20"/>
                <w:lang w:val="el-GR" w:eastAsia="en-US"/>
              </w:rPr>
            </w:pPr>
            <w:r w:rsidRPr="00BD14AD">
              <w:rPr>
                <w:rFonts w:cs="Tahoma"/>
                <w:b/>
                <w:sz w:val="20"/>
                <w:szCs w:val="20"/>
                <w:lang w:eastAsia="en-US"/>
              </w:rPr>
              <w:t>Φ</w:t>
            </w:r>
            <w:r w:rsidRPr="00BD14AD">
              <w:rPr>
                <w:rFonts w:cs="Tahoma"/>
                <w:b/>
                <w:sz w:val="20"/>
                <w:szCs w:val="20"/>
                <w:lang w:val="el-GR" w:eastAsia="en-US"/>
              </w:rPr>
              <w:t>2</w:t>
            </w:r>
          </w:p>
        </w:tc>
        <w:tc>
          <w:tcPr>
            <w:tcW w:w="2036" w:type="pct"/>
            <w:tcBorders>
              <w:top w:val="single" w:sz="4" w:space="0" w:color="auto"/>
              <w:left w:val="single" w:sz="4" w:space="0" w:color="auto"/>
              <w:bottom w:val="single" w:sz="4" w:space="0" w:color="auto"/>
              <w:right w:val="single" w:sz="4" w:space="0" w:color="auto"/>
            </w:tcBorders>
            <w:shd w:val="clear" w:color="auto" w:fill="D9E2F3"/>
            <w:vAlign w:val="center"/>
            <w:hideMark/>
          </w:tcPr>
          <w:p w14:paraId="7E97FA4F" w14:textId="777F3B80" w:rsidR="00752B53" w:rsidRPr="00BD14AD" w:rsidRDefault="00E86BC6" w:rsidP="00BD14AD">
            <w:pPr>
              <w:spacing w:line="276" w:lineRule="auto"/>
              <w:rPr>
                <w:rFonts w:cs="Tahoma"/>
                <w:b/>
                <w:sz w:val="20"/>
                <w:szCs w:val="20"/>
                <w:lang w:val="el-GR" w:eastAsia="en-US"/>
              </w:rPr>
            </w:pPr>
            <w:r>
              <w:rPr>
                <w:rFonts w:cs="Tahoma"/>
                <w:spacing w:val="8"/>
                <w:sz w:val="20"/>
                <w:szCs w:val="20"/>
                <w:lang w:val="el-GR"/>
              </w:rPr>
              <w:t>Υλοποίηση πλατφόρμας</w:t>
            </w:r>
          </w:p>
        </w:tc>
        <w:tc>
          <w:tcPr>
            <w:tcW w:w="216" w:type="pct"/>
            <w:tcBorders>
              <w:top w:val="single" w:sz="4" w:space="0" w:color="auto"/>
              <w:left w:val="single" w:sz="4" w:space="0" w:color="auto"/>
              <w:bottom w:val="single" w:sz="4" w:space="0" w:color="auto"/>
              <w:right w:val="single" w:sz="4" w:space="0" w:color="auto"/>
            </w:tcBorders>
          </w:tcPr>
          <w:p w14:paraId="276AB57E" w14:textId="77777777" w:rsidR="00752B53" w:rsidRPr="00BD14AD" w:rsidRDefault="00752B53" w:rsidP="00BD14AD">
            <w:pPr>
              <w:spacing w:line="276" w:lineRule="auto"/>
              <w:jc w:val="center"/>
              <w:rPr>
                <w:rFonts w:cs="Tahoma"/>
                <w:b/>
                <w:sz w:val="20"/>
                <w:szCs w:val="20"/>
                <w:lang w:val="el-GR" w:eastAsia="en-US"/>
              </w:rPr>
            </w:pPr>
          </w:p>
        </w:tc>
        <w:tc>
          <w:tcPr>
            <w:tcW w:w="216" w:type="pct"/>
            <w:tcBorders>
              <w:top w:val="single" w:sz="4" w:space="0" w:color="auto"/>
              <w:left w:val="single" w:sz="4" w:space="0" w:color="auto"/>
              <w:bottom w:val="single" w:sz="4" w:space="0" w:color="auto"/>
              <w:right w:val="single" w:sz="4" w:space="0" w:color="auto"/>
            </w:tcBorders>
          </w:tcPr>
          <w:p w14:paraId="43C161F0" w14:textId="77777777" w:rsidR="00752B53" w:rsidRPr="00BD14AD" w:rsidRDefault="00752B53" w:rsidP="00BD14AD">
            <w:pPr>
              <w:spacing w:line="276" w:lineRule="auto"/>
              <w:jc w:val="center"/>
              <w:rPr>
                <w:rFonts w:cs="Tahoma"/>
                <w:b/>
                <w:sz w:val="20"/>
                <w:szCs w:val="20"/>
                <w:lang w:val="el-GR" w:eastAsia="en-US"/>
              </w:rPr>
            </w:pPr>
          </w:p>
        </w:tc>
        <w:tc>
          <w:tcPr>
            <w:tcW w:w="169"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CD712BF" w14:textId="77777777" w:rsidR="00752B53" w:rsidRPr="00BD14AD" w:rsidRDefault="00752B53" w:rsidP="00BD14AD">
            <w:pPr>
              <w:spacing w:line="276" w:lineRule="auto"/>
              <w:jc w:val="center"/>
              <w:rPr>
                <w:rFonts w:cs="Tahoma"/>
                <w:b/>
                <w:sz w:val="20"/>
                <w:szCs w:val="20"/>
                <w:lang w:val="el-GR" w:eastAsia="en-US"/>
              </w:rPr>
            </w:pPr>
          </w:p>
        </w:tc>
        <w:tc>
          <w:tcPr>
            <w:tcW w:w="169" w:type="pct"/>
            <w:tcBorders>
              <w:top w:val="single" w:sz="4" w:space="0" w:color="auto"/>
              <w:left w:val="single" w:sz="4" w:space="0" w:color="auto"/>
              <w:bottom w:val="single" w:sz="4" w:space="0" w:color="auto"/>
              <w:right w:val="single" w:sz="4" w:space="0" w:color="auto"/>
            </w:tcBorders>
            <w:shd w:val="clear" w:color="auto" w:fill="FFFF00"/>
            <w:vAlign w:val="center"/>
          </w:tcPr>
          <w:p w14:paraId="11F70C12" w14:textId="77777777" w:rsidR="00752B53" w:rsidRPr="00BD14AD" w:rsidRDefault="00752B53" w:rsidP="00BD14AD">
            <w:pPr>
              <w:spacing w:line="276" w:lineRule="auto"/>
              <w:jc w:val="center"/>
              <w:rPr>
                <w:rFonts w:cs="Tahoma"/>
                <w:b/>
                <w:sz w:val="20"/>
                <w:szCs w:val="20"/>
                <w:lang w:val="el-GR" w:eastAsia="en-US"/>
              </w:rPr>
            </w:pPr>
          </w:p>
        </w:tc>
        <w:tc>
          <w:tcPr>
            <w:tcW w:w="220" w:type="pct"/>
            <w:tcBorders>
              <w:top w:val="single" w:sz="4" w:space="0" w:color="auto"/>
              <w:left w:val="single" w:sz="4" w:space="0" w:color="auto"/>
              <w:bottom w:val="single" w:sz="4" w:space="0" w:color="auto"/>
              <w:right w:val="single" w:sz="4" w:space="0" w:color="auto"/>
            </w:tcBorders>
            <w:shd w:val="clear" w:color="auto" w:fill="FFFF00"/>
            <w:vAlign w:val="center"/>
          </w:tcPr>
          <w:p w14:paraId="4D96CA8E" w14:textId="77777777" w:rsidR="00752B53" w:rsidRPr="00BD14AD" w:rsidRDefault="00752B53" w:rsidP="00BD14AD">
            <w:pPr>
              <w:spacing w:line="276" w:lineRule="auto"/>
              <w:jc w:val="center"/>
              <w:rPr>
                <w:rFonts w:cs="Tahoma"/>
                <w:b/>
                <w:sz w:val="20"/>
                <w:szCs w:val="20"/>
                <w:lang w:val="el-GR" w:eastAsia="en-US"/>
              </w:rPr>
            </w:pPr>
          </w:p>
        </w:tc>
        <w:tc>
          <w:tcPr>
            <w:tcW w:w="220" w:type="pct"/>
            <w:tcBorders>
              <w:top w:val="single" w:sz="4" w:space="0" w:color="auto"/>
              <w:left w:val="single" w:sz="4" w:space="0" w:color="auto"/>
              <w:bottom w:val="single" w:sz="4" w:space="0" w:color="auto"/>
              <w:right w:val="single" w:sz="4" w:space="0" w:color="auto"/>
            </w:tcBorders>
            <w:shd w:val="clear" w:color="auto" w:fill="FFFF00"/>
            <w:vAlign w:val="center"/>
          </w:tcPr>
          <w:p w14:paraId="2CE59662" w14:textId="77777777" w:rsidR="00752B53" w:rsidRPr="00BD14AD" w:rsidRDefault="00752B53" w:rsidP="00BD14AD">
            <w:pPr>
              <w:spacing w:line="276" w:lineRule="auto"/>
              <w:jc w:val="center"/>
              <w:rPr>
                <w:rFonts w:cs="Tahoma"/>
                <w:b/>
                <w:sz w:val="20"/>
                <w:szCs w:val="20"/>
                <w:lang w:val="el-GR" w:eastAsia="en-US"/>
              </w:rPr>
            </w:pPr>
          </w:p>
        </w:tc>
        <w:tc>
          <w:tcPr>
            <w:tcW w:w="220" w:type="pct"/>
            <w:tcBorders>
              <w:top w:val="single" w:sz="4" w:space="0" w:color="auto"/>
              <w:left w:val="single" w:sz="4" w:space="0" w:color="auto"/>
              <w:bottom w:val="single" w:sz="4" w:space="0" w:color="auto"/>
              <w:right w:val="single" w:sz="4" w:space="0" w:color="auto"/>
            </w:tcBorders>
            <w:shd w:val="clear" w:color="auto" w:fill="FFFF00"/>
            <w:vAlign w:val="center"/>
          </w:tcPr>
          <w:p w14:paraId="7EC6FD8C" w14:textId="77777777" w:rsidR="00752B53" w:rsidRPr="00BD14AD" w:rsidRDefault="00752B53" w:rsidP="00BD14AD">
            <w:pPr>
              <w:spacing w:line="276" w:lineRule="auto"/>
              <w:jc w:val="center"/>
              <w:rPr>
                <w:rFonts w:cs="Tahoma"/>
                <w:b/>
                <w:sz w:val="20"/>
                <w:szCs w:val="20"/>
                <w:lang w:val="el-GR" w:eastAsia="en-US"/>
              </w:rPr>
            </w:pPr>
          </w:p>
        </w:tc>
        <w:tc>
          <w:tcPr>
            <w:tcW w:w="220" w:type="pct"/>
            <w:tcBorders>
              <w:top w:val="single" w:sz="4" w:space="0" w:color="auto"/>
              <w:left w:val="single" w:sz="4" w:space="0" w:color="auto"/>
              <w:bottom w:val="single" w:sz="4" w:space="0" w:color="auto"/>
              <w:right w:val="single" w:sz="4" w:space="0" w:color="auto"/>
            </w:tcBorders>
            <w:shd w:val="clear" w:color="auto" w:fill="FFFF00"/>
          </w:tcPr>
          <w:p w14:paraId="32F9DCCB" w14:textId="77777777" w:rsidR="00752B53" w:rsidRPr="00BD14AD" w:rsidRDefault="00752B53" w:rsidP="00BD14AD">
            <w:pPr>
              <w:spacing w:line="276" w:lineRule="auto"/>
              <w:jc w:val="center"/>
              <w:rPr>
                <w:rFonts w:cs="Tahoma"/>
                <w:b/>
                <w:sz w:val="20"/>
                <w:szCs w:val="20"/>
                <w:highlight w:val="lightGray"/>
                <w:lang w:val="el-GR" w:eastAsia="en-US"/>
              </w:rPr>
            </w:pPr>
          </w:p>
        </w:tc>
        <w:tc>
          <w:tcPr>
            <w:tcW w:w="220" w:type="pct"/>
            <w:tcBorders>
              <w:top w:val="single" w:sz="4" w:space="0" w:color="auto"/>
              <w:left w:val="single" w:sz="4" w:space="0" w:color="auto"/>
              <w:bottom w:val="single" w:sz="4" w:space="0" w:color="auto"/>
              <w:right w:val="single" w:sz="4" w:space="0" w:color="auto"/>
            </w:tcBorders>
            <w:shd w:val="clear" w:color="auto" w:fill="FFFF00"/>
            <w:vAlign w:val="center"/>
          </w:tcPr>
          <w:p w14:paraId="3698382E" w14:textId="77777777" w:rsidR="00752B53" w:rsidRPr="00BD14AD" w:rsidRDefault="00752B53" w:rsidP="00BD14AD">
            <w:pPr>
              <w:spacing w:line="276" w:lineRule="auto"/>
              <w:jc w:val="center"/>
              <w:rPr>
                <w:rFonts w:cs="Tahoma"/>
                <w:b/>
                <w:sz w:val="20"/>
                <w:szCs w:val="20"/>
                <w:highlight w:val="lightGray"/>
                <w:lang w:val="el-GR" w:eastAsia="en-US"/>
              </w:rPr>
            </w:pPr>
          </w:p>
        </w:tc>
        <w:tc>
          <w:tcPr>
            <w:tcW w:w="226" w:type="pct"/>
            <w:tcBorders>
              <w:top w:val="single" w:sz="4" w:space="0" w:color="auto"/>
              <w:left w:val="single" w:sz="4" w:space="0" w:color="auto"/>
              <w:bottom w:val="single" w:sz="4" w:space="0" w:color="auto"/>
              <w:right w:val="single" w:sz="4" w:space="0" w:color="auto"/>
            </w:tcBorders>
            <w:shd w:val="clear" w:color="auto" w:fill="FFFF00"/>
          </w:tcPr>
          <w:p w14:paraId="08B00DC9" w14:textId="77777777" w:rsidR="00752B53" w:rsidRPr="00BD14AD" w:rsidRDefault="00752B53" w:rsidP="00BD14AD">
            <w:pPr>
              <w:spacing w:line="276" w:lineRule="auto"/>
              <w:jc w:val="center"/>
              <w:rPr>
                <w:rFonts w:cs="Tahoma"/>
                <w:b/>
                <w:sz w:val="20"/>
                <w:szCs w:val="20"/>
                <w:highlight w:val="lightGray"/>
                <w:lang w:val="el-GR" w:eastAsia="en-US"/>
              </w:rPr>
            </w:pPr>
          </w:p>
        </w:tc>
        <w:tc>
          <w:tcPr>
            <w:tcW w:w="226" w:type="pct"/>
            <w:tcBorders>
              <w:top w:val="single" w:sz="4" w:space="0" w:color="auto"/>
              <w:left w:val="single" w:sz="4" w:space="0" w:color="auto"/>
              <w:bottom w:val="single" w:sz="4" w:space="0" w:color="auto"/>
              <w:right w:val="single" w:sz="4" w:space="0" w:color="auto"/>
            </w:tcBorders>
          </w:tcPr>
          <w:p w14:paraId="2A45D38B" w14:textId="77777777" w:rsidR="00752B53" w:rsidRPr="00BD14AD" w:rsidRDefault="00752B53" w:rsidP="00BD14AD">
            <w:pPr>
              <w:spacing w:line="276" w:lineRule="auto"/>
              <w:jc w:val="center"/>
              <w:rPr>
                <w:rFonts w:cs="Tahoma"/>
                <w:b/>
                <w:sz w:val="20"/>
                <w:szCs w:val="20"/>
                <w:highlight w:val="lightGray"/>
                <w:lang w:val="el-GR" w:eastAsia="en-US"/>
              </w:rPr>
            </w:pPr>
          </w:p>
        </w:tc>
        <w:tc>
          <w:tcPr>
            <w:tcW w:w="226" w:type="pct"/>
            <w:tcBorders>
              <w:top w:val="single" w:sz="4" w:space="0" w:color="auto"/>
              <w:left w:val="single" w:sz="4" w:space="0" w:color="auto"/>
              <w:bottom w:val="single" w:sz="4" w:space="0" w:color="auto"/>
              <w:right w:val="single" w:sz="4" w:space="0" w:color="auto"/>
            </w:tcBorders>
          </w:tcPr>
          <w:p w14:paraId="53D13950" w14:textId="77777777" w:rsidR="00752B53" w:rsidRPr="00BD14AD" w:rsidRDefault="00752B53" w:rsidP="00BD14AD">
            <w:pPr>
              <w:spacing w:line="276" w:lineRule="auto"/>
              <w:jc w:val="center"/>
              <w:rPr>
                <w:rFonts w:cs="Tahoma"/>
                <w:b/>
                <w:sz w:val="20"/>
                <w:szCs w:val="20"/>
                <w:highlight w:val="lightGray"/>
                <w:lang w:val="el-GR" w:eastAsia="en-US"/>
              </w:rPr>
            </w:pPr>
          </w:p>
        </w:tc>
      </w:tr>
      <w:tr w:rsidR="00D87116" w:rsidRPr="00BD14AD" w14:paraId="6235A247" w14:textId="77777777" w:rsidTr="00D87116">
        <w:trPr>
          <w:trHeight w:val="351"/>
          <w:jc w:val="center"/>
        </w:trPr>
        <w:tc>
          <w:tcPr>
            <w:tcW w:w="415" w:type="pct"/>
            <w:tcBorders>
              <w:top w:val="single" w:sz="4" w:space="0" w:color="auto"/>
              <w:left w:val="single" w:sz="4" w:space="0" w:color="auto"/>
              <w:bottom w:val="single" w:sz="4" w:space="0" w:color="auto"/>
              <w:right w:val="single" w:sz="4" w:space="0" w:color="auto"/>
            </w:tcBorders>
            <w:shd w:val="clear" w:color="auto" w:fill="D9E2F3"/>
            <w:vAlign w:val="center"/>
          </w:tcPr>
          <w:p w14:paraId="3F7BBEB1" w14:textId="38FB963E" w:rsidR="00D87116" w:rsidRPr="00BD14AD" w:rsidRDefault="00D87116" w:rsidP="00D87116">
            <w:pPr>
              <w:spacing w:line="276" w:lineRule="auto"/>
              <w:jc w:val="center"/>
              <w:rPr>
                <w:rFonts w:cs="Tahoma"/>
                <w:b/>
                <w:sz w:val="20"/>
                <w:szCs w:val="20"/>
                <w:lang w:eastAsia="en-US"/>
              </w:rPr>
            </w:pPr>
            <w:r w:rsidRPr="00BD14AD">
              <w:rPr>
                <w:rFonts w:cs="Tahoma"/>
                <w:b/>
                <w:sz w:val="20"/>
                <w:szCs w:val="20"/>
                <w:lang w:eastAsia="en-US"/>
              </w:rPr>
              <w:lastRenderedPageBreak/>
              <w:t>Φ</w:t>
            </w:r>
            <w:r w:rsidRPr="00BD14AD">
              <w:rPr>
                <w:rFonts w:cs="Tahoma"/>
                <w:b/>
                <w:sz w:val="20"/>
                <w:szCs w:val="20"/>
                <w:lang w:val="el-GR" w:eastAsia="en-US"/>
              </w:rPr>
              <w:t>3</w:t>
            </w:r>
          </w:p>
        </w:tc>
        <w:tc>
          <w:tcPr>
            <w:tcW w:w="2036" w:type="pct"/>
            <w:tcBorders>
              <w:top w:val="single" w:sz="4" w:space="0" w:color="auto"/>
              <w:left w:val="single" w:sz="4" w:space="0" w:color="auto"/>
              <w:bottom w:val="single" w:sz="4" w:space="0" w:color="auto"/>
              <w:right w:val="single" w:sz="4" w:space="0" w:color="auto"/>
            </w:tcBorders>
            <w:shd w:val="clear" w:color="auto" w:fill="D9E2F3"/>
            <w:vAlign w:val="center"/>
          </w:tcPr>
          <w:p w14:paraId="094F5702" w14:textId="4499C74D" w:rsidR="00D87116" w:rsidRPr="00BD14AD" w:rsidRDefault="00D87116" w:rsidP="00D87116">
            <w:pPr>
              <w:spacing w:line="276" w:lineRule="auto"/>
              <w:rPr>
                <w:rFonts w:cs="Tahoma"/>
                <w:spacing w:val="8"/>
                <w:sz w:val="20"/>
                <w:szCs w:val="20"/>
              </w:rPr>
            </w:pPr>
            <w:r>
              <w:rPr>
                <w:rFonts w:cs="Tahoma"/>
                <w:sz w:val="20"/>
                <w:szCs w:val="20"/>
              </w:rPr>
              <w:t>Προμήθεια και Εγκατάσταση Εξοπλισμού</w:t>
            </w:r>
          </w:p>
        </w:tc>
        <w:tc>
          <w:tcPr>
            <w:tcW w:w="216" w:type="pct"/>
            <w:tcBorders>
              <w:top w:val="single" w:sz="4" w:space="0" w:color="auto"/>
              <w:left w:val="single" w:sz="4" w:space="0" w:color="auto"/>
              <w:bottom w:val="single" w:sz="4" w:space="0" w:color="auto"/>
              <w:right w:val="single" w:sz="4" w:space="0" w:color="auto"/>
            </w:tcBorders>
          </w:tcPr>
          <w:p w14:paraId="43C99EE0" w14:textId="77777777" w:rsidR="00D87116" w:rsidRPr="00BD14AD" w:rsidRDefault="00D87116" w:rsidP="00D87116">
            <w:pPr>
              <w:spacing w:line="276" w:lineRule="auto"/>
              <w:jc w:val="center"/>
              <w:rPr>
                <w:rFonts w:cs="Tahoma"/>
                <w:b/>
                <w:sz w:val="20"/>
                <w:szCs w:val="20"/>
                <w:lang w:eastAsia="en-US"/>
              </w:rPr>
            </w:pPr>
          </w:p>
        </w:tc>
        <w:tc>
          <w:tcPr>
            <w:tcW w:w="216" w:type="pct"/>
            <w:tcBorders>
              <w:top w:val="single" w:sz="4" w:space="0" w:color="auto"/>
              <w:left w:val="single" w:sz="4" w:space="0" w:color="auto"/>
              <w:bottom w:val="single" w:sz="4" w:space="0" w:color="auto"/>
              <w:right w:val="single" w:sz="4" w:space="0" w:color="auto"/>
            </w:tcBorders>
          </w:tcPr>
          <w:p w14:paraId="28E0C53A" w14:textId="77777777" w:rsidR="00D87116" w:rsidRPr="00BD14AD" w:rsidRDefault="00D87116" w:rsidP="00D87116">
            <w:pPr>
              <w:spacing w:line="276" w:lineRule="auto"/>
              <w:jc w:val="center"/>
              <w:rPr>
                <w:rFonts w:cs="Tahoma"/>
                <w:b/>
                <w:sz w:val="20"/>
                <w:szCs w:val="20"/>
                <w:lang w:eastAsia="en-US"/>
              </w:rPr>
            </w:pPr>
          </w:p>
        </w:tc>
        <w:tc>
          <w:tcPr>
            <w:tcW w:w="169" w:type="pct"/>
            <w:tcBorders>
              <w:top w:val="single" w:sz="4" w:space="0" w:color="auto"/>
              <w:left w:val="single" w:sz="4" w:space="0" w:color="auto"/>
              <w:bottom w:val="single" w:sz="4" w:space="0" w:color="auto"/>
              <w:right w:val="single" w:sz="4" w:space="0" w:color="auto"/>
            </w:tcBorders>
            <w:vAlign w:val="center"/>
          </w:tcPr>
          <w:p w14:paraId="51FB1158" w14:textId="77777777" w:rsidR="00D87116" w:rsidRPr="00BD14AD" w:rsidRDefault="00D87116" w:rsidP="00D87116">
            <w:pPr>
              <w:spacing w:line="276" w:lineRule="auto"/>
              <w:jc w:val="center"/>
              <w:rPr>
                <w:rFonts w:cs="Tahoma"/>
                <w:b/>
                <w:sz w:val="20"/>
                <w:szCs w:val="20"/>
                <w:lang w:eastAsia="en-US"/>
              </w:rPr>
            </w:pPr>
          </w:p>
        </w:tc>
        <w:tc>
          <w:tcPr>
            <w:tcW w:w="169" w:type="pct"/>
            <w:tcBorders>
              <w:top w:val="single" w:sz="4" w:space="0" w:color="auto"/>
              <w:left w:val="single" w:sz="4" w:space="0" w:color="auto"/>
              <w:bottom w:val="single" w:sz="4" w:space="0" w:color="auto"/>
              <w:right w:val="single" w:sz="4" w:space="0" w:color="auto"/>
            </w:tcBorders>
            <w:shd w:val="clear" w:color="auto" w:fill="FFFF00"/>
            <w:vAlign w:val="center"/>
          </w:tcPr>
          <w:p w14:paraId="27D53D8E" w14:textId="77777777" w:rsidR="00D87116" w:rsidRPr="00BD14AD" w:rsidRDefault="00D87116" w:rsidP="00D87116">
            <w:pPr>
              <w:spacing w:line="276" w:lineRule="auto"/>
              <w:jc w:val="center"/>
              <w:rPr>
                <w:rFonts w:cs="Tahoma"/>
                <w:b/>
                <w:sz w:val="20"/>
                <w:szCs w:val="20"/>
                <w:lang w:eastAsia="en-US"/>
              </w:rPr>
            </w:pPr>
          </w:p>
        </w:tc>
        <w:tc>
          <w:tcPr>
            <w:tcW w:w="220" w:type="pct"/>
            <w:tcBorders>
              <w:top w:val="single" w:sz="4" w:space="0" w:color="auto"/>
              <w:left w:val="single" w:sz="4" w:space="0" w:color="auto"/>
              <w:bottom w:val="single" w:sz="4" w:space="0" w:color="auto"/>
              <w:right w:val="single" w:sz="4" w:space="0" w:color="auto"/>
            </w:tcBorders>
            <w:shd w:val="clear" w:color="auto" w:fill="FFFF00"/>
            <w:vAlign w:val="center"/>
          </w:tcPr>
          <w:p w14:paraId="3AA7293B" w14:textId="77777777" w:rsidR="00D87116" w:rsidRPr="00BD14AD" w:rsidRDefault="00D87116" w:rsidP="00D87116">
            <w:pPr>
              <w:spacing w:line="276" w:lineRule="auto"/>
              <w:jc w:val="center"/>
              <w:rPr>
                <w:rFonts w:cs="Tahoma"/>
                <w:b/>
                <w:sz w:val="20"/>
                <w:szCs w:val="20"/>
                <w:lang w:eastAsia="en-US"/>
              </w:rPr>
            </w:pPr>
          </w:p>
        </w:tc>
        <w:tc>
          <w:tcPr>
            <w:tcW w:w="220" w:type="pct"/>
            <w:tcBorders>
              <w:top w:val="single" w:sz="4" w:space="0" w:color="auto"/>
              <w:left w:val="single" w:sz="4" w:space="0" w:color="auto"/>
              <w:bottom w:val="single" w:sz="4" w:space="0" w:color="auto"/>
              <w:right w:val="single" w:sz="4" w:space="0" w:color="auto"/>
            </w:tcBorders>
            <w:shd w:val="clear" w:color="auto" w:fill="FFFF00"/>
            <w:vAlign w:val="center"/>
          </w:tcPr>
          <w:p w14:paraId="39E5A290" w14:textId="77777777" w:rsidR="00D87116" w:rsidRPr="00BD14AD" w:rsidRDefault="00D87116" w:rsidP="00D87116">
            <w:pPr>
              <w:spacing w:line="276" w:lineRule="auto"/>
              <w:jc w:val="center"/>
              <w:rPr>
                <w:rFonts w:cs="Tahoma"/>
                <w:b/>
                <w:sz w:val="20"/>
                <w:szCs w:val="20"/>
                <w:lang w:eastAsia="en-US"/>
              </w:rPr>
            </w:pPr>
          </w:p>
        </w:tc>
        <w:tc>
          <w:tcPr>
            <w:tcW w:w="220" w:type="pct"/>
            <w:tcBorders>
              <w:top w:val="single" w:sz="4" w:space="0" w:color="auto"/>
              <w:left w:val="single" w:sz="4" w:space="0" w:color="auto"/>
              <w:bottom w:val="single" w:sz="4" w:space="0" w:color="auto"/>
              <w:right w:val="single" w:sz="4" w:space="0" w:color="auto"/>
            </w:tcBorders>
            <w:shd w:val="clear" w:color="auto" w:fill="FFFF00"/>
            <w:vAlign w:val="center"/>
          </w:tcPr>
          <w:p w14:paraId="399A37E5" w14:textId="77777777" w:rsidR="00D87116" w:rsidRPr="00BD14AD" w:rsidRDefault="00D87116" w:rsidP="00D87116">
            <w:pPr>
              <w:spacing w:line="276" w:lineRule="auto"/>
              <w:jc w:val="center"/>
              <w:rPr>
                <w:rFonts w:cs="Tahoma"/>
                <w:b/>
                <w:sz w:val="20"/>
                <w:szCs w:val="20"/>
                <w:lang w:eastAsia="en-US"/>
              </w:rPr>
            </w:pPr>
          </w:p>
        </w:tc>
        <w:tc>
          <w:tcPr>
            <w:tcW w:w="220" w:type="pct"/>
            <w:tcBorders>
              <w:top w:val="single" w:sz="4" w:space="0" w:color="auto"/>
              <w:left w:val="single" w:sz="4" w:space="0" w:color="auto"/>
              <w:bottom w:val="single" w:sz="4" w:space="0" w:color="auto"/>
              <w:right w:val="single" w:sz="4" w:space="0" w:color="auto"/>
            </w:tcBorders>
          </w:tcPr>
          <w:p w14:paraId="6C5F0DE7" w14:textId="77777777" w:rsidR="00D87116" w:rsidRPr="00BD14AD" w:rsidRDefault="00D87116" w:rsidP="00D87116">
            <w:pPr>
              <w:spacing w:line="276" w:lineRule="auto"/>
              <w:jc w:val="center"/>
              <w:rPr>
                <w:rFonts w:cs="Tahoma"/>
                <w:b/>
                <w:sz w:val="20"/>
                <w:szCs w:val="20"/>
                <w:lang w:eastAsia="en-US"/>
              </w:rPr>
            </w:pPr>
          </w:p>
        </w:tc>
        <w:tc>
          <w:tcPr>
            <w:tcW w:w="220"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5A53C39" w14:textId="77777777" w:rsidR="00D87116" w:rsidRPr="00BD14AD" w:rsidRDefault="00D87116" w:rsidP="00D87116">
            <w:pPr>
              <w:spacing w:line="276" w:lineRule="auto"/>
              <w:jc w:val="center"/>
              <w:rPr>
                <w:rFonts w:cs="Tahoma"/>
                <w:b/>
                <w:sz w:val="20"/>
                <w:szCs w:val="20"/>
                <w:lang w:eastAsia="en-US"/>
              </w:rPr>
            </w:pPr>
          </w:p>
        </w:tc>
        <w:tc>
          <w:tcPr>
            <w:tcW w:w="226" w:type="pct"/>
            <w:tcBorders>
              <w:top w:val="single" w:sz="4" w:space="0" w:color="auto"/>
              <w:left w:val="single" w:sz="4" w:space="0" w:color="auto"/>
              <w:bottom w:val="single" w:sz="4" w:space="0" w:color="auto"/>
              <w:right w:val="single" w:sz="4" w:space="0" w:color="auto"/>
            </w:tcBorders>
            <w:shd w:val="clear" w:color="auto" w:fill="FFFFFF" w:themeFill="background1"/>
          </w:tcPr>
          <w:p w14:paraId="7F04205C" w14:textId="77777777" w:rsidR="00D87116" w:rsidRPr="00BD14AD" w:rsidRDefault="00D87116" w:rsidP="00D87116">
            <w:pPr>
              <w:spacing w:line="276" w:lineRule="auto"/>
              <w:jc w:val="center"/>
              <w:rPr>
                <w:rFonts w:cs="Tahoma"/>
                <w:b/>
                <w:sz w:val="20"/>
                <w:szCs w:val="20"/>
                <w:lang w:eastAsia="en-US"/>
              </w:rPr>
            </w:pPr>
          </w:p>
        </w:tc>
        <w:tc>
          <w:tcPr>
            <w:tcW w:w="226" w:type="pct"/>
            <w:tcBorders>
              <w:top w:val="single" w:sz="4" w:space="0" w:color="auto"/>
              <w:left w:val="single" w:sz="4" w:space="0" w:color="auto"/>
              <w:bottom w:val="single" w:sz="4" w:space="0" w:color="auto"/>
              <w:right w:val="single" w:sz="4" w:space="0" w:color="auto"/>
            </w:tcBorders>
            <w:shd w:val="clear" w:color="auto" w:fill="auto"/>
          </w:tcPr>
          <w:p w14:paraId="5C5A5877" w14:textId="77777777" w:rsidR="00D87116" w:rsidRPr="00BD14AD" w:rsidRDefault="00D87116" w:rsidP="00D87116">
            <w:pPr>
              <w:spacing w:line="276" w:lineRule="auto"/>
              <w:jc w:val="center"/>
              <w:rPr>
                <w:rFonts w:cs="Tahoma"/>
                <w:b/>
                <w:sz w:val="20"/>
                <w:szCs w:val="20"/>
                <w:lang w:eastAsia="en-US"/>
              </w:rPr>
            </w:pPr>
          </w:p>
        </w:tc>
        <w:tc>
          <w:tcPr>
            <w:tcW w:w="226" w:type="pct"/>
            <w:tcBorders>
              <w:top w:val="single" w:sz="4" w:space="0" w:color="auto"/>
              <w:left w:val="single" w:sz="4" w:space="0" w:color="auto"/>
              <w:bottom w:val="single" w:sz="4" w:space="0" w:color="auto"/>
              <w:right w:val="single" w:sz="4" w:space="0" w:color="auto"/>
            </w:tcBorders>
          </w:tcPr>
          <w:p w14:paraId="1100AE91" w14:textId="77777777" w:rsidR="00D87116" w:rsidRPr="00BD14AD" w:rsidRDefault="00D87116" w:rsidP="00D87116">
            <w:pPr>
              <w:spacing w:line="276" w:lineRule="auto"/>
              <w:jc w:val="center"/>
              <w:rPr>
                <w:rFonts w:cs="Tahoma"/>
                <w:b/>
                <w:sz w:val="20"/>
                <w:szCs w:val="20"/>
                <w:lang w:eastAsia="en-US"/>
              </w:rPr>
            </w:pPr>
          </w:p>
        </w:tc>
      </w:tr>
      <w:tr w:rsidR="00D87116" w:rsidRPr="00BD14AD" w14:paraId="290BFD47" w14:textId="1C908649" w:rsidTr="00D87116">
        <w:trPr>
          <w:trHeight w:val="351"/>
          <w:jc w:val="center"/>
        </w:trPr>
        <w:tc>
          <w:tcPr>
            <w:tcW w:w="415" w:type="pct"/>
            <w:tcBorders>
              <w:top w:val="single" w:sz="4" w:space="0" w:color="auto"/>
              <w:left w:val="single" w:sz="4" w:space="0" w:color="auto"/>
              <w:bottom w:val="single" w:sz="4" w:space="0" w:color="auto"/>
              <w:right w:val="single" w:sz="4" w:space="0" w:color="auto"/>
            </w:tcBorders>
            <w:shd w:val="clear" w:color="auto" w:fill="D9E2F3"/>
            <w:vAlign w:val="center"/>
          </w:tcPr>
          <w:p w14:paraId="56C0F55F" w14:textId="26BFAD14" w:rsidR="00D87116" w:rsidRPr="00BD14AD" w:rsidRDefault="00D87116" w:rsidP="00D87116">
            <w:pPr>
              <w:spacing w:line="276" w:lineRule="auto"/>
              <w:jc w:val="center"/>
              <w:rPr>
                <w:rFonts w:cs="Tahoma"/>
                <w:b/>
                <w:sz w:val="20"/>
                <w:szCs w:val="20"/>
                <w:lang w:val="el-GR" w:eastAsia="en-US"/>
              </w:rPr>
            </w:pPr>
            <w:r w:rsidRPr="00BD14AD">
              <w:rPr>
                <w:rFonts w:cs="Tahoma"/>
                <w:b/>
                <w:sz w:val="20"/>
                <w:szCs w:val="20"/>
                <w:lang w:eastAsia="en-US"/>
              </w:rPr>
              <w:t>Φ</w:t>
            </w:r>
            <w:r w:rsidRPr="00BD14AD">
              <w:rPr>
                <w:rFonts w:cs="Tahoma"/>
                <w:b/>
                <w:sz w:val="20"/>
                <w:szCs w:val="20"/>
                <w:lang w:val="el-GR" w:eastAsia="en-US"/>
              </w:rPr>
              <w:t>4</w:t>
            </w:r>
          </w:p>
        </w:tc>
        <w:tc>
          <w:tcPr>
            <w:tcW w:w="2036" w:type="pct"/>
            <w:tcBorders>
              <w:top w:val="single" w:sz="4" w:space="0" w:color="auto"/>
              <w:left w:val="single" w:sz="4" w:space="0" w:color="auto"/>
              <w:bottom w:val="single" w:sz="4" w:space="0" w:color="auto"/>
              <w:right w:val="single" w:sz="4" w:space="0" w:color="auto"/>
            </w:tcBorders>
            <w:shd w:val="clear" w:color="auto" w:fill="D9E2F3"/>
            <w:vAlign w:val="center"/>
            <w:hideMark/>
          </w:tcPr>
          <w:p w14:paraId="43922CA1" w14:textId="5F5C4D5C" w:rsidR="00D87116" w:rsidRPr="00BD14AD" w:rsidRDefault="00D87116" w:rsidP="00D87116">
            <w:pPr>
              <w:spacing w:line="276" w:lineRule="auto"/>
              <w:rPr>
                <w:rFonts w:cs="Tahoma"/>
                <w:sz w:val="20"/>
                <w:szCs w:val="20"/>
              </w:rPr>
            </w:pPr>
            <w:r w:rsidRPr="00BD14AD">
              <w:rPr>
                <w:rFonts w:cs="Tahoma"/>
                <w:spacing w:val="8"/>
                <w:sz w:val="20"/>
                <w:szCs w:val="20"/>
              </w:rPr>
              <w:t>Εκπαίδευση και Πιλοτική λειτουργία</w:t>
            </w:r>
          </w:p>
        </w:tc>
        <w:tc>
          <w:tcPr>
            <w:tcW w:w="216" w:type="pct"/>
            <w:tcBorders>
              <w:top w:val="single" w:sz="4" w:space="0" w:color="auto"/>
              <w:left w:val="single" w:sz="4" w:space="0" w:color="auto"/>
              <w:bottom w:val="single" w:sz="4" w:space="0" w:color="auto"/>
              <w:right w:val="single" w:sz="4" w:space="0" w:color="auto"/>
            </w:tcBorders>
          </w:tcPr>
          <w:p w14:paraId="59C704A3" w14:textId="77777777" w:rsidR="00D87116" w:rsidRPr="00BD14AD" w:rsidRDefault="00D87116" w:rsidP="00D87116">
            <w:pPr>
              <w:spacing w:line="276" w:lineRule="auto"/>
              <w:jc w:val="center"/>
              <w:rPr>
                <w:rFonts w:cs="Tahoma"/>
                <w:b/>
                <w:sz w:val="20"/>
                <w:szCs w:val="20"/>
                <w:lang w:eastAsia="en-US"/>
              </w:rPr>
            </w:pPr>
          </w:p>
        </w:tc>
        <w:tc>
          <w:tcPr>
            <w:tcW w:w="216" w:type="pct"/>
            <w:tcBorders>
              <w:top w:val="single" w:sz="4" w:space="0" w:color="auto"/>
              <w:left w:val="single" w:sz="4" w:space="0" w:color="auto"/>
              <w:bottom w:val="single" w:sz="4" w:space="0" w:color="auto"/>
              <w:right w:val="single" w:sz="4" w:space="0" w:color="auto"/>
            </w:tcBorders>
          </w:tcPr>
          <w:p w14:paraId="4309CD7D" w14:textId="77777777" w:rsidR="00D87116" w:rsidRPr="00BD14AD" w:rsidRDefault="00D87116" w:rsidP="00D87116">
            <w:pPr>
              <w:spacing w:line="276" w:lineRule="auto"/>
              <w:jc w:val="center"/>
              <w:rPr>
                <w:rFonts w:cs="Tahoma"/>
                <w:b/>
                <w:sz w:val="20"/>
                <w:szCs w:val="20"/>
                <w:lang w:eastAsia="en-US"/>
              </w:rPr>
            </w:pPr>
          </w:p>
        </w:tc>
        <w:tc>
          <w:tcPr>
            <w:tcW w:w="169" w:type="pct"/>
            <w:tcBorders>
              <w:top w:val="single" w:sz="4" w:space="0" w:color="auto"/>
              <w:left w:val="single" w:sz="4" w:space="0" w:color="auto"/>
              <w:bottom w:val="single" w:sz="4" w:space="0" w:color="auto"/>
              <w:right w:val="single" w:sz="4" w:space="0" w:color="auto"/>
            </w:tcBorders>
            <w:vAlign w:val="center"/>
          </w:tcPr>
          <w:p w14:paraId="6A1CF9F1" w14:textId="77777777" w:rsidR="00D87116" w:rsidRPr="00BD14AD" w:rsidRDefault="00D87116" w:rsidP="00D87116">
            <w:pPr>
              <w:spacing w:line="276" w:lineRule="auto"/>
              <w:jc w:val="center"/>
              <w:rPr>
                <w:rFonts w:cs="Tahoma"/>
                <w:b/>
                <w:sz w:val="20"/>
                <w:szCs w:val="20"/>
                <w:lang w:eastAsia="en-US"/>
              </w:rPr>
            </w:pPr>
          </w:p>
        </w:tc>
        <w:tc>
          <w:tcPr>
            <w:tcW w:w="169" w:type="pct"/>
            <w:tcBorders>
              <w:top w:val="single" w:sz="4" w:space="0" w:color="auto"/>
              <w:left w:val="single" w:sz="4" w:space="0" w:color="auto"/>
              <w:bottom w:val="single" w:sz="4" w:space="0" w:color="auto"/>
              <w:right w:val="single" w:sz="4" w:space="0" w:color="auto"/>
            </w:tcBorders>
            <w:vAlign w:val="center"/>
          </w:tcPr>
          <w:p w14:paraId="74AD81F7" w14:textId="77777777" w:rsidR="00D87116" w:rsidRPr="00BD14AD" w:rsidRDefault="00D87116" w:rsidP="00D87116">
            <w:pPr>
              <w:spacing w:line="276" w:lineRule="auto"/>
              <w:jc w:val="center"/>
              <w:rPr>
                <w:rFonts w:cs="Tahoma"/>
                <w:b/>
                <w:sz w:val="20"/>
                <w:szCs w:val="20"/>
                <w:lang w:eastAsia="en-US"/>
              </w:rPr>
            </w:pPr>
          </w:p>
        </w:tc>
        <w:tc>
          <w:tcPr>
            <w:tcW w:w="220" w:type="pct"/>
            <w:tcBorders>
              <w:top w:val="single" w:sz="4" w:space="0" w:color="auto"/>
              <w:left w:val="single" w:sz="4" w:space="0" w:color="auto"/>
              <w:bottom w:val="single" w:sz="4" w:space="0" w:color="auto"/>
              <w:right w:val="single" w:sz="4" w:space="0" w:color="auto"/>
            </w:tcBorders>
            <w:vAlign w:val="center"/>
          </w:tcPr>
          <w:p w14:paraId="3F5FE4C1" w14:textId="77777777" w:rsidR="00D87116" w:rsidRPr="00BD14AD" w:rsidRDefault="00D87116" w:rsidP="00D87116">
            <w:pPr>
              <w:spacing w:line="276" w:lineRule="auto"/>
              <w:jc w:val="center"/>
              <w:rPr>
                <w:rFonts w:cs="Tahoma"/>
                <w:b/>
                <w:sz w:val="20"/>
                <w:szCs w:val="20"/>
                <w:lang w:eastAsia="en-US"/>
              </w:rPr>
            </w:pPr>
          </w:p>
        </w:tc>
        <w:tc>
          <w:tcPr>
            <w:tcW w:w="220" w:type="pct"/>
            <w:tcBorders>
              <w:top w:val="single" w:sz="4" w:space="0" w:color="auto"/>
              <w:left w:val="single" w:sz="4" w:space="0" w:color="auto"/>
              <w:bottom w:val="single" w:sz="4" w:space="0" w:color="auto"/>
              <w:right w:val="single" w:sz="4" w:space="0" w:color="auto"/>
            </w:tcBorders>
            <w:vAlign w:val="center"/>
          </w:tcPr>
          <w:p w14:paraId="5CD79C0D" w14:textId="77777777" w:rsidR="00D87116" w:rsidRPr="00BD14AD" w:rsidRDefault="00D87116" w:rsidP="00D87116">
            <w:pPr>
              <w:spacing w:line="276" w:lineRule="auto"/>
              <w:jc w:val="center"/>
              <w:rPr>
                <w:rFonts w:cs="Tahoma"/>
                <w:b/>
                <w:sz w:val="20"/>
                <w:szCs w:val="20"/>
                <w:lang w:eastAsia="en-US"/>
              </w:rPr>
            </w:pPr>
          </w:p>
        </w:tc>
        <w:tc>
          <w:tcPr>
            <w:tcW w:w="220" w:type="pct"/>
            <w:tcBorders>
              <w:top w:val="single" w:sz="4" w:space="0" w:color="auto"/>
              <w:left w:val="single" w:sz="4" w:space="0" w:color="auto"/>
              <w:bottom w:val="single" w:sz="4" w:space="0" w:color="auto"/>
              <w:right w:val="single" w:sz="4" w:space="0" w:color="auto"/>
            </w:tcBorders>
            <w:vAlign w:val="center"/>
          </w:tcPr>
          <w:p w14:paraId="568A73B1" w14:textId="77777777" w:rsidR="00D87116" w:rsidRPr="00BD14AD" w:rsidRDefault="00D87116" w:rsidP="00D87116">
            <w:pPr>
              <w:spacing w:line="276" w:lineRule="auto"/>
              <w:jc w:val="center"/>
              <w:rPr>
                <w:rFonts w:cs="Tahoma"/>
                <w:b/>
                <w:sz w:val="20"/>
                <w:szCs w:val="20"/>
                <w:lang w:eastAsia="en-US"/>
              </w:rPr>
            </w:pPr>
          </w:p>
        </w:tc>
        <w:tc>
          <w:tcPr>
            <w:tcW w:w="220" w:type="pct"/>
            <w:tcBorders>
              <w:top w:val="single" w:sz="4" w:space="0" w:color="auto"/>
              <w:left w:val="single" w:sz="4" w:space="0" w:color="auto"/>
              <w:bottom w:val="single" w:sz="4" w:space="0" w:color="auto"/>
              <w:right w:val="single" w:sz="4" w:space="0" w:color="auto"/>
            </w:tcBorders>
          </w:tcPr>
          <w:p w14:paraId="18852665" w14:textId="77777777" w:rsidR="00D87116" w:rsidRPr="00BD14AD" w:rsidRDefault="00D87116" w:rsidP="00D87116">
            <w:pPr>
              <w:spacing w:line="276" w:lineRule="auto"/>
              <w:jc w:val="center"/>
              <w:rPr>
                <w:rFonts w:cs="Tahoma"/>
                <w:b/>
                <w:sz w:val="20"/>
                <w:szCs w:val="20"/>
                <w:lang w:eastAsia="en-US"/>
              </w:rPr>
            </w:pPr>
          </w:p>
        </w:tc>
        <w:tc>
          <w:tcPr>
            <w:tcW w:w="220"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71EA30B" w14:textId="77777777" w:rsidR="00D87116" w:rsidRPr="00BD14AD" w:rsidRDefault="00D87116" w:rsidP="00D87116">
            <w:pPr>
              <w:spacing w:line="276" w:lineRule="auto"/>
              <w:jc w:val="center"/>
              <w:rPr>
                <w:rFonts w:cs="Tahoma"/>
                <w:b/>
                <w:sz w:val="20"/>
                <w:szCs w:val="20"/>
                <w:lang w:eastAsia="en-US"/>
              </w:rPr>
            </w:pPr>
          </w:p>
        </w:tc>
        <w:tc>
          <w:tcPr>
            <w:tcW w:w="226" w:type="pct"/>
            <w:tcBorders>
              <w:top w:val="single" w:sz="4" w:space="0" w:color="auto"/>
              <w:left w:val="single" w:sz="4" w:space="0" w:color="auto"/>
              <w:bottom w:val="single" w:sz="4" w:space="0" w:color="auto"/>
              <w:right w:val="single" w:sz="4" w:space="0" w:color="auto"/>
            </w:tcBorders>
            <w:shd w:val="clear" w:color="auto" w:fill="FFFFFF" w:themeFill="background1"/>
          </w:tcPr>
          <w:p w14:paraId="7D61B93B" w14:textId="77777777" w:rsidR="00D87116" w:rsidRPr="00BD14AD" w:rsidRDefault="00D87116" w:rsidP="00D87116">
            <w:pPr>
              <w:spacing w:line="276" w:lineRule="auto"/>
              <w:jc w:val="center"/>
              <w:rPr>
                <w:rFonts w:cs="Tahoma"/>
                <w:b/>
                <w:sz w:val="20"/>
                <w:szCs w:val="20"/>
                <w:lang w:eastAsia="en-US"/>
              </w:rPr>
            </w:pPr>
          </w:p>
        </w:tc>
        <w:tc>
          <w:tcPr>
            <w:tcW w:w="226" w:type="pct"/>
            <w:tcBorders>
              <w:top w:val="single" w:sz="4" w:space="0" w:color="auto"/>
              <w:left w:val="single" w:sz="4" w:space="0" w:color="auto"/>
              <w:bottom w:val="single" w:sz="4" w:space="0" w:color="auto"/>
              <w:right w:val="single" w:sz="4" w:space="0" w:color="auto"/>
            </w:tcBorders>
            <w:shd w:val="clear" w:color="auto" w:fill="FFFF00"/>
          </w:tcPr>
          <w:p w14:paraId="6F7C5849" w14:textId="77777777" w:rsidR="00D87116" w:rsidRPr="00BD14AD" w:rsidRDefault="00D87116" w:rsidP="00D87116">
            <w:pPr>
              <w:spacing w:line="276" w:lineRule="auto"/>
              <w:jc w:val="center"/>
              <w:rPr>
                <w:rFonts w:cs="Tahoma"/>
                <w:b/>
                <w:sz w:val="20"/>
                <w:szCs w:val="20"/>
                <w:lang w:eastAsia="en-US"/>
              </w:rPr>
            </w:pPr>
          </w:p>
        </w:tc>
        <w:tc>
          <w:tcPr>
            <w:tcW w:w="226" w:type="pct"/>
            <w:tcBorders>
              <w:top w:val="single" w:sz="4" w:space="0" w:color="auto"/>
              <w:left w:val="single" w:sz="4" w:space="0" w:color="auto"/>
              <w:bottom w:val="single" w:sz="4" w:space="0" w:color="auto"/>
              <w:right w:val="single" w:sz="4" w:space="0" w:color="auto"/>
            </w:tcBorders>
          </w:tcPr>
          <w:p w14:paraId="1053EA73" w14:textId="77777777" w:rsidR="00D87116" w:rsidRPr="00BD14AD" w:rsidRDefault="00D87116" w:rsidP="00D87116">
            <w:pPr>
              <w:spacing w:line="276" w:lineRule="auto"/>
              <w:jc w:val="center"/>
              <w:rPr>
                <w:rFonts w:cs="Tahoma"/>
                <w:b/>
                <w:sz w:val="20"/>
                <w:szCs w:val="20"/>
                <w:lang w:eastAsia="en-US"/>
              </w:rPr>
            </w:pPr>
          </w:p>
        </w:tc>
      </w:tr>
      <w:tr w:rsidR="00D87116" w:rsidRPr="00BD14AD" w14:paraId="24FD9D78" w14:textId="7E55F00D" w:rsidTr="00D87116">
        <w:trPr>
          <w:trHeight w:val="534"/>
          <w:jc w:val="center"/>
        </w:trPr>
        <w:tc>
          <w:tcPr>
            <w:tcW w:w="415" w:type="pct"/>
            <w:tcBorders>
              <w:top w:val="single" w:sz="4" w:space="0" w:color="auto"/>
              <w:left w:val="single" w:sz="4" w:space="0" w:color="auto"/>
              <w:bottom w:val="single" w:sz="4" w:space="0" w:color="auto"/>
              <w:right w:val="single" w:sz="4" w:space="0" w:color="auto"/>
            </w:tcBorders>
            <w:shd w:val="clear" w:color="auto" w:fill="D9E2F3"/>
            <w:vAlign w:val="center"/>
          </w:tcPr>
          <w:p w14:paraId="4C00558C" w14:textId="225FA8F7" w:rsidR="00D87116" w:rsidRPr="00BD14AD" w:rsidRDefault="00D87116" w:rsidP="00D87116">
            <w:pPr>
              <w:spacing w:line="276" w:lineRule="auto"/>
              <w:jc w:val="center"/>
              <w:rPr>
                <w:rFonts w:cs="Tahoma"/>
                <w:b/>
                <w:sz w:val="20"/>
                <w:szCs w:val="20"/>
                <w:lang w:val="el-GR" w:eastAsia="en-US"/>
              </w:rPr>
            </w:pPr>
            <w:r w:rsidRPr="00BD14AD">
              <w:rPr>
                <w:rFonts w:cs="Tahoma"/>
                <w:b/>
                <w:sz w:val="20"/>
                <w:szCs w:val="20"/>
                <w:lang w:eastAsia="en-US"/>
              </w:rPr>
              <w:t>Φ</w:t>
            </w:r>
            <w:r w:rsidRPr="00BD14AD">
              <w:rPr>
                <w:rFonts w:cs="Tahoma"/>
                <w:b/>
                <w:sz w:val="20"/>
                <w:szCs w:val="20"/>
                <w:lang w:val="el-GR" w:eastAsia="en-US"/>
              </w:rPr>
              <w:t>5</w:t>
            </w:r>
          </w:p>
        </w:tc>
        <w:tc>
          <w:tcPr>
            <w:tcW w:w="2036" w:type="pct"/>
            <w:tcBorders>
              <w:top w:val="single" w:sz="4" w:space="0" w:color="auto"/>
              <w:left w:val="single" w:sz="4" w:space="0" w:color="auto"/>
              <w:bottom w:val="single" w:sz="4" w:space="0" w:color="auto"/>
              <w:right w:val="single" w:sz="4" w:space="0" w:color="auto"/>
            </w:tcBorders>
            <w:shd w:val="clear" w:color="auto" w:fill="D9E2F3"/>
            <w:vAlign w:val="center"/>
            <w:hideMark/>
          </w:tcPr>
          <w:p w14:paraId="43DEC403" w14:textId="3F138614" w:rsidR="00D87116" w:rsidRPr="00BD14AD" w:rsidRDefault="00D87116" w:rsidP="00D87116">
            <w:pPr>
              <w:spacing w:line="276" w:lineRule="auto"/>
              <w:rPr>
                <w:rFonts w:cs="Tahoma"/>
                <w:b/>
                <w:sz w:val="20"/>
                <w:szCs w:val="20"/>
                <w:lang w:val="el-GR" w:eastAsia="en-US"/>
              </w:rPr>
            </w:pPr>
            <w:r w:rsidRPr="00BD14AD">
              <w:rPr>
                <w:rFonts w:cs="Tahoma"/>
                <w:spacing w:val="8"/>
                <w:sz w:val="20"/>
                <w:szCs w:val="20"/>
              </w:rPr>
              <w:t>Δοκιμαστική / Παραγωγική λειτουργία</w:t>
            </w:r>
          </w:p>
        </w:tc>
        <w:tc>
          <w:tcPr>
            <w:tcW w:w="216" w:type="pct"/>
            <w:tcBorders>
              <w:top w:val="single" w:sz="4" w:space="0" w:color="auto"/>
              <w:left w:val="single" w:sz="4" w:space="0" w:color="auto"/>
              <w:bottom w:val="single" w:sz="4" w:space="0" w:color="auto"/>
              <w:right w:val="single" w:sz="4" w:space="0" w:color="auto"/>
            </w:tcBorders>
          </w:tcPr>
          <w:p w14:paraId="54126CFF" w14:textId="77777777" w:rsidR="00D87116" w:rsidRPr="00BD14AD" w:rsidRDefault="00D87116" w:rsidP="00D87116">
            <w:pPr>
              <w:spacing w:line="276" w:lineRule="auto"/>
              <w:jc w:val="center"/>
              <w:rPr>
                <w:rFonts w:cs="Tahoma"/>
                <w:b/>
                <w:sz w:val="20"/>
                <w:szCs w:val="20"/>
                <w:lang w:val="el-GR" w:eastAsia="en-US"/>
              </w:rPr>
            </w:pPr>
          </w:p>
        </w:tc>
        <w:tc>
          <w:tcPr>
            <w:tcW w:w="216" w:type="pct"/>
            <w:tcBorders>
              <w:top w:val="single" w:sz="4" w:space="0" w:color="auto"/>
              <w:left w:val="single" w:sz="4" w:space="0" w:color="auto"/>
              <w:bottom w:val="single" w:sz="4" w:space="0" w:color="auto"/>
              <w:right w:val="single" w:sz="4" w:space="0" w:color="auto"/>
            </w:tcBorders>
          </w:tcPr>
          <w:p w14:paraId="61EC5E88" w14:textId="77777777" w:rsidR="00D87116" w:rsidRPr="00BD14AD" w:rsidRDefault="00D87116" w:rsidP="00D87116">
            <w:pPr>
              <w:spacing w:line="276" w:lineRule="auto"/>
              <w:jc w:val="center"/>
              <w:rPr>
                <w:rFonts w:cs="Tahoma"/>
                <w:b/>
                <w:sz w:val="20"/>
                <w:szCs w:val="20"/>
                <w:lang w:val="el-GR" w:eastAsia="en-US"/>
              </w:rPr>
            </w:pPr>
          </w:p>
        </w:tc>
        <w:tc>
          <w:tcPr>
            <w:tcW w:w="169" w:type="pct"/>
            <w:tcBorders>
              <w:top w:val="single" w:sz="4" w:space="0" w:color="auto"/>
              <w:left w:val="single" w:sz="4" w:space="0" w:color="auto"/>
              <w:bottom w:val="single" w:sz="4" w:space="0" w:color="auto"/>
              <w:right w:val="single" w:sz="4" w:space="0" w:color="auto"/>
            </w:tcBorders>
            <w:vAlign w:val="center"/>
          </w:tcPr>
          <w:p w14:paraId="43F376D3" w14:textId="77777777" w:rsidR="00D87116" w:rsidRPr="00BD14AD" w:rsidRDefault="00D87116" w:rsidP="00D87116">
            <w:pPr>
              <w:spacing w:line="276" w:lineRule="auto"/>
              <w:jc w:val="center"/>
              <w:rPr>
                <w:rFonts w:cs="Tahoma"/>
                <w:b/>
                <w:sz w:val="20"/>
                <w:szCs w:val="20"/>
                <w:lang w:val="el-GR" w:eastAsia="en-US"/>
              </w:rPr>
            </w:pPr>
          </w:p>
        </w:tc>
        <w:tc>
          <w:tcPr>
            <w:tcW w:w="169" w:type="pct"/>
            <w:tcBorders>
              <w:top w:val="single" w:sz="4" w:space="0" w:color="auto"/>
              <w:left w:val="single" w:sz="4" w:space="0" w:color="auto"/>
              <w:bottom w:val="single" w:sz="4" w:space="0" w:color="auto"/>
              <w:right w:val="single" w:sz="4" w:space="0" w:color="auto"/>
            </w:tcBorders>
            <w:vAlign w:val="center"/>
          </w:tcPr>
          <w:p w14:paraId="6E225A4F" w14:textId="77777777" w:rsidR="00D87116" w:rsidRPr="00BD14AD" w:rsidRDefault="00D87116" w:rsidP="00D87116">
            <w:pPr>
              <w:spacing w:line="276" w:lineRule="auto"/>
              <w:jc w:val="center"/>
              <w:rPr>
                <w:rFonts w:cs="Tahoma"/>
                <w:b/>
                <w:sz w:val="20"/>
                <w:szCs w:val="20"/>
                <w:lang w:val="el-GR" w:eastAsia="en-US"/>
              </w:rPr>
            </w:pPr>
          </w:p>
        </w:tc>
        <w:tc>
          <w:tcPr>
            <w:tcW w:w="220" w:type="pct"/>
            <w:tcBorders>
              <w:top w:val="single" w:sz="4" w:space="0" w:color="auto"/>
              <w:left w:val="single" w:sz="4" w:space="0" w:color="auto"/>
              <w:bottom w:val="single" w:sz="4" w:space="0" w:color="auto"/>
              <w:right w:val="single" w:sz="4" w:space="0" w:color="auto"/>
            </w:tcBorders>
            <w:vAlign w:val="center"/>
          </w:tcPr>
          <w:p w14:paraId="36EF8ADA" w14:textId="77777777" w:rsidR="00D87116" w:rsidRPr="00BD14AD" w:rsidRDefault="00D87116" w:rsidP="00D87116">
            <w:pPr>
              <w:spacing w:line="276" w:lineRule="auto"/>
              <w:jc w:val="center"/>
              <w:rPr>
                <w:rFonts w:cs="Tahoma"/>
                <w:b/>
                <w:sz w:val="20"/>
                <w:szCs w:val="20"/>
                <w:lang w:val="el-GR" w:eastAsia="en-US"/>
              </w:rPr>
            </w:pPr>
          </w:p>
        </w:tc>
        <w:tc>
          <w:tcPr>
            <w:tcW w:w="220" w:type="pct"/>
            <w:tcBorders>
              <w:top w:val="single" w:sz="4" w:space="0" w:color="auto"/>
              <w:left w:val="single" w:sz="4" w:space="0" w:color="auto"/>
              <w:bottom w:val="single" w:sz="4" w:space="0" w:color="auto"/>
              <w:right w:val="single" w:sz="4" w:space="0" w:color="auto"/>
            </w:tcBorders>
            <w:vAlign w:val="center"/>
          </w:tcPr>
          <w:p w14:paraId="1EAE944E" w14:textId="77777777" w:rsidR="00D87116" w:rsidRPr="00BD14AD" w:rsidRDefault="00D87116" w:rsidP="00D87116">
            <w:pPr>
              <w:spacing w:line="276" w:lineRule="auto"/>
              <w:jc w:val="center"/>
              <w:rPr>
                <w:rFonts w:cs="Tahoma"/>
                <w:b/>
                <w:sz w:val="20"/>
                <w:szCs w:val="20"/>
                <w:lang w:val="el-GR" w:eastAsia="en-US"/>
              </w:rPr>
            </w:pPr>
          </w:p>
        </w:tc>
        <w:tc>
          <w:tcPr>
            <w:tcW w:w="220" w:type="pct"/>
            <w:tcBorders>
              <w:top w:val="single" w:sz="4" w:space="0" w:color="auto"/>
              <w:left w:val="single" w:sz="4" w:space="0" w:color="auto"/>
              <w:bottom w:val="single" w:sz="4" w:space="0" w:color="auto"/>
              <w:right w:val="single" w:sz="4" w:space="0" w:color="auto"/>
            </w:tcBorders>
            <w:vAlign w:val="center"/>
          </w:tcPr>
          <w:p w14:paraId="2A7C3646" w14:textId="77777777" w:rsidR="00D87116" w:rsidRPr="00BD14AD" w:rsidRDefault="00D87116" w:rsidP="00D87116">
            <w:pPr>
              <w:spacing w:line="276" w:lineRule="auto"/>
              <w:jc w:val="center"/>
              <w:rPr>
                <w:rFonts w:cs="Tahoma"/>
                <w:b/>
                <w:sz w:val="20"/>
                <w:szCs w:val="20"/>
                <w:lang w:val="el-GR" w:eastAsia="en-US"/>
              </w:rPr>
            </w:pPr>
          </w:p>
        </w:tc>
        <w:tc>
          <w:tcPr>
            <w:tcW w:w="220" w:type="pct"/>
            <w:tcBorders>
              <w:top w:val="single" w:sz="4" w:space="0" w:color="auto"/>
              <w:left w:val="single" w:sz="4" w:space="0" w:color="auto"/>
              <w:bottom w:val="single" w:sz="4" w:space="0" w:color="auto"/>
              <w:right w:val="single" w:sz="4" w:space="0" w:color="auto"/>
            </w:tcBorders>
          </w:tcPr>
          <w:p w14:paraId="7A3AEF45" w14:textId="77777777" w:rsidR="00D87116" w:rsidRPr="00BD14AD" w:rsidRDefault="00D87116" w:rsidP="00D87116">
            <w:pPr>
              <w:spacing w:line="276" w:lineRule="auto"/>
              <w:jc w:val="center"/>
              <w:rPr>
                <w:rFonts w:cs="Tahoma"/>
                <w:b/>
                <w:sz w:val="20"/>
                <w:szCs w:val="20"/>
                <w:highlight w:val="lightGray"/>
                <w:lang w:val="el-GR" w:eastAsia="en-US"/>
              </w:rPr>
            </w:pPr>
          </w:p>
        </w:tc>
        <w:tc>
          <w:tcPr>
            <w:tcW w:w="220" w:type="pct"/>
            <w:tcBorders>
              <w:top w:val="single" w:sz="4" w:space="0" w:color="auto"/>
              <w:left w:val="single" w:sz="4" w:space="0" w:color="auto"/>
              <w:bottom w:val="single" w:sz="4" w:space="0" w:color="auto"/>
              <w:right w:val="single" w:sz="4" w:space="0" w:color="auto"/>
            </w:tcBorders>
            <w:vAlign w:val="center"/>
          </w:tcPr>
          <w:p w14:paraId="41FA3416" w14:textId="77777777" w:rsidR="00D87116" w:rsidRPr="00BD14AD" w:rsidRDefault="00D87116" w:rsidP="00D87116">
            <w:pPr>
              <w:spacing w:line="276" w:lineRule="auto"/>
              <w:jc w:val="center"/>
              <w:rPr>
                <w:rFonts w:cs="Tahoma"/>
                <w:b/>
                <w:sz w:val="20"/>
                <w:szCs w:val="20"/>
                <w:highlight w:val="lightGray"/>
                <w:lang w:val="el-GR" w:eastAsia="en-US"/>
              </w:rPr>
            </w:pPr>
          </w:p>
        </w:tc>
        <w:tc>
          <w:tcPr>
            <w:tcW w:w="226" w:type="pct"/>
            <w:tcBorders>
              <w:top w:val="single" w:sz="4" w:space="0" w:color="auto"/>
              <w:left w:val="single" w:sz="4" w:space="0" w:color="auto"/>
              <w:bottom w:val="single" w:sz="4" w:space="0" w:color="auto"/>
              <w:right w:val="single" w:sz="4" w:space="0" w:color="auto"/>
            </w:tcBorders>
            <w:shd w:val="clear" w:color="auto" w:fill="FFFFFF" w:themeFill="background1"/>
          </w:tcPr>
          <w:p w14:paraId="36ACF9F3" w14:textId="77777777" w:rsidR="00D87116" w:rsidRPr="00BD14AD" w:rsidRDefault="00D87116" w:rsidP="00D87116">
            <w:pPr>
              <w:spacing w:line="276" w:lineRule="auto"/>
              <w:jc w:val="center"/>
              <w:rPr>
                <w:rFonts w:cs="Tahoma"/>
                <w:b/>
                <w:sz w:val="20"/>
                <w:szCs w:val="20"/>
                <w:highlight w:val="lightGray"/>
                <w:lang w:val="el-GR" w:eastAsia="en-US"/>
              </w:rPr>
            </w:pPr>
          </w:p>
        </w:tc>
        <w:tc>
          <w:tcPr>
            <w:tcW w:w="226" w:type="pct"/>
            <w:tcBorders>
              <w:top w:val="single" w:sz="4" w:space="0" w:color="auto"/>
              <w:left w:val="single" w:sz="4" w:space="0" w:color="auto"/>
              <w:bottom w:val="single" w:sz="4" w:space="0" w:color="auto"/>
              <w:right w:val="single" w:sz="4" w:space="0" w:color="auto"/>
            </w:tcBorders>
            <w:shd w:val="clear" w:color="auto" w:fill="FFFFFF" w:themeFill="background1"/>
          </w:tcPr>
          <w:p w14:paraId="41E71E5B" w14:textId="77777777" w:rsidR="00D87116" w:rsidRPr="00BD14AD" w:rsidRDefault="00D87116" w:rsidP="00D87116">
            <w:pPr>
              <w:spacing w:line="276" w:lineRule="auto"/>
              <w:jc w:val="center"/>
              <w:rPr>
                <w:rFonts w:cs="Tahoma"/>
                <w:b/>
                <w:sz w:val="20"/>
                <w:szCs w:val="20"/>
                <w:highlight w:val="lightGray"/>
                <w:lang w:val="el-GR" w:eastAsia="en-US"/>
              </w:rPr>
            </w:pPr>
          </w:p>
        </w:tc>
        <w:tc>
          <w:tcPr>
            <w:tcW w:w="226" w:type="pct"/>
            <w:tcBorders>
              <w:top w:val="single" w:sz="4" w:space="0" w:color="auto"/>
              <w:left w:val="single" w:sz="4" w:space="0" w:color="auto"/>
              <w:bottom w:val="single" w:sz="4" w:space="0" w:color="auto"/>
              <w:right w:val="single" w:sz="4" w:space="0" w:color="auto"/>
            </w:tcBorders>
            <w:shd w:val="clear" w:color="auto" w:fill="FFFF00"/>
          </w:tcPr>
          <w:p w14:paraId="5A8457CF" w14:textId="77777777" w:rsidR="00D87116" w:rsidRPr="00BD14AD" w:rsidRDefault="00D87116" w:rsidP="00D87116">
            <w:pPr>
              <w:spacing w:line="276" w:lineRule="auto"/>
              <w:jc w:val="center"/>
              <w:rPr>
                <w:rFonts w:cs="Tahoma"/>
                <w:b/>
                <w:sz w:val="20"/>
                <w:szCs w:val="20"/>
                <w:highlight w:val="lightGray"/>
                <w:lang w:val="el-GR" w:eastAsia="en-US"/>
              </w:rPr>
            </w:pPr>
          </w:p>
        </w:tc>
      </w:tr>
      <w:tr w:rsidR="00D87116" w:rsidRPr="00BD14AD" w14:paraId="7DB630CC" w14:textId="2229765E" w:rsidTr="00D87116">
        <w:trPr>
          <w:trHeight w:val="351"/>
          <w:jc w:val="center"/>
        </w:trPr>
        <w:tc>
          <w:tcPr>
            <w:tcW w:w="415" w:type="pct"/>
            <w:tcBorders>
              <w:top w:val="single" w:sz="4" w:space="0" w:color="auto"/>
              <w:left w:val="single" w:sz="4" w:space="0" w:color="auto"/>
              <w:bottom w:val="single" w:sz="4" w:space="0" w:color="auto"/>
              <w:right w:val="single" w:sz="4" w:space="0" w:color="auto"/>
            </w:tcBorders>
            <w:shd w:val="clear" w:color="auto" w:fill="D9E2F3"/>
            <w:vAlign w:val="center"/>
          </w:tcPr>
          <w:p w14:paraId="308ED54B" w14:textId="70D1A513" w:rsidR="00D87116" w:rsidRPr="00BD14AD" w:rsidRDefault="00A938FE" w:rsidP="00D87116">
            <w:pPr>
              <w:spacing w:line="276" w:lineRule="auto"/>
              <w:jc w:val="center"/>
              <w:rPr>
                <w:rFonts w:cs="Tahoma"/>
                <w:b/>
                <w:sz w:val="20"/>
                <w:szCs w:val="20"/>
                <w:lang w:val="el-GR" w:eastAsia="en-US"/>
              </w:rPr>
            </w:pPr>
            <w:r>
              <w:rPr>
                <w:rFonts w:cs="Tahoma"/>
                <w:b/>
                <w:sz w:val="20"/>
                <w:szCs w:val="20"/>
                <w:lang w:val="el-GR" w:eastAsia="en-US"/>
              </w:rPr>
              <w:t>Φ6</w:t>
            </w:r>
          </w:p>
        </w:tc>
        <w:tc>
          <w:tcPr>
            <w:tcW w:w="2036" w:type="pct"/>
            <w:tcBorders>
              <w:top w:val="single" w:sz="4" w:space="0" w:color="auto"/>
              <w:left w:val="single" w:sz="4" w:space="0" w:color="auto"/>
              <w:bottom w:val="single" w:sz="4" w:space="0" w:color="auto"/>
              <w:right w:val="single" w:sz="4" w:space="0" w:color="auto"/>
            </w:tcBorders>
            <w:shd w:val="clear" w:color="auto" w:fill="D9E2F3"/>
            <w:vAlign w:val="center"/>
            <w:hideMark/>
          </w:tcPr>
          <w:p w14:paraId="729969C5" w14:textId="77777777" w:rsidR="00D87116" w:rsidRPr="00BD14AD" w:rsidRDefault="00D87116" w:rsidP="00D87116">
            <w:pPr>
              <w:spacing w:line="276" w:lineRule="auto"/>
              <w:rPr>
                <w:rFonts w:cs="Tahoma"/>
                <w:sz w:val="20"/>
                <w:szCs w:val="20"/>
                <w:lang w:val="el-GR"/>
              </w:rPr>
            </w:pPr>
            <w:r w:rsidRPr="00BD14AD">
              <w:rPr>
                <w:rFonts w:cs="Tahoma"/>
                <w:spacing w:val="8"/>
                <w:sz w:val="20"/>
                <w:szCs w:val="20"/>
              </w:rPr>
              <w:t>Διαχείριση έργου</w:t>
            </w:r>
          </w:p>
        </w:tc>
        <w:tc>
          <w:tcPr>
            <w:tcW w:w="216" w:type="pct"/>
            <w:tcBorders>
              <w:top w:val="single" w:sz="4" w:space="0" w:color="auto"/>
              <w:left w:val="single" w:sz="4" w:space="0" w:color="auto"/>
              <w:bottom w:val="single" w:sz="4" w:space="0" w:color="auto"/>
              <w:right w:val="single" w:sz="4" w:space="0" w:color="auto"/>
            </w:tcBorders>
            <w:shd w:val="clear" w:color="auto" w:fill="FFFF00"/>
          </w:tcPr>
          <w:p w14:paraId="027BAE5F" w14:textId="77777777" w:rsidR="00D87116" w:rsidRPr="00BD14AD" w:rsidRDefault="00D87116" w:rsidP="00D87116">
            <w:pPr>
              <w:spacing w:line="276" w:lineRule="auto"/>
              <w:jc w:val="center"/>
              <w:rPr>
                <w:rFonts w:cs="Tahoma"/>
                <w:b/>
                <w:sz w:val="20"/>
                <w:szCs w:val="20"/>
                <w:lang w:val="el-GR" w:eastAsia="en-US"/>
              </w:rPr>
            </w:pPr>
          </w:p>
        </w:tc>
        <w:tc>
          <w:tcPr>
            <w:tcW w:w="216" w:type="pct"/>
            <w:tcBorders>
              <w:top w:val="single" w:sz="4" w:space="0" w:color="auto"/>
              <w:left w:val="single" w:sz="4" w:space="0" w:color="auto"/>
              <w:bottom w:val="single" w:sz="4" w:space="0" w:color="auto"/>
              <w:right w:val="single" w:sz="4" w:space="0" w:color="auto"/>
            </w:tcBorders>
            <w:shd w:val="clear" w:color="auto" w:fill="FFFF00"/>
          </w:tcPr>
          <w:p w14:paraId="5DDD131B" w14:textId="77777777" w:rsidR="00D87116" w:rsidRPr="00BD14AD" w:rsidRDefault="00D87116" w:rsidP="00D87116">
            <w:pPr>
              <w:spacing w:line="276" w:lineRule="auto"/>
              <w:jc w:val="center"/>
              <w:rPr>
                <w:rFonts w:cs="Tahoma"/>
                <w:b/>
                <w:sz w:val="20"/>
                <w:szCs w:val="20"/>
                <w:lang w:val="el-GR" w:eastAsia="en-US"/>
              </w:rPr>
            </w:pPr>
          </w:p>
        </w:tc>
        <w:tc>
          <w:tcPr>
            <w:tcW w:w="169" w:type="pct"/>
            <w:tcBorders>
              <w:top w:val="single" w:sz="4" w:space="0" w:color="auto"/>
              <w:left w:val="single" w:sz="4" w:space="0" w:color="auto"/>
              <w:bottom w:val="single" w:sz="4" w:space="0" w:color="auto"/>
              <w:right w:val="single" w:sz="4" w:space="0" w:color="auto"/>
            </w:tcBorders>
            <w:shd w:val="clear" w:color="auto" w:fill="FFFF00"/>
            <w:vAlign w:val="center"/>
          </w:tcPr>
          <w:p w14:paraId="0532CD2E" w14:textId="77777777" w:rsidR="00D87116" w:rsidRPr="00BD14AD" w:rsidRDefault="00D87116" w:rsidP="00D87116">
            <w:pPr>
              <w:spacing w:line="276" w:lineRule="auto"/>
              <w:jc w:val="center"/>
              <w:rPr>
                <w:rFonts w:cs="Tahoma"/>
                <w:b/>
                <w:sz w:val="20"/>
                <w:szCs w:val="20"/>
                <w:lang w:val="el-GR" w:eastAsia="en-US"/>
              </w:rPr>
            </w:pPr>
          </w:p>
        </w:tc>
        <w:tc>
          <w:tcPr>
            <w:tcW w:w="169" w:type="pct"/>
            <w:tcBorders>
              <w:top w:val="single" w:sz="4" w:space="0" w:color="auto"/>
              <w:left w:val="single" w:sz="4" w:space="0" w:color="auto"/>
              <w:bottom w:val="single" w:sz="4" w:space="0" w:color="auto"/>
              <w:right w:val="single" w:sz="4" w:space="0" w:color="auto"/>
            </w:tcBorders>
            <w:shd w:val="clear" w:color="auto" w:fill="FFFF00"/>
            <w:vAlign w:val="center"/>
          </w:tcPr>
          <w:p w14:paraId="08F60414" w14:textId="77777777" w:rsidR="00D87116" w:rsidRPr="00BD14AD" w:rsidRDefault="00D87116" w:rsidP="00D87116">
            <w:pPr>
              <w:spacing w:line="276" w:lineRule="auto"/>
              <w:jc w:val="center"/>
              <w:rPr>
                <w:rFonts w:cs="Tahoma"/>
                <w:b/>
                <w:sz w:val="20"/>
                <w:szCs w:val="20"/>
                <w:lang w:val="el-GR" w:eastAsia="en-US"/>
              </w:rPr>
            </w:pPr>
          </w:p>
        </w:tc>
        <w:tc>
          <w:tcPr>
            <w:tcW w:w="220" w:type="pct"/>
            <w:tcBorders>
              <w:top w:val="single" w:sz="4" w:space="0" w:color="auto"/>
              <w:left w:val="single" w:sz="4" w:space="0" w:color="auto"/>
              <w:bottom w:val="single" w:sz="4" w:space="0" w:color="auto"/>
              <w:right w:val="single" w:sz="4" w:space="0" w:color="auto"/>
            </w:tcBorders>
            <w:shd w:val="clear" w:color="auto" w:fill="FFFF00"/>
            <w:vAlign w:val="center"/>
          </w:tcPr>
          <w:p w14:paraId="610726BD" w14:textId="77777777" w:rsidR="00D87116" w:rsidRPr="00BD14AD" w:rsidRDefault="00D87116" w:rsidP="00D87116">
            <w:pPr>
              <w:spacing w:line="276" w:lineRule="auto"/>
              <w:jc w:val="center"/>
              <w:rPr>
                <w:rFonts w:cs="Tahoma"/>
                <w:b/>
                <w:sz w:val="20"/>
                <w:szCs w:val="20"/>
                <w:lang w:val="el-GR" w:eastAsia="en-US"/>
              </w:rPr>
            </w:pPr>
          </w:p>
        </w:tc>
        <w:tc>
          <w:tcPr>
            <w:tcW w:w="220" w:type="pct"/>
            <w:tcBorders>
              <w:top w:val="single" w:sz="4" w:space="0" w:color="auto"/>
              <w:left w:val="single" w:sz="4" w:space="0" w:color="auto"/>
              <w:bottom w:val="single" w:sz="4" w:space="0" w:color="auto"/>
              <w:right w:val="single" w:sz="4" w:space="0" w:color="auto"/>
            </w:tcBorders>
            <w:shd w:val="clear" w:color="auto" w:fill="FFFF00"/>
            <w:vAlign w:val="center"/>
          </w:tcPr>
          <w:p w14:paraId="6A6618B1" w14:textId="77777777" w:rsidR="00D87116" w:rsidRPr="00BD14AD" w:rsidRDefault="00D87116" w:rsidP="00D87116">
            <w:pPr>
              <w:spacing w:line="276" w:lineRule="auto"/>
              <w:jc w:val="center"/>
              <w:rPr>
                <w:rFonts w:cs="Tahoma"/>
                <w:b/>
                <w:sz w:val="20"/>
                <w:szCs w:val="20"/>
                <w:lang w:val="el-GR" w:eastAsia="en-US"/>
              </w:rPr>
            </w:pPr>
          </w:p>
        </w:tc>
        <w:tc>
          <w:tcPr>
            <w:tcW w:w="220" w:type="pct"/>
            <w:tcBorders>
              <w:top w:val="single" w:sz="4" w:space="0" w:color="auto"/>
              <w:left w:val="single" w:sz="4" w:space="0" w:color="auto"/>
              <w:bottom w:val="single" w:sz="4" w:space="0" w:color="auto"/>
              <w:right w:val="single" w:sz="4" w:space="0" w:color="auto"/>
            </w:tcBorders>
            <w:shd w:val="clear" w:color="auto" w:fill="FFFF00"/>
            <w:vAlign w:val="center"/>
          </w:tcPr>
          <w:p w14:paraId="69CE3E0D" w14:textId="77777777" w:rsidR="00D87116" w:rsidRPr="00BD14AD" w:rsidRDefault="00D87116" w:rsidP="00D87116">
            <w:pPr>
              <w:spacing w:line="276" w:lineRule="auto"/>
              <w:jc w:val="center"/>
              <w:rPr>
                <w:rFonts w:cs="Tahoma"/>
                <w:b/>
                <w:sz w:val="20"/>
                <w:szCs w:val="20"/>
                <w:lang w:val="el-GR" w:eastAsia="en-US"/>
              </w:rPr>
            </w:pPr>
          </w:p>
        </w:tc>
        <w:tc>
          <w:tcPr>
            <w:tcW w:w="220" w:type="pct"/>
            <w:tcBorders>
              <w:top w:val="single" w:sz="4" w:space="0" w:color="auto"/>
              <w:left w:val="single" w:sz="4" w:space="0" w:color="auto"/>
              <w:bottom w:val="single" w:sz="4" w:space="0" w:color="auto"/>
              <w:right w:val="single" w:sz="4" w:space="0" w:color="auto"/>
            </w:tcBorders>
            <w:shd w:val="clear" w:color="auto" w:fill="FFFF00"/>
          </w:tcPr>
          <w:p w14:paraId="282F6D50" w14:textId="77777777" w:rsidR="00D87116" w:rsidRPr="00BD14AD" w:rsidRDefault="00D87116" w:rsidP="00D87116">
            <w:pPr>
              <w:spacing w:line="276" w:lineRule="auto"/>
              <w:jc w:val="center"/>
              <w:rPr>
                <w:rFonts w:cs="Tahoma"/>
                <w:b/>
                <w:sz w:val="20"/>
                <w:szCs w:val="20"/>
                <w:highlight w:val="lightGray"/>
                <w:lang w:val="el-GR" w:eastAsia="en-US"/>
              </w:rPr>
            </w:pPr>
          </w:p>
        </w:tc>
        <w:tc>
          <w:tcPr>
            <w:tcW w:w="220" w:type="pct"/>
            <w:tcBorders>
              <w:top w:val="single" w:sz="4" w:space="0" w:color="auto"/>
              <w:left w:val="single" w:sz="4" w:space="0" w:color="auto"/>
              <w:bottom w:val="single" w:sz="4" w:space="0" w:color="auto"/>
              <w:right w:val="single" w:sz="4" w:space="0" w:color="auto"/>
            </w:tcBorders>
            <w:shd w:val="clear" w:color="auto" w:fill="FFFF00"/>
            <w:vAlign w:val="center"/>
          </w:tcPr>
          <w:p w14:paraId="3E8161D1" w14:textId="77777777" w:rsidR="00D87116" w:rsidRPr="00BD14AD" w:rsidRDefault="00D87116" w:rsidP="00D87116">
            <w:pPr>
              <w:spacing w:line="276" w:lineRule="auto"/>
              <w:jc w:val="center"/>
              <w:rPr>
                <w:rFonts w:cs="Tahoma"/>
                <w:b/>
                <w:sz w:val="20"/>
                <w:szCs w:val="20"/>
                <w:lang w:val="el-GR" w:eastAsia="en-US"/>
              </w:rPr>
            </w:pPr>
          </w:p>
        </w:tc>
        <w:tc>
          <w:tcPr>
            <w:tcW w:w="226" w:type="pct"/>
            <w:tcBorders>
              <w:top w:val="single" w:sz="4" w:space="0" w:color="auto"/>
              <w:left w:val="single" w:sz="4" w:space="0" w:color="auto"/>
              <w:bottom w:val="single" w:sz="4" w:space="0" w:color="auto"/>
              <w:right w:val="single" w:sz="4" w:space="0" w:color="auto"/>
            </w:tcBorders>
            <w:shd w:val="clear" w:color="auto" w:fill="FFFF00"/>
          </w:tcPr>
          <w:p w14:paraId="04925AE8" w14:textId="77777777" w:rsidR="00D87116" w:rsidRPr="00BD14AD" w:rsidRDefault="00D87116" w:rsidP="00D87116">
            <w:pPr>
              <w:spacing w:line="276" w:lineRule="auto"/>
              <w:jc w:val="center"/>
              <w:rPr>
                <w:rFonts w:cs="Tahoma"/>
                <w:b/>
                <w:sz w:val="20"/>
                <w:szCs w:val="20"/>
                <w:lang w:val="el-GR" w:eastAsia="en-US"/>
              </w:rPr>
            </w:pPr>
          </w:p>
        </w:tc>
        <w:tc>
          <w:tcPr>
            <w:tcW w:w="226" w:type="pct"/>
            <w:tcBorders>
              <w:top w:val="single" w:sz="4" w:space="0" w:color="auto"/>
              <w:left w:val="single" w:sz="4" w:space="0" w:color="auto"/>
              <w:bottom w:val="single" w:sz="4" w:space="0" w:color="auto"/>
              <w:right w:val="single" w:sz="4" w:space="0" w:color="auto"/>
            </w:tcBorders>
            <w:shd w:val="clear" w:color="auto" w:fill="FFFF00"/>
          </w:tcPr>
          <w:p w14:paraId="2BAEC9A5" w14:textId="77777777" w:rsidR="00D87116" w:rsidRPr="00BD14AD" w:rsidRDefault="00D87116" w:rsidP="00D87116">
            <w:pPr>
              <w:spacing w:line="276" w:lineRule="auto"/>
              <w:jc w:val="center"/>
              <w:rPr>
                <w:rFonts w:cs="Tahoma"/>
                <w:b/>
                <w:sz w:val="20"/>
                <w:szCs w:val="20"/>
                <w:lang w:val="el-GR" w:eastAsia="en-US"/>
              </w:rPr>
            </w:pPr>
          </w:p>
        </w:tc>
        <w:tc>
          <w:tcPr>
            <w:tcW w:w="226" w:type="pct"/>
            <w:tcBorders>
              <w:top w:val="single" w:sz="4" w:space="0" w:color="auto"/>
              <w:left w:val="single" w:sz="4" w:space="0" w:color="auto"/>
              <w:bottom w:val="single" w:sz="4" w:space="0" w:color="auto"/>
              <w:right w:val="single" w:sz="4" w:space="0" w:color="auto"/>
            </w:tcBorders>
            <w:shd w:val="clear" w:color="auto" w:fill="FFFF00"/>
          </w:tcPr>
          <w:p w14:paraId="6B7A7C15" w14:textId="77777777" w:rsidR="00D87116" w:rsidRPr="00BD14AD" w:rsidRDefault="00D87116" w:rsidP="00D87116">
            <w:pPr>
              <w:spacing w:line="276" w:lineRule="auto"/>
              <w:jc w:val="center"/>
              <w:rPr>
                <w:rFonts w:cs="Tahoma"/>
                <w:b/>
                <w:sz w:val="20"/>
                <w:szCs w:val="20"/>
                <w:lang w:val="el-GR" w:eastAsia="en-US"/>
              </w:rPr>
            </w:pPr>
          </w:p>
        </w:tc>
      </w:tr>
      <w:bookmarkEnd w:id="611"/>
    </w:tbl>
    <w:p w14:paraId="517AFCFE" w14:textId="77777777" w:rsidR="008C3680" w:rsidRPr="00BD14AD" w:rsidRDefault="008C3680" w:rsidP="00BD14AD">
      <w:pPr>
        <w:pStyle w:val="ae"/>
        <w:spacing w:before="6" w:line="276" w:lineRule="auto"/>
        <w:rPr>
          <w:rFonts w:cs="Tahoma"/>
          <w:sz w:val="29"/>
        </w:rPr>
      </w:pPr>
    </w:p>
    <w:p w14:paraId="764871EA" w14:textId="77777777" w:rsidR="008C3680" w:rsidRPr="00BD14AD" w:rsidRDefault="008C3680" w:rsidP="00BD14AD">
      <w:pPr>
        <w:pStyle w:val="20"/>
        <w:spacing w:line="276" w:lineRule="auto"/>
      </w:pPr>
      <w:bookmarkStart w:id="612" w:name="_Ref97125538"/>
      <w:bookmarkStart w:id="613" w:name="_Ref88688788"/>
      <w:bookmarkStart w:id="614" w:name="_Toc85457500"/>
      <w:bookmarkStart w:id="615" w:name="_Toc159517455"/>
      <w:bookmarkStart w:id="616" w:name="_Ref163646182"/>
      <w:bookmarkStart w:id="617" w:name="_Toc180679448"/>
      <w:bookmarkStart w:id="618" w:name="_Toc204855579"/>
      <w:r w:rsidRPr="00BD14AD">
        <w:t>Φάσεις και παραδοτέα</w:t>
      </w:r>
      <w:bookmarkEnd w:id="612"/>
      <w:bookmarkEnd w:id="613"/>
      <w:bookmarkEnd w:id="614"/>
      <w:r w:rsidRPr="00BD14AD">
        <w:t xml:space="preserve"> έργου</w:t>
      </w:r>
      <w:bookmarkEnd w:id="615"/>
      <w:bookmarkEnd w:id="616"/>
      <w:bookmarkEnd w:id="617"/>
      <w:bookmarkEnd w:id="618"/>
    </w:p>
    <w:p w14:paraId="54470F73" w14:textId="63354217" w:rsidR="008C3680" w:rsidRPr="00BD14AD" w:rsidRDefault="008C3680" w:rsidP="00BD14AD">
      <w:pPr>
        <w:pStyle w:val="30"/>
        <w:spacing w:line="276" w:lineRule="auto"/>
      </w:pPr>
      <w:bookmarkStart w:id="619" w:name="_Toc180679449"/>
      <w:bookmarkStart w:id="620" w:name="_Toc204855580"/>
      <w:r w:rsidRPr="00BD14AD">
        <w:t>Φάση 1: Μελέτη Εφαρμογής</w:t>
      </w:r>
      <w:bookmarkEnd w:id="619"/>
      <w:bookmarkEnd w:id="620"/>
    </w:p>
    <w:tbl>
      <w:tblPr>
        <w:tblStyle w:val="aff0"/>
        <w:tblW w:w="0" w:type="auto"/>
        <w:tblLook w:val="04A0" w:firstRow="1" w:lastRow="0" w:firstColumn="1" w:lastColumn="0" w:noHBand="0" w:noVBand="1"/>
      </w:tblPr>
      <w:tblGrid>
        <w:gridCol w:w="4248"/>
        <w:gridCol w:w="4768"/>
      </w:tblGrid>
      <w:tr w:rsidR="008C3680" w:rsidRPr="00BD14AD" w14:paraId="2A31C04B" w14:textId="77777777" w:rsidTr="00B175E6">
        <w:trPr>
          <w:trHeight w:val="680"/>
          <w:tblHeader/>
        </w:trPr>
        <w:tc>
          <w:tcPr>
            <w:tcW w:w="0" w:type="auto"/>
            <w:gridSpan w:val="2"/>
            <w:tcBorders>
              <w:top w:val="single" w:sz="4" w:space="0" w:color="auto"/>
              <w:left w:val="single" w:sz="4" w:space="0" w:color="auto"/>
              <w:bottom w:val="single" w:sz="4" w:space="0" w:color="auto"/>
              <w:right w:val="single" w:sz="4" w:space="0" w:color="auto"/>
            </w:tcBorders>
            <w:shd w:val="clear" w:color="auto" w:fill="001F5F"/>
            <w:vAlign w:val="center"/>
            <w:hideMark/>
          </w:tcPr>
          <w:p w14:paraId="433382E7" w14:textId="77777777" w:rsidR="008C3680" w:rsidRPr="00BD14AD" w:rsidRDefault="008C3680" w:rsidP="00BD14AD">
            <w:pPr>
              <w:spacing w:line="276" w:lineRule="auto"/>
              <w:rPr>
                <w:rFonts w:cs="Tahoma"/>
                <w:szCs w:val="22"/>
                <w:lang w:val="el-GR"/>
              </w:rPr>
            </w:pPr>
            <w:bookmarkStart w:id="621" w:name="_Hlk180050258"/>
            <w:r w:rsidRPr="00BD14AD">
              <w:rPr>
                <w:rFonts w:cs="Tahoma"/>
                <w:b/>
                <w:bCs/>
                <w:color w:val="FFFFFF" w:themeColor="background1"/>
                <w:szCs w:val="22"/>
                <w:lang w:val="el-GR"/>
              </w:rPr>
              <w:t xml:space="preserve">Φάση1: </w:t>
            </w:r>
            <w:r w:rsidRPr="00BD14AD">
              <w:rPr>
                <w:rFonts w:cs="Tahoma"/>
                <w:b/>
                <w:bCs/>
                <w:szCs w:val="22"/>
                <w:lang w:val="el-GR"/>
              </w:rPr>
              <w:t>Μελέτη Εφαρμογής</w:t>
            </w:r>
          </w:p>
        </w:tc>
      </w:tr>
      <w:tr w:rsidR="008C3680" w:rsidRPr="00BD14AD" w14:paraId="16C00BBB" w14:textId="77777777" w:rsidTr="00B175E6">
        <w:trPr>
          <w:trHeight w:val="913"/>
          <w:tblHeader/>
        </w:trPr>
        <w:tc>
          <w:tcPr>
            <w:tcW w:w="4248"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51AAD80F" w14:textId="77777777" w:rsidR="008C3680" w:rsidRPr="00BD14AD" w:rsidRDefault="008C3680" w:rsidP="00BD14AD">
            <w:pPr>
              <w:spacing w:line="276" w:lineRule="auto"/>
              <w:rPr>
                <w:rFonts w:cs="Tahoma"/>
                <w:b/>
                <w:szCs w:val="22"/>
              </w:rPr>
            </w:pPr>
            <w:r w:rsidRPr="00BD14AD">
              <w:rPr>
                <w:rFonts w:cs="Tahoma"/>
                <w:b/>
                <w:szCs w:val="22"/>
              </w:rPr>
              <w:t>Τίτλος Παραδοτέου</w:t>
            </w:r>
          </w:p>
        </w:tc>
        <w:tc>
          <w:tcPr>
            <w:tcW w:w="4768"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222F96FC" w14:textId="77777777" w:rsidR="008C3680" w:rsidRPr="00BD14AD" w:rsidRDefault="008C3680" w:rsidP="00BD14AD">
            <w:pPr>
              <w:spacing w:line="276" w:lineRule="auto"/>
              <w:rPr>
                <w:rFonts w:cs="Tahoma"/>
                <w:b/>
                <w:szCs w:val="22"/>
              </w:rPr>
            </w:pPr>
            <w:r w:rsidRPr="00BD14AD">
              <w:rPr>
                <w:rFonts w:cs="Tahoma"/>
                <w:b/>
                <w:szCs w:val="22"/>
              </w:rPr>
              <w:t>Περιγραφή Παραδοτέου</w:t>
            </w:r>
          </w:p>
        </w:tc>
      </w:tr>
      <w:tr w:rsidR="008C3680" w:rsidRPr="00875CD4" w14:paraId="1D5444B6" w14:textId="77777777" w:rsidTr="00B175E6">
        <w:tc>
          <w:tcPr>
            <w:tcW w:w="4248" w:type="dxa"/>
            <w:tcBorders>
              <w:top w:val="single" w:sz="4" w:space="0" w:color="auto"/>
              <w:left w:val="single" w:sz="4" w:space="0" w:color="auto"/>
              <w:bottom w:val="single" w:sz="4" w:space="0" w:color="auto"/>
              <w:right w:val="single" w:sz="4" w:space="0" w:color="auto"/>
            </w:tcBorders>
            <w:vAlign w:val="center"/>
            <w:hideMark/>
          </w:tcPr>
          <w:p w14:paraId="629EA227" w14:textId="53C15A66" w:rsidR="008C3680" w:rsidRPr="00BD14AD" w:rsidRDefault="008C3680" w:rsidP="00BD14AD">
            <w:pPr>
              <w:spacing w:line="276" w:lineRule="auto"/>
              <w:rPr>
                <w:rFonts w:cs="Tahoma"/>
                <w:b/>
                <w:szCs w:val="22"/>
                <w:lang w:val="el-GR"/>
              </w:rPr>
            </w:pPr>
            <w:r w:rsidRPr="00BD14AD">
              <w:rPr>
                <w:rFonts w:cs="Tahoma"/>
                <w:b/>
                <w:szCs w:val="22"/>
              </w:rPr>
              <w:t>Π1.1</w:t>
            </w:r>
            <w:r w:rsidR="007859BB" w:rsidRPr="00BD14AD">
              <w:rPr>
                <w:rFonts w:cs="Tahoma"/>
                <w:b/>
                <w:szCs w:val="22"/>
                <w:lang w:val="el-GR"/>
              </w:rPr>
              <w:t>:</w:t>
            </w:r>
            <w:r w:rsidRPr="00BD14AD">
              <w:rPr>
                <w:rFonts w:cs="Tahoma"/>
                <w:b/>
                <w:szCs w:val="22"/>
              </w:rPr>
              <w:t xml:space="preserve"> </w:t>
            </w:r>
            <w:r w:rsidR="007859BB" w:rsidRPr="00BD14AD">
              <w:rPr>
                <w:rFonts w:cs="Tahoma"/>
                <w:b/>
                <w:szCs w:val="22"/>
              </w:rPr>
              <w:t>Μελέτη εφαρμογής</w:t>
            </w:r>
          </w:p>
        </w:tc>
        <w:tc>
          <w:tcPr>
            <w:tcW w:w="4768" w:type="dxa"/>
            <w:tcBorders>
              <w:top w:val="single" w:sz="4" w:space="0" w:color="auto"/>
              <w:left w:val="single" w:sz="4" w:space="0" w:color="auto"/>
              <w:bottom w:val="single" w:sz="4" w:space="0" w:color="auto"/>
              <w:right w:val="single" w:sz="4" w:space="0" w:color="auto"/>
            </w:tcBorders>
            <w:hideMark/>
          </w:tcPr>
          <w:p w14:paraId="7ABFAB66" w14:textId="17BC837E" w:rsidR="000D2F96" w:rsidRPr="00BD14AD" w:rsidRDefault="000D2F96" w:rsidP="00BD14AD">
            <w:pPr>
              <w:pStyle w:val="TableParagraph"/>
              <w:spacing w:after="120" w:line="276" w:lineRule="auto"/>
              <w:ind w:left="-17" w:right="85"/>
              <w:rPr>
                <w:rFonts w:ascii="Tahoma" w:hAnsi="Tahoma" w:cs="Tahoma"/>
              </w:rPr>
            </w:pPr>
            <w:r w:rsidRPr="00BD14AD">
              <w:rPr>
                <w:rFonts w:ascii="Tahoma" w:hAnsi="Tahoma" w:cs="Tahoma"/>
              </w:rPr>
              <w:t xml:space="preserve">Τα περιεχόμενα του παραδοτέου περιγράφονται στο κεφάλαιο </w:t>
            </w:r>
            <w:r w:rsidRPr="00BD14AD">
              <w:rPr>
                <w:rFonts w:ascii="Tahoma" w:hAnsi="Tahoma" w:cs="Tahoma"/>
              </w:rPr>
              <w:fldChar w:fldCharType="begin"/>
            </w:r>
            <w:r w:rsidRPr="00BD14AD">
              <w:rPr>
                <w:rFonts w:ascii="Tahoma" w:hAnsi="Tahoma" w:cs="Tahoma"/>
              </w:rPr>
              <w:instrText xml:space="preserve"> REF _Ref189843977 \r \h </w:instrText>
            </w:r>
            <w:r w:rsidR="00F8625D" w:rsidRPr="00BD14AD">
              <w:rPr>
                <w:rFonts w:ascii="Tahoma" w:hAnsi="Tahoma" w:cs="Tahoma"/>
              </w:rPr>
              <w:instrText xml:space="preserve"> \* MERGEFORMAT </w:instrText>
            </w:r>
            <w:r w:rsidRPr="00BD14AD">
              <w:rPr>
                <w:rFonts w:ascii="Tahoma" w:hAnsi="Tahoma" w:cs="Tahoma"/>
              </w:rPr>
            </w:r>
            <w:r w:rsidRPr="00BD14AD">
              <w:rPr>
                <w:rFonts w:ascii="Tahoma" w:hAnsi="Tahoma" w:cs="Tahoma"/>
              </w:rPr>
              <w:fldChar w:fldCharType="separate"/>
            </w:r>
            <w:r w:rsidR="00597617">
              <w:rPr>
                <w:rFonts w:ascii="Tahoma" w:hAnsi="Tahoma" w:cs="Tahoma"/>
              </w:rPr>
              <w:t>6.1</w:t>
            </w:r>
            <w:r w:rsidRPr="00BD14AD">
              <w:rPr>
                <w:rFonts w:ascii="Tahoma" w:hAnsi="Tahoma" w:cs="Tahoma"/>
              </w:rPr>
              <w:fldChar w:fldCharType="end"/>
            </w:r>
            <w:r w:rsidRPr="00BD14AD">
              <w:rPr>
                <w:rFonts w:ascii="Tahoma" w:hAnsi="Tahoma" w:cs="Tahoma"/>
              </w:rPr>
              <w:t xml:space="preserve"> του Παραρτήματος I</w:t>
            </w:r>
          </w:p>
          <w:p w14:paraId="261F6436" w14:textId="0B414C84" w:rsidR="008C3680" w:rsidRPr="00BD14AD" w:rsidRDefault="008C3680" w:rsidP="00BD14AD">
            <w:pPr>
              <w:pStyle w:val="TableParagraph"/>
              <w:spacing w:after="120" w:line="276" w:lineRule="auto"/>
              <w:ind w:left="-17" w:right="85"/>
              <w:rPr>
                <w:rFonts w:ascii="Tahoma" w:hAnsi="Tahoma" w:cs="Tahoma"/>
              </w:rPr>
            </w:pPr>
          </w:p>
        </w:tc>
      </w:tr>
      <w:tr w:rsidR="008C3680" w:rsidRPr="00875CD4" w14:paraId="04765F21" w14:textId="77777777" w:rsidTr="000D2F96">
        <w:tc>
          <w:tcPr>
            <w:tcW w:w="4248" w:type="dxa"/>
            <w:tcBorders>
              <w:top w:val="single" w:sz="4" w:space="0" w:color="auto"/>
              <w:left w:val="single" w:sz="4" w:space="0" w:color="auto"/>
              <w:bottom w:val="single" w:sz="4" w:space="0" w:color="auto"/>
              <w:right w:val="single" w:sz="4" w:space="0" w:color="auto"/>
            </w:tcBorders>
            <w:vAlign w:val="center"/>
            <w:hideMark/>
          </w:tcPr>
          <w:p w14:paraId="44DCAC78" w14:textId="360C4DD8" w:rsidR="008C3680" w:rsidRPr="00BD14AD" w:rsidRDefault="008C3680" w:rsidP="00BD14AD">
            <w:pPr>
              <w:spacing w:line="276" w:lineRule="auto"/>
              <w:rPr>
                <w:rFonts w:cs="Tahoma"/>
                <w:szCs w:val="22"/>
                <w:lang w:val="el-GR"/>
              </w:rPr>
            </w:pPr>
            <w:r w:rsidRPr="00BD14AD">
              <w:rPr>
                <w:rFonts w:cs="Tahoma"/>
                <w:b/>
                <w:szCs w:val="22"/>
                <w:lang w:val="el-GR"/>
              </w:rPr>
              <w:t>Π1</w:t>
            </w:r>
            <w:r w:rsidR="007859BB" w:rsidRPr="00BD14AD">
              <w:rPr>
                <w:rFonts w:cs="Tahoma"/>
                <w:b/>
                <w:szCs w:val="22"/>
                <w:lang w:val="el-GR"/>
              </w:rPr>
              <w:t>.2: Μελέτη ασφάλειας και προστασίας προσωπικών δεδομένων</w:t>
            </w:r>
          </w:p>
        </w:tc>
        <w:tc>
          <w:tcPr>
            <w:tcW w:w="4768" w:type="dxa"/>
            <w:tcBorders>
              <w:top w:val="single" w:sz="4" w:space="0" w:color="auto"/>
              <w:left w:val="single" w:sz="4" w:space="0" w:color="auto"/>
              <w:bottom w:val="single" w:sz="4" w:space="0" w:color="auto"/>
              <w:right w:val="single" w:sz="4" w:space="0" w:color="auto"/>
            </w:tcBorders>
          </w:tcPr>
          <w:p w14:paraId="7DE99141" w14:textId="3A9450D5" w:rsidR="008C3680" w:rsidRPr="00BD14AD" w:rsidRDefault="000D2F96" w:rsidP="00BD14AD">
            <w:pPr>
              <w:pStyle w:val="TableParagraph"/>
              <w:spacing w:after="120" w:line="276" w:lineRule="auto"/>
              <w:ind w:left="-17" w:right="85"/>
              <w:rPr>
                <w:rFonts w:ascii="Tahoma" w:hAnsi="Tahoma" w:cs="Tahoma"/>
              </w:rPr>
            </w:pPr>
            <w:r w:rsidRPr="00BD14AD">
              <w:rPr>
                <w:rFonts w:ascii="Tahoma" w:hAnsi="Tahoma" w:cs="Tahoma"/>
              </w:rPr>
              <w:t xml:space="preserve">Τα περιεχόμενα του παραδοτέου περιγράφονται στα κεφάλαιο </w:t>
            </w:r>
            <w:r w:rsidRPr="00BD14AD">
              <w:rPr>
                <w:rFonts w:ascii="Tahoma" w:hAnsi="Tahoma" w:cs="Tahoma"/>
              </w:rPr>
              <w:fldChar w:fldCharType="begin"/>
            </w:r>
            <w:r w:rsidRPr="00BD14AD">
              <w:rPr>
                <w:rFonts w:ascii="Tahoma" w:hAnsi="Tahoma" w:cs="Tahoma"/>
              </w:rPr>
              <w:instrText xml:space="preserve"> REF _Ref189844066 \r \h </w:instrText>
            </w:r>
            <w:r w:rsidR="00F8625D" w:rsidRPr="00BD14AD">
              <w:rPr>
                <w:rFonts w:ascii="Tahoma" w:hAnsi="Tahoma" w:cs="Tahoma"/>
              </w:rPr>
              <w:instrText xml:space="preserve"> \* MERGEFORMAT </w:instrText>
            </w:r>
            <w:r w:rsidRPr="00BD14AD">
              <w:rPr>
                <w:rFonts w:ascii="Tahoma" w:hAnsi="Tahoma" w:cs="Tahoma"/>
              </w:rPr>
            </w:r>
            <w:r w:rsidRPr="00BD14AD">
              <w:rPr>
                <w:rFonts w:ascii="Tahoma" w:hAnsi="Tahoma" w:cs="Tahoma"/>
              </w:rPr>
              <w:fldChar w:fldCharType="separate"/>
            </w:r>
            <w:r w:rsidR="00597617">
              <w:rPr>
                <w:rFonts w:ascii="Tahoma" w:hAnsi="Tahoma" w:cs="Tahoma"/>
              </w:rPr>
              <w:t>6.2.1</w:t>
            </w:r>
            <w:r w:rsidRPr="00BD14AD">
              <w:rPr>
                <w:rFonts w:ascii="Tahoma" w:hAnsi="Tahoma" w:cs="Tahoma"/>
              </w:rPr>
              <w:fldChar w:fldCharType="end"/>
            </w:r>
            <w:r w:rsidRPr="00BD14AD">
              <w:rPr>
                <w:rFonts w:ascii="Tahoma" w:hAnsi="Tahoma" w:cs="Tahoma"/>
              </w:rPr>
              <w:t xml:space="preserve"> και </w:t>
            </w:r>
            <w:r w:rsidRPr="00BD14AD">
              <w:rPr>
                <w:rFonts w:ascii="Tahoma" w:hAnsi="Tahoma" w:cs="Tahoma"/>
              </w:rPr>
              <w:fldChar w:fldCharType="begin"/>
            </w:r>
            <w:r w:rsidRPr="00BD14AD">
              <w:rPr>
                <w:rFonts w:ascii="Tahoma" w:hAnsi="Tahoma" w:cs="Tahoma"/>
              </w:rPr>
              <w:instrText xml:space="preserve"> REF _Ref189844067 \r \h </w:instrText>
            </w:r>
            <w:r w:rsidR="00F8625D" w:rsidRPr="00BD14AD">
              <w:rPr>
                <w:rFonts w:ascii="Tahoma" w:hAnsi="Tahoma" w:cs="Tahoma"/>
              </w:rPr>
              <w:instrText xml:space="preserve"> \* MERGEFORMAT </w:instrText>
            </w:r>
            <w:r w:rsidRPr="00BD14AD">
              <w:rPr>
                <w:rFonts w:ascii="Tahoma" w:hAnsi="Tahoma" w:cs="Tahoma"/>
              </w:rPr>
            </w:r>
            <w:r w:rsidRPr="00BD14AD">
              <w:rPr>
                <w:rFonts w:ascii="Tahoma" w:hAnsi="Tahoma" w:cs="Tahoma"/>
              </w:rPr>
              <w:fldChar w:fldCharType="separate"/>
            </w:r>
            <w:r w:rsidR="00597617">
              <w:rPr>
                <w:rFonts w:ascii="Tahoma" w:hAnsi="Tahoma" w:cs="Tahoma"/>
              </w:rPr>
              <w:t>6.2.2</w:t>
            </w:r>
            <w:r w:rsidRPr="00BD14AD">
              <w:rPr>
                <w:rFonts w:ascii="Tahoma" w:hAnsi="Tahoma" w:cs="Tahoma"/>
              </w:rPr>
              <w:fldChar w:fldCharType="end"/>
            </w:r>
            <w:r w:rsidRPr="00BD14AD">
              <w:rPr>
                <w:rFonts w:ascii="Tahoma" w:hAnsi="Tahoma" w:cs="Tahoma"/>
              </w:rPr>
              <w:t xml:space="preserve"> του Παραρτήματος I</w:t>
            </w:r>
          </w:p>
        </w:tc>
      </w:tr>
      <w:tr w:rsidR="008C3680" w:rsidRPr="00875CD4" w14:paraId="24837178" w14:textId="77777777" w:rsidTr="000D2F96">
        <w:tc>
          <w:tcPr>
            <w:tcW w:w="4248" w:type="dxa"/>
            <w:tcBorders>
              <w:top w:val="single" w:sz="4" w:space="0" w:color="auto"/>
              <w:left w:val="single" w:sz="4" w:space="0" w:color="auto"/>
              <w:bottom w:val="single" w:sz="4" w:space="0" w:color="auto"/>
              <w:right w:val="single" w:sz="4" w:space="0" w:color="auto"/>
            </w:tcBorders>
            <w:vAlign w:val="center"/>
            <w:hideMark/>
          </w:tcPr>
          <w:p w14:paraId="4C2C39D9" w14:textId="52814657" w:rsidR="008C3680" w:rsidRPr="00BD14AD" w:rsidRDefault="008C3680" w:rsidP="00BD14AD">
            <w:pPr>
              <w:spacing w:line="276" w:lineRule="auto"/>
              <w:rPr>
                <w:rFonts w:cs="Tahoma"/>
                <w:szCs w:val="22"/>
                <w:lang w:val="el-GR"/>
              </w:rPr>
            </w:pPr>
            <w:r w:rsidRPr="00BD14AD">
              <w:rPr>
                <w:rFonts w:cs="Tahoma"/>
                <w:b/>
                <w:szCs w:val="22"/>
                <w:lang w:val="el-GR"/>
              </w:rPr>
              <w:t>Π1.3</w:t>
            </w:r>
            <w:r w:rsidR="007859BB" w:rsidRPr="00BD14AD">
              <w:rPr>
                <w:rFonts w:cs="Tahoma"/>
                <w:b/>
                <w:szCs w:val="22"/>
                <w:lang w:val="el-GR"/>
              </w:rPr>
              <w:t>:</w:t>
            </w:r>
            <w:r w:rsidR="00023C7E" w:rsidRPr="00BD14AD">
              <w:rPr>
                <w:rFonts w:cs="Tahoma"/>
                <w:b/>
                <w:szCs w:val="22"/>
                <w:lang w:val="el-GR"/>
              </w:rPr>
              <w:t xml:space="preserve"> Μελέτη συμμόρφωσης με τον κανονισμό ΑΙ ACT</w:t>
            </w:r>
          </w:p>
        </w:tc>
        <w:tc>
          <w:tcPr>
            <w:tcW w:w="4768" w:type="dxa"/>
            <w:tcBorders>
              <w:top w:val="single" w:sz="4" w:space="0" w:color="auto"/>
              <w:left w:val="single" w:sz="4" w:space="0" w:color="auto"/>
              <w:bottom w:val="single" w:sz="4" w:space="0" w:color="auto"/>
              <w:right w:val="single" w:sz="4" w:space="0" w:color="auto"/>
            </w:tcBorders>
          </w:tcPr>
          <w:p w14:paraId="08CC6676" w14:textId="4D5BB40A" w:rsidR="008C3680" w:rsidRPr="00BD14AD" w:rsidRDefault="000D2F96" w:rsidP="00BD14AD">
            <w:pPr>
              <w:pStyle w:val="TableParagraph"/>
              <w:spacing w:after="120" w:line="276" w:lineRule="auto"/>
              <w:ind w:left="-17" w:right="85"/>
              <w:rPr>
                <w:rFonts w:ascii="Tahoma" w:hAnsi="Tahoma" w:cs="Tahoma"/>
              </w:rPr>
            </w:pPr>
            <w:r w:rsidRPr="00BD14AD">
              <w:rPr>
                <w:rFonts w:ascii="Tahoma" w:hAnsi="Tahoma" w:cs="Tahoma"/>
              </w:rPr>
              <w:t xml:space="preserve">Τα περιεχόμενα του παραδοτέου περιγράφονται στο κεφάλαιο </w:t>
            </w:r>
            <w:r w:rsidR="0085262B" w:rsidRPr="00BD14AD">
              <w:rPr>
                <w:rFonts w:ascii="Tahoma" w:hAnsi="Tahoma" w:cs="Tahoma"/>
              </w:rPr>
              <w:fldChar w:fldCharType="begin"/>
            </w:r>
            <w:r w:rsidR="0085262B" w:rsidRPr="00BD14AD">
              <w:rPr>
                <w:rFonts w:ascii="Tahoma" w:hAnsi="Tahoma" w:cs="Tahoma"/>
              </w:rPr>
              <w:instrText xml:space="preserve"> REF _Ref189844093 \r \h </w:instrText>
            </w:r>
            <w:r w:rsidR="00F8625D" w:rsidRPr="00BD14AD">
              <w:rPr>
                <w:rFonts w:ascii="Tahoma" w:hAnsi="Tahoma" w:cs="Tahoma"/>
              </w:rPr>
              <w:instrText xml:space="preserve"> \* MERGEFORMAT </w:instrText>
            </w:r>
            <w:r w:rsidR="0085262B" w:rsidRPr="00BD14AD">
              <w:rPr>
                <w:rFonts w:ascii="Tahoma" w:hAnsi="Tahoma" w:cs="Tahoma"/>
              </w:rPr>
            </w:r>
            <w:r w:rsidR="0085262B" w:rsidRPr="00BD14AD">
              <w:rPr>
                <w:rFonts w:ascii="Tahoma" w:hAnsi="Tahoma" w:cs="Tahoma"/>
              </w:rPr>
              <w:fldChar w:fldCharType="separate"/>
            </w:r>
            <w:r w:rsidR="00597617">
              <w:rPr>
                <w:rFonts w:ascii="Tahoma" w:hAnsi="Tahoma" w:cs="Tahoma"/>
              </w:rPr>
              <w:t>6.2.6</w:t>
            </w:r>
            <w:r w:rsidR="0085262B" w:rsidRPr="00BD14AD">
              <w:rPr>
                <w:rFonts w:ascii="Tahoma" w:hAnsi="Tahoma" w:cs="Tahoma"/>
              </w:rPr>
              <w:fldChar w:fldCharType="end"/>
            </w:r>
            <w:r w:rsidRPr="00BD14AD">
              <w:rPr>
                <w:rFonts w:ascii="Tahoma" w:hAnsi="Tahoma" w:cs="Tahoma"/>
              </w:rPr>
              <w:t xml:space="preserve"> του Παραρτήματος I</w:t>
            </w:r>
          </w:p>
        </w:tc>
      </w:tr>
      <w:tr w:rsidR="008C3680" w:rsidRPr="00875CD4" w14:paraId="2683E05D" w14:textId="77777777" w:rsidTr="000D2F96">
        <w:tc>
          <w:tcPr>
            <w:tcW w:w="4248" w:type="dxa"/>
            <w:tcBorders>
              <w:top w:val="single" w:sz="4" w:space="0" w:color="auto"/>
              <w:left w:val="single" w:sz="4" w:space="0" w:color="auto"/>
              <w:bottom w:val="single" w:sz="4" w:space="0" w:color="auto"/>
              <w:right w:val="single" w:sz="4" w:space="0" w:color="auto"/>
            </w:tcBorders>
            <w:vAlign w:val="center"/>
            <w:hideMark/>
          </w:tcPr>
          <w:p w14:paraId="61A4CFB3" w14:textId="448755B9" w:rsidR="008C3680" w:rsidRPr="00BD14AD" w:rsidRDefault="008C3680" w:rsidP="00BD14AD">
            <w:pPr>
              <w:pStyle w:val="TableParagraph"/>
              <w:spacing w:after="120" w:line="276" w:lineRule="auto"/>
              <w:rPr>
                <w:rFonts w:ascii="Tahoma" w:hAnsi="Tahoma" w:cs="Tahoma"/>
                <w:lang w:val="en-US"/>
              </w:rPr>
            </w:pPr>
            <w:r w:rsidRPr="00BD14AD">
              <w:rPr>
                <w:rFonts w:ascii="Tahoma" w:hAnsi="Tahoma" w:cs="Tahoma"/>
                <w:b/>
              </w:rPr>
              <w:t>Π</w:t>
            </w:r>
            <w:r w:rsidRPr="00BD14AD">
              <w:rPr>
                <w:rFonts w:ascii="Tahoma" w:hAnsi="Tahoma" w:cs="Tahoma"/>
                <w:b/>
                <w:lang w:val="en-US"/>
              </w:rPr>
              <w:t>1.4</w:t>
            </w:r>
            <w:r w:rsidR="00023C7E" w:rsidRPr="00BD14AD">
              <w:rPr>
                <w:rFonts w:ascii="Tahoma" w:hAnsi="Tahoma" w:cs="Tahoma"/>
                <w:b/>
              </w:rPr>
              <w:t>:</w:t>
            </w:r>
            <w:r w:rsidRPr="00BD14AD">
              <w:rPr>
                <w:rFonts w:ascii="Tahoma" w:hAnsi="Tahoma" w:cs="Tahoma"/>
                <w:b/>
                <w:lang w:val="en-US"/>
              </w:rPr>
              <w:t xml:space="preserve"> </w:t>
            </w:r>
            <w:r w:rsidR="00023C7E" w:rsidRPr="00BD14AD">
              <w:rPr>
                <w:rFonts w:ascii="Tahoma" w:hAnsi="Tahoma" w:cs="Tahoma"/>
                <w:b/>
              </w:rPr>
              <w:t xml:space="preserve">Μελέτη </w:t>
            </w:r>
            <w:r w:rsidR="009700A4" w:rsidRPr="00BD14AD">
              <w:rPr>
                <w:rFonts w:ascii="Tahoma" w:hAnsi="Tahoma" w:cs="Tahoma"/>
                <w:b/>
              </w:rPr>
              <w:t>Δ</w:t>
            </w:r>
            <w:r w:rsidR="00023C7E" w:rsidRPr="00BD14AD">
              <w:rPr>
                <w:rFonts w:ascii="Tahoma" w:hAnsi="Tahoma" w:cs="Tahoma"/>
                <w:b/>
              </w:rPr>
              <w:t>ιαλειτουργικότητας</w:t>
            </w:r>
          </w:p>
        </w:tc>
        <w:tc>
          <w:tcPr>
            <w:tcW w:w="4768" w:type="dxa"/>
            <w:tcBorders>
              <w:top w:val="single" w:sz="4" w:space="0" w:color="auto"/>
              <w:left w:val="single" w:sz="4" w:space="0" w:color="auto"/>
              <w:bottom w:val="single" w:sz="4" w:space="0" w:color="auto"/>
              <w:right w:val="single" w:sz="4" w:space="0" w:color="auto"/>
            </w:tcBorders>
          </w:tcPr>
          <w:p w14:paraId="0AC0EE55" w14:textId="50695A5B" w:rsidR="008C3680" w:rsidRPr="00BD14AD" w:rsidRDefault="0085262B" w:rsidP="00BD14AD">
            <w:pPr>
              <w:pStyle w:val="TableParagraph"/>
              <w:spacing w:after="120" w:line="276" w:lineRule="auto"/>
              <w:ind w:left="60" w:right="85"/>
              <w:rPr>
                <w:rFonts w:ascii="Tahoma" w:hAnsi="Tahoma" w:cs="Tahoma"/>
              </w:rPr>
            </w:pPr>
            <w:r w:rsidRPr="00BD14AD">
              <w:rPr>
                <w:rFonts w:ascii="Tahoma" w:hAnsi="Tahoma" w:cs="Tahoma"/>
              </w:rPr>
              <w:t xml:space="preserve">Τα περιεχόμενα του παραδοτέου περιγράφονται στο κεφάλαιο </w:t>
            </w:r>
            <w:r w:rsidRPr="00BD14AD">
              <w:rPr>
                <w:rFonts w:ascii="Tahoma" w:hAnsi="Tahoma" w:cs="Tahoma"/>
              </w:rPr>
              <w:fldChar w:fldCharType="begin"/>
            </w:r>
            <w:r w:rsidRPr="00BD14AD">
              <w:rPr>
                <w:rFonts w:ascii="Tahoma" w:hAnsi="Tahoma" w:cs="Tahoma"/>
              </w:rPr>
              <w:instrText xml:space="preserve"> REF _Ref189846125 \r \h </w:instrText>
            </w:r>
            <w:r w:rsidR="00F8625D" w:rsidRPr="00BD14AD">
              <w:rPr>
                <w:rFonts w:ascii="Tahoma" w:hAnsi="Tahoma" w:cs="Tahoma"/>
              </w:rPr>
              <w:instrText xml:space="preserve"> \* MERGEFORMAT </w:instrText>
            </w:r>
            <w:r w:rsidRPr="00BD14AD">
              <w:rPr>
                <w:rFonts w:ascii="Tahoma" w:hAnsi="Tahoma" w:cs="Tahoma"/>
              </w:rPr>
            </w:r>
            <w:r w:rsidRPr="00BD14AD">
              <w:rPr>
                <w:rFonts w:ascii="Tahoma" w:hAnsi="Tahoma" w:cs="Tahoma"/>
              </w:rPr>
              <w:fldChar w:fldCharType="separate"/>
            </w:r>
            <w:r w:rsidR="00597617">
              <w:rPr>
                <w:rFonts w:ascii="Tahoma" w:hAnsi="Tahoma" w:cs="Tahoma"/>
              </w:rPr>
              <w:t>6.2.4</w:t>
            </w:r>
            <w:r w:rsidRPr="00BD14AD">
              <w:rPr>
                <w:rFonts w:ascii="Tahoma" w:hAnsi="Tahoma" w:cs="Tahoma"/>
              </w:rPr>
              <w:fldChar w:fldCharType="end"/>
            </w:r>
            <w:r w:rsidRPr="00BD14AD">
              <w:rPr>
                <w:rFonts w:ascii="Tahoma" w:hAnsi="Tahoma" w:cs="Tahoma"/>
              </w:rPr>
              <w:t xml:space="preserve"> του Παραρτήματος I</w:t>
            </w:r>
          </w:p>
        </w:tc>
      </w:tr>
      <w:tr w:rsidR="00023C7E" w:rsidRPr="00875CD4" w14:paraId="44D3BF22" w14:textId="77777777" w:rsidTr="00B175E6">
        <w:tc>
          <w:tcPr>
            <w:tcW w:w="4248" w:type="dxa"/>
            <w:tcBorders>
              <w:top w:val="single" w:sz="4" w:space="0" w:color="auto"/>
              <w:left w:val="single" w:sz="4" w:space="0" w:color="auto"/>
              <w:bottom w:val="single" w:sz="4" w:space="0" w:color="auto"/>
              <w:right w:val="single" w:sz="4" w:space="0" w:color="auto"/>
            </w:tcBorders>
            <w:vAlign w:val="center"/>
          </w:tcPr>
          <w:p w14:paraId="2A0A4BAD" w14:textId="333AACAE" w:rsidR="00023C7E" w:rsidRPr="00BD14AD" w:rsidRDefault="00F8625D" w:rsidP="00BD14AD">
            <w:pPr>
              <w:pStyle w:val="TableParagraph"/>
              <w:spacing w:after="120" w:line="276" w:lineRule="auto"/>
              <w:rPr>
                <w:rFonts w:ascii="Tahoma" w:hAnsi="Tahoma" w:cs="Tahoma"/>
                <w:b/>
              </w:rPr>
            </w:pPr>
            <w:r w:rsidRPr="00BD14AD">
              <w:rPr>
                <w:rFonts w:ascii="Tahoma" w:hAnsi="Tahoma" w:cs="Tahoma"/>
                <w:b/>
              </w:rPr>
              <w:t>Π1.5: Μελέτη Εκτίμησης Αντικτύπου</w:t>
            </w:r>
          </w:p>
        </w:tc>
        <w:tc>
          <w:tcPr>
            <w:tcW w:w="4768" w:type="dxa"/>
            <w:tcBorders>
              <w:top w:val="single" w:sz="4" w:space="0" w:color="auto"/>
              <w:left w:val="single" w:sz="4" w:space="0" w:color="auto"/>
              <w:bottom w:val="single" w:sz="4" w:space="0" w:color="auto"/>
              <w:right w:val="single" w:sz="4" w:space="0" w:color="auto"/>
            </w:tcBorders>
          </w:tcPr>
          <w:p w14:paraId="6805E29E" w14:textId="755F7CB2" w:rsidR="00023C7E" w:rsidRPr="00BD14AD" w:rsidRDefault="00F8625D" w:rsidP="00BD14AD">
            <w:pPr>
              <w:pStyle w:val="TableParagraph"/>
              <w:spacing w:after="120" w:line="276" w:lineRule="auto"/>
              <w:ind w:left="60" w:right="85"/>
              <w:rPr>
                <w:rFonts w:ascii="Tahoma" w:hAnsi="Tahoma" w:cs="Tahoma"/>
              </w:rPr>
            </w:pPr>
            <w:r w:rsidRPr="00BD14AD">
              <w:rPr>
                <w:rFonts w:ascii="Tahoma" w:hAnsi="Tahoma" w:cs="Tahoma"/>
              </w:rPr>
              <w:t xml:space="preserve">Τα περιεχόμενα του παραδοτέου περιγράφονται στο κεφάλαιο </w:t>
            </w:r>
            <w:r w:rsidR="00E86BC6">
              <w:rPr>
                <w:rFonts w:ascii="Tahoma" w:hAnsi="Tahoma" w:cs="Tahoma"/>
              </w:rPr>
              <w:fldChar w:fldCharType="begin"/>
            </w:r>
            <w:r w:rsidR="00E86BC6">
              <w:rPr>
                <w:rFonts w:ascii="Tahoma" w:hAnsi="Tahoma" w:cs="Tahoma"/>
              </w:rPr>
              <w:instrText xml:space="preserve"> REF _Ref189912621 \r \h </w:instrText>
            </w:r>
            <w:r w:rsidR="00E86BC6">
              <w:rPr>
                <w:rFonts w:ascii="Tahoma" w:hAnsi="Tahoma" w:cs="Tahoma"/>
              </w:rPr>
            </w:r>
            <w:r w:rsidR="00E86BC6">
              <w:rPr>
                <w:rFonts w:ascii="Tahoma" w:hAnsi="Tahoma" w:cs="Tahoma"/>
              </w:rPr>
              <w:fldChar w:fldCharType="separate"/>
            </w:r>
            <w:r w:rsidR="00597617">
              <w:rPr>
                <w:rFonts w:ascii="Tahoma" w:hAnsi="Tahoma" w:cs="Tahoma"/>
              </w:rPr>
              <w:t>6.2.5</w:t>
            </w:r>
            <w:r w:rsidR="00E86BC6">
              <w:rPr>
                <w:rFonts w:ascii="Tahoma" w:hAnsi="Tahoma" w:cs="Tahoma"/>
              </w:rPr>
              <w:fldChar w:fldCharType="end"/>
            </w:r>
            <w:r w:rsidRPr="00BD14AD">
              <w:rPr>
                <w:rFonts w:ascii="Tahoma" w:hAnsi="Tahoma" w:cs="Tahoma"/>
              </w:rPr>
              <w:t xml:space="preserve"> του Παραρτήματος I</w:t>
            </w:r>
          </w:p>
        </w:tc>
      </w:tr>
      <w:tr w:rsidR="008C3680" w:rsidRPr="00875CD4" w14:paraId="3BDFC328" w14:textId="77777777" w:rsidTr="00B175E6">
        <w:tc>
          <w:tcPr>
            <w:tcW w:w="4248" w:type="dxa"/>
            <w:tcBorders>
              <w:top w:val="single" w:sz="4" w:space="0" w:color="auto"/>
              <w:left w:val="single" w:sz="4" w:space="0" w:color="auto"/>
              <w:bottom w:val="single" w:sz="4" w:space="0" w:color="auto"/>
              <w:right w:val="single" w:sz="4" w:space="0" w:color="auto"/>
            </w:tcBorders>
            <w:vAlign w:val="center"/>
          </w:tcPr>
          <w:p w14:paraId="2C430D14" w14:textId="21B9BD1B" w:rsidR="008C3680" w:rsidRPr="00BD14AD" w:rsidRDefault="00F8625D" w:rsidP="00BD14AD">
            <w:pPr>
              <w:pStyle w:val="TableParagraph"/>
              <w:spacing w:after="120" w:line="276" w:lineRule="auto"/>
              <w:rPr>
                <w:rFonts w:ascii="Tahoma" w:hAnsi="Tahoma" w:cs="Tahoma"/>
                <w:b/>
              </w:rPr>
            </w:pPr>
            <w:r w:rsidRPr="00BD14AD">
              <w:rPr>
                <w:rFonts w:ascii="Tahoma" w:hAnsi="Tahoma" w:cs="Tahoma"/>
                <w:b/>
              </w:rPr>
              <w:t>Π1.6: Εκπόνηση Πλάνου Επιχειρησιακής Συνέχειας (Business Continuity Plan) και Σχεδίου Ανάκαμψης από Καταστροφή (Disaster Recovery Plan)</w:t>
            </w:r>
          </w:p>
        </w:tc>
        <w:tc>
          <w:tcPr>
            <w:tcW w:w="4768" w:type="dxa"/>
            <w:tcBorders>
              <w:top w:val="single" w:sz="4" w:space="0" w:color="auto"/>
              <w:left w:val="single" w:sz="4" w:space="0" w:color="auto"/>
              <w:bottom w:val="single" w:sz="4" w:space="0" w:color="auto"/>
              <w:right w:val="single" w:sz="4" w:space="0" w:color="auto"/>
            </w:tcBorders>
          </w:tcPr>
          <w:p w14:paraId="23598212" w14:textId="02AA5C2E" w:rsidR="008C3680" w:rsidRPr="00BD14AD" w:rsidRDefault="00E86BC6" w:rsidP="00BD14AD">
            <w:pPr>
              <w:pStyle w:val="TableParagraph"/>
              <w:spacing w:after="120" w:line="276" w:lineRule="auto"/>
              <w:ind w:left="60" w:right="85"/>
              <w:rPr>
                <w:rFonts w:ascii="Tahoma" w:hAnsi="Tahoma" w:cs="Tahoma"/>
              </w:rPr>
            </w:pPr>
            <w:r w:rsidRPr="00BD14AD">
              <w:rPr>
                <w:rFonts w:ascii="Tahoma" w:hAnsi="Tahoma" w:cs="Tahoma"/>
              </w:rPr>
              <w:t xml:space="preserve">Τα περιεχόμενα του παραδοτέου περιγράφονται στο κεφάλαιο </w:t>
            </w:r>
            <w:r>
              <w:rPr>
                <w:rFonts w:ascii="Tahoma" w:hAnsi="Tahoma" w:cs="Tahoma"/>
              </w:rPr>
              <w:fldChar w:fldCharType="begin"/>
            </w:r>
            <w:r>
              <w:rPr>
                <w:rFonts w:ascii="Tahoma" w:hAnsi="Tahoma" w:cs="Tahoma"/>
              </w:rPr>
              <w:instrText xml:space="preserve"> REF _Ref189912637 \r \h </w:instrText>
            </w:r>
            <w:r>
              <w:rPr>
                <w:rFonts w:ascii="Tahoma" w:hAnsi="Tahoma" w:cs="Tahoma"/>
              </w:rPr>
            </w:r>
            <w:r>
              <w:rPr>
                <w:rFonts w:ascii="Tahoma" w:hAnsi="Tahoma" w:cs="Tahoma"/>
              </w:rPr>
              <w:fldChar w:fldCharType="separate"/>
            </w:r>
            <w:r w:rsidR="00597617">
              <w:rPr>
                <w:rFonts w:ascii="Tahoma" w:hAnsi="Tahoma" w:cs="Tahoma"/>
              </w:rPr>
              <w:t>6.2.7</w:t>
            </w:r>
            <w:r>
              <w:rPr>
                <w:rFonts w:ascii="Tahoma" w:hAnsi="Tahoma" w:cs="Tahoma"/>
              </w:rPr>
              <w:fldChar w:fldCharType="end"/>
            </w:r>
            <w:r w:rsidRPr="00BD14AD">
              <w:rPr>
                <w:rFonts w:ascii="Tahoma" w:hAnsi="Tahoma" w:cs="Tahoma"/>
              </w:rPr>
              <w:t xml:space="preserve"> του Παραρτήματος I</w:t>
            </w:r>
          </w:p>
        </w:tc>
      </w:tr>
      <w:bookmarkEnd w:id="621"/>
    </w:tbl>
    <w:p w14:paraId="02721E1A" w14:textId="77777777" w:rsidR="008C3680" w:rsidRPr="00E86BC6" w:rsidRDefault="008C3680" w:rsidP="00BD14AD">
      <w:pPr>
        <w:spacing w:line="276" w:lineRule="auto"/>
        <w:rPr>
          <w:rFonts w:cs="Tahoma"/>
          <w:szCs w:val="22"/>
          <w:lang w:val="el-GR"/>
        </w:rPr>
      </w:pPr>
    </w:p>
    <w:p w14:paraId="6EF97BB2" w14:textId="77777777" w:rsidR="008C3680" w:rsidRPr="00BD14AD" w:rsidRDefault="008C3680">
      <w:pPr>
        <w:pStyle w:val="aff"/>
        <w:keepNext/>
        <w:numPr>
          <w:ilvl w:val="2"/>
          <w:numId w:val="41"/>
        </w:numPr>
        <w:suppressAutoHyphens w:val="0"/>
        <w:spacing w:before="240" w:after="60" w:line="276" w:lineRule="auto"/>
        <w:contextualSpacing w:val="0"/>
        <w:jc w:val="left"/>
        <w:outlineLvl w:val="3"/>
        <w:rPr>
          <w:rFonts w:eastAsia="SimSun" w:cs="Tahoma"/>
          <w:b/>
          <w:bCs/>
          <w:vanish/>
          <w:szCs w:val="22"/>
          <w:lang w:val="el-GR"/>
        </w:rPr>
      </w:pPr>
      <w:bookmarkStart w:id="622" w:name="_Toc163835421"/>
      <w:bookmarkStart w:id="623" w:name="_Toc178937793"/>
      <w:bookmarkStart w:id="624" w:name="_Toc178942246"/>
      <w:bookmarkStart w:id="625" w:name="_Toc180483901"/>
      <w:bookmarkStart w:id="626" w:name="_Toc180679223"/>
      <w:bookmarkStart w:id="627" w:name="_Toc180679450"/>
      <w:bookmarkEnd w:id="622"/>
      <w:bookmarkEnd w:id="623"/>
      <w:bookmarkEnd w:id="624"/>
      <w:bookmarkEnd w:id="625"/>
      <w:bookmarkEnd w:id="626"/>
      <w:bookmarkEnd w:id="627"/>
    </w:p>
    <w:p w14:paraId="740B5AF7" w14:textId="7F722AF3" w:rsidR="008C3680" w:rsidRPr="00BD14AD" w:rsidRDefault="008C3680">
      <w:pPr>
        <w:pStyle w:val="30"/>
        <w:numPr>
          <w:ilvl w:val="2"/>
          <w:numId w:val="41"/>
        </w:numPr>
        <w:tabs>
          <w:tab w:val="num" w:pos="397"/>
        </w:tabs>
        <w:spacing w:line="276" w:lineRule="auto"/>
        <w:ind w:left="2160" w:hanging="360"/>
        <w:rPr>
          <w:szCs w:val="22"/>
        </w:rPr>
      </w:pPr>
      <w:bookmarkStart w:id="628" w:name="_Toc180679451"/>
      <w:bookmarkStart w:id="629" w:name="_Toc204855581"/>
      <w:r w:rsidRPr="00BD14AD">
        <w:rPr>
          <w:szCs w:val="22"/>
        </w:rPr>
        <w:t xml:space="preserve">Φάση 2: </w:t>
      </w:r>
      <w:bookmarkEnd w:id="628"/>
      <w:r w:rsidR="00CC550F" w:rsidRPr="00BD14AD">
        <w:rPr>
          <w:szCs w:val="22"/>
        </w:rPr>
        <w:t>Υλοποίηση πλατφόρμας</w:t>
      </w:r>
      <w:bookmarkEnd w:id="629"/>
    </w:p>
    <w:tbl>
      <w:tblPr>
        <w:tblStyle w:val="aff0"/>
        <w:tblW w:w="0" w:type="auto"/>
        <w:tblLook w:val="04A0" w:firstRow="1" w:lastRow="0" w:firstColumn="1" w:lastColumn="0" w:noHBand="0" w:noVBand="1"/>
      </w:tblPr>
      <w:tblGrid>
        <w:gridCol w:w="4248"/>
        <w:gridCol w:w="4768"/>
      </w:tblGrid>
      <w:tr w:rsidR="008C3680" w:rsidRPr="00BD14AD" w14:paraId="4165A762" w14:textId="77777777" w:rsidTr="00B175E6">
        <w:trPr>
          <w:trHeight w:val="680"/>
          <w:tblHeader/>
        </w:trPr>
        <w:tc>
          <w:tcPr>
            <w:tcW w:w="0" w:type="auto"/>
            <w:gridSpan w:val="2"/>
            <w:tcBorders>
              <w:top w:val="single" w:sz="4" w:space="0" w:color="auto"/>
              <w:left w:val="single" w:sz="4" w:space="0" w:color="auto"/>
              <w:bottom w:val="single" w:sz="4" w:space="0" w:color="auto"/>
              <w:right w:val="single" w:sz="4" w:space="0" w:color="auto"/>
            </w:tcBorders>
            <w:shd w:val="clear" w:color="auto" w:fill="001F5F"/>
            <w:vAlign w:val="center"/>
            <w:hideMark/>
          </w:tcPr>
          <w:p w14:paraId="757FC2EB" w14:textId="6F171A12" w:rsidR="008C3680" w:rsidRPr="00BD14AD" w:rsidRDefault="008C3680" w:rsidP="00BD14AD">
            <w:pPr>
              <w:spacing w:line="276" w:lineRule="auto"/>
              <w:rPr>
                <w:rFonts w:cs="Tahoma"/>
                <w:szCs w:val="22"/>
                <w:lang w:val="el-GR"/>
              </w:rPr>
            </w:pPr>
            <w:bookmarkStart w:id="630" w:name="_Hlk180004299"/>
            <w:r w:rsidRPr="00BD14AD">
              <w:rPr>
                <w:rFonts w:cs="Tahoma"/>
                <w:b/>
                <w:color w:val="FFFFFF"/>
                <w:szCs w:val="22"/>
                <w:lang w:val="el-GR"/>
              </w:rPr>
              <w:t xml:space="preserve">Φάση 2: </w:t>
            </w:r>
            <w:r w:rsidR="00CC550F" w:rsidRPr="00BD14AD">
              <w:rPr>
                <w:rFonts w:cs="Tahoma"/>
                <w:b/>
                <w:szCs w:val="22"/>
                <w:lang w:val="el-GR"/>
              </w:rPr>
              <w:t>Υλοποίηση πλατφόρμας</w:t>
            </w:r>
          </w:p>
        </w:tc>
      </w:tr>
      <w:tr w:rsidR="008C3680" w:rsidRPr="00BD14AD" w14:paraId="7DC959EF" w14:textId="77777777" w:rsidTr="00B175E6">
        <w:trPr>
          <w:trHeight w:val="913"/>
          <w:tblHeader/>
        </w:trPr>
        <w:tc>
          <w:tcPr>
            <w:tcW w:w="4248"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73D337BC" w14:textId="77777777" w:rsidR="008C3680" w:rsidRPr="00BD14AD" w:rsidRDefault="008C3680" w:rsidP="00BD14AD">
            <w:pPr>
              <w:spacing w:line="276" w:lineRule="auto"/>
              <w:rPr>
                <w:rFonts w:cs="Tahoma"/>
                <w:b/>
                <w:szCs w:val="22"/>
              </w:rPr>
            </w:pPr>
            <w:r w:rsidRPr="00BD14AD">
              <w:rPr>
                <w:rFonts w:cs="Tahoma"/>
                <w:b/>
                <w:szCs w:val="22"/>
              </w:rPr>
              <w:t>Τίτλος Παραδοτέου</w:t>
            </w:r>
          </w:p>
        </w:tc>
        <w:tc>
          <w:tcPr>
            <w:tcW w:w="4768"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090E1F09" w14:textId="77777777" w:rsidR="008C3680" w:rsidRPr="00BD14AD" w:rsidRDefault="008C3680" w:rsidP="00BD14AD">
            <w:pPr>
              <w:spacing w:line="276" w:lineRule="auto"/>
              <w:rPr>
                <w:rFonts w:cs="Tahoma"/>
                <w:b/>
                <w:szCs w:val="22"/>
              </w:rPr>
            </w:pPr>
            <w:r w:rsidRPr="00BD14AD">
              <w:rPr>
                <w:rFonts w:cs="Tahoma"/>
                <w:b/>
                <w:szCs w:val="22"/>
              </w:rPr>
              <w:t>Περιγραφή Παραδοτέου</w:t>
            </w:r>
          </w:p>
        </w:tc>
      </w:tr>
      <w:tr w:rsidR="000D2F96" w:rsidRPr="00875CD4" w14:paraId="08AD6E1F" w14:textId="77777777" w:rsidTr="008642E4">
        <w:tc>
          <w:tcPr>
            <w:tcW w:w="4248" w:type="dxa"/>
            <w:tcBorders>
              <w:top w:val="single" w:sz="4" w:space="0" w:color="auto"/>
              <w:left w:val="single" w:sz="4" w:space="0" w:color="auto"/>
              <w:bottom w:val="single" w:sz="4" w:space="0" w:color="auto"/>
              <w:right w:val="single" w:sz="4" w:space="0" w:color="auto"/>
            </w:tcBorders>
            <w:vAlign w:val="center"/>
          </w:tcPr>
          <w:p w14:paraId="56013569" w14:textId="59A2C1F6" w:rsidR="000D2F96" w:rsidRPr="00BD14AD" w:rsidRDefault="000D2F96" w:rsidP="00BD14AD">
            <w:pPr>
              <w:spacing w:line="276" w:lineRule="auto"/>
              <w:rPr>
                <w:rFonts w:cs="Tahoma"/>
                <w:szCs w:val="22"/>
                <w:lang w:val="el-GR"/>
              </w:rPr>
            </w:pPr>
            <w:r w:rsidRPr="00BD14AD">
              <w:rPr>
                <w:rFonts w:cs="Tahoma"/>
                <w:b/>
                <w:szCs w:val="22"/>
                <w:lang w:val="el-GR"/>
              </w:rPr>
              <w:t>Π2.1: Τεχνική και λειτουργική τεκμηρίωση πλατφόρμας και συστημάτων του Έργου</w:t>
            </w:r>
          </w:p>
        </w:tc>
        <w:tc>
          <w:tcPr>
            <w:tcW w:w="4768" w:type="dxa"/>
            <w:tcBorders>
              <w:top w:val="single" w:sz="4" w:space="0" w:color="auto"/>
              <w:left w:val="single" w:sz="4" w:space="0" w:color="auto"/>
              <w:bottom w:val="single" w:sz="4" w:space="0" w:color="auto"/>
              <w:right w:val="single" w:sz="4" w:space="0" w:color="auto"/>
            </w:tcBorders>
          </w:tcPr>
          <w:p w14:paraId="308C1279" w14:textId="5C95A9EB" w:rsidR="000D2F96" w:rsidRPr="00BD14AD" w:rsidRDefault="008B2DBF" w:rsidP="00BD14AD">
            <w:pPr>
              <w:spacing w:line="276" w:lineRule="auto"/>
              <w:rPr>
                <w:rFonts w:cs="Tahoma"/>
                <w:szCs w:val="22"/>
                <w:lang w:val="el-GR"/>
              </w:rPr>
            </w:pPr>
            <w:r w:rsidRPr="00BD14AD">
              <w:rPr>
                <w:rFonts w:cs="Tahoma"/>
                <w:szCs w:val="22"/>
                <w:lang w:val="el-GR"/>
              </w:rPr>
              <w:t xml:space="preserve">Τα περιεχόμενα του παραδοτέου περιγράφονται στο κεφάλαιο </w:t>
            </w:r>
            <w:r w:rsidRPr="00BD14AD">
              <w:rPr>
                <w:rFonts w:cs="Tahoma"/>
                <w:szCs w:val="22"/>
                <w:lang w:val="el-GR"/>
              </w:rPr>
              <w:fldChar w:fldCharType="begin"/>
            </w:r>
            <w:r w:rsidRPr="00BD14AD">
              <w:rPr>
                <w:rFonts w:cs="Tahoma"/>
                <w:szCs w:val="22"/>
                <w:lang w:val="el-GR"/>
              </w:rPr>
              <w:instrText xml:space="preserve"> REF _Ref163644959 \r \h </w:instrText>
            </w:r>
            <w:r w:rsidR="00F8625D" w:rsidRPr="00BD14AD">
              <w:rPr>
                <w:rFonts w:cs="Tahoma"/>
                <w:szCs w:val="22"/>
                <w:lang w:val="el-GR"/>
              </w:rPr>
              <w:instrText xml:space="preserve"> \* MERGEFORMAT </w:instrText>
            </w:r>
            <w:r w:rsidRPr="00BD14AD">
              <w:rPr>
                <w:rFonts w:cs="Tahoma"/>
                <w:szCs w:val="22"/>
                <w:lang w:val="el-GR"/>
              </w:rPr>
            </w:r>
            <w:r w:rsidRPr="00BD14AD">
              <w:rPr>
                <w:rFonts w:cs="Tahoma"/>
                <w:szCs w:val="22"/>
                <w:lang w:val="el-GR"/>
              </w:rPr>
              <w:fldChar w:fldCharType="separate"/>
            </w:r>
            <w:r w:rsidR="00597617">
              <w:rPr>
                <w:rFonts w:cs="Tahoma"/>
                <w:szCs w:val="22"/>
                <w:lang w:val="el-GR"/>
              </w:rPr>
              <w:t>3.3</w:t>
            </w:r>
            <w:r w:rsidRPr="00BD14AD">
              <w:rPr>
                <w:rFonts w:cs="Tahoma"/>
                <w:szCs w:val="22"/>
                <w:lang w:val="el-GR"/>
              </w:rPr>
              <w:fldChar w:fldCharType="end"/>
            </w:r>
            <w:r w:rsidRPr="00BD14AD">
              <w:rPr>
                <w:rFonts w:cs="Tahoma"/>
                <w:szCs w:val="22"/>
                <w:lang w:val="el-GR"/>
              </w:rPr>
              <w:t xml:space="preserve"> του Παραρτήματος I</w:t>
            </w:r>
          </w:p>
        </w:tc>
      </w:tr>
      <w:tr w:rsidR="000D2F96" w:rsidRPr="00875CD4" w14:paraId="57093883" w14:textId="77777777" w:rsidTr="000D2F96">
        <w:tc>
          <w:tcPr>
            <w:tcW w:w="4248" w:type="dxa"/>
            <w:tcBorders>
              <w:top w:val="single" w:sz="4" w:space="0" w:color="auto"/>
              <w:left w:val="single" w:sz="4" w:space="0" w:color="auto"/>
              <w:bottom w:val="single" w:sz="4" w:space="0" w:color="auto"/>
              <w:right w:val="single" w:sz="4" w:space="0" w:color="auto"/>
            </w:tcBorders>
            <w:vAlign w:val="center"/>
          </w:tcPr>
          <w:p w14:paraId="00665DA7" w14:textId="547051E9" w:rsidR="000D2F96" w:rsidRPr="00BD14AD" w:rsidRDefault="000D2F96" w:rsidP="00BD14AD">
            <w:pPr>
              <w:spacing w:line="276" w:lineRule="auto"/>
              <w:rPr>
                <w:rFonts w:cs="Tahoma"/>
                <w:b/>
                <w:szCs w:val="22"/>
                <w:lang w:val="el-GR"/>
              </w:rPr>
            </w:pPr>
            <w:r w:rsidRPr="00BD14AD">
              <w:rPr>
                <w:rFonts w:cs="Tahoma"/>
                <w:b/>
                <w:szCs w:val="22"/>
                <w:lang w:val="el-GR"/>
              </w:rPr>
              <w:t xml:space="preserve">Π2.2: Τεχνική και λειτουργική τεκμηρίωση </w:t>
            </w:r>
            <w:r w:rsidR="008B2DBF" w:rsidRPr="00BD14AD">
              <w:rPr>
                <w:rFonts w:cs="Tahoma"/>
                <w:b/>
                <w:szCs w:val="22"/>
                <w:lang w:val="el-GR"/>
              </w:rPr>
              <w:t>εργαλείων</w:t>
            </w:r>
            <w:r w:rsidRPr="00BD14AD">
              <w:rPr>
                <w:rFonts w:cs="Tahoma"/>
                <w:b/>
                <w:szCs w:val="22"/>
                <w:lang w:val="el-GR"/>
              </w:rPr>
              <w:t xml:space="preserve"> </w:t>
            </w:r>
            <w:r w:rsidR="008B2DBF" w:rsidRPr="00BD14AD">
              <w:rPr>
                <w:rFonts w:cs="Tahoma"/>
                <w:b/>
                <w:szCs w:val="22"/>
                <w:lang w:val="el-GR"/>
              </w:rPr>
              <w:t>τ</w:t>
            </w:r>
            <w:r w:rsidRPr="00BD14AD">
              <w:rPr>
                <w:rFonts w:cs="Tahoma"/>
                <w:b/>
                <w:szCs w:val="22"/>
                <w:lang w:val="el-GR"/>
              </w:rPr>
              <w:t>εχνητής νοημοσύνης</w:t>
            </w:r>
          </w:p>
        </w:tc>
        <w:tc>
          <w:tcPr>
            <w:tcW w:w="4768" w:type="dxa"/>
            <w:tcBorders>
              <w:top w:val="single" w:sz="4" w:space="0" w:color="auto"/>
              <w:left w:val="single" w:sz="4" w:space="0" w:color="auto"/>
              <w:bottom w:val="single" w:sz="4" w:space="0" w:color="auto"/>
              <w:right w:val="single" w:sz="4" w:space="0" w:color="auto"/>
            </w:tcBorders>
          </w:tcPr>
          <w:p w14:paraId="72238098" w14:textId="67F83D84" w:rsidR="000D2F96" w:rsidRPr="00BD14AD" w:rsidRDefault="008B2DBF" w:rsidP="00BD14AD">
            <w:pPr>
              <w:spacing w:line="276" w:lineRule="auto"/>
              <w:rPr>
                <w:rFonts w:cs="Tahoma"/>
                <w:szCs w:val="22"/>
                <w:lang w:val="el-GR"/>
              </w:rPr>
            </w:pPr>
            <w:r w:rsidRPr="00BD14AD">
              <w:rPr>
                <w:rFonts w:cs="Tahoma"/>
                <w:szCs w:val="22"/>
                <w:lang w:val="el-GR"/>
              </w:rPr>
              <w:t xml:space="preserve">Τα περιεχόμενα του παραδοτέου περιγράφονται στο κεφάλαιο </w:t>
            </w:r>
            <w:r w:rsidRPr="00BD14AD">
              <w:rPr>
                <w:rFonts w:cs="Tahoma"/>
                <w:szCs w:val="22"/>
                <w:lang w:val="el-GR"/>
              </w:rPr>
              <w:fldChar w:fldCharType="begin"/>
            </w:r>
            <w:r w:rsidRPr="00BD14AD">
              <w:rPr>
                <w:rFonts w:cs="Tahoma"/>
                <w:szCs w:val="22"/>
                <w:lang w:val="el-GR"/>
              </w:rPr>
              <w:instrText xml:space="preserve"> REF _Ref189844439 \r \h </w:instrText>
            </w:r>
            <w:r w:rsidR="00F8625D" w:rsidRPr="00BD14AD">
              <w:rPr>
                <w:rFonts w:cs="Tahoma"/>
                <w:szCs w:val="22"/>
                <w:lang w:val="el-GR"/>
              </w:rPr>
              <w:instrText xml:space="preserve"> \* MERGEFORMAT </w:instrText>
            </w:r>
            <w:r w:rsidRPr="00BD14AD">
              <w:rPr>
                <w:rFonts w:cs="Tahoma"/>
                <w:szCs w:val="22"/>
                <w:lang w:val="el-GR"/>
              </w:rPr>
            </w:r>
            <w:r w:rsidRPr="00BD14AD">
              <w:rPr>
                <w:rFonts w:cs="Tahoma"/>
                <w:szCs w:val="22"/>
                <w:lang w:val="el-GR"/>
              </w:rPr>
              <w:fldChar w:fldCharType="separate"/>
            </w:r>
            <w:r w:rsidR="00597617">
              <w:rPr>
                <w:rFonts w:cs="Tahoma"/>
                <w:szCs w:val="22"/>
                <w:lang w:val="el-GR"/>
              </w:rPr>
              <w:t>4.4</w:t>
            </w:r>
            <w:r w:rsidRPr="00BD14AD">
              <w:rPr>
                <w:rFonts w:cs="Tahoma"/>
                <w:szCs w:val="22"/>
                <w:lang w:val="el-GR"/>
              </w:rPr>
              <w:fldChar w:fldCharType="end"/>
            </w:r>
            <w:r w:rsidRPr="00BD14AD">
              <w:rPr>
                <w:rFonts w:cs="Tahoma"/>
                <w:szCs w:val="22"/>
                <w:lang w:val="el-GR"/>
              </w:rPr>
              <w:t xml:space="preserve"> του Παραρτήματος I</w:t>
            </w:r>
          </w:p>
        </w:tc>
      </w:tr>
      <w:tr w:rsidR="00CC550F" w:rsidRPr="00875CD4" w14:paraId="23436EE0" w14:textId="77777777" w:rsidTr="000D2F96">
        <w:tc>
          <w:tcPr>
            <w:tcW w:w="4248" w:type="dxa"/>
            <w:tcBorders>
              <w:top w:val="single" w:sz="4" w:space="0" w:color="auto"/>
              <w:left w:val="single" w:sz="4" w:space="0" w:color="auto"/>
              <w:bottom w:val="single" w:sz="4" w:space="0" w:color="auto"/>
              <w:right w:val="single" w:sz="4" w:space="0" w:color="auto"/>
            </w:tcBorders>
            <w:vAlign w:val="center"/>
          </w:tcPr>
          <w:p w14:paraId="7D6B2F1B" w14:textId="4102EEF8" w:rsidR="00CC550F" w:rsidRPr="00BD14AD" w:rsidRDefault="00CC550F" w:rsidP="00BD14AD">
            <w:pPr>
              <w:spacing w:line="276" w:lineRule="auto"/>
              <w:rPr>
                <w:rFonts w:cs="Tahoma"/>
                <w:b/>
                <w:szCs w:val="22"/>
                <w:lang w:val="el-GR"/>
              </w:rPr>
            </w:pPr>
            <w:r w:rsidRPr="00BD14AD">
              <w:rPr>
                <w:rFonts w:cs="Tahoma"/>
                <w:b/>
                <w:szCs w:val="22"/>
                <w:lang w:val="el-GR"/>
              </w:rPr>
              <w:t>Π2.2: Αναφορά Εκτέλεσης Σεναρίων Ελέγχου</w:t>
            </w:r>
          </w:p>
        </w:tc>
        <w:tc>
          <w:tcPr>
            <w:tcW w:w="4768" w:type="dxa"/>
            <w:tcBorders>
              <w:top w:val="single" w:sz="4" w:space="0" w:color="auto"/>
              <w:left w:val="single" w:sz="4" w:space="0" w:color="auto"/>
              <w:bottom w:val="single" w:sz="4" w:space="0" w:color="auto"/>
              <w:right w:val="single" w:sz="4" w:space="0" w:color="auto"/>
            </w:tcBorders>
          </w:tcPr>
          <w:p w14:paraId="13FB1AE5" w14:textId="39E26C71" w:rsidR="00CC550F" w:rsidRPr="00BD14AD" w:rsidRDefault="009700A4" w:rsidP="00BD14AD">
            <w:pPr>
              <w:spacing w:line="276" w:lineRule="auto"/>
              <w:rPr>
                <w:rFonts w:cs="Tahoma"/>
                <w:szCs w:val="22"/>
                <w:lang w:val="el-GR"/>
              </w:rPr>
            </w:pPr>
            <w:r w:rsidRPr="00BD14AD">
              <w:rPr>
                <w:rFonts w:cs="Tahoma"/>
                <w:szCs w:val="22"/>
                <w:lang w:val="el-GR"/>
              </w:rPr>
              <w:t>Αποτελέσματα εκτέλεσης σεναρίων ελέγχου με αναφορά στη μεθοδολογία που χρησιμοποιήθηκε, τα σενάρια που εκτελέστηκαν, καθώς και τα ευρήματά τους.</w:t>
            </w:r>
          </w:p>
        </w:tc>
      </w:tr>
      <w:tr w:rsidR="000D2F96" w:rsidRPr="00875CD4" w14:paraId="69F1E874" w14:textId="77777777" w:rsidTr="000D2F96">
        <w:tc>
          <w:tcPr>
            <w:tcW w:w="4248" w:type="dxa"/>
            <w:tcBorders>
              <w:top w:val="single" w:sz="4" w:space="0" w:color="auto"/>
              <w:left w:val="single" w:sz="4" w:space="0" w:color="auto"/>
              <w:bottom w:val="single" w:sz="4" w:space="0" w:color="auto"/>
              <w:right w:val="single" w:sz="4" w:space="0" w:color="auto"/>
            </w:tcBorders>
            <w:vAlign w:val="center"/>
          </w:tcPr>
          <w:p w14:paraId="17C9D408" w14:textId="01753123" w:rsidR="000D2F96" w:rsidRPr="00BD14AD" w:rsidRDefault="000D2F96" w:rsidP="00BD14AD">
            <w:pPr>
              <w:pStyle w:val="TableParagraph"/>
              <w:spacing w:after="120" w:line="276" w:lineRule="auto"/>
              <w:rPr>
                <w:rFonts w:ascii="Tahoma" w:hAnsi="Tahoma" w:cs="Tahoma"/>
                <w:b/>
              </w:rPr>
            </w:pPr>
            <w:r w:rsidRPr="00BD14AD">
              <w:rPr>
                <w:rFonts w:ascii="Tahoma" w:hAnsi="Tahoma" w:cs="Tahoma"/>
                <w:b/>
              </w:rPr>
              <w:t>Π2.3:</w:t>
            </w:r>
            <w:r w:rsidRPr="00BD14AD">
              <w:rPr>
                <w:rFonts w:ascii="Tahoma" w:hAnsi="Tahoma" w:cs="Tahoma"/>
              </w:rPr>
              <w:t xml:space="preserve"> </w:t>
            </w:r>
            <w:r w:rsidRPr="00BD14AD">
              <w:rPr>
                <w:rFonts w:ascii="Tahoma" w:hAnsi="Tahoma" w:cs="Tahoma"/>
                <w:b/>
              </w:rPr>
              <w:t>Σύστημα σε ετοιμότητα για πιλοτική λειτουργία</w:t>
            </w:r>
          </w:p>
        </w:tc>
        <w:tc>
          <w:tcPr>
            <w:tcW w:w="4768" w:type="dxa"/>
            <w:tcBorders>
              <w:top w:val="single" w:sz="4" w:space="0" w:color="auto"/>
              <w:left w:val="single" w:sz="4" w:space="0" w:color="auto"/>
              <w:bottom w:val="single" w:sz="4" w:space="0" w:color="auto"/>
              <w:right w:val="single" w:sz="4" w:space="0" w:color="auto"/>
            </w:tcBorders>
          </w:tcPr>
          <w:p w14:paraId="0058CE60" w14:textId="21AC47B5" w:rsidR="000D2F96" w:rsidRPr="00BD14AD" w:rsidRDefault="00E86BC6" w:rsidP="00BD14AD">
            <w:pPr>
              <w:widowControl w:val="0"/>
              <w:suppressAutoHyphens w:val="0"/>
              <w:autoSpaceDE w:val="0"/>
              <w:autoSpaceDN w:val="0"/>
              <w:spacing w:after="0" w:line="276" w:lineRule="auto"/>
              <w:jc w:val="left"/>
              <w:rPr>
                <w:rFonts w:cs="Tahoma"/>
                <w:szCs w:val="22"/>
                <w:lang w:val="el-GR"/>
              </w:rPr>
            </w:pPr>
            <w:r>
              <w:rPr>
                <w:rFonts w:cs="Tahoma"/>
                <w:szCs w:val="22"/>
                <w:lang w:val="el-GR"/>
              </w:rPr>
              <w:t>Ολοκληρωμένο σύστημα σε ετοιμότητα για την πιλοτική λειτουργία</w:t>
            </w:r>
          </w:p>
        </w:tc>
      </w:tr>
      <w:tr w:rsidR="00E86BC6" w:rsidRPr="00875CD4" w14:paraId="5586E46A" w14:textId="77777777" w:rsidTr="000D2F96">
        <w:tc>
          <w:tcPr>
            <w:tcW w:w="4248" w:type="dxa"/>
            <w:tcBorders>
              <w:top w:val="single" w:sz="4" w:space="0" w:color="auto"/>
              <w:left w:val="single" w:sz="4" w:space="0" w:color="auto"/>
              <w:bottom w:val="single" w:sz="4" w:space="0" w:color="auto"/>
              <w:right w:val="single" w:sz="4" w:space="0" w:color="auto"/>
            </w:tcBorders>
            <w:vAlign w:val="center"/>
          </w:tcPr>
          <w:p w14:paraId="7E496D66" w14:textId="49C92AED" w:rsidR="00E86BC6" w:rsidRPr="001039C5" w:rsidRDefault="00E86BC6" w:rsidP="007905A2">
            <w:pPr>
              <w:pStyle w:val="30"/>
              <w:numPr>
                <w:ilvl w:val="0"/>
                <w:numId w:val="0"/>
              </w:numPr>
              <w:spacing w:line="276" w:lineRule="auto"/>
              <w:rPr>
                <w:lang w:val="en-US"/>
              </w:rPr>
            </w:pPr>
            <w:bookmarkStart w:id="631" w:name="_Toc204855582"/>
            <w:r w:rsidRPr="00BD14AD">
              <w:t>Π</w:t>
            </w:r>
            <w:r w:rsidRPr="00E86BC6">
              <w:rPr>
                <w:lang w:val="en-US"/>
              </w:rPr>
              <w:t>2.4</w:t>
            </w:r>
            <w:r w:rsidRPr="00BD14AD">
              <w:rPr>
                <w:lang w:val="en-US"/>
              </w:rPr>
              <w:t xml:space="preserve">: </w:t>
            </w:r>
            <w:r w:rsidRPr="00BD14AD">
              <w:t>Εκπόνηση</w:t>
            </w:r>
            <w:r w:rsidRPr="00BD14AD">
              <w:rPr>
                <w:lang w:val="en-US"/>
              </w:rPr>
              <w:t xml:space="preserve"> Penetration Test &amp; Vulnerability Assessment</w:t>
            </w:r>
            <w:bookmarkEnd w:id="631"/>
          </w:p>
        </w:tc>
        <w:tc>
          <w:tcPr>
            <w:tcW w:w="4768" w:type="dxa"/>
            <w:tcBorders>
              <w:top w:val="single" w:sz="4" w:space="0" w:color="auto"/>
              <w:left w:val="single" w:sz="4" w:space="0" w:color="auto"/>
              <w:bottom w:val="single" w:sz="4" w:space="0" w:color="auto"/>
              <w:right w:val="single" w:sz="4" w:space="0" w:color="auto"/>
            </w:tcBorders>
          </w:tcPr>
          <w:p w14:paraId="61F6D644" w14:textId="398BCC05" w:rsidR="00E86BC6" w:rsidRPr="00BD14AD" w:rsidRDefault="00E86BC6" w:rsidP="00E86BC6">
            <w:pPr>
              <w:widowControl w:val="0"/>
              <w:suppressAutoHyphens w:val="0"/>
              <w:autoSpaceDE w:val="0"/>
              <w:autoSpaceDN w:val="0"/>
              <w:spacing w:after="0" w:line="276" w:lineRule="auto"/>
              <w:jc w:val="left"/>
              <w:rPr>
                <w:rFonts w:cs="Tahoma"/>
                <w:szCs w:val="22"/>
                <w:lang w:val="el-GR"/>
              </w:rPr>
            </w:pPr>
            <w:r w:rsidRPr="00E86BC6">
              <w:rPr>
                <w:rFonts w:cs="Tahoma"/>
                <w:lang w:val="el-GR"/>
              </w:rPr>
              <w:t xml:space="preserve">Τα περιεχόμενα του παραδοτέου περιγράφονται στο κεφάλαιο </w:t>
            </w:r>
            <w:r>
              <w:rPr>
                <w:rFonts w:cs="Tahoma"/>
              </w:rPr>
              <w:fldChar w:fldCharType="begin"/>
            </w:r>
            <w:r w:rsidRPr="00E86BC6">
              <w:rPr>
                <w:rFonts w:cs="Tahoma"/>
                <w:lang w:val="el-GR"/>
              </w:rPr>
              <w:instrText xml:space="preserve"> </w:instrText>
            </w:r>
            <w:r>
              <w:rPr>
                <w:rFonts w:cs="Tahoma"/>
              </w:rPr>
              <w:instrText>REF</w:instrText>
            </w:r>
            <w:r w:rsidRPr="00E86BC6">
              <w:rPr>
                <w:rFonts w:cs="Tahoma"/>
                <w:lang w:val="el-GR"/>
              </w:rPr>
              <w:instrText xml:space="preserve"> _</w:instrText>
            </w:r>
            <w:r>
              <w:rPr>
                <w:rFonts w:cs="Tahoma"/>
              </w:rPr>
              <w:instrText>Ref</w:instrText>
            </w:r>
            <w:r w:rsidRPr="00E86BC6">
              <w:rPr>
                <w:rFonts w:cs="Tahoma"/>
                <w:lang w:val="el-GR"/>
              </w:rPr>
              <w:instrText>189912652 \</w:instrText>
            </w:r>
            <w:r>
              <w:rPr>
                <w:rFonts w:cs="Tahoma"/>
              </w:rPr>
              <w:instrText>r</w:instrText>
            </w:r>
            <w:r w:rsidRPr="00E86BC6">
              <w:rPr>
                <w:rFonts w:cs="Tahoma"/>
                <w:lang w:val="el-GR"/>
              </w:rPr>
              <w:instrText xml:space="preserve"> \</w:instrText>
            </w:r>
            <w:r>
              <w:rPr>
                <w:rFonts w:cs="Tahoma"/>
              </w:rPr>
              <w:instrText>h</w:instrText>
            </w:r>
            <w:r w:rsidRPr="00E86BC6">
              <w:rPr>
                <w:rFonts w:cs="Tahoma"/>
                <w:lang w:val="el-GR"/>
              </w:rPr>
              <w:instrText xml:space="preserve"> </w:instrText>
            </w:r>
            <w:r>
              <w:rPr>
                <w:rFonts w:cs="Tahoma"/>
              </w:rPr>
            </w:r>
            <w:r>
              <w:rPr>
                <w:rFonts w:cs="Tahoma"/>
              </w:rPr>
              <w:fldChar w:fldCharType="separate"/>
            </w:r>
            <w:r w:rsidR="00597617">
              <w:rPr>
                <w:rFonts w:cs="Tahoma"/>
              </w:rPr>
              <w:t>6.2.10</w:t>
            </w:r>
            <w:r>
              <w:rPr>
                <w:rFonts w:cs="Tahoma"/>
              </w:rPr>
              <w:fldChar w:fldCharType="end"/>
            </w:r>
            <w:r w:rsidRPr="00E86BC6">
              <w:rPr>
                <w:rFonts w:cs="Tahoma"/>
                <w:lang w:val="el-GR"/>
              </w:rPr>
              <w:t xml:space="preserve"> του Παραρτήματος </w:t>
            </w:r>
            <w:r w:rsidRPr="00BD14AD">
              <w:rPr>
                <w:rFonts w:cs="Tahoma"/>
              </w:rPr>
              <w:t>I</w:t>
            </w:r>
          </w:p>
        </w:tc>
      </w:tr>
      <w:bookmarkEnd w:id="630"/>
    </w:tbl>
    <w:p w14:paraId="006F9119" w14:textId="77777777" w:rsidR="008C3680" w:rsidRPr="00BD14AD" w:rsidRDefault="008C3680" w:rsidP="00BD14AD">
      <w:pPr>
        <w:spacing w:line="276" w:lineRule="auto"/>
        <w:rPr>
          <w:rFonts w:cs="Tahoma"/>
          <w:szCs w:val="22"/>
          <w:lang w:val="el-GR"/>
        </w:rPr>
      </w:pPr>
    </w:p>
    <w:p w14:paraId="15603358" w14:textId="3348F34C" w:rsidR="00037835" w:rsidRPr="00037835" w:rsidRDefault="00037835">
      <w:pPr>
        <w:pStyle w:val="30"/>
        <w:numPr>
          <w:ilvl w:val="2"/>
          <w:numId w:val="41"/>
        </w:numPr>
        <w:tabs>
          <w:tab w:val="num" w:pos="397"/>
        </w:tabs>
        <w:spacing w:line="276" w:lineRule="auto"/>
        <w:ind w:left="2160" w:hanging="360"/>
        <w:rPr>
          <w:szCs w:val="22"/>
        </w:rPr>
      </w:pPr>
      <w:bookmarkStart w:id="632" w:name="_Toc204855583"/>
      <w:r>
        <w:rPr>
          <w:szCs w:val="22"/>
        </w:rPr>
        <w:t xml:space="preserve">Φάση 3: </w:t>
      </w:r>
      <w:r w:rsidRPr="00037835">
        <w:rPr>
          <w:szCs w:val="22"/>
        </w:rPr>
        <w:t>Προμήθεια και Εγκατάσταση Εξοπλισμού</w:t>
      </w:r>
      <w:bookmarkEnd w:id="632"/>
    </w:p>
    <w:tbl>
      <w:tblPr>
        <w:tblStyle w:val="aff0"/>
        <w:tblW w:w="5000" w:type="pct"/>
        <w:tblLook w:val="04A0" w:firstRow="1" w:lastRow="0" w:firstColumn="1" w:lastColumn="0" w:noHBand="0" w:noVBand="1"/>
      </w:tblPr>
      <w:tblGrid>
        <w:gridCol w:w="3817"/>
        <w:gridCol w:w="5811"/>
      </w:tblGrid>
      <w:tr w:rsidR="00037835" w:rsidRPr="00875CD4" w14:paraId="2840C9DA" w14:textId="77777777" w:rsidTr="00037835">
        <w:trPr>
          <w:trHeight w:val="680"/>
          <w:tblHeader/>
        </w:trPr>
        <w:tc>
          <w:tcPr>
            <w:tcW w:w="5000" w:type="pct"/>
            <w:gridSpan w:val="2"/>
            <w:tcBorders>
              <w:top w:val="single" w:sz="4" w:space="0" w:color="auto"/>
              <w:left w:val="single" w:sz="4" w:space="0" w:color="auto"/>
              <w:bottom w:val="single" w:sz="4" w:space="0" w:color="auto"/>
              <w:right w:val="single" w:sz="4" w:space="0" w:color="auto"/>
            </w:tcBorders>
            <w:shd w:val="clear" w:color="auto" w:fill="001F5F"/>
            <w:vAlign w:val="center"/>
            <w:hideMark/>
          </w:tcPr>
          <w:p w14:paraId="1CDB6866" w14:textId="69673271" w:rsidR="00037835" w:rsidRPr="00037835" w:rsidRDefault="00037835" w:rsidP="009042A7">
            <w:pPr>
              <w:spacing w:line="276" w:lineRule="auto"/>
              <w:rPr>
                <w:rFonts w:cs="Tahoma"/>
                <w:szCs w:val="22"/>
                <w:lang w:val="el-GR"/>
              </w:rPr>
            </w:pPr>
            <w:r w:rsidRPr="00BD14AD">
              <w:rPr>
                <w:rFonts w:cs="Tahoma"/>
                <w:b/>
                <w:color w:val="FFFFFF"/>
                <w:szCs w:val="22"/>
                <w:lang w:val="el-GR"/>
              </w:rPr>
              <w:t xml:space="preserve">Φάση </w:t>
            </w:r>
            <w:r w:rsidR="00B816C0">
              <w:rPr>
                <w:rFonts w:cs="Tahoma"/>
                <w:b/>
                <w:color w:val="FFFFFF"/>
                <w:szCs w:val="22"/>
                <w:lang w:val="el-GR"/>
              </w:rPr>
              <w:t>3</w:t>
            </w:r>
            <w:r w:rsidRPr="00BD14AD">
              <w:rPr>
                <w:rFonts w:cs="Tahoma"/>
                <w:b/>
                <w:color w:val="FFFFFF"/>
                <w:szCs w:val="22"/>
                <w:lang w:val="el-GR"/>
              </w:rPr>
              <w:t xml:space="preserve">: </w:t>
            </w:r>
            <w:r w:rsidRPr="00037835">
              <w:rPr>
                <w:rFonts w:cs="Tahoma"/>
                <w:b/>
                <w:szCs w:val="22"/>
                <w:lang w:val="el-GR"/>
              </w:rPr>
              <w:t>Προμήθεια και Εγκατάσταση Εξοπλισμού</w:t>
            </w:r>
          </w:p>
        </w:tc>
      </w:tr>
      <w:tr w:rsidR="00037835" w:rsidRPr="00BD14AD" w14:paraId="7F3D90A6" w14:textId="77777777" w:rsidTr="00037835">
        <w:trPr>
          <w:trHeight w:val="913"/>
          <w:tblHeader/>
        </w:trPr>
        <w:tc>
          <w:tcPr>
            <w:tcW w:w="1982" w:type="pct"/>
            <w:tcBorders>
              <w:top w:val="single" w:sz="4" w:space="0" w:color="auto"/>
              <w:left w:val="single" w:sz="4" w:space="0" w:color="auto"/>
              <w:bottom w:val="single" w:sz="4" w:space="0" w:color="auto"/>
              <w:right w:val="single" w:sz="4" w:space="0" w:color="auto"/>
            </w:tcBorders>
            <w:shd w:val="clear" w:color="auto" w:fill="E6E6E6"/>
            <w:vAlign w:val="center"/>
            <w:hideMark/>
          </w:tcPr>
          <w:p w14:paraId="588C7DE5" w14:textId="77777777" w:rsidR="00037835" w:rsidRPr="00037835" w:rsidRDefault="00037835" w:rsidP="009042A7">
            <w:pPr>
              <w:spacing w:line="276" w:lineRule="auto"/>
              <w:rPr>
                <w:rFonts w:cs="Tahoma"/>
                <w:b/>
                <w:szCs w:val="22"/>
                <w:lang w:val="el-GR"/>
              </w:rPr>
            </w:pPr>
            <w:r w:rsidRPr="00BD14AD">
              <w:rPr>
                <w:rFonts w:cs="Tahoma"/>
                <w:b/>
                <w:szCs w:val="22"/>
              </w:rPr>
              <w:t>Τίτλος Παραδοτέου</w:t>
            </w:r>
          </w:p>
        </w:tc>
        <w:tc>
          <w:tcPr>
            <w:tcW w:w="3018" w:type="pct"/>
            <w:tcBorders>
              <w:top w:val="single" w:sz="4" w:space="0" w:color="auto"/>
              <w:left w:val="single" w:sz="4" w:space="0" w:color="auto"/>
              <w:bottom w:val="single" w:sz="4" w:space="0" w:color="auto"/>
              <w:right w:val="single" w:sz="4" w:space="0" w:color="auto"/>
            </w:tcBorders>
            <w:shd w:val="clear" w:color="auto" w:fill="E6E6E6"/>
            <w:vAlign w:val="center"/>
            <w:hideMark/>
          </w:tcPr>
          <w:p w14:paraId="20C6A1E5" w14:textId="77777777" w:rsidR="00037835" w:rsidRPr="00BD14AD" w:rsidRDefault="00037835" w:rsidP="009042A7">
            <w:pPr>
              <w:spacing w:line="276" w:lineRule="auto"/>
              <w:rPr>
                <w:rFonts w:cs="Tahoma"/>
                <w:b/>
                <w:szCs w:val="22"/>
              </w:rPr>
            </w:pPr>
            <w:r w:rsidRPr="00BD14AD">
              <w:rPr>
                <w:rFonts w:cs="Tahoma"/>
                <w:b/>
                <w:szCs w:val="22"/>
              </w:rPr>
              <w:t>Περιγραφή Παραδοτέου</w:t>
            </w:r>
          </w:p>
        </w:tc>
      </w:tr>
      <w:tr w:rsidR="00037835" w:rsidRPr="00875CD4" w14:paraId="5743C44F" w14:textId="77777777" w:rsidTr="00037835">
        <w:tc>
          <w:tcPr>
            <w:tcW w:w="1982" w:type="pct"/>
            <w:tcBorders>
              <w:top w:val="single" w:sz="4" w:space="0" w:color="auto"/>
              <w:left w:val="single" w:sz="4" w:space="0" w:color="auto"/>
              <w:bottom w:val="single" w:sz="4" w:space="0" w:color="auto"/>
              <w:right w:val="single" w:sz="4" w:space="0" w:color="auto"/>
            </w:tcBorders>
            <w:vAlign w:val="center"/>
          </w:tcPr>
          <w:p w14:paraId="77E334ED" w14:textId="03B805DA" w:rsidR="00037835" w:rsidRPr="00BD14AD" w:rsidRDefault="00114F58" w:rsidP="009042A7">
            <w:pPr>
              <w:spacing w:line="276" w:lineRule="auto"/>
              <w:rPr>
                <w:rFonts w:cs="Tahoma"/>
                <w:szCs w:val="22"/>
                <w:lang w:val="el-GR"/>
              </w:rPr>
            </w:pPr>
            <w:r w:rsidRPr="00BD14AD">
              <w:rPr>
                <w:rFonts w:cs="Tahoma"/>
                <w:b/>
                <w:szCs w:val="22"/>
                <w:lang w:val="el-GR"/>
              </w:rPr>
              <w:t>Π</w:t>
            </w:r>
            <w:r w:rsidRPr="0096084B">
              <w:rPr>
                <w:rFonts w:cs="Tahoma"/>
                <w:b/>
                <w:szCs w:val="22"/>
                <w:lang w:val="el-GR"/>
              </w:rPr>
              <w:t>3</w:t>
            </w:r>
            <w:r w:rsidR="00037835" w:rsidRPr="00BD14AD">
              <w:rPr>
                <w:rFonts w:cs="Tahoma"/>
                <w:b/>
                <w:szCs w:val="22"/>
                <w:lang w:val="el-GR"/>
              </w:rPr>
              <w:t>.1:</w:t>
            </w:r>
            <w:r w:rsidR="00037835" w:rsidRPr="00037835">
              <w:rPr>
                <w:rFonts w:cs="Tahoma"/>
                <w:b/>
                <w:szCs w:val="22"/>
                <w:lang w:val="el-GR"/>
              </w:rPr>
              <w:tab/>
              <w:t xml:space="preserve">Εγκατεστημένος εξοπλισμός, σε λειτουργική ετοιμότητα </w:t>
            </w:r>
          </w:p>
        </w:tc>
        <w:tc>
          <w:tcPr>
            <w:tcW w:w="3018" w:type="pct"/>
            <w:tcBorders>
              <w:top w:val="single" w:sz="4" w:space="0" w:color="auto"/>
              <w:left w:val="single" w:sz="4" w:space="0" w:color="auto"/>
              <w:bottom w:val="single" w:sz="4" w:space="0" w:color="auto"/>
              <w:right w:val="single" w:sz="4" w:space="0" w:color="auto"/>
            </w:tcBorders>
          </w:tcPr>
          <w:p w14:paraId="6272556B" w14:textId="6215CC6E" w:rsidR="00037835" w:rsidRPr="00BD14AD" w:rsidRDefault="00037835" w:rsidP="009042A7">
            <w:pPr>
              <w:spacing w:line="276" w:lineRule="auto"/>
              <w:rPr>
                <w:rFonts w:cs="Tahoma"/>
                <w:szCs w:val="22"/>
                <w:lang w:val="el-GR"/>
              </w:rPr>
            </w:pPr>
            <w:r w:rsidRPr="00037835">
              <w:rPr>
                <w:rFonts w:cs="Tahoma"/>
                <w:szCs w:val="22"/>
                <w:lang w:val="el-GR"/>
              </w:rPr>
              <w:t>Παραληφθείς ποσοτικά &amp; ποιοτικά εξοπλισμός, ελεγμένος σε λειτουργία βάσει των όρων της Διακήρυξης και της προσφοράς του Αναδόχου.</w:t>
            </w:r>
          </w:p>
        </w:tc>
      </w:tr>
      <w:tr w:rsidR="00037835" w:rsidRPr="00875CD4" w14:paraId="6CCABFC6" w14:textId="77777777" w:rsidTr="00037835">
        <w:tc>
          <w:tcPr>
            <w:tcW w:w="1982" w:type="pct"/>
            <w:tcBorders>
              <w:top w:val="single" w:sz="4" w:space="0" w:color="auto"/>
              <w:left w:val="single" w:sz="4" w:space="0" w:color="auto"/>
              <w:bottom w:val="single" w:sz="4" w:space="0" w:color="auto"/>
              <w:right w:val="single" w:sz="4" w:space="0" w:color="auto"/>
            </w:tcBorders>
            <w:vAlign w:val="center"/>
          </w:tcPr>
          <w:p w14:paraId="5DCEEDC1" w14:textId="45C53272" w:rsidR="00037835" w:rsidRPr="00BD14AD" w:rsidRDefault="00037835" w:rsidP="00037835">
            <w:pPr>
              <w:spacing w:line="276" w:lineRule="auto"/>
              <w:rPr>
                <w:rFonts w:cs="Tahoma"/>
                <w:b/>
                <w:szCs w:val="22"/>
                <w:lang w:val="el-GR"/>
              </w:rPr>
            </w:pPr>
            <w:r w:rsidRPr="00BD14AD">
              <w:rPr>
                <w:rFonts w:cs="Tahoma"/>
                <w:b/>
                <w:szCs w:val="22"/>
                <w:lang w:val="el-GR"/>
              </w:rPr>
              <w:t>Π</w:t>
            </w:r>
            <w:r w:rsidR="00114F58" w:rsidRPr="0096084B">
              <w:rPr>
                <w:rFonts w:cs="Tahoma"/>
                <w:b/>
                <w:szCs w:val="22"/>
                <w:lang w:val="el-GR"/>
              </w:rPr>
              <w:t>3</w:t>
            </w:r>
            <w:r w:rsidRPr="00BD14AD">
              <w:rPr>
                <w:rFonts w:cs="Tahoma"/>
                <w:b/>
                <w:szCs w:val="22"/>
                <w:lang w:val="el-GR"/>
              </w:rPr>
              <w:t>.2:</w:t>
            </w:r>
            <w:r>
              <w:rPr>
                <w:rFonts w:cs="Tahoma"/>
                <w:b/>
                <w:szCs w:val="22"/>
                <w:lang w:val="el-GR"/>
              </w:rPr>
              <w:t xml:space="preserve"> </w:t>
            </w:r>
            <w:r w:rsidRPr="00037835">
              <w:rPr>
                <w:rFonts w:cs="Tahoma"/>
                <w:b/>
                <w:szCs w:val="22"/>
                <w:lang w:val="el-GR"/>
              </w:rPr>
              <w:t>Σειρά Εγχειριδίων Τεκμηρίωσης (λειτουργικής &amp; υποστηρικτικής)</w:t>
            </w:r>
          </w:p>
        </w:tc>
        <w:tc>
          <w:tcPr>
            <w:tcW w:w="3018" w:type="pct"/>
            <w:tcBorders>
              <w:top w:val="single" w:sz="4" w:space="0" w:color="auto"/>
              <w:left w:val="single" w:sz="4" w:space="0" w:color="auto"/>
              <w:bottom w:val="single" w:sz="4" w:space="0" w:color="auto"/>
              <w:right w:val="single" w:sz="4" w:space="0" w:color="auto"/>
            </w:tcBorders>
          </w:tcPr>
          <w:p w14:paraId="481A7D9E" w14:textId="392D065F" w:rsidR="00037835" w:rsidRPr="00037835" w:rsidRDefault="00037835" w:rsidP="00037835">
            <w:pPr>
              <w:spacing w:line="276" w:lineRule="auto"/>
              <w:rPr>
                <w:rFonts w:cs="Tahoma"/>
                <w:szCs w:val="22"/>
                <w:lang w:val="el-GR"/>
              </w:rPr>
            </w:pPr>
            <w:r w:rsidRPr="00037835">
              <w:rPr>
                <w:rFonts w:cs="Tahoma"/>
                <w:szCs w:val="22"/>
                <w:lang w:val="el-GR"/>
              </w:rPr>
              <w:t>Ο Ανάδοχος θα συμπεριλάβει την τεκμηρίωση του εγκατεστημένου εξοπλισμού, σύμφωνα με τυποποιημένο έντυπο καταγραφής παγίων που θα υποδείξει η Αναθέτουσα Αρχή, για τη διαχείριση και περαιτέρω παρακολούθηση τους.</w:t>
            </w:r>
          </w:p>
          <w:p w14:paraId="6683E3E5" w14:textId="3B51FD80" w:rsidR="00037835" w:rsidRPr="00BD14AD" w:rsidRDefault="00037835" w:rsidP="00037835">
            <w:pPr>
              <w:spacing w:line="276" w:lineRule="auto"/>
              <w:rPr>
                <w:rFonts w:cs="Tahoma"/>
                <w:szCs w:val="22"/>
                <w:lang w:val="el-GR"/>
              </w:rPr>
            </w:pPr>
            <w:r w:rsidRPr="00037835">
              <w:rPr>
                <w:rFonts w:cs="Tahoma"/>
                <w:szCs w:val="22"/>
                <w:lang w:val="el-GR"/>
              </w:rPr>
              <w:t xml:space="preserve">Ο Ανάδοχος με δική του ευθύνη θα τεκμηριώσει κατ’ ελάχιστον τα ακόλουθα στοιχεία για κάθε πάγιο: vendor παγίου, μοντέλο παγίου, part number παγίου από προσφορά, περιγραφή παγίου, μοναδικό serial number, </w:t>
            </w:r>
            <w:r w:rsidRPr="00037835">
              <w:rPr>
                <w:rFonts w:cs="Tahoma"/>
                <w:szCs w:val="22"/>
                <w:lang w:val="el-GR"/>
              </w:rPr>
              <w:lastRenderedPageBreak/>
              <w:t>είδος παγίου, κόστος κτήσης από προσφορά, αριθμός δελτίου αποστολής, αριθμός τιμολογίου, σημείο εγκατάστασης (κωδικός και διεύθυνση κτιρίου, όροφος, γραφείο).</w:t>
            </w:r>
          </w:p>
        </w:tc>
      </w:tr>
    </w:tbl>
    <w:p w14:paraId="53E83DC0" w14:textId="77777777" w:rsidR="00037835" w:rsidRPr="00037835" w:rsidRDefault="00037835" w:rsidP="00037835">
      <w:pPr>
        <w:rPr>
          <w:lang w:val="el-GR"/>
        </w:rPr>
      </w:pPr>
    </w:p>
    <w:p w14:paraId="531E1D9C" w14:textId="0F5A44E1" w:rsidR="008C3680" w:rsidRPr="00BD14AD" w:rsidRDefault="007D48B9">
      <w:pPr>
        <w:pStyle w:val="30"/>
        <w:numPr>
          <w:ilvl w:val="2"/>
          <w:numId w:val="41"/>
        </w:numPr>
        <w:tabs>
          <w:tab w:val="num" w:pos="397"/>
        </w:tabs>
        <w:spacing w:line="276" w:lineRule="auto"/>
        <w:ind w:left="2160" w:hanging="360"/>
        <w:rPr>
          <w:szCs w:val="22"/>
        </w:rPr>
      </w:pPr>
      <w:bookmarkStart w:id="633" w:name="_Toc204855584"/>
      <w:r>
        <w:rPr>
          <w:szCs w:val="22"/>
        </w:rPr>
        <w:t xml:space="preserve">Φάση </w:t>
      </w:r>
      <w:r w:rsidR="00037835" w:rsidRPr="0096084B">
        <w:rPr>
          <w:szCs w:val="22"/>
        </w:rPr>
        <w:t>4</w:t>
      </w:r>
      <w:r>
        <w:rPr>
          <w:szCs w:val="22"/>
        </w:rPr>
        <w:t xml:space="preserve">: </w:t>
      </w:r>
      <w:r w:rsidR="00CC550F" w:rsidRPr="00BD14AD">
        <w:rPr>
          <w:szCs w:val="22"/>
        </w:rPr>
        <w:t>Εκπαίδευση και Πιλοτική λειτουργία</w:t>
      </w:r>
      <w:bookmarkEnd w:id="633"/>
    </w:p>
    <w:p w14:paraId="7E6F37B4" w14:textId="77777777" w:rsidR="008C3680" w:rsidRPr="00BD14AD" w:rsidRDefault="008C3680" w:rsidP="00BD14AD">
      <w:pPr>
        <w:spacing w:line="276" w:lineRule="auto"/>
        <w:rPr>
          <w:rFonts w:cs="Tahoma"/>
          <w:szCs w:val="22"/>
          <w:lang w:val="el-GR"/>
        </w:rPr>
      </w:pPr>
    </w:p>
    <w:tbl>
      <w:tblPr>
        <w:tblStyle w:val="aff0"/>
        <w:tblW w:w="0" w:type="auto"/>
        <w:tblLook w:val="04A0" w:firstRow="1" w:lastRow="0" w:firstColumn="1" w:lastColumn="0" w:noHBand="0" w:noVBand="1"/>
      </w:tblPr>
      <w:tblGrid>
        <w:gridCol w:w="4435"/>
        <w:gridCol w:w="5193"/>
      </w:tblGrid>
      <w:tr w:rsidR="008C3680" w:rsidRPr="00875CD4" w14:paraId="52893196" w14:textId="77777777" w:rsidTr="00B175E6">
        <w:trPr>
          <w:trHeight w:val="680"/>
          <w:tblHeader/>
        </w:trPr>
        <w:tc>
          <w:tcPr>
            <w:tcW w:w="0" w:type="auto"/>
            <w:gridSpan w:val="2"/>
            <w:tcBorders>
              <w:top w:val="single" w:sz="4" w:space="0" w:color="auto"/>
              <w:left w:val="single" w:sz="4" w:space="0" w:color="auto"/>
              <w:bottom w:val="single" w:sz="4" w:space="0" w:color="auto"/>
              <w:right w:val="single" w:sz="4" w:space="0" w:color="auto"/>
            </w:tcBorders>
            <w:shd w:val="clear" w:color="auto" w:fill="001F5F"/>
            <w:vAlign w:val="center"/>
            <w:hideMark/>
          </w:tcPr>
          <w:p w14:paraId="0BB8FB31" w14:textId="385988EF" w:rsidR="008C3680" w:rsidRPr="00BD14AD" w:rsidRDefault="008C3680" w:rsidP="00BD14AD">
            <w:pPr>
              <w:spacing w:line="276" w:lineRule="auto"/>
              <w:rPr>
                <w:rFonts w:cs="Tahoma"/>
                <w:szCs w:val="22"/>
                <w:lang w:val="el-GR"/>
              </w:rPr>
            </w:pPr>
            <w:bookmarkStart w:id="634" w:name="_Hlk180050274"/>
            <w:r w:rsidRPr="00BD14AD">
              <w:rPr>
                <w:rFonts w:cs="Tahoma"/>
                <w:b/>
                <w:color w:val="FFFFFF"/>
                <w:szCs w:val="22"/>
                <w:lang w:val="el-GR"/>
              </w:rPr>
              <w:t xml:space="preserve">Φάση </w:t>
            </w:r>
            <w:r w:rsidR="00B816C0">
              <w:rPr>
                <w:rFonts w:cs="Tahoma"/>
                <w:b/>
                <w:color w:val="FFFFFF"/>
                <w:szCs w:val="22"/>
                <w:lang w:val="el-GR"/>
              </w:rPr>
              <w:t>4</w:t>
            </w:r>
            <w:r w:rsidRPr="00BD14AD">
              <w:rPr>
                <w:rFonts w:cs="Tahoma"/>
                <w:b/>
                <w:color w:val="FFFFFF"/>
                <w:szCs w:val="22"/>
                <w:lang w:val="el-GR"/>
              </w:rPr>
              <w:t xml:space="preserve">: </w:t>
            </w:r>
            <w:r w:rsidR="00CC550F" w:rsidRPr="00BD14AD">
              <w:rPr>
                <w:rFonts w:cs="Tahoma"/>
                <w:b/>
                <w:color w:val="FFFFFF"/>
                <w:szCs w:val="22"/>
                <w:lang w:val="el-GR"/>
              </w:rPr>
              <w:t>Εκπαίδευση και Πιλοτική λειτουργία</w:t>
            </w:r>
          </w:p>
        </w:tc>
      </w:tr>
      <w:tr w:rsidR="008C3680" w:rsidRPr="00BD14AD" w14:paraId="06537F8B" w14:textId="77777777" w:rsidTr="00B175E6">
        <w:trPr>
          <w:trHeight w:val="913"/>
          <w:tblHeader/>
        </w:trPr>
        <w:tc>
          <w:tcPr>
            <w:tcW w:w="4435"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74401677" w14:textId="77777777" w:rsidR="008C3680" w:rsidRPr="00BD14AD" w:rsidRDefault="008C3680" w:rsidP="00BD14AD">
            <w:pPr>
              <w:spacing w:line="276" w:lineRule="auto"/>
              <w:rPr>
                <w:rFonts w:cs="Tahoma"/>
                <w:b/>
                <w:szCs w:val="22"/>
              </w:rPr>
            </w:pPr>
            <w:r w:rsidRPr="00BD14AD">
              <w:rPr>
                <w:rFonts w:cs="Tahoma"/>
                <w:b/>
                <w:szCs w:val="22"/>
              </w:rPr>
              <w:t>Τίτλος Παραδοτέου</w:t>
            </w:r>
          </w:p>
        </w:tc>
        <w:tc>
          <w:tcPr>
            <w:tcW w:w="5193"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59AABE4D" w14:textId="77777777" w:rsidR="008C3680" w:rsidRPr="00BD14AD" w:rsidRDefault="008C3680" w:rsidP="00BD14AD">
            <w:pPr>
              <w:spacing w:line="276" w:lineRule="auto"/>
              <w:rPr>
                <w:rFonts w:cs="Tahoma"/>
                <w:b/>
                <w:szCs w:val="22"/>
              </w:rPr>
            </w:pPr>
            <w:r w:rsidRPr="00BD14AD">
              <w:rPr>
                <w:rFonts w:cs="Tahoma"/>
                <w:b/>
                <w:szCs w:val="22"/>
              </w:rPr>
              <w:t>Περιγραφή Παραδοτέου</w:t>
            </w:r>
          </w:p>
        </w:tc>
      </w:tr>
      <w:tr w:rsidR="008C3680" w:rsidRPr="00875CD4" w14:paraId="5C54219B" w14:textId="77777777" w:rsidTr="009700A4">
        <w:tc>
          <w:tcPr>
            <w:tcW w:w="4435" w:type="dxa"/>
            <w:tcBorders>
              <w:top w:val="single" w:sz="4" w:space="0" w:color="auto"/>
              <w:left w:val="single" w:sz="4" w:space="0" w:color="auto"/>
              <w:bottom w:val="single" w:sz="4" w:space="0" w:color="auto"/>
              <w:right w:val="single" w:sz="4" w:space="0" w:color="auto"/>
            </w:tcBorders>
            <w:vAlign w:val="center"/>
            <w:hideMark/>
          </w:tcPr>
          <w:p w14:paraId="535BA777" w14:textId="15112177" w:rsidR="008C3680" w:rsidRPr="00BD14AD" w:rsidRDefault="00037835" w:rsidP="00BD14AD">
            <w:pPr>
              <w:pStyle w:val="TableParagraph"/>
              <w:spacing w:after="120" w:line="276" w:lineRule="auto"/>
              <w:rPr>
                <w:rFonts w:ascii="Tahoma" w:hAnsi="Tahoma" w:cs="Tahoma"/>
              </w:rPr>
            </w:pPr>
            <w:r w:rsidRPr="00BD14AD">
              <w:rPr>
                <w:rFonts w:ascii="Tahoma" w:hAnsi="Tahoma" w:cs="Tahoma"/>
                <w:b/>
              </w:rPr>
              <w:t>Π</w:t>
            </w:r>
            <w:r>
              <w:rPr>
                <w:rFonts w:ascii="Tahoma" w:hAnsi="Tahoma" w:cs="Tahoma"/>
                <w:b/>
                <w:lang w:val="en-US"/>
              </w:rPr>
              <w:t>4</w:t>
            </w:r>
            <w:r w:rsidR="008C3680" w:rsidRPr="00BD14AD">
              <w:rPr>
                <w:rFonts w:ascii="Tahoma" w:hAnsi="Tahoma" w:cs="Tahoma"/>
                <w:b/>
              </w:rPr>
              <w:t>.1</w:t>
            </w:r>
            <w:r w:rsidR="00543801" w:rsidRPr="00BD14AD">
              <w:rPr>
                <w:rFonts w:ascii="Tahoma" w:hAnsi="Tahoma" w:cs="Tahoma"/>
                <w:b/>
              </w:rPr>
              <w:t>: Υλικό εκπαίδευσης</w:t>
            </w:r>
          </w:p>
        </w:tc>
        <w:tc>
          <w:tcPr>
            <w:tcW w:w="5193" w:type="dxa"/>
            <w:tcBorders>
              <w:top w:val="single" w:sz="4" w:space="0" w:color="auto"/>
              <w:left w:val="single" w:sz="4" w:space="0" w:color="auto"/>
              <w:bottom w:val="single" w:sz="4" w:space="0" w:color="auto"/>
              <w:right w:val="single" w:sz="4" w:space="0" w:color="auto"/>
            </w:tcBorders>
          </w:tcPr>
          <w:p w14:paraId="5C30EF2B" w14:textId="0B73C7FC" w:rsidR="008C3680" w:rsidRPr="00BD14AD" w:rsidRDefault="009700A4" w:rsidP="00BD14AD">
            <w:pPr>
              <w:spacing w:after="160" w:line="276" w:lineRule="auto"/>
              <w:rPr>
                <w:rFonts w:cs="Tahoma"/>
                <w:szCs w:val="22"/>
                <w:lang w:val="el-GR"/>
              </w:rPr>
            </w:pPr>
            <w:r w:rsidRPr="00BD14AD">
              <w:rPr>
                <w:rFonts w:cs="Tahoma"/>
                <w:szCs w:val="22"/>
                <w:lang w:val="el-GR"/>
              </w:rPr>
              <w:t xml:space="preserve">Εκπαιδευτικό υλικό που θα χρησιμοποιηθεί από τον Ανάδοχο για την εκπαίδευση των διαφόρων ομάδων εκπαιδευομένων με βάση τις απαιτήσεις του κεφαλαίου </w:t>
            </w:r>
            <w:r w:rsidRPr="00BD14AD">
              <w:rPr>
                <w:rFonts w:cs="Tahoma"/>
                <w:szCs w:val="22"/>
                <w:lang w:val="el-GR"/>
              </w:rPr>
              <w:fldChar w:fldCharType="begin"/>
            </w:r>
            <w:r w:rsidRPr="00BD14AD">
              <w:rPr>
                <w:rFonts w:cs="Tahoma"/>
                <w:szCs w:val="22"/>
                <w:lang w:val="el-GR"/>
              </w:rPr>
              <w:instrText xml:space="preserve"> REF _Ref130544967 \r \h </w:instrText>
            </w:r>
            <w:r w:rsidR="00F8625D" w:rsidRPr="00BD14AD">
              <w:rPr>
                <w:rFonts w:cs="Tahoma"/>
                <w:szCs w:val="22"/>
                <w:lang w:val="el-GR"/>
              </w:rPr>
              <w:instrText xml:space="preserve"> \* MERGEFORMAT </w:instrText>
            </w:r>
            <w:r w:rsidRPr="00BD14AD">
              <w:rPr>
                <w:rFonts w:cs="Tahoma"/>
                <w:szCs w:val="22"/>
                <w:lang w:val="el-GR"/>
              </w:rPr>
            </w:r>
            <w:r w:rsidRPr="00BD14AD">
              <w:rPr>
                <w:rFonts w:cs="Tahoma"/>
                <w:szCs w:val="22"/>
                <w:lang w:val="el-GR"/>
              </w:rPr>
              <w:fldChar w:fldCharType="separate"/>
            </w:r>
            <w:r w:rsidR="00597617">
              <w:rPr>
                <w:rFonts w:cs="Tahoma"/>
                <w:szCs w:val="22"/>
                <w:lang w:val="el-GR"/>
              </w:rPr>
              <w:t>6.5</w:t>
            </w:r>
            <w:r w:rsidRPr="00BD14AD">
              <w:rPr>
                <w:rFonts w:cs="Tahoma"/>
                <w:szCs w:val="22"/>
                <w:lang w:val="el-GR"/>
              </w:rPr>
              <w:fldChar w:fldCharType="end"/>
            </w:r>
            <w:r w:rsidRPr="00BD14AD">
              <w:rPr>
                <w:rFonts w:cs="Tahoma"/>
                <w:szCs w:val="22"/>
                <w:lang w:val="el-GR"/>
              </w:rPr>
              <w:t xml:space="preserve"> του Παραρτήματος Ι.</w:t>
            </w:r>
          </w:p>
        </w:tc>
      </w:tr>
      <w:tr w:rsidR="008C3680" w:rsidRPr="00875CD4" w14:paraId="2895CA52" w14:textId="77777777" w:rsidTr="009700A4">
        <w:tc>
          <w:tcPr>
            <w:tcW w:w="4435" w:type="dxa"/>
            <w:tcBorders>
              <w:top w:val="single" w:sz="4" w:space="0" w:color="auto"/>
              <w:left w:val="single" w:sz="4" w:space="0" w:color="auto"/>
              <w:bottom w:val="single" w:sz="4" w:space="0" w:color="auto"/>
              <w:right w:val="single" w:sz="4" w:space="0" w:color="auto"/>
            </w:tcBorders>
            <w:vAlign w:val="center"/>
            <w:hideMark/>
          </w:tcPr>
          <w:p w14:paraId="229A211C" w14:textId="4D3D8EC6" w:rsidR="008C3680" w:rsidRPr="00BD14AD" w:rsidRDefault="00037835" w:rsidP="00BD14AD">
            <w:pPr>
              <w:pStyle w:val="TableParagraph"/>
              <w:spacing w:after="120" w:line="276" w:lineRule="auto"/>
              <w:rPr>
                <w:rFonts w:ascii="Tahoma" w:hAnsi="Tahoma" w:cs="Tahoma"/>
              </w:rPr>
            </w:pPr>
            <w:r w:rsidRPr="00BD14AD">
              <w:rPr>
                <w:rFonts w:ascii="Tahoma" w:hAnsi="Tahoma" w:cs="Tahoma"/>
                <w:b/>
              </w:rPr>
              <w:t>Π</w:t>
            </w:r>
            <w:r>
              <w:rPr>
                <w:rFonts w:ascii="Tahoma" w:hAnsi="Tahoma" w:cs="Tahoma"/>
                <w:b/>
                <w:lang w:val="en-US"/>
              </w:rPr>
              <w:t>4</w:t>
            </w:r>
            <w:r w:rsidR="008C3680" w:rsidRPr="00BD14AD">
              <w:rPr>
                <w:rFonts w:ascii="Tahoma" w:hAnsi="Tahoma" w:cs="Tahoma"/>
                <w:b/>
              </w:rPr>
              <w:t>.2</w:t>
            </w:r>
            <w:r w:rsidR="00543801" w:rsidRPr="00BD14AD">
              <w:rPr>
                <w:rFonts w:ascii="Tahoma" w:hAnsi="Tahoma" w:cs="Tahoma"/>
                <w:b/>
              </w:rPr>
              <w:t>: Αναφορές εκπαίδευσης</w:t>
            </w:r>
          </w:p>
        </w:tc>
        <w:tc>
          <w:tcPr>
            <w:tcW w:w="5193" w:type="dxa"/>
            <w:tcBorders>
              <w:top w:val="single" w:sz="4" w:space="0" w:color="auto"/>
              <w:left w:val="single" w:sz="4" w:space="0" w:color="auto"/>
              <w:bottom w:val="single" w:sz="4" w:space="0" w:color="auto"/>
              <w:right w:val="single" w:sz="4" w:space="0" w:color="auto"/>
            </w:tcBorders>
          </w:tcPr>
          <w:p w14:paraId="0965FC89" w14:textId="203DFF6E" w:rsidR="008C3680" w:rsidRPr="00BD14AD" w:rsidRDefault="009700A4" w:rsidP="00BD14AD">
            <w:pPr>
              <w:pStyle w:val="TableParagraph"/>
              <w:spacing w:after="120" w:line="276" w:lineRule="auto"/>
              <w:ind w:right="85"/>
              <w:rPr>
                <w:rFonts w:ascii="Tahoma" w:hAnsi="Tahoma" w:cs="Tahoma"/>
              </w:rPr>
            </w:pPr>
            <w:r w:rsidRPr="00BD14AD">
              <w:rPr>
                <w:rFonts w:ascii="Tahoma" w:hAnsi="Tahoma" w:cs="Tahoma"/>
              </w:rPr>
              <w:t>Αναφορές παρουσίας των εκπαιδευόμενων και αξιολόγησης των εκπαιδευτικών σεμιναρίων.</w:t>
            </w:r>
          </w:p>
        </w:tc>
      </w:tr>
      <w:tr w:rsidR="008C3680" w:rsidRPr="00875CD4" w14:paraId="58E93025" w14:textId="77777777" w:rsidTr="009700A4">
        <w:tc>
          <w:tcPr>
            <w:tcW w:w="4435" w:type="dxa"/>
            <w:tcBorders>
              <w:top w:val="single" w:sz="4" w:space="0" w:color="auto"/>
              <w:left w:val="single" w:sz="4" w:space="0" w:color="auto"/>
              <w:bottom w:val="single" w:sz="4" w:space="0" w:color="auto"/>
              <w:right w:val="single" w:sz="4" w:space="0" w:color="auto"/>
            </w:tcBorders>
            <w:vAlign w:val="center"/>
            <w:hideMark/>
          </w:tcPr>
          <w:p w14:paraId="157F6842" w14:textId="4D9B12C7" w:rsidR="008C3680" w:rsidRPr="00BD14AD" w:rsidRDefault="00037835" w:rsidP="00BD14AD">
            <w:pPr>
              <w:pStyle w:val="TableParagraph"/>
              <w:spacing w:after="120" w:line="276" w:lineRule="auto"/>
              <w:rPr>
                <w:rFonts w:ascii="Tahoma" w:hAnsi="Tahoma" w:cs="Tahoma"/>
              </w:rPr>
            </w:pPr>
            <w:r w:rsidRPr="00BD14AD">
              <w:rPr>
                <w:rFonts w:ascii="Tahoma" w:hAnsi="Tahoma" w:cs="Tahoma"/>
                <w:b/>
              </w:rPr>
              <w:t>Π</w:t>
            </w:r>
            <w:r w:rsidRPr="0096084B">
              <w:rPr>
                <w:rFonts w:ascii="Tahoma" w:hAnsi="Tahoma" w:cs="Tahoma"/>
                <w:b/>
              </w:rPr>
              <w:t>4</w:t>
            </w:r>
            <w:r w:rsidR="008C3680" w:rsidRPr="00BD14AD">
              <w:rPr>
                <w:rFonts w:ascii="Tahoma" w:hAnsi="Tahoma" w:cs="Tahoma"/>
                <w:b/>
              </w:rPr>
              <w:t>.3</w:t>
            </w:r>
            <w:r w:rsidR="00CC550F" w:rsidRPr="00BD14AD">
              <w:rPr>
                <w:rFonts w:ascii="Tahoma" w:hAnsi="Tahoma" w:cs="Tahoma"/>
                <w:b/>
              </w:rPr>
              <w:t>: Αναφορά Εκτέλεσης</w:t>
            </w:r>
            <w:r w:rsidR="008C3680" w:rsidRPr="00BD14AD">
              <w:rPr>
                <w:rFonts w:ascii="Tahoma" w:hAnsi="Tahoma" w:cs="Tahoma"/>
                <w:b/>
              </w:rPr>
              <w:t xml:space="preserve"> </w:t>
            </w:r>
            <w:r w:rsidR="00CC550F" w:rsidRPr="00BD14AD">
              <w:rPr>
                <w:rFonts w:ascii="Tahoma" w:hAnsi="Tahoma" w:cs="Tahoma"/>
                <w:b/>
              </w:rPr>
              <w:t>ε</w:t>
            </w:r>
            <w:r w:rsidR="008C3680" w:rsidRPr="00BD14AD">
              <w:rPr>
                <w:rFonts w:ascii="Tahoma" w:hAnsi="Tahoma" w:cs="Tahoma"/>
                <w:b/>
              </w:rPr>
              <w:t>πικαιροποιημέν</w:t>
            </w:r>
            <w:r w:rsidR="00CC550F" w:rsidRPr="00BD14AD">
              <w:rPr>
                <w:rFonts w:ascii="Tahoma" w:hAnsi="Tahoma" w:cs="Tahoma"/>
                <w:b/>
              </w:rPr>
              <w:t>ων</w:t>
            </w:r>
            <w:r w:rsidR="008C3680" w:rsidRPr="00BD14AD">
              <w:rPr>
                <w:rFonts w:ascii="Tahoma" w:hAnsi="Tahoma" w:cs="Tahoma"/>
                <w:b/>
              </w:rPr>
              <w:t xml:space="preserve"> </w:t>
            </w:r>
            <w:r w:rsidR="00CC550F" w:rsidRPr="00BD14AD">
              <w:rPr>
                <w:rFonts w:ascii="Tahoma" w:hAnsi="Tahoma" w:cs="Tahoma"/>
                <w:b/>
              </w:rPr>
              <w:t>σεναρίων</w:t>
            </w:r>
            <w:r w:rsidR="008C3680" w:rsidRPr="00BD14AD">
              <w:rPr>
                <w:rFonts w:ascii="Tahoma" w:hAnsi="Tahoma" w:cs="Tahoma"/>
                <w:b/>
              </w:rPr>
              <w:t xml:space="preserve"> Ελέγχου </w:t>
            </w:r>
          </w:p>
        </w:tc>
        <w:tc>
          <w:tcPr>
            <w:tcW w:w="5193" w:type="dxa"/>
            <w:tcBorders>
              <w:top w:val="single" w:sz="4" w:space="0" w:color="auto"/>
              <w:left w:val="single" w:sz="4" w:space="0" w:color="auto"/>
              <w:bottom w:val="single" w:sz="4" w:space="0" w:color="auto"/>
              <w:right w:val="single" w:sz="4" w:space="0" w:color="auto"/>
            </w:tcBorders>
          </w:tcPr>
          <w:p w14:paraId="53CF75DB" w14:textId="409DBE86" w:rsidR="008C3680" w:rsidRPr="00BD14AD" w:rsidRDefault="009700A4" w:rsidP="00BD14AD">
            <w:pPr>
              <w:spacing w:line="276" w:lineRule="auto"/>
              <w:rPr>
                <w:rFonts w:cs="Tahoma"/>
                <w:szCs w:val="22"/>
                <w:lang w:val="el-GR"/>
              </w:rPr>
            </w:pPr>
            <w:r w:rsidRPr="00BD14AD">
              <w:rPr>
                <w:rFonts w:cs="Tahoma"/>
                <w:szCs w:val="22"/>
                <w:lang w:val="el-GR"/>
              </w:rPr>
              <w:t xml:space="preserve">Επικαιροποιημένα Σενάρια ελέγχου, </w:t>
            </w:r>
            <w:r w:rsidR="0014572E" w:rsidRPr="00BD14AD">
              <w:rPr>
                <w:rFonts w:cs="Tahoma"/>
                <w:szCs w:val="22"/>
                <w:lang w:val="el-GR"/>
              </w:rPr>
              <w:t xml:space="preserve">τα οποία θα πραγματοποιηθούν στο σύστημα μετά τις αλλαγές που θα υλοποιηθούν κατά τη διάρκεια της </w:t>
            </w:r>
            <w:r w:rsidRPr="00BD14AD">
              <w:rPr>
                <w:rFonts w:cs="Tahoma"/>
                <w:szCs w:val="22"/>
                <w:lang w:val="el-GR"/>
              </w:rPr>
              <w:t>πιλοτική</w:t>
            </w:r>
            <w:r w:rsidR="00E86BC6">
              <w:rPr>
                <w:rFonts w:cs="Tahoma"/>
                <w:szCs w:val="22"/>
                <w:lang w:val="el-GR"/>
              </w:rPr>
              <w:t>ς</w:t>
            </w:r>
            <w:r w:rsidRPr="00BD14AD">
              <w:rPr>
                <w:rFonts w:cs="Tahoma"/>
                <w:szCs w:val="22"/>
                <w:lang w:val="el-GR"/>
              </w:rPr>
              <w:t xml:space="preserve"> λειτουργία</w:t>
            </w:r>
            <w:r w:rsidR="00E86BC6">
              <w:rPr>
                <w:rFonts w:cs="Tahoma"/>
                <w:szCs w:val="22"/>
                <w:lang w:val="el-GR"/>
              </w:rPr>
              <w:t>ς</w:t>
            </w:r>
            <w:r w:rsidRPr="00BD14AD">
              <w:rPr>
                <w:rFonts w:cs="Tahoma"/>
                <w:szCs w:val="22"/>
                <w:lang w:val="el-GR"/>
              </w:rPr>
              <w:t>.</w:t>
            </w:r>
          </w:p>
        </w:tc>
      </w:tr>
      <w:tr w:rsidR="008C3680" w:rsidRPr="00875CD4" w14:paraId="426473BB" w14:textId="77777777" w:rsidTr="009700A4">
        <w:tc>
          <w:tcPr>
            <w:tcW w:w="4435" w:type="dxa"/>
            <w:tcBorders>
              <w:top w:val="single" w:sz="4" w:space="0" w:color="auto"/>
              <w:left w:val="single" w:sz="4" w:space="0" w:color="auto"/>
              <w:bottom w:val="single" w:sz="4" w:space="0" w:color="auto"/>
              <w:right w:val="single" w:sz="4" w:space="0" w:color="auto"/>
            </w:tcBorders>
            <w:vAlign w:val="center"/>
            <w:hideMark/>
          </w:tcPr>
          <w:p w14:paraId="04E8D044" w14:textId="512C35C2" w:rsidR="008C3680" w:rsidRPr="00BD14AD" w:rsidRDefault="00037835" w:rsidP="00BD14AD">
            <w:pPr>
              <w:spacing w:line="276" w:lineRule="auto"/>
              <w:rPr>
                <w:rFonts w:cs="Tahoma"/>
                <w:szCs w:val="22"/>
                <w:lang w:val="el-GR"/>
              </w:rPr>
            </w:pPr>
            <w:bookmarkStart w:id="635" w:name="_Hlk180135274"/>
            <w:r w:rsidRPr="00BD14AD">
              <w:rPr>
                <w:rFonts w:cs="Tahoma"/>
                <w:b/>
                <w:szCs w:val="22"/>
                <w:lang w:val="el-GR"/>
              </w:rPr>
              <w:t>Π</w:t>
            </w:r>
            <w:r>
              <w:rPr>
                <w:rFonts w:cs="Tahoma"/>
                <w:b/>
                <w:szCs w:val="22"/>
                <w:lang w:val="en-US"/>
              </w:rPr>
              <w:t>4</w:t>
            </w:r>
            <w:r w:rsidR="008C3680" w:rsidRPr="00BD14AD">
              <w:rPr>
                <w:rFonts w:cs="Tahoma"/>
                <w:b/>
                <w:szCs w:val="22"/>
                <w:lang w:val="el-GR"/>
              </w:rPr>
              <w:t>.4</w:t>
            </w:r>
            <w:r w:rsidR="00CC550F" w:rsidRPr="00BD14AD">
              <w:rPr>
                <w:rFonts w:cs="Tahoma"/>
                <w:b/>
                <w:szCs w:val="22"/>
                <w:lang w:val="el-GR"/>
              </w:rPr>
              <w:t>:</w:t>
            </w:r>
            <w:bookmarkEnd w:id="635"/>
            <w:r w:rsidR="00CC550F" w:rsidRPr="00BD14AD">
              <w:rPr>
                <w:rFonts w:cs="Tahoma"/>
                <w:b/>
                <w:szCs w:val="22"/>
                <w:lang w:val="el-GR"/>
              </w:rPr>
              <w:t xml:space="preserve"> </w:t>
            </w:r>
            <w:r w:rsidR="00327CA0">
              <w:rPr>
                <w:rFonts w:cs="Tahoma"/>
                <w:b/>
                <w:szCs w:val="22"/>
                <w:lang w:val="el-GR"/>
              </w:rPr>
              <w:t>Ε</w:t>
            </w:r>
            <w:r w:rsidR="00CC550F" w:rsidRPr="00BD14AD">
              <w:rPr>
                <w:rFonts w:cs="Tahoma"/>
                <w:b/>
                <w:szCs w:val="22"/>
                <w:lang w:val="el-GR"/>
              </w:rPr>
              <w:t>πικαιροπο</w:t>
            </w:r>
            <w:r w:rsidR="00327CA0">
              <w:rPr>
                <w:rFonts w:cs="Tahoma"/>
                <w:b/>
                <w:szCs w:val="22"/>
                <w:lang w:val="el-GR"/>
              </w:rPr>
              <w:t>ιημένες</w:t>
            </w:r>
            <w:r w:rsidR="00CC550F" w:rsidRPr="00BD14AD">
              <w:rPr>
                <w:rFonts w:cs="Tahoma"/>
                <w:b/>
                <w:szCs w:val="22"/>
                <w:lang w:val="el-GR"/>
              </w:rPr>
              <w:t xml:space="preserve"> </w:t>
            </w:r>
            <w:r w:rsidR="00327CA0">
              <w:rPr>
                <w:rFonts w:cs="Tahoma"/>
                <w:b/>
                <w:szCs w:val="22"/>
                <w:lang w:val="el-GR"/>
              </w:rPr>
              <w:t>μελέτες</w:t>
            </w:r>
            <w:r w:rsidR="00CC550F" w:rsidRPr="00BD14AD">
              <w:rPr>
                <w:rFonts w:cs="Tahoma"/>
                <w:b/>
                <w:szCs w:val="22"/>
                <w:lang w:val="el-GR"/>
              </w:rPr>
              <w:t xml:space="preserve"> </w:t>
            </w:r>
          </w:p>
        </w:tc>
        <w:tc>
          <w:tcPr>
            <w:tcW w:w="5193" w:type="dxa"/>
            <w:tcBorders>
              <w:top w:val="single" w:sz="4" w:space="0" w:color="auto"/>
              <w:left w:val="single" w:sz="4" w:space="0" w:color="auto"/>
              <w:bottom w:val="single" w:sz="4" w:space="0" w:color="auto"/>
              <w:right w:val="single" w:sz="4" w:space="0" w:color="auto"/>
            </w:tcBorders>
          </w:tcPr>
          <w:p w14:paraId="728A657D" w14:textId="4ADC3763" w:rsidR="008C3680" w:rsidRPr="00BD14AD" w:rsidRDefault="0014572E" w:rsidP="00BD14AD">
            <w:pPr>
              <w:spacing w:line="276" w:lineRule="auto"/>
              <w:rPr>
                <w:rFonts w:cs="Tahoma"/>
                <w:szCs w:val="22"/>
                <w:lang w:val="el-GR"/>
              </w:rPr>
            </w:pPr>
            <w:r w:rsidRPr="00BD14AD">
              <w:rPr>
                <w:rFonts w:cs="Tahoma"/>
                <w:szCs w:val="22"/>
                <w:lang w:val="el-GR"/>
              </w:rPr>
              <w:t xml:space="preserve">Επικαιροποιημένες εκδόσεις των παραδοτέων των παραδοτέων Π1.2 </w:t>
            </w:r>
            <w:r w:rsidR="001D089D">
              <w:rPr>
                <w:rFonts w:cs="Tahoma"/>
                <w:szCs w:val="22"/>
                <w:lang w:val="el-GR"/>
              </w:rPr>
              <w:t>έως</w:t>
            </w:r>
            <w:r w:rsidRPr="00BD14AD">
              <w:rPr>
                <w:rFonts w:cs="Tahoma"/>
                <w:szCs w:val="22"/>
                <w:lang w:val="el-GR"/>
              </w:rPr>
              <w:t xml:space="preserve"> Π1.</w:t>
            </w:r>
            <w:r w:rsidR="00E86BC6">
              <w:rPr>
                <w:rFonts w:cs="Tahoma"/>
                <w:szCs w:val="22"/>
                <w:lang w:val="el-GR"/>
              </w:rPr>
              <w:t>6</w:t>
            </w:r>
          </w:p>
        </w:tc>
      </w:tr>
      <w:tr w:rsidR="008C3680" w:rsidRPr="00BD14AD" w14:paraId="0E4399B7" w14:textId="77777777" w:rsidTr="009700A4">
        <w:tc>
          <w:tcPr>
            <w:tcW w:w="4435" w:type="dxa"/>
            <w:tcBorders>
              <w:top w:val="single" w:sz="4" w:space="0" w:color="auto"/>
              <w:left w:val="single" w:sz="4" w:space="0" w:color="auto"/>
              <w:bottom w:val="single" w:sz="4" w:space="0" w:color="auto"/>
              <w:right w:val="single" w:sz="4" w:space="0" w:color="auto"/>
            </w:tcBorders>
            <w:vAlign w:val="center"/>
            <w:hideMark/>
          </w:tcPr>
          <w:p w14:paraId="22B8A893" w14:textId="281728AC" w:rsidR="008C3680" w:rsidRPr="00BD14AD" w:rsidRDefault="00037835" w:rsidP="00BD14AD">
            <w:pPr>
              <w:spacing w:line="276" w:lineRule="auto"/>
              <w:rPr>
                <w:rFonts w:cs="Tahoma"/>
                <w:b/>
                <w:szCs w:val="22"/>
                <w:lang w:val="el-GR"/>
              </w:rPr>
            </w:pPr>
            <w:bookmarkStart w:id="636" w:name="_Hlk180135282"/>
            <w:r w:rsidRPr="00BD14AD">
              <w:rPr>
                <w:rFonts w:cs="Tahoma"/>
                <w:b/>
                <w:szCs w:val="22"/>
                <w:lang w:val="el-GR"/>
              </w:rPr>
              <w:t>Π</w:t>
            </w:r>
            <w:r>
              <w:rPr>
                <w:rFonts w:cs="Tahoma"/>
                <w:b/>
                <w:szCs w:val="22"/>
                <w:lang w:val="en-US"/>
              </w:rPr>
              <w:t>4</w:t>
            </w:r>
            <w:r w:rsidR="008C3680" w:rsidRPr="00BD14AD">
              <w:rPr>
                <w:rFonts w:cs="Tahoma"/>
                <w:b/>
                <w:szCs w:val="22"/>
                <w:lang w:val="el-GR"/>
              </w:rPr>
              <w:t>.5</w:t>
            </w:r>
            <w:bookmarkEnd w:id="636"/>
            <w:r w:rsidR="00CC550F" w:rsidRPr="00BD14AD">
              <w:rPr>
                <w:rFonts w:cs="Tahoma"/>
                <w:b/>
                <w:szCs w:val="22"/>
                <w:lang w:val="el-GR"/>
              </w:rPr>
              <w:t>: Αναφορά πιλοτικής λειτουργίας</w:t>
            </w:r>
          </w:p>
        </w:tc>
        <w:tc>
          <w:tcPr>
            <w:tcW w:w="5193" w:type="dxa"/>
            <w:tcBorders>
              <w:top w:val="single" w:sz="4" w:space="0" w:color="auto"/>
              <w:left w:val="single" w:sz="4" w:space="0" w:color="auto"/>
              <w:bottom w:val="single" w:sz="4" w:space="0" w:color="auto"/>
              <w:right w:val="single" w:sz="4" w:space="0" w:color="auto"/>
            </w:tcBorders>
          </w:tcPr>
          <w:p w14:paraId="02575790" w14:textId="77777777" w:rsidR="0014572E" w:rsidRPr="00BD14AD" w:rsidRDefault="0014572E" w:rsidP="00BD14AD">
            <w:pPr>
              <w:widowControl w:val="0"/>
              <w:suppressAutoHyphens w:val="0"/>
              <w:autoSpaceDE w:val="0"/>
              <w:autoSpaceDN w:val="0"/>
              <w:spacing w:after="0" w:line="276" w:lineRule="auto"/>
              <w:jc w:val="left"/>
              <w:rPr>
                <w:rFonts w:eastAsia="Calibri" w:cs="Tahoma"/>
                <w:szCs w:val="22"/>
                <w:lang w:val="el-GR" w:eastAsia="el-GR" w:bidi="el-GR"/>
              </w:rPr>
            </w:pPr>
            <w:r w:rsidRPr="00BD14AD">
              <w:rPr>
                <w:rFonts w:eastAsia="Calibri" w:cs="Tahoma"/>
                <w:szCs w:val="22"/>
                <w:lang w:val="el-GR" w:eastAsia="el-GR" w:bidi="el-GR"/>
              </w:rPr>
              <w:t>Περιλαμβάνει τεκμηρίωση αναφορικά με:</w:t>
            </w:r>
          </w:p>
          <w:p w14:paraId="6BC6D3A6" w14:textId="77777777" w:rsidR="0014572E" w:rsidRPr="00BD14AD" w:rsidRDefault="0014572E">
            <w:pPr>
              <w:widowControl w:val="0"/>
              <w:numPr>
                <w:ilvl w:val="0"/>
                <w:numId w:val="110"/>
              </w:numPr>
              <w:tabs>
                <w:tab w:val="left" w:pos="426"/>
                <w:tab w:val="left" w:pos="427"/>
              </w:tabs>
              <w:suppressAutoHyphens w:val="0"/>
              <w:autoSpaceDE w:val="0"/>
              <w:autoSpaceDN w:val="0"/>
              <w:spacing w:before="120" w:after="0" w:line="276" w:lineRule="auto"/>
              <w:ind w:right="538"/>
              <w:jc w:val="left"/>
              <w:rPr>
                <w:rFonts w:eastAsia="Calibri" w:cs="Tahoma"/>
                <w:szCs w:val="22"/>
                <w:lang w:val="el-GR" w:eastAsia="el-GR" w:bidi="el-GR"/>
              </w:rPr>
            </w:pPr>
            <w:r w:rsidRPr="00BD14AD">
              <w:rPr>
                <w:rFonts w:eastAsia="Calibri" w:cs="Tahoma"/>
                <w:szCs w:val="22"/>
                <w:lang w:val="el-GR" w:eastAsia="el-GR" w:bidi="el-GR"/>
              </w:rPr>
              <w:t>Αναφορά παροχής υπηρεσιών πιλοτικής λειτουργίας</w:t>
            </w:r>
          </w:p>
          <w:p w14:paraId="45B28B2E" w14:textId="77777777" w:rsidR="0014572E" w:rsidRPr="00BD14AD" w:rsidRDefault="0014572E">
            <w:pPr>
              <w:widowControl w:val="0"/>
              <w:numPr>
                <w:ilvl w:val="0"/>
                <w:numId w:val="110"/>
              </w:numPr>
              <w:tabs>
                <w:tab w:val="left" w:pos="426"/>
                <w:tab w:val="left" w:pos="427"/>
              </w:tabs>
              <w:suppressAutoHyphens w:val="0"/>
              <w:autoSpaceDE w:val="0"/>
              <w:autoSpaceDN w:val="0"/>
              <w:spacing w:before="120" w:after="0" w:line="276" w:lineRule="auto"/>
              <w:ind w:right="538"/>
              <w:jc w:val="left"/>
              <w:rPr>
                <w:rFonts w:eastAsia="Calibri" w:cs="Tahoma"/>
                <w:szCs w:val="22"/>
                <w:lang w:val="el-GR" w:eastAsia="el-GR" w:bidi="el-GR"/>
              </w:rPr>
            </w:pPr>
            <w:r w:rsidRPr="00BD14AD">
              <w:rPr>
                <w:rFonts w:eastAsia="Calibri" w:cs="Tahoma"/>
                <w:szCs w:val="22"/>
                <w:lang w:val="el-GR" w:eastAsia="el-GR" w:bidi="el-GR"/>
              </w:rPr>
              <w:t>Καταγραφή των συμβάντων ενεργειών υποστήριξης</w:t>
            </w:r>
          </w:p>
          <w:p w14:paraId="2127C880" w14:textId="1E23CBC7" w:rsidR="008C3680" w:rsidRPr="001D089D" w:rsidRDefault="0014572E">
            <w:pPr>
              <w:widowControl w:val="0"/>
              <w:numPr>
                <w:ilvl w:val="0"/>
                <w:numId w:val="110"/>
              </w:numPr>
              <w:suppressAutoHyphens w:val="0"/>
              <w:autoSpaceDE w:val="0"/>
              <w:autoSpaceDN w:val="0"/>
              <w:spacing w:after="0" w:line="276" w:lineRule="auto"/>
              <w:ind w:right="137"/>
              <w:jc w:val="left"/>
              <w:rPr>
                <w:rFonts w:eastAsia="Calibri" w:cs="Tahoma"/>
                <w:szCs w:val="22"/>
                <w:lang w:val="el-GR" w:eastAsia="el-GR" w:bidi="el-GR"/>
              </w:rPr>
            </w:pPr>
            <w:r w:rsidRPr="00BD14AD">
              <w:rPr>
                <w:rFonts w:eastAsia="Calibri" w:cs="Tahoma"/>
                <w:szCs w:val="22"/>
                <w:lang w:val="el-GR" w:eastAsia="el-GR" w:bidi="el-GR"/>
              </w:rPr>
              <w:t xml:space="preserve">Τεκμηρίωση πρόσθετων προσαρμογών </w:t>
            </w:r>
          </w:p>
        </w:tc>
      </w:tr>
      <w:bookmarkEnd w:id="634"/>
    </w:tbl>
    <w:p w14:paraId="76EA7EC3" w14:textId="77777777" w:rsidR="008C3680" w:rsidRDefault="008C3680" w:rsidP="00BD14AD">
      <w:pPr>
        <w:spacing w:line="276" w:lineRule="auto"/>
        <w:rPr>
          <w:rFonts w:cs="Tahoma"/>
          <w:szCs w:val="22"/>
          <w:lang w:val="el-GR"/>
        </w:rPr>
      </w:pPr>
    </w:p>
    <w:p w14:paraId="3FBF27A1" w14:textId="77777777" w:rsidR="00A938FE" w:rsidRPr="00BD14AD" w:rsidRDefault="00A938FE" w:rsidP="00BD14AD">
      <w:pPr>
        <w:spacing w:line="276" w:lineRule="auto"/>
        <w:rPr>
          <w:rFonts w:cs="Tahoma"/>
          <w:szCs w:val="22"/>
          <w:lang w:val="el-GR"/>
        </w:rPr>
      </w:pPr>
    </w:p>
    <w:p w14:paraId="3C90DFA8" w14:textId="1B80161E" w:rsidR="008C3680" w:rsidRPr="00BD14AD" w:rsidRDefault="008C3680">
      <w:pPr>
        <w:pStyle w:val="30"/>
        <w:numPr>
          <w:ilvl w:val="2"/>
          <w:numId w:val="41"/>
        </w:numPr>
        <w:tabs>
          <w:tab w:val="num" w:pos="397"/>
        </w:tabs>
        <w:spacing w:line="276" w:lineRule="auto"/>
        <w:ind w:left="2160" w:hanging="360"/>
        <w:rPr>
          <w:szCs w:val="22"/>
        </w:rPr>
      </w:pPr>
      <w:bookmarkStart w:id="637" w:name="_Toc180679453"/>
      <w:bookmarkStart w:id="638" w:name="_Toc204855585"/>
      <w:r w:rsidRPr="00BD14AD">
        <w:rPr>
          <w:szCs w:val="22"/>
        </w:rPr>
        <w:lastRenderedPageBreak/>
        <w:t xml:space="preserve">Φάση </w:t>
      </w:r>
      <w:r w:rsidR="00037835">
        <w:rPr>
          <w:szCs w:val="22"/>
          <w:lang w:val="en-US"/>
        </w:rPr>
        <w:t>5</w:t>
      </w:r>
      <w:r w:rsidRPr="00BD14AD">
        <w:rPr>
          <w:szCs w:val="22"/>
        </w:rPr>
        <w:t xml:space="preserve">: </w:t>
      </w:r>
      <w:bookmarkEnd w:id="637"/>
      <w:r w:rsidR="00CC550F" w:rsidRPr="00BD14AD">
        <w:rPr>
          <w:szCs w:val="22"/>
        </w:rPr>
        <w:t>Δοκιμαστική / Παραγωγική λειτουργία</w:t>
      </w:r>
      <w:bookmarkEnd w:id="638"/>
    </w:p>
    <w:p w14:paraId="06A288EC" w14:textId="77777777" w:rsidR="008C3680" w:rsidRPr="00BD14AD" w:rsidRDefault="008C3680" w:rsidP="00BD14AD">
      <w:pPr>
        <w:spacing w:line="276" w:lineRule="auto"/>
        <w:rPr>
          <w:rFonts w:cs="Tahoma"/>
          <w:szCs w:val="22"/>
          <w:lang w:val="el-GR"/>
        </w:rPr>
      </w:pPr>
    </w:p>
    <w:tbl>
      <w:tblPr>
        <w:tblStyle w:val="aff0"/>
        <w:tblW w:w="0" w:type="auto"/>
        <w:tblLook w:val="04A0" w:firstRow="1" w:lastRow="0" w:firstColumn="1" w:lastColumn="0" w:noHBand="0" w:noVBand="1"/>
      </w:tblPr>
      <w:tblGrid>
        <w:gridCol w:w="4390"/>
        <w:gridCol w:w="4626"/>
      </w:tblGrid>
      <w:tr w:rsidR="008C3680" w:rsidRPr="00BD14AD" w14:paraId="4BB98B68" w14:textId="77777777" w:rsidTr="00B175E6">
        <w:trPr>
          <w:trHeight w:val="680"/>
          <w:tblHeader/>
        </w:trPr>
        <w:tc>
          <w:tcPr>
            <w:tcW w:w="0" w:type="auto"/>
            <w:gridSpan w:val="2"/>
            <w:tcBorders>
              <w:top w:val="single" w:sz="4" w:space="0" w:color="auto"/>
              <w:left w:val="single" w:sz="4" w:space="0" w:color="auto"/>
              <w:bottom w:val="single" w:sz="4" w:space="0" w:color="auto"/>
              <w:right w:val="single" w:sz="4" w:space="0" w:color="auto"/>
            </w:tcBorders>
            <w:shd w:val="clear" w:color="auto" w:fill="001F5F"/>
            <w:vAlign w:val="center"/>
            <w:hideMark/>
          </w:tcPr>
          <w:p w14:paraId="246B8427" w14:textId="036AE4F4" w:rsidR="008C3680" w:rsidRPr="00BD14AD" w:rsidRDefault="008C3680" w:rsidP="00BD14AD">
            <w:pPr>
              <w:spacing w:line="276" w:lineRule="auto"/>
              <w:rPr>
                <w:rFonts w:cs="Tahoma"/>
                <w:szCs w:val="22"/>
                <w:lang w:val="el-GR"/>
              </w:rPr>
            </w:pPr>
            <w:bookmarkStart w:id="639" w:name="_Hlk180050287"/>
            <w:r w:rsidRPr="00BD14AD">
              <w:rPr>
                <w:rFonts w:cs="Tahoma"/>
                <w:b/>
                <w:color w:val="FFFFFF"/>
                <w:szCs w:val="22"/>
                <w:lang w:val="el-GR"/>
              </w:rPr>
              <w:t xml:space="preserve">Φάση </w:t>
            </w:r>
            <w:r w:rsidR="00B816C0">
              <w:rPr>
                <w:rFonts w:cs="Tahoma"/>
                <w:b/>
                <w:color w:val="FFFFFF"/>
                <w:szCs w:val="22"/>
                <w:lang w:val="el-GR"/>
              </w:rPr>
              <w:t>5</w:t>
            </w:r>
            <w:r w:rsidRPr="00BD14AD">
              <w:rPr>
                <w:rFonts w:cs="Tahoma"/>
                <w:b/>
                <w:color w:val="FFFFFF"/>
                <w:szCs w:val="22"/>
                <w:lang w:val="el-GR"/>
              </w:rPr>
              <w:t xml:space="preserve">: </w:t>
            </w:r>
            <w:r w:rsidR="00CC550F" w:rsidRPr="00BD14AD">
              <w:rPr>
                <w:rFonts w:cs="Tahoma"/>
                <w:b/>
                <w:color w:val="FFFFFF"/>
                <w:szCs w:val="22"/>
                <w:lang w:val="el-GR"/>
              </w:rPr>
              <w:t>Δοκιμαστική / Παραγωγική λειτουργία</w:t>
            </w:r>
          </w:p>
        </w:tc>
      </w:tr>
      <w:tr w:rsidR="008C3680" w:rsidRPr="00BD14AD" w14:paraId="3351D1A9" w14:textId="77777777" w:rsidTr="00B175E6">
        <w:trPr>
          <w:trHeight w:val="913"/>
          <w:tblHeader/>
        </w:trPr>
        <w:tc>
          <w:tcPr>
            <w:tcW w:w="4390"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2825FA50" w14:textId="77777777" w:rsidR="008C3680" w:rsidRPr="00BD14AD" w:rsidRDefault="008C3680" w:rsidP="00BD14AD">
            <w:pPr>
              <w:spacing w:line="276" w:lineRule="auto"/>
              <w:rPr>
                <w:rFonts w:cs="Tahoma"/>
                <w:b/>
                <w:szCs w:val="22"/>
              </w:rPr>
            </w:pPr>
            <w:r w:rsidRPr="00BD14AD">
              <w:rPr>
                <w:rFonts w:cs="Tahoma"/>
                <w:b/>
                <w:szCs w:val="22"/>
              </w:rPr>
              <w:t>Τίτλος Παραδοτέου</w:t>
            </w:r>
          </w:p>
        </w:tc>
        <w:tc>
          <w:tcPr>
            <w:tcW w:w="4626"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54008742" w14:textId="77777777" w:rsidR="008C3680" w:rsidRPr="00BD14AD" w:rsidRDefault="008C3680" w:rsidP="00BD14AD">
            <w:pPr>
              <w:spacing w:line="276" w:lineRule="auto"/>
              <w:rPr>
                <w:rFonts w:cs="Tahoma"/>
                <w:b/>
                <w:szCs w:val="22"/>
              </w:rPr>
            </w:pPr>
            <w:r w:rsidRPr="00BD14AD">
              <w:rPr>
                <w:rFonts w:cs="Tahoma"/>
                <w:b/>
                <w:szCs w:val="22"/>
              </w:rPr>
              <w:t>Περιγραφή Παραδοτέου</w:t>
            </w:r>
          </w:p>
        </w:tc>
      </w:tr>
      <w:tr w:rsidR="008C3680" w:rsidRPr="00BD14AD" w14:paraId="1A54BAD4" w14:textId="77777777" w:rsidTr="00B175E6">
        <w:tc>
          <w:tcPr>
            <w:tcW w:w="4390" w:type="dxa"/>
            <w:tcBorders>
              <w:top w:val="single" w:sz="4" w:space="0" w:color="auto"/>
              <w:left w:val="single" w:sz="4" w:space="0" w:color="auto"/>
              <w:bottom w:val="single" w:sz="4" w:space="0" w:color="auto"/>
              <w:right w:val="single" w:sz="4" w:space="0" w:color="auto"/>
            </w:tcBorders>
            <w:hideMark/>
          </w:tcPr>
          <w:p w14:paraId="1119679D" w14:textId="1BDD4941" w:rsidR="008C3680" w:rsidRPr="00BD14AD" w:rsidRDefault="00037835" w:rsidP="00BD14AD">
            <w:pPr>
              <w:spacing w:line="276" w:lineRule="auto"/>
              <w:rPr>
                <w:rFonts w:cs="Tahoma"/>
                <w:b/>
                <w:szCs w:val="22"/>
                <w:lang w:val="el-GR"/>
              </w:rPr>
            </w:pPr>
            <w:r w:rsidRPr="00BD14AD">
              <w:rPr>
                <w:rFonts w:cs="Tahoma"/>
                <w:b/>
                <w:szCs w:val="22"/>
                <w:lang w:val="el-GR"/>
              </w:rPr>
              <w:t>Π</w:t>
            </w:r>
            <w:r w:rsidRPr="0096084B">
              <w:rPr>
                <w:rFonts w:cs="Tahoma"/>
                <w:b/>
                <w:szCs w:val="22"/>
                <w:lang w:val="el-GR"/>
              </w:rPr>
              <w:t>5</w:t>
            </w:r>
            <w:r w:rsidR="008C3680" w:rsidRPr="00BD14AD">
              <w:rPr>
                <w:rFonts w:cs="Tahoma"/>
                <w:b/>
                <w:szCs w:val="22"/>
                <w:lang w:val="el-GR"/>
              </w:rPr>
              <w:t>.1</w:t>
            </w:r>
            <w:r w:rsidR="00CC550F" w:rsidRPr="00BD14AD">
              <w:rPr>
                <w:rFonts w:cs="Tahoma"/>
                <w:b/>
                <w:szCs w:val="22"/>
                <w:lang w:val="el-GR"/>
              </w:rPr>
              <w:t>: Αναφορά δοκιμαστικής / παραγωγικής λειτουργίας</w:t>
            </w:r>
          </w:p>
        </w:tc>
        <w:tc>
          <w:tcPr>
            <w:tcW w:w="4626" w:type="dxa"/>
            <w:tcBorders>
              <w:top w:val="single" w:sz="4" w:space="0" w:color="auto"/>
              <w:left w:val="single" w:sz="4" w:space="0" w:color="auto"/>
              <w:bottom w:val="single" w:sz="4" w:space="0" w:color="auto"/>
              <w:right w:val="single" w:sz="4" w:space="0" w:color="auto"/>
            </w:tcBorders>
            <w:hideMark/>
          </w:tcPr>
          <w:p w14:paraId="22549F60" w14:textId="77777777" w:rsidR="0014572E" w:rsidRPr="00BD14AD" w:rsidRDefault="0014572E" w:rsidP="00BD14AD">
            <w:pPr>
              <w:widowControl w:val="0"/>
              <w:suppressAutoHyphens w:val="0"/>
              <w:autoSpaceDE w:val="0"/>
              <w:autoSpaceDN w:val="0"/>
              <w:spacing w:after="0" w:line="276" w:lineRule="auto"/>
              <w:jc w:val="left"/>
              <w:rPr>
                <w:rFonts w:eastAsia="Calibri" w:cs="Tahoma"/>
                <w:szCs w:val="22"/>
                <w:lang w:val="el-GR" w:eastAsia="el-GR" w:bidi="el-GR"/>
              </w:rPr>
            </w:pPr>
            <w:r w:rsidRPr="00BD14AD">
              <w:rPr>
                <w:rFonts w:eastAsia="Calibri" w:cs="Tahoma"/>
                <w:szCs w:val="22"/>
                <w:lang w:val="el-GR" w:eastAsia="el-GR" w:bidi="el-GR"/>
              </w:rPr>
              <w:t>Περιλαμβάνει τεκμηρίωση αναφορικά με:</w:t>
            </w:r>
          </w:p>
          <w:p w14:paraId="2372EC3C" w14:textId="77777777" w:rsidR="0014572E" w:rsidRPr="00BD14AD" w:rsidRDefault="0014572E">
            <w:pPr>
              <w:widowControl w:val="0"/>
              <w:numPr>
                <w:ilvl w:val="0"/>
                <w:numId w:val="110"/>
              </w:numPr>
              <w:tabs>
                <w:tab w:val="left" w:pos="426"/>
                <w:tab w:val="left" w:pos="427"/>
              </w:tabs>
              <w:suppressAutoHyphens w:val="0"/>
              <w:autoSpaceDE w:val="0"/>
              <w:autoSpaceDN w:val="0"/>
              <w:spacing w:before="120" w:after="0" w:line="276" w:lineRule="auto"/>
              <w:ind w:right="538"/>
              <w:jc w:val="left"/>
              <w:rPr>
                <w:rFonts w:eastAsia="Calibri" w:cs="Tahoma"/>
                <w:szCs w:val="22"/>
                <w:lang w:val="el-GR" w:eastAsia="el-GR" w:bidi="el-GR"/>
              </w:rPr>
            </w:pPr>
            <w:r w:rsidRPr="00BD14AD">
              <w:rPr>
                <w:rFonts w:eastAsia="Calibri" w:cs="Tahoma"/>
                <w:szCs w:val="22"/>
                <w:lang w:val="el-GR" w:eastAsia="el-GR" w:bidi="el-GR"/>
              </w:rPr>
              <w:t>Αναφορά παροχής υπηρεσιών παραγωγικής λειτουργίας</w:t>
            </w:r>
          </w:p>
          <w:p w14:paraId="0ADD82C8" w14:textId="77777777" w:rsidR="0014572E" w:rsidRPr="00BD14AD" w:rsidRDefault="0014572E">
            <w:pPr>
              <w:widowControl w:val="0"/>
              <w:numPr>
                <w:ilvl w:val="0"/>
                <w:numId w:val="110"/>
              </w:numPr>
              <w:tabs>
                <w:tab w:val="left" w:pos="426"/>
                <w:tab w:val="left" w:pos="427"/>
              </w:tabs>
              <w:suppressAutoHyphens w:val="0"/>
              <w:autoSpaceDE w:val="0"/>
              <w:autoSpaceDN w:val="0"/>
              <w:spacing w:before="120" w:after="0" w:line="276" w:lineRule="auto"/>
              <w:ind w:right="538"/>
              <w:jc w:val="left"/>
              <w:rPr>
                <w:rFonts w:eastAsia="Calibri" w:cs="Tahoma"/>
                <w:szCs w:val="22"/>
                <w:lang w:val="el-GR" w:eastAsia="el-GR" w:bidi="el-GR"/>
              </w:rPr>
            </w:pPr>
            <w:r w:rsidRPr="00BD14AD">
              <w:rPr>
                <w:rFonts w:eastAsia="Calibri" w:cs="Tahoma"/>
                <w:szCs w:val="22"/>
                <w:lang w:val="el-GR" w:eastAsia="el-GR" w:bidi="el-GR"/>
              </w:rPr>
              <w:t>Καταγραφή των συμβάντων ενεργειών υποστήριξης</w:t>
            </w:r>
          </w:p>
          <w:p w14:paraId="10655403" w14:textId="7B625998" w:rsidR="008C3680" w:rsidRPr="00BD14AD" w:rsidRDefault="008C3680" w:rsidP="00BD14AD">
            <w:pPr>
              <w:pStyle w:val="TableParagraph"/>
              <w:spacing w:after="120" w:line="276" w:lineRule="auto"/>
              <w:ind w:left="343" w:right="85"/>
              <w:rPr>
                <w:rFonts w:ascii="Tahoma" w:hAnsi="Tahoma" w:cs="Tahoma"/>
              </w:rPr>
            </w:pPr>
          </w:p>
        </w:tc>
      </w:tr>
      <w:bookmarkEnd w:id="639"/>
    </w:tbl>
    <w:p w14:paraId="6923FCD4" w14:textId="77777777" w:rsidR="008C3680" w:rsidRPr="00BD14AD" w:rsidRDefault="008C3680" w:rsidP="00BD14AD">
      <w:pPr>
        <w:spacing w:line="276" w:lineRule="auto"/>
        <w:rPr>
          <w:rFonts w:cs="Tahoma"/>
          <w:szCs w:val="22"/>
          <w:lang w:val="el-GR"/>
        </w:rPr>
      </w:pPr>
    </w:p>
    <w:p w14:paraId="6EDB073F" w14:textId="134FF99D" w:rsidR="008C3680" w:rsidRPr="00BD14AD" w:rsidRDefault="008C3680">
      <w:pPr>
        <w:pStyle w:val="30"/>
        <w:numPr>
          <w:ilvl w:val="2"/>
          <w:numId w:val="41"/>
        </w:numPr>
        <w:tabs>
          <w:tab w:val="num" w:pos="360"/>
          <w:tab w:val="num" w:pos="397"/>
        </w:tabs>
        <w:spacing w:line="276" w:lineRule="auto"/>
        <w:ind w:left="0" w:firstLine="0"/>
        <w:rPr>
          <w:szCs w:val="22"/>
        </w:rPr>
      </w:pPr>
      <w:bookmarkStart w:id="640" w:name="_Toc160032447"/>
      <w:bookmarkStart w:id="641" w:name="_Toc180679456"/>
      <w:bookmarkStart w:id="642" w:name="_Toc204855586"/>
      <w:r w:rsidRPr="00BD14AD">
        <w:rPr>
          <w:szCs w:val="22"/>
        </w:rPr>
        <w:t xml:space="preserve">Φάση </w:t>
      </w:r>
      <w:bookmarkEnd w:id="640"/>
      <w:r w:rsidR="00037835">
        <w:rPr>
          <w:szCs w:val="22"/>
          <w:lang w:val="en-US"/>
        </w:rPr>
        <w:t>6</w:t>
      </w:r>
      <w:r w:rsidRPr="00BD14AD">
        <w:rPr>
          <w:szCs w:val="22"/>
        </w:rPr>
        <w:t>: Διαχείριση έργου</w:t>
      </w:r>
      <w:bookmarkEnd w:id="641"/>
      <w:bookmarkEnd w:id="642"/>
    </w:p>
    <w:tbl>
      <w:tblPr>
        <w:tblStyle w:val="aff0"/>
        <w:tblW w:w="0" w:type="auto"/>
        <w:tblLook w:val="04A0" w:firstRow="1" w:lastRow="0" w:firstColumn="1" w:lastColumn="0" w:noHBand="0" w:noVBand="1"/>
      </w:tblPr>
      <w:tblGrid>
        <w:gridCol w:w="4390"/>
        <w:gridCol w:w="4961"/>
      </w:tblGrid>
      <w:tr w:rsidR="008C3680" w:rsidRPr="00BD14AD" w14:paraId="3B0773CC" w14:textId="77777777" w:rsidTr="00B175E6">
        <w:trPr>
          <w:trHeight w:val="680"/>
          <w:tblHeader/>
        </w:trPr>
        <w:tc>
          <w:tcPr>
            <w:tcW w:w="9351" w:type="dxa"/>
            <w:gridSpan w:val="2"/>
            <w:shd w:val="clear" w:color="auto" w:fill="001F5F"/>
            <w:vAlign w:val="center"/>
          </w:tcPr>
          <w:p w14:paraId="63B1E768" w14:textId="009DD098" w:rsidR="008C3680" w:rsidRPr="00BD14AD" w:rsidRDefault="008C3680" w:rsidP="00BD14AD">
            <w:pPr>
              <w:spacing w:line="276" w:lineRule="auto"/>
              <w:rPr>
                <w:rFonts w:cs="Tahoma"/>
                <w:szCs w:val="22"/>
                <w:lang w:val="el-GR"/>
              </w:rPr>
            </w:pPr>
            <w:bookmarkStart w:id="643" w:name="_Hlk180050313"/>
            <w:r w:rsidRPr="00BD14AD">
              <w:rPr>
                <w:rFonts w:cs="Tahoma"/>
                <w:b/>
                <w:color w:val="FFFFFF"/>
                <w:szCs w:val="22"/>
                <w:lang w:val="el-GR"/>
              </w:rPr>
              <w:t xml:space="preserve">Φάση </w:t>
            </w:r>
            <w:r w:rsidR="00B816C0">
              <w:rPr>
                <w:rFonts w:cs="Tahoma"/>
                <w:b/>
                <w:color w:val="FFFFFF"/>
                <w:szCs w:val="22"/>
                <w:lang w:val="el-GR"/>
              </w:rPr>
              <w:t>6</w:t>
            </w:r>
            <w:r w:rsidRPr="00BD14AD">
              <w:rPr>
                <w:rFonts w:cs="Tahoma"/>
                <w:b/>
                <w:color w:val="FFFFFF"/>
                <w:szCs w:val="22"/>
                <w:lang w:val="el-GR"/>
              </w:rPr>
              <w:t>: Διαχείριση έργου</w:t>
            </w:r>
          </w:p>
        </w:tc>
      </w:tr>
      <w:tr w:rsidR="008C3680" w:rsidRPr="00BD14AD" w14:paraId="35547CD6" w14:textId="77777777" w:rsidTr="00B175E6">
        <w:trPr>
          <w:trHeight w:val="913"/>
          <w:tblHeader/>
        </w:trPr>
        <w:tc>
          <w:tcPr>
            <w:tcW w:w="4390" w:type="dxa"/>
            <w:shd w:val="clear" w:color="auto" w:fill="E6E6E6"/>
            <w:vAlign w:val="center"/>
          </w:tcPr>
          <w:p w14:paraId="27F22BFB" w14:textId="77777777" w:rsidR="008C3680" w:rsidRPr="00BD14AD" w:rsidRDefault="008C3680" w:rsidP="00BD14AD">
            <w:pPr>
              <w:spacing w:line="276" w:lineRule="auto"/>
              <w:rPr>
                <w:rFonts w:cs="Tahoma"/>
                <w:b/>
                <w:szCs w:val="22"/>
              </w:rPr>
            </w:pPr>
            <w:r w:rsidRPr="00BD14AD">
              <w:rPr>
                <w:rFonts w:cs="Tahoma"/>
                <w:b/>
                <w:szCs w:val="22"/>
              </w:rPr>
              <w:t>Τίτλος Παραδοτέου</w:t>
            </w:r>
          </w:p>
        </w:tc>
        <w:tc>
          <w:tcPr>
            <w:tcW w:w="4961" w:type="dxa"/>
            <w:shd w:val="clear" w:color="auto" w:fill="E6E6E6"/>
            <w:vAlign w:val="center"/>
          </w:tcPr>
          <w:p w14:paraId="108E11FB" w14:textId="77777777" w:rsidR="008C3680" w:rsidRPr="00BD14AD" w:rsidRDefault="008C3680" w:rsidP="00BD14AD">
            <w:pPr>
              <w:spacing w:line="276" w:lineRule="auto"/>
              <w:rPr>
                <w:rFonts w:cs="Tahoma"/>
                <w:b/>
                <w:szCs w:val="22"/>
              </w:rPr>
            </w:pPr>
            <w:r w:rsidRPr="00BD14AD">
              <w:rPr>
                <w:rFonts w:cs="Tahoma"/>
                <w:b/>
                <w:szCs w:val="22"/>
              </w:rPr>
              <w:t>Περιγραφή Παραδοτέου</w:t>
            </w:r>
          </w:p>
        </w:tc>
      </w:tr>
      <w:tr w:rsidR="008C3680" w:rsidRPr="00CF15CF" w14:paraId="7E55867D" w14:textId="77777777" w:rsidTr="00B175E6">
        <w:tc>
          <w:tcPr>
            <w:tcW w:w="4390" w:type="dxa"/>
            <w:vAlign w:val="center"/>
          </w:tcPr>
          <w:p w14:paraId="3D0345AC" w14:textId="556230CB" w:rsidR="008C3680" w:rsidRPr="00BD14AD" w:rsidRDefault="00037835" w:rsidP="00BD14AD">
            <w:pPr>
              <w:pStyle w:val="TableParagraph"/>
              <w:spacing w:after="120" w:line="276" w:lineRule="auto"/>
              <w:rPr>
                <w:rFonts w:ascii="Tahoma" w:hAnsi="Tahoma" w:cs="Tahoma"/>
                <w:b/>
              </w:rPr>
            </w:pPr>
            <w:r w:rsidRPr="00BD14AD">
              <w:rPr>
                <w:rFonts w:ascii="Tahoma" w:hAnsi="Tahoma" w:cs="Tahoma"/>
                <w:b/>
              </w:rPr>
              <w:t>Π</w:t>
            </w:r>
            <w:r w:rsidRPr="0096084B">
              <w:rPr>
                <w:rFonts w:ascii="Tahoma" w:hAnsi="Tahoma" w:cs="Tahoma"/>
                <w:b/>
              </w:rPr>
              <w:t>6</w:t>
            </w:r>
            <w:r w:rsidR="008C3680" w:rsidRPr="00BD14AD">
              <w:rPr>
                <w:rFonts w:ascii="Tahoma" w:hAnsi="Tahoma" w:cs="Tahoma"/>
                <w:b/>
              </w:rPr>
              <w:t>.</w:t>
            </w:r>
            <w:r w:rsidR="008C3680" w:rsidRPr="00BD14AD">
              <w:rPr>
                <w:rFonts w:ascii="Tahoma" w:hAnsi="Tahoma" w:cs="Tahoma"/>
                <w:b/>
                <w:lang w:val="en-US"/>
              </w:rPr>
              <w:t>x</w:t>
            </w:r>
            <w:r w:rsidR="009700A4" w:rsidRPr="00BD14AD">
              <w:rPr>
                <w:rFonts w:ascii="Tahoma" w:hAnsi="Tahoma" w:cs="Tahoma"/>
                <w:b/>
              </w:rPr>
              <w:t>:</w:t>
            </w:r>
            <w:r w:rsidR="008C3680" w:rsidRPr="00BD14AD">
              <w:rPr>
                <w:rFonts w:ascii="Tahoma" w:hAnsi="Tahoma" w:cs="Tahoma"/>
                <w:b/>
              </w:rPr>
              <w:t xml:space="preserve"> </w:t>
            </w:r>
            <w:r w:rsidR="009700A4" w:rsidRPr="00BD14AD">
              <w:rPr>
                <w:rFonts w:ascii="Tahoma" w:hAnsi="Tahoma" w:cs="Tahoma"/>
                <w:b/>
              </w:rPr>
              <w:t>Τρ</w:t>
            </w:r>
            <w:r w:rsidR="008C3680" w:rsidRPr="00BD14AD">
              <w:rPr>
                <w:rFonts w:ascii="Tahoma" w:hAnsi="Tahoma" w:cs="Tahoma"/>
                <w:b/>
              </w:rPr>
              <w:t xml:space="preserve">ιμηνιαίες αναφορές Προόδου Έργου </w:t>
            </w:r>
          </w:p>
        </w:tc>
        <w:tc>
          <w:tcPr>
            <w:tcW w:w="4961" w:type="dxa"/>
          </w:tcPr>
          <w:p w14:paraId="4194A39D" w14:textId="4C165EED" w:rsidR="008C3680" w:rsidRPr="00BD14AD" w:rsidRDefault="005F4B8F" w:rsidP="00BD14AD">
            <w:pPr>
              <w:pStyle w:val="TableParagraph"/>
              <w:spacing w:after="120" w:line="276" w:lineRule="auto"/>
              <w:ind w:right="85"/>
              <w:rPr>
                <w:rFonts w:ascii="Tahoma" w:hAnsi="Tahoma" w:cs="Tahoma"/>
              </w:rPr>
            </w:pPr>
            <w:r>
              <w:rPr>
                <w:rFonts w:ascii="Tahoma" w:hAnsi="Tahoma" w:cs="Tahoma"/>
              </w:rPr>
              <w:t>Αναφορές προόδου του έργου.</w:t>
            </w:r>
          </w:p>
        </w:tc>
      </w:tr>
      <w:bookmarkEnd w:id="643"/>
    </w:tbl>
    <w:p w14:paraId="404BEF22" w14:textId="77777777" w:rsidR="008C3680" w:rsidRPr="00BD14AD" w:rsidRDefault="008C3680" w:rsidP="00BD14AD">
      <w:pPr>
        <w:spacing w:line="276" w:lineRule="auto"/>
        <w:rPr>
          <w:rFonts w:cs="Tahoma"/>
          <w:lang w:val="el-GR"/>
        </w:rPr>
      </w:pPr>
    </w:p>
    <w:p w14:paraId="3A993BEE" w14:textId="4DF80E5D" w:rsidR="000D2ABA" w:rsidRPr="00BD14AD" w:rsidRDefault="000D2ABA" w:rsidP="00BD14AD">
      <w:pPr>
        <w:pStyle w:val="20"/>
        <w:spacing w:line="276" w:lineRule="auto"/>
      </w:pPr>
      <w:bookmarkStart w:id="644" w:name="_Toc204855587"/>
      <w:r w:rsidRPr="00BD14AD">
        <w:t xml:space="preserve">Χρόνος Υποβολής και Διαδικασία Οριστικοποίησης Παραδοτέων &amp; Προϋποθέσεις </w:t>
      </w:r>
      <w:bookmarkEnd w:id="595"/>
      <w:bookmarkEnd w:id="596"/>
      <w:bookmarkEnd w:id="597"/>
      <w:bookmarkEnd w:id="598"/>
      <w:bookmarkEnd w:id="599"/>
      <w:bookmarkEnd w:id="600"/>
      <w:bookmarkEnd w:id="601"/>
      <w:bookmarkEnd w:id="602"/>
      <w:bookmarkEnd w:id="603"/>
      <w:bookmarkEnd w:id="604"/>
      <w:bookmarkEnd w:id="605"/>
      <w:bookmarkEnd w:id="606"/>
      <w:bookmarkEnd w:id="607"/>
      <w:r w:rsidRPr="00BD14AD">
        <w:t>παραλαβής</w:t>
      </w:r>
      <w:bookmarkEnd w:id="608"/>
      <w:bookmarkEnd w:id="609"/>
      <w:bookmarkEnd w:id="644"/>
    </w:p>
    <w:tbl>
      <w:tblPr>
        <w:tblStyle w:val="aff0"/>
        <w:tblW w:w="5000" w:type="pct"/>
        <w:tblLayout w:type="fixed"/>
        <w:tblLook w:val="04A0" w:firstRow="1" w:lastRow="0" w:firstColumn="1" w:lastColumn="0" w:noHBand="0" w:noVBand="1"/>
      </w:tblPr>
      <w:tblGrid>
        <w:gridCol w:w="703"/>
        <w:gridCol w:w="1134"/>
        <w:gridCol w:w="4679"/>
        <w:gridCol w:w="3112"/>
      </w:tblGrid>
      <w:tr w:rsidR="00327CA0" w:rsidRPr="00327CA0" w14:paraId="4E83DAA4" w14:textId="77777777" w:rsidTr="00131A76">
        <w:trPr>
          <w:trHeight w:val="336"/>
          <w:tblHeader/>
        </w:trPr>
        <w:tc>
          <w:tcPr>
            <w:tcW w:w="365" w:type="pct"/>
            <w:shd w:val="clear" w:color="auto" w:fill="FBE4D5"/>
            <w:vAlign w:val="center"/>
            <w:hideMark/>
          </w:tcPr>
          <w:p w14:paraId="239CE4C4" w14:textId="77777777" w:rsidR="00327CA0" w:rsidRPr="00BD14AD" w:rsidRDefault="00327CA0" w:rsidP="00BD14AD">
            <w:pPr>
              <w:suppressAutoHyphens w:val="0"/>
              <w:spacing w:after="0" w:line="276" w:lineRule="auto"/>
              <w:jc w:val="center"/>
              <w:rPr>
                <w:rFonts w:cs="Tahoma"/>
                <w:bCs/>
                <w:color w:val="000000"/>
                <w:sz w:val="20"/>
                <w:szCs w:val="20"/>
                <w:lang w:eastAsia="el-GR"/>
              </w:rPr>
            </w:pPr>
            <w:r w:rsidRPr="00BD14AD">
              <w:rPr>
                <w:rFonts w:cs="Tahoma"/>
                <w:b/>
                <w:bCs/>
                <w:color w:val="000000"/>
                <w:sz w:val="20"/>
                <w:szCs w:val="20"/>
                <w:lang w:val="el-GR" w:eastAsia="el-GR"/>
              </w:rPr>
              <w:t>Α/Α</w:t>
            </w:r>
          </w:p>
        </w:tc>
        <w:tc>
          <w:tcPr>
            <w:tcW w:w="589" w:type="pct"/>
            <w:shd w:val="clear" w:color="auto" w:fill="FBE4D5"/>
            <w:vAlign w:val="center"/>
          </w:tcPr>
          <w:p w14:paraId="5500FBBC" w14:textId="77777777" w:rsidR="00327CA0" w:rsidRPr="00BD14AD" w:rsidRDefault="00327CA0" w:rsidP="00BD14AD">
            <w:pPr>
              <w:suppressAutoHyphens w:val="0"/>
              <w:spacing w:after="0" w:line="276" w:lineRule="auto"/>
              <w:ind w:left="-199" w:right="-111"/>
              <w:jc w:val="center"/>
              <w:rPr>
                <w:rFonts w:cs="Tahoma"/>
                <w:b/>
                <w:bCs/>
                <w:color w:val="000000"/>
                <w:sz w:val="20"/>
                <w:szCs w:val="20"/>
                <w:lang w:val="el-GR" w:eastAsia="el-GR"/>
              </w:rPr>
            </w:pPr>
            <w:r w:rsidRPr="00BD14AD">
              <w:rPr>
                <w:rFonts w:cs="Tahoma"/>
                <w:b/>
                <w:bCs/>
                <w:color w:val="000000"/>
                <w:sz w:val="20"/>
                <w:szCs w:val="20"/>
                <w:lang w:val="el-GR" w:eastAsia="el-GR"/>
              </w:rPr>
              <w:t>ΦΑΣΗ</w:t>
            </w:r>
          </w:p>
        </w:tc>
        <w:tc>
          <w:tcPr>
            <w:tcW w:w="2430" w:type="pct"/>
            <w:shd w:val="clear" w:color="auto" w:fill="FBE4D5"/>
            <w:vAlign w:val="center"/>
            <w:hideMark/>
          </w:tcPr>
          <w:p w14:paraId="21C62E8B" w14:textId="53B03190" w:rsidR="00327CA0" w:rsidRPr="00BD14AD" w:rsidRDefault="00327CA0" w:rsidP="00BD14AD">
            <w:pPr>
              <w:suppressAutoHyphens w:val="0"/>
              <w:spacing w:after="0" w:line="276" w:lineRule="auto"/>
              <w:jc w:val="center"/>
              <w:rPr>
                <w:rFonts w:cs="Tahoma"/>
                <w:b/>
                <w:bCs/>
                <w:color w:val="000000"/>
                <w:sz w:val="20"/>
                <w:szCs w:val="20"/>
                <w:lang w:val="el-GR" w:eastAsia="el-GR"/>
              </w:rPr>
            </w:pPr>
            <w:r w:rsidRPr="00BD14AD">
              <w:rPr>
                <w:rFonts w:cs="Tahoma"/>
                <w:b/>
                <w:bCs/>
                <w:color w:val="000000"/>
                <w:sz w:val="20"/>
                <w:szCs w:val="20"/>
                <w:lang w:val="el-GR" w:eastAsia="el-GR"/>
              </w:rPr>
              <w:t>ΠΑΡΑΔΟΤΕΟ</w:t>
            </w:r>
          </w:p>
        </w:tc>
        <w:tc>
          <w:tcPr>
            <w:tcW w:w="1616" w:type="pct"/>
            <w:shd w:val="clear" w:color="auto" w:fill="FBE4D5"/>
            <w:vAlign w:val="center"/>
            <w:hideMark/>
          </w:tcPr>
          <w:p w14:paraId="4AF45CC4" w14:textId="77777777" w:rsidR="00327CA0" w:rsidRPr="00BD14AD" w:rsidRDefault="00327CA0" w:rsidP="00BD14AD">
            <w:pPr>
              <w:suppressAutoHyphens w:val="0"/>
              <w:spacing w:after="0" w:line="276" w:lineRule="auto"/>
              <w:ind w:left="-89"/>
              <w:jc w:val="center"/>
              <w:rPr>
                <w:rFonts w:eastAsia="Calibri" w:cs="Tahoma"/>
                <w:b/>
                <w:bCs/>
                <w:color w:val="000000"/>
                <w:sz w:val="20"/>
                <w:szCs w:val="20"/>
                <w:lang w:val="el-GR" w:eastAsia="el-GR"/>
              </w:rPr>
            </w:pPr>
            <w:r w:rsidRPr="00BD14AD">
              <w:rPr>
                <w:rFonts w:eastAsia="Calibri" w:cs="Tahoma"/>
                <w:b/>
                <w:bCs/>
                <w:color w:val="000000"/>
                <w:sz w:val="20"/>
                <w:szCs w:val="20"/>
                <w:lang w:val="el-GR" w:eastAsia="el-GR"/>
              </w:rPr>
              <w:t xml:space="preserve">ΧΡΟΝΟΣ ΥΠΟΒΟΛΗΣ </w:t>
            </w:r>
          </w:p>
          <w:p w14:paraId="1B97B5FA" w14:textId="77CB5B87" w:rsidR="00327CA0" w:rsidRPr="00BD14AD" w:rsidRDefault="00327CA0" w:rsidP="00BD14AD">
            <w:pPr>
              <w:suppressAutoHyphens w:val="0"/>
              <w:spacing w:after="0" w:line="276" w:lineRule="auto"/>
              <w:ind w:left="-89"/>
              <w:jc w:val="center"/>
              <w:rPr>
                <w:rFonts w:cs="Tahoma"/>
                <w:b/>
                <w:bCs/>
                <w:color w:val="000000"/>
                <w:sz w:val="20"/>
                <w:szCs w:val="20"/>
                <w:lang w:val="el-GR" w:eastAsia="el-GR"/>
              </w:rPr>
            </w:pPr>
          </w:p>
        </w:tc>
      </w:tr>
      <w:tr w:rsidR="00114F58" w:rsidRPr="00BD14AD" w14:paraId="5806F54A" w14:textId="77777777" w:rsidTr="00131A76">
        <w:trPr>
          <w:trHeight w:val="175"/>
        </w:trPr>
        <w:tc>
          <w:tcPr>
            <w:tcW w:w="365" w:type="pct"/>
            <w:noWrap/>
            <w:hideMark/>
          </w:tcPr>
          <w:p w14:paraId="33679B13" w14:textId="6DBFEC46" w:rsidR="00114F58" w:rsidRPr="00BD14AD" w:rsidRDefault="00114F58" w:rsidP="00114F58">
            <w:pPr>
              <w:suppressAutoHyphens w:val="0"/>
              <w:spacing w:before="120" w:after="0" w:line="276" w:lineRule="auto"/>
              <w:jc w:val="center"/>
              <w:rPr>
                <w:rFonts w:cs="Tahoma"/>
                <w:color w:val="000000"/>
                <w:lang w:val="el-GR" w:eastAsia="el-GR"/>
              </w:rPr>
            </w:pPr>
            <w:r w:rsidRPr="00B31A1C">
              <w:t>1</w:t>
            </w:r>
          </w:p>
        </w:tc>
        <w:tc>
          <w:tcPr>
            <w:tcW w:w="589" w:type="pct"/>
          </w:tcPr>
          <w:p w14:paraId="28B4E50C" w14:textId="77777777" w:rsidR="00114F58" w:rsidRPr="00BD14AD" w:rsidRDefault="00114F58" w:rsidP="00114F58">
            <w:pPr>
              <w:suppressAutoHyphens w:val="0"/>
              <w:spacing w:before="120" w:after="0" w:line="276" w:lineRule="auto"/>
              <w:jc w:val="center"/>
              <w:rPr>
                <w:rFonts w:cs="Tahoma"/>
                <w:color w:val="000000"/>
                <w:lang w:val="el-GR" w:eastAsia="el-GR"/>
              </w:rPr>
            </w:pPr>
            <w:r w:rsidRPr="00BD14AD">
              <w:rPr>
                <w:rFonts w:cs="Tahoma"/>
                <w:color w:val="000000"/>
                <w:lang w:val="el-GR" w:eastAsia="el-GR"/>
              </w:rPr>
              <w:t>Φ1</w:t>
            </w:r>
          </w:p>
        </w:tc>
        <w:tc>
          <w:tcPr>
            <w:tcW w:w="2430" w:type="pct"/>
          </w:tcPr>
          <w:p w14:paraId="1182761C" w14:textId="77777777" w:rsidR="00114F58" w:rsidRPr="00F47088" w:rsidRDefault="00114F58" w:rsidP="00114F58">
            <w:pPr>
              <w:suppressAutoHyphens w:val="0"/>
              <w:spacing w:before="120" w:after="0" w:line="276" w:lineRule="auto"/>
              <w:jc w:val="left"/>
              <w:rPr>
                <w:rFonts w:cs="Tahoma"/>
                <w:color w:val="000000"/>
                <w:sz w:val="20"/>
                <w:szCs w:val="20"/>
                <w:lang w:val="el-GR" w:eastAsia="el-GR"/>
              </w:rPr>
            </w:pPr>
            <w:r w:rsidRPr="00F47088">
              <w:rPr>
                <w:rFonts w:cs="Tahoma"/>
                <w:color w:val="000000"/>
                <w:sz w:val="20"/>
                <w:szCs w:val="20"/>
                <w:lang w:val="el-GR" w:eastAsia="el-GR"/>
              </w:rPr>
              <w:t>Π1.1: Μελέτη εφαρμογής</w:t>
            </w:r>
          </w:p>
          <w:p w14:paraId="54F9BD21" w14:textId="77777777" w:rsidR="00114F58" w:rsidRPr="00F47088" w:rsidRDefault="00114F58" w:rsidP="00114F58">
            <w:pPr>
              <w:suppressAutoHyphens w:val="0"/>
              <w:spacing w:before="120" w:after="0" w:line="276" w:lineRule="auto"/>
              <w:jc w:val="left"/>
              <w:rPr>
                <w:rFonts w:cs="Tahoma"/>
                <w:color w:val="000000"/>
                <w:sz w:val="20"/>
                <w:szCs w:val="20"/>
                <w:lang w:val="el-GR" w:eastAsia="el-GR"/>
              </w:rPr>
            </w:pPr>
            <w:r w:rsidRPr="00F47088">
              <w:rPr>
                <w:rFonts w:cs="Tahoma"/>
                <w:color w:val="000000"/>
                <w:sz w:val="20"/>
                <w:szCs w:val="20"/>
                <w:lang w:val="el-GR" w:eastAsia="el-GR"/>
              </w:rPr>
              <w:t>Π1.2: Μελέτη ασφάλειας και προστασίας προσωπικών δεδομένων</w:t>
            </w:r>
          </w:p>
          <w:p w14:paraId="0BD9743B" w14:textId="77777777" w:rsidR="00114F58" w:rsidRPr="00F47088" w:rsidRDefault="00114F58" w:rsidP="00114F58">
            <w:pPr>
              <w:suppressAutoHyphens w:val="0"/>
              <w:spacing w:before="120" w:after="0" w:line="276" w:lineRule="auto"/>
              <w:jc w:val="left"/>
              <w:rPr>
                <w:rFonts w:cs="Tahoma"/>
                <w:color w:val="000000"/>
                <w:sz w:val="20"/>
                <w:szCs w:val="20"/>
                <w:lang w:val="el-GR" w:eastAsia="el-GR"/>
              </w:rPr>
            </w:pPr>
            <w:r w:rsidRPr="00F47088">
              <w:rPr>
                <w:rFonts w:cs="Tahoma"/>
                <w:color w:val="000000"/>
                <w:sz w:val="20"/>
                <w:szCs w:val="20"/>
                <w:lang w:val="el-GR" w:eastAsia="el-GR"/>
              </w:rPr>
              <w:t>Π1.3: Μελέτη συμμόρφωσης με τον κανονισμό ΑΙ ACT</w:t>
            </w:r>
          </w:p>
          <w:p w14:paraId="304CBBB9" w14:textId="77777777" w:rsidR="00114F58" w:rsidRPr="00F47088" w:rsidRDefault="00114F58" w:rsidP="00114F58">
            <w:pPr>
              <w:suppressAutoHyphens w:val="0"/>
              <w:spacing w:before="120" w:after="0" w:line="276" w:lineRule="auto"/>
              <w:jc w:val="left"/>
              <w:rPr>
                <w:rFonts w:cs="Tahoma"/>
                <w:color w:val="000000"/>
                <w:sz w:val="20"/>
                <w:szCs w:val="20"/>
                <w:lang w:val="el-GR" w:eastAsia="el-GR"/>
              </w:rPr>
            </w:pPr>
            <w:r w:rsidRPr="00F47088">
              <w:rPr>
                <w:rFonts w:cs="Tahoma"/>
                <w:color w:val="000000"/>
                <w:sz w:val="20"/>
                <w:szCs w:val="20"/>
                <w:lang w:val="el-GR" w:eastAsia="el-GR"/>
              </w:rPr>
              <w:t>Π1.4: Μελέτη Διαλειτουργικότητας</w:t>
            </w:r>
          </w:p>
          <w:p w14:paraId="0ACA7C35" w14:textId="77777777" w:rsidR="00114F58" w:rsidRPr="00F47088" w:rsidRDefault="00114F58" w:rsidP="00114F58">
            <w:pPr>
              <w:suppressAutoHyphens w:val="0"/>
              <w:spacing w:before="120" w:after="0" w:line="276" w:lineRule="auto"/>
              <w:jc w:val="left"/>
              <w:rPr>
                <w:rFonts w:cs="Tahoma"/>
                <w:color w:val="000000"/>
                <w:sz w:val="20"/>
                <w:szCs w:val="20"/>
                <w:lang w:val="el-GR" w:eastAsia="el-GR"/>
              </w:rPr>
            </w:pPr>
            <w:r w:rsidRPr="00F47088">
              <w:rPr>
                <w:rFonts w:cs="Tahoma"/>
                <w:color w:val="000000"/>
                <w:sz w:val="20"/>
                <w:szCs w:val="20"/>
                <w:lang w:val="el-GR" w:eastAsia="el-GR"/>
              </w:rPr>
              <w:t>Π1.5: Μελέτη Εκτίμησης Αντικτύπου</w:t>
            </w:r>
          </w:p>
          <w:p w14:paraId="7E71F888" w14:textId="150BA21F" w:rsidR="00114F58" w:rsidRPr="00BD14AD" w:rsidRDefault="00114F58" w:rsidP="00114F58">
            <w:pPr>
              <w:suppressAutoHyphens w:val="0"/>
              <w:spacing w:before="120" w:after="0" w:line="276" w:lineRule="auto"/>
              <w:jc w:val="left"/>
              <w:rPr>
                <w:rFonts w:cs="Tahoma"/>
                <w:color w:val="000000"/>
                <w:sz w:val="20"/>
                <w:szCs w:val="20"/>
                <w:lang w:val="el-GR" w:eastAsia="el-GR"/>
              </w:rPr>
            </w:pPr>
            <w:r w:rsidRPr="00F47088">
              <w:rPr>
                <w:rFonts w:cs="Tahoma"/>
                <w:color w:val="000000"/>
                <w:sz w:val="20"/>
                <w:szCs w:val="20"/>
                <w:lang w:val="el-GR" w:eastAsia="el-GR"/>
              </w:rPr>
              <w:t>Π1.6: Εκπόνηση Πλάνου Επιχειρησιακής Συνέχειας (Business Continuity Plan) και Σχεδίου Ανάκαμψης από Καταστροφή (Disaster Recovery Plan)</w:t>
            </w:r>
          </w:p>
        </w:tc>
        <w:tc>
          <w:tcPr>
            <w:tcW w:w="1616" w:type="pct"/>
            <w:noWrap/>
          </w:tcPr>
          <w:p w14:paraId="755887EB" w14:textId="77777777" w:rsidR="00114F58" w:rsidRPr="00BD14AD" w:rsidRDefault="00114F58" w:rsidP="00114F58">
            <w:pPr>
              <w:suppressAutoHyphens w:val="0"/>
              <w:spacing w:before="120" w:after="0" w:line="276" w:lineRule="auto"/>
              <w:jc w:val="center"/>
              <w:rPr>
                <w:rFonts w:cs="Tahoma"/>
                <w:color w:val="000000"/>
                <w:lang w:val="el-GR" w:eastAsia="el-GR"/>
              </w:rPr>
            </w:pPr>
            <w:r w:rsidRPr="00BD14AD">
              <w:rPr>
                <w:rFonts w:cs="Tahoma"/>
                <w:color w:val="000000"/>
                <w:lang w:val="el-GR" w:eastAsia="el-GR"/>
              </w:rPr>
              <w:t>Μ3</w:t>
            </w:r>
          </w:p>
        </w:tc>
      </w:tr>
      <w:tr w:rsidR="00114F58" w:rsidRPr="00BD14AD" w14:paraId="4B0A6D12" w14:textId="77777777" w:rsidTr="00131A76">
        <w:trPr>
          <w:trHeight w:val="379"/>
        </w:trPr>
        <w:tc>
          <w:tcPr>
            <w:tcW w:w="365" w:type="pct"/>
            <w:noWrap/>
          </w:tcPr>
          <w:p w14:paraId="1DFD0608" w14:textId="76D81883" w:rsidR="00114F58" w:rsidRPr="00BD14AD" w:rsidRDefault="00114F58" w:rsidP="00114F58">
            <w:pPr>
              <w:suppressAutoHyphens w:val="0"/>
              <w:spacing w:before="120" w:after="0" w:line="276" w:lineRule="auto"/>
              <w:jc w:val="center"/>
              <w:rPr>
                <w:rFonts w:cs="Tahoma"/>
                <w:color w:val="000000"/>
                <w:lang w:val="el-GR" w:eastAsia="el-GR"/>
              </w:rPr>
            </w:pPr>
            <w:r w:rsidRPr="00B31A1C">
              <w:t>2</w:t>
            </w:r>
          </w:p>
        </w:tc>
        <w:tc>
          <w:tcPr>
            <w:tcW w:w="589" w:type="pct"/>
          </w:tcPr>
          <w:p w14:paraId="0EDD14D6" w14:textId="77777777" w:rsidR="00114F58" w:rsidRPr="00BD14AD" w:rsidRDefault="00114F58" w:rsidP="00114F58">
            <w:pPr>
              <w:suppressAutoHyphens w:val="0"/>
              <w:spacing w:before="120" w:after="0" w:line="276" w:lineRule="auto"/>
              <w:jc w:val="center"/>
              <w:rPr>
                <w:rFonts w:cs="Tahoma"/>
                <w:color w:val="000000"/>
                <w:lang w:val="en-US" w:eastAsia="el-GR"/>
              </w:rPr>
            </w:pPr>
            <w:r w:rsidRPr="00BD14AD">
              <w:rPr>
                <w:rFonts w:cs="Tahoma"/>
                <w:color w:val="000000"/>
                <w:lang w:val="el-GR" w:eastAsia="el-GR"/>
              </w:rPr>
              <w:t>Φ</w:t>
            </w:r>
            <w:r w:rsidRPr="00BD14AD">
              <w:rPr>
                <w:rFonts w:cs="Tahoma"/>
                <w:color w:val="000000"/>
                <w:lang w:val="en-US" w:eastAsia="el-GR"/>
              </w:rPr>
              <w:t>2</w:t>
            </w:r>
          </w:p>
        </w:tc>
        <w:tc>
          <w:tcPr>
            <w:tcW w:w="2430" w:type="pct"/>
            <w:vAlign w:val="center"/>
          </w:tcPr>
          <w:p w14:paraId="5275047F" w14:textId="1F8C1730" w:rsidR="00114F58" w:rsidRPr="00BD14AD" w:rsidRDefault="00114F58" w:rsidP="00114F58">
            <w:pPr>
              <w:suppressAutoHyphens w:val="0"/>
              <w:spacing w:before="120" w:after="0" w:line="276" w:lineRule="auto"/>
              <w:jc w:val="left"/>
              <w:rPr>
                <w:rFonts w:cs="Tahoma"/>
                <w:color w:val="000000"/>
                <w:sz w:val="20"/>
                <w:szCs w:val="20"/>
                <w:lang w:val="el-GR" w:eastAsia="el-GR"/>
              </w:rPr>
            </w:pPr>
            <w:r w:rsidRPr="00F47088">
              <w:rPr>
                <w:rFonts w:cs="Tahoma"/>
                <w:color w:val="000000"/>
                <w:sz w:val="20"/>
                <w:szCs w:val="20"/>
                <w:lang w:val="el-GR" w:eastAsia="el-GR"/>
              </w:rPr>
              <w:t>Π2.1: Τεχνική και λειτουργική τεκμηρίωση πλατφόρμας και συστημάτων του Έργου</w:t>
            </w:r>
          </w:p>
        </w:tc>
        <w:tc>
          <w:tcPr>
            <w:tcW w:w="1616" w:type="pct"/>
          </w:tcPr>
          <w:p w14:paraId="6E3A6329" w14:textId="1A43CDD3" w:rsidR="00114F58" w:rsidRPr="00BD14AD" w:rsidRDefault="00114F58" w:rsidP="00114F58">
            <w:pPr>
              <w:suppressAutoHyphens w:val="0"/>
              <w:spacing w:before="120" w:after="0" w:line="276" w:lineRule="auto"/>
              <w:jc w:val="center"/>
              <w:rPr>
                <w:rFonts w:cs="Tahoma"/>
                <w:color w:val="000000"/>
                <w:lang w:val="el-GR" w:eastAsia="el-GR"/>
              </w:rPr>
            </w:pPr>
            <w:r w:rsidRPr="00BD14AD">
              <w:rPr>
                <w:rFonts w:cs="Tahoma"/>
                <w:color w:val="000000"/>
                <w:lang w:val="el-GR" w:eastAsia="el-GR"/>
              </w:rPr>
              <w:t>Μ</w:t>
            </w:r>
            <w:r>
              <w:rPr>
                <w:rFonts w:cs="Tahoma"/>
                <w:color w:val="000000"/>
                <w:lang w:val="el-GR" w:eastAsia="el-GR"/>
              </w:rPr>
              <w:t>10</w:t>
            </w:r>
          </w:p>
        </w:tc>
      </w:tr>
      <w:tr w:rsidR="00114F58" w:rsidRPr="00BD14AD" w14:paraId="593A233F" w14:textId="77777777" w:rsidTr="00131A76">
        <w:trPr>
          <w:trHeight w:val="379"/>
        </w:trPr>
        <w:tc>
          <w:tcPr>
            <w:tcW w:w="365" w:type="pct"/>
            <w:noWrap/>
          </w:tcPr>
          <w:p w14:paraId="6A071CE9" w14:textId="5B315DB0" w:rsidR="00114F58" w:rsidRPr="00BD14AD" w:rsidRDefault="00114F58" w:rsidP="00114F58">
            <w:pPr>
              <w:suppressAutoHyphens w:val="0"/>
              <w:spacing w:before="120" w:after="0" w:line="276" w:lineRule="auto"/>
              <w:jc w:val="center"/>
              <w:rPr>
                <w:rFonts w:cs="Tahoma"/>
                <w:color w:val="000000"/>
                <w:lang w:val="el-GR" w:eastAsia="el-GR"/>
              </w:rPr>
            </w:pPr>
            <w:r w:rsidRPr="00B31A1C">
              <w:lastRenderedPageBreak/>
              <w:t>3</w:t>
            </w:r>
          </w:p>
        </w:tc>
        <w:tc>
          <w:tcPr>
            <w:tcW w:w="589" w:type="pct"/>
          </w:tcPr>
          <w:p w14:paraId="2DECFA86" w14:textId="77777777" w:rsidR="00114F58" w:rsidRPr="00BD14AD" w:rsidRDefault="00114F58" w:rsidP="00114F58">
            <w:pPr>
              <w:suppressAutoHyphens w:val="0"/>
              <w:spacing w:before="120" w:after="0" w:line="276" w:lineRule="auto"/>
              <w:jc w:val="center"/>
              <w:rPr>
                <w:rFonts w:cs="Tahoma"/>
                <w:color w:val="000000"/>
                <w:lang w:val="el-GR" w:eastAsia="el-GR"/>
              </w:rPr>
            </w:pPr>
            <w:r w:rsidRPr="00BD14AD">
              <w:rPr>
                <w:rFonts w:cs="Tahoma"/>
                <w:color w:val="000000"/>
                <w:lang w:val="el-GR" w:eastAsia="el-GR"/>
              </w:rPr>
              <w:t>Φ</w:t>
            </w:r>
            <w:r w:rsidRPr="00BD14AD">
              <w:rPr>
                <w:rFonts w:cs="Tahoma"/>
                <w:color w:val="000000"/>
                <w:lang w:val="en-US" w:eastAsia="el-GR"/>
              </w:rPr>
              <w:t>2</w:t>
            </w:r>
          </w:p>
        </w:tc>
        <w:tc>
          <w:tcPr>
            <w:tcW w:w="2430" w:type="pct"/>
            <w:vAlign w:val="center"/>
          </w:tcPr>
          <w:p w14:paraId="7753C563" w14:textId="441D58EF" w:rsidR="00114F58" w:rsidRPr="00BD14AD" w:rsidRDefault="00114F58" w:rsidP="00114F58">
            <w:pPr>
              <w:suppressAutoHyphens w:val="0"/>
              <w:spacing w:before="120" w:after="0" w:line="276" w:lineRule="auto"/>
              <w:jc w:val="left"/>
              <w:rPr>
                <w:rFonts w:cs="Tahoma"/>
                <w:color w:val="000000"/>
                <w:sz w:val="20"/>
                <w:szCs w:val="20"/>
                <w:lang w:val="el-GR" w:eastAsia="el-GR"/>
              </w:rPr>
            </w:pPr>
            <w:r w:rsidRPr="00F47088">
              <w:rPr>
                <w:rFonts w:cs="Tahoma"/>
                <w:color w:val="000000"/>
                <w:sz w:val="20"/>
                <w:szCs w:val="20"/>
                <w:lang w:val="el-GR" w:eastAsia="el-GR"/>
              </w:rPr>
              <w:t>Π2.2: Τεχνική και λειτουργική τεκμηρίωση εργαλείων τεχνητής νοημοσύνης</w:t>
            </w:r>
          </w:p>
        </w:tc>
        <w:tc>
          <w:tcPr>
            <w:tcW w:w="1616" w:type="pct"/>
          </w:tcPr>
          <w:p w14:paraId="63C85795" w14:textId="583EB747" w:rsidR="00114F58" w:rsidRPr="00BD14AD" w:rsidRDefault="00114F58" w:rsidP="00114F58">
            <w:pPr>
              <w:suppressAutoHyphens w:val="0"/>
              <w:spacing w:before="120" w:after="0" w:line="276" w:lineRule="auto"/>
              <w:jc w:val="center"/>
              <w:rPr>
                <w:rFonts w:cs="Tahoma"/>
                <w:color w:val="000000"/>
                <w:lang w:val="el-GR" w:eastAsia="el-GR"/>
              </w:rPr>
            </w:pPr>
            <w:r w:rsidRPr="006C020C">
              <w:rPr>
                <w:rFonts w:cs="Tahoma"/>
                <w:color w:val="000000"/>
                <w:lang w:val="el-GR" w:eastAsia="el-GR"/>
              </w:rPr>
              <w:t>Μ10</w:t>
            </w:r>
          </w:p>
        </w:tc>
      </w:tr>
      <w:tr w:rsidR="00114F58" w:rsidRPr="00F47088" w14:paraId="3DAE73BC" w14:textId="77777777" w:rsidTr="00131A76">
        <w:trPr>
          <w:trHeight w:val="379"/>
        </w:trPr>
        <w:tc>
          <w:tcPr>
            <w:tcW w:w="365" w:type="pct"/>
            <w:noWrap/>
          </w:tcPr>
          <w:p w14:paraId="31314FEC" w14:textId="0FE40BC5" w:rsidR="00114F58" w:rsidRPr="00BD14AD" w:rsidRDefault="00114F58" w:rsidP="00114F58">
            <w:pPr>
              <w:suppressAutoHyphens w:val="0"/>
              <w:spacing w:before="120" w:after="0" w:line="276" w:lineRule="auto"/>
              <w:jc w:val="center"/>
              <w:rPr>
                <w:rFonts w:cs="Tahoma"/>
                <w:color w:val="000000"/>
                <w:lang w:val="el-GR" w:eastAsia="el-GR"/>
              </w:rPr>
            </w:pPr>
            <w:r w:rsidRPr="00B31A1C">
              <w:t>4</w:t>
            </w:r>
          </w:p>
        </w:tc>
        <w:tc>
          <w:tcPr>
            <w:tcW w:w="589" w:type="pct"/>
          </w:tcPr>
          <w:p w14:paraId="4BD3D12C" w14:textId="65CBF070" w:rsidR="00114F58" w:rsidRPr="00BD14AD" w:rsidRDefault="00114F58" w:rsidP="00114F58">
            <w:pPr>
              <w:suppressAutoHyphens w:val="0"/>
              <w:spacing w:before="120" w:after="0" w:line="276" w:lineRule="auto"/>
              <w:jc w:val="center"/>
              <w:rPr>
                <w:rFonts w:cs="Tahoma"/>
                <w:color w:val="000000"/>
                <w:lang w:val="el-GR" w:eastAsia="el-GR"/>
              </w:rPr>
            </w:pPr>
            <w:r w:rsidRPr="00AB1147">
              <w:rPr>
                <w:rFonts w:cs="Tahoma"/>
                <w:color w:val="000000"/>
                <w:lang w:val="el-GR" w:eastAsia="el-GR"/>
              </w:rPr>
              <w:t>Φ</w:t>
            </w:r>
            <w:r w:rsidRPr="00AB1147">
              <w:rPr>
                <w:rFonts w:cs="Tahoma"/>
                <w:color w:val="000000"/>
                <w:lang w:val="en-US" w:eastAsia="el-GR"/>
              </w:rPr>
              <w:t>2</w:t>
            </w:r>
          </w:p>
        </w:tc>
        <w:tc>
          <w:tcPr>
            <w:tcW w:w="2430" w:type="pct"/>
            <w:vAlign w:val="center"/>
          </w:tcPr>
          <w:p w14:paraId="180C66EB" w14:textId="34E99BC5" w:rsidR="00114F58" w:rsidRPr="00BD14AD" w:rsidRDefault="00114F58" w:rsidP="00114F58">
            <w:pPr>
              <w:suppressAutoHyphens w:val="0"/>
              <w:spacing w:before="120" w:after="0" w:line="276" w:lineRule="auto"/>
              <w:jc w:val="left"/>
              <w:rPr>
                <w:rFonts w:cs="Tahoma"/>
                <w:color w:val="000000"/>
                <w:sz w:val="20"/>
                <w:szCs w:val="20"/>
                <w:lang w:val="el-GR" w:eastAsia="el-GR"/>
              </w:rPr>
            </w:pPr>
            <w:r w:rsidRPr="00F47088">
              <w:rPr>
                <w:rFonts w:cs="Tahoma"/>
                <w:color w:val="000000"/>
                <w:sz w:val="20"/>
                <w:szCs w:val="20"/>
                <w:lang w:val="el-GR" w:eastAsia="el-GR"/>
              </w:rPr>
              <w:t>Π2.2: Αναφορά Εκτέλεσης Σεναρίων Ελέγχου</w:t>
            </w:r>
          </w:p>
        </w:tc>
        <w:tc>
          <w:tcPr>
            <w:tcW w:w="1616" w:type="pct"/>
          </w:tcPr>
          <w:p w14:paraId="2ED5085C" w14:textId="7909F1EC" w:rsidR="00114F58" w:rsidRPr="00BD14AD" w:rsidRDefault="00114F58" w:rsidP="00114F58">
            <w:pPr>
              <w:suppressAutoHyphens w:val="0"/>
              <w:spacing w:before="120" w:after="0" w:line="276" w:lineRule="auto"/>
              <w:jc w:val="center"/>
              <w:rPr>
                <w:rFonts w:cs="Tahoma"/>
                <w:color w:val="000000"/>
                <w:lang w:val="el-GR" w:eastAsia="el-GR"/>
              </w:rPr>
            </w:pPr>
            <w:r w:rsidRPr="006C020C">
              <w:rPr>
                <w:rFonts w:cs="Tahoma"/>
                <w:color w:val="000000"/>
                <w:lang w:val="el-GR" w:eastAsia="el-GR"/>
              </w:rPr>
              <w:t>Μ10</w:t>
            </w:r>
          </w:p>
        </w:tc>
      </w:tr>
      <w:tr w:rsidR="00114F58" w:rsidRPr="00F47088" w14:paraId="5002C768" w14:textId="77777777" w:rsidTr="00131A76">
        <w:trPr>
          <w:trHeight w:val="379"/>
        </w:trPr>
        <w:tc>
          <w:tcPr>
            <w:tcW w:w="365" w:type="pct"/>
            <w:noWrap/>
          </w:tcPr>
          <w:p w14:paraId="0354056A" w14:textId="3AA44E72" w:rsidR="00114F58" w:rsidRPr="00BD14AD" w:rsidRDefault="00114F58" w:rsidP="00114F58">
            <w:pPr>
              <w:suppressAutoHyphens w:val="0"/>
              <w:spacing w:before="120" w:after="0" w:line="276" w:lineRule="auto"/>
              <w:jc w:val="center"/>
              <w:rPr>
                <w:rFonts w:cs="Tahoma"/>
                <w:color w:val="000000"/>
                <w:lang w:val="el-GR" w:eastAsia="el-GR"/>
              </w:rPr>
            </w:pPr>
            <w:r w:rsidRPr="00B31A1C">
              <w:t>5</w:t>
            </w:r>
          </w:p>
        </w:tc>
        <w:tc>
          <w:tcPr>
            <w:tcW w:w="589" w:type="pct"/>
          </w:tcPr>
          <w:p w14:paraId="4960614A" w14:textId="5BD3F597" w:rsidR="00114F58" w:rsidRPr="00BD14AD" w:rsidRDefault="00114F58" w:rsidP="00114F58">
            <w:pPr>
              <w:suppressAutoHyphens w:val="0"/>
              <w:spacing w:before="120" w:after="0" w:line="276" w:lineRule="auto"/>
              <w:jc w:val="center"/>
              <w:rPr>
                <w:rFonts w:cs="Tahoma"/>
                <w:color w:val="000000"/>
                <w:lang w:val="el-GR" w:eastAsia="el-GR"/>
              </w:rPr>
            </w:pPr>
            <w:r w:rsidRPr="00AB1147">
              <w:rPr>
                <w:rFonts w:cs="Tahoma"/>
                <w:color w:val="000000"/>
                <w:lang w:val="el-GR" w:eastAsia="el-GR"/>
              </w:rPr>
              <w:t>Φ</w:t>
            </w:r>
            <w:r w:rsidRPr="00AB1147">
              <w:rPr>
                <w:rFonts w:cs="Tahoma"/>
                <w:color w:val="000000"/>
                <w:lang w:val="en-US" w:eastAsia="el-GR"/>
              </w:rPr>
              <w:t>2</w:t>
            </w:r>
          </w:p>
        </w:tc>
        <w:tc>
          <w:tcPr>
            <w:tcW w:w="2430" w:type="pct"/>
            <w:vAlign w:val="center"/>
          </w:tcPr>
          <w:p w14:paraId="11812D0E" w14:textId="0109B155" w:rsidR="00114F58" w:rsidRPr="00BD14AD" w:rsidRDefault="00114F58" w:rsidP="00114F58">
            <w:pPr>
              <w:suppressAutoHyphens w:val="0"/>
              <w:spacing w:before="120" w:after="0" w:line="276" w:lineRule="auto"/>
              <w:jc w:val="left"/>
              <w:rPr>
                <w:rFonts w:cs="Tahoma"/>
                <w:color w:val="000000"/>
                <w:sz w:val="20"/>
                <w:szCs w:val="20"/>
                <w:lang w:val="el-GR" w:eastAsia="el-GR"/>
              </w:rPr>
            </w:pPr>
            <w:r w:rsidRPr="00F47088">
              <w:rPr>
                <w:rFonts w:cs="Tahoma"/>
                <w:color w:val="000000"/>
                <w:sz w:val="20"/>
                <w:szCs w:val="20"/>
                <w:lang w:val="el-GR" w:eastAsia="el-GR"/>
              </w:rPr>
              <w:t>Π2.3: Σύστημα σε ετοιμότητα για πιλοτική λειτουργία</w:t>
            </w:r>
          </w:p>
        </w:tc>
        <w:tc>
          <w:tcPr>
            <w:tcW w:w="1616" w:type="pct"/>
          </w:tcPr>
          <w:p w14:paraId="23AA1C0C" w14:textId="0D92EC10" w:rsidR="00114F58" w:rsidRPr="00BD14AD" w:rsidRDefault="00114F58" w:rsidP="00114F58">
            <w:pPr>
              <w:suppressAutoHyphens w:val="0"/>
              <w:spacing w:before="120" w:after="0" w:line="276" w:lineRule="auto"/>
              <w:jc w:val="center"/>
              <w:rPr>
                <w:rFonts w:cs="Tahoma"/>
                <w:color w:val="000000"/>
                <w:lang w:val="el-GR" w:eastAsia="el-GR"/>
              </w:rPr>
            </w:pPr>
            <w:r w:rsidRPr="006C020C">
              <w:rPr>
                <w:rFonts w:cs="Tahoma"/>
                <w:color w:val="000000"/>
                <w:lang w:val="el-GR" w:eastAsia="el-GR"/>
              </w:rPr>
              <w:t>Μ10</w:t>
            </w:r>
          </w:p>
        </w:tc>
      </w:tr>
      <w:tr w:rsidR="00114F58" w:rsidRPr="00BD14AD" w14:paraId="088C378E" w14:textId="77777777" w:rsidTr="00131A76">
        <w:trPr>
          <w:trHeight w:val="379"/>
        </w:trPr>
        <w:tc>
          <w:tcPr>
            <w:tcW w:w="365" w:type="pct"/>
            <w:noWrap/>
          </w:tcPr>
          <w:p w14:paraId="1A7A5FB2" w14:textId="4C624900" w:rsidR="00114F58" w:rsidRPr="00BD14AD" w:rsidRDefault="00114F58" w:rsidP="00114F58">
            <w:pPr>
              <w:suppressAutoHyphens w:val="0"/>
              <w:spacing w:before="120" w:after="0" w:line="276" w:lineRule="auto"/>
              <w:jc w:val="center"/>
              <w:rPr>
                <w:rFonts w:cs="Tahoma"/>
                <w:color w:val="000000"/>
                <w:lang w:val="el-GR" w:eastAsia="el-GR"/>
              </w:rPr>
            </w:pPr>
            <w:r w:rsidRPr="00B31A1C">
              <w:t>6</w:t>
            </w:r>
          </w:p>
        </w:tc>
        <w:tc>
          <w:tcPr>
            <w:tcW w:w="589" w:type="pct"/>
          </w:tcPr>
          <w:p w14:paraId="63B5E8FC" w14:textId="6D819A30" w:rsidR="00114F58" w:rsidRPr="00BD14AD" w:rsidRDefault="00114F58" w:rsidP="00114F58">
            <w:pPr>
              <w:suppressAutoHyphens w:val="0"/>
              <w:spacing w:before="120" w:after="0" w:line="276" w:lineRule="auto"/>
              <w:jc w:val="center"/>
              <w:rPr>
                <w:rFonts w:cs="Tahoma"/>
                <w:color w:val="000000"/>
                <w:lang w:val="el-GR" w:eastAsia="el-GR"/>
              </w:rPr>
            </w:pPr>
            <w:r w:rsidRPr="00AB1147">
              <w:rPr>
                <w:rFonts w:cs="Tahoma"/>
                <w:color w:val="000000"/>
                <w:lang w:val="el-GR" w:eastAsia="el-GR"/>
              </w:rPr>
              <w:t>Φ</w:t>
            </w:r>
            <w:r w:rsidRPr="00AB1147">
              <w:rPr>
                <w:rFonts w:cs="Tahoma"/>
                <w:color w:val="000000"/>
                <w:lang w:val="en-US" w:eastAsia="el-GR"/>
              </w:rPr>
              <w:t>2</w:t>
            </w:r>
          </w:p>
        </w:tc>
        <w:tc>
          <w:tcPr>
            <w:tcW w:w="2430" w:type="pct"/>
            <w:vAlign w:val="center"/>
          </w:tcPr>
          <w:p w14:paraId="54B7FAAA" w14:textId="7DBABDFB" w:rsidR="00114F58" w:rsidRPr="00131A76" w:rsidRDefault="00114F58" w:rsidP="00114F58">
            <w:pPr>
              <w:suppressAutoHyphens w:val="0"/>
              <w:spacing w:before="120" w:after="0" w:line="276" w:lineRule="auto"/>
              <w:jc w:val="left"/>
              <w:rPr>
                <w:rFonts w:cs="Tahoma"/>
                <w:color w:val="000000"/>
                <w:sz w:val="20"/>
                <w:szCs w:val="20"/>
                <w:lang w:val="en-US" w:eastAsia="el-GR"/>
              </w:rPr>
            </w:pPr>
            <w:r w:rsidRPr="00F47088">
              <w:rPr>
                <w:rFonts w:cs="Tahoma"/>
                <w:color w:val="000000"/>
                <w:sz w:val="20"/>
                <w:szCs w:val="20"/>
                <w:lang w:val="el-GR" w:eastAsia="el-GR"/>
              </w:rPr>
              <w:t>Π</w:t>
            </w:r>
            <w:r w:rsidRPr="00131A76">
              <w:rPr>
                <w:rFonts w:cs="Tahoma"/>
                <w:color w:val="000000"/>
                <w:sz w:val="20"/>
                <w:szCs w:val="20"/>
                <w:lang w:val="en-US" w:eastAsia="el-GR"/>
              </w:rPr>
              <w:t xml:space="preserve">2.4: </w:t>
            </w:r>
            <w:r w:rsidRPr="00F47088">
              <w:rPr>
                <w:rFonts w:cs="Tahoma"/>
                <w:color w:val="000000"/>
                <w:sz w:val="20"/>
                <w:szCs w:val="20"/>
                <w:lang w:val="el-GR" w:eastAsia="el-GR"/>
              </w:rPr>
              <w:t>Εκπόνηση</w:t>
            </w:r>
            <w:r w:rsidRPr="00131A76">
              <w:rPr>
                <w:rFonts w:cs="Tahoma"/>
                <w:color w:val="000000"/>
                <w:sz w:val="20"/>
                <w:szCs w:val="20"/>
                <w:lang w:val="en-US" w:eastAsia="el-GR"/>
              </w:rPr>
              <w:t xml:space="preserve"> Penetration Test &amp; Vulnerability Assessment</w:t>
            </w:r>
          </w:p>
        </w:tc>
        <w:tc>
          <w:tcPr>
            <w:tcW w:w="1616" w:type="pct"/>
          </w:tcPr>
          <w:p w14:paraId="311833E9" w14:textId="5876E911" w:rsidR="00114F58" w:rsidRPr="00F47088" w:rsidRDefault="00114F58" w:rsidP="00114F58">
            <w:pPr>
              <w:suppressAutoHyphens w:val="0"/>
              <w:spacing w:before="120" w:after="0" w:line="276" w:lineRule="auto"/>
              <w:jc w:val="center"/>
              <w:rPr>
                <w:rFonts w:cs="Tahoma"/>
                <w:color w:val="000000"/>
                <w:lang w:val="en-US" w:eastAsia="el-GR"/>
              </w:rPr>
            </w:pPr>
            <w:r w:rsidRPr="006C020C">
              <w:rPr>
                <w:rFonts w:cs="Tahoma"/>
                <w:color w:val="000000"/>
                <w:lang w:val="el-GR" w:eastAsia="el-GR"/>
              </w:rPr>
              <w:t>Μ10</w:t>
            </w:r>
          </w:p>
        </w:tc>
      </w:tr>
      <w:tr w:rsidR="00114F58" w:rsidRPr="00863C44" w14:paraId="4BB588BE" w14:textId="77777777" w:rsidTr="00131A76">
        <w:trPr>
          <w:trHeight w:val="379"/>
        </w:trPr>
        <w:tc>
          <w:tcPr>
            <w:tcW w:w="365" w:type="pct"/>
            <w:noWrap/>
          </w:tcPr>
          <w:p w14:paraId="093F3225" w14:textId="3F845073" w:rsidR="00114F58" w:rsidRPr="00BD14AD" w:rsidRDefault="00114F58" w:rsidP="00114F58">
            <w:pPr>
              <w:suppressAutoHyphens w:val="0"/>
              <w:spacing w:before="120" w:after="0" w:line="276" w:lineRule="auto"/>
              <w:jc w:val="center"/>
              <w:rPr>
                <w:rFonts w:cs="Tahoma"/>
                <w:color w:val="000000"/>
                <w:lang w:val="el-GR" w:eastAsia="el-GR"/>
              </w:rPr>
            </w:pPr>
            <w:r w:rsidRPr="00B31A1C">
              <w:t>7</w:t>
            </w:r>
          </w:p>
        </w:tc>
        <w:tc>
          <w:tcPr>
            <w:tcW w:w="589" w:type="pct"/>
          </w:tcPr>
          <w:p w14:paraId="587377E7" w14:textId="708C468F" w:rsidR="00114F58" w:rsidRPr="00BD14AD" w:rsidRDefault="00114F58" w:rsidP="00114F58">
            <w:pPr>
              <w:suppressAutoHyphens w:val="0"/>
              <w:spacing w:before="120" w:after="0" w:line="276" w:lineRule="auto"/>
              <w:jc w:val="center"/>
              <w:rPr>
                <w:rFonts w:cs="Tahoma"/>
                <w:color w:val="000000"/>
                <w:lang w:val="el-GR" w:eastAsia="el-GR"/>
              </w:rPr>
            </w:pPr>
            <w:r w:rsidRPr="00AB1147">
              <w:rPr>
                <w:rFonts w:cs="Tahoma"/>
                <w:color w:val="000000"/>
                <w:lang w:val="el-GR" w:eastAsia="el-GR"/>
              </w:rPr>
              <w:t>Φ</w:t>
            </w:r>
            <w:r>
              <w:rPr>
                <w:rFonts w:cs="Tahoma"/>
                <w:color w:val="000000"/>
                <w:lang w:val="el-GR" w:eastAsia="el-GR"/>
              </w:rPr>
              <w:t>3</w:t>
            </w:r>
          </w:p>
        </w:tc>
        <w:tc>
          <w:tcPr>
            <w:tcW w:w="2430" w:type="pct"/>
            <w:vAlign w:val="center"/>
          </w:tcPr>
          <w:p w14:paraId="60CBB72D" w14:textId="7A2C6FE5" w:rsidR="00114F58" w:rsidRPr="00F47088" w:rsidRDefault="00114F58" w:rsidP="00114F58">
            <w:pPr>
              <w:suppressAutoHyphens w:val="0"/>
              <w:spacing w:before="120" w:after="0" w:line="276" w:lineRule="auto"/>
              <w:jc w:val="left"/>
              <w:rPr>
                <w:rFonts w:cs="Tahoma"/>
                <w:color w:val="000000"/>
                <w:sz w:val="20"/>
                <w:szCs w:val="20"/>
                <w:lang w:val="el-GR" w:eastAsia="el-GR"/>
              </w:rPr>
            </w:pPr>
            <w:r w:rsidRPr="00114F58">
              <w:rPr>
                <w:rFonts w:cs="Tahoma"/>
                <w:color w:val="000000"/>
                <w:sz w:val="20"/>
                <w:szCs w:val="20"/>
                <w:lang w:val="el-GR" w:eastAsia="el-GR"/>
              </w:rPr>
              <w:t>Π</w:t>
            </w:r>
            <w:r w:rsidRPr="0096084B">
              <w:rPr>
                <w:rFonts w:cs="Tahoma"/>
                <w:color w:val="000000"/>
                <w:sz w:val="20"/>
                <w:szCs w:val="20"/>
                <w:lang w:val="el-GR" w:eastAsia="el-GR"/>
              </w:rPr>
              <w:t>3</w:t>
            </w:r>
            <w:r w:rsidRPr="00114F58">
              <w:rPr>
                <w:rFonts w:cs="Tahoma"/>
                <w:color w:val="000000"/>
                <w:sz w:val="20"/>
                <w:szCs w:val="20"/>
                <w:lang w:val="el-GR" w:eastAsia="el-GR"/>
              </w:rPr>
              <w:t>.1:</w:t>
            </w:r>
            <w:r w:rsidRPr="00114F58">
              <w:rPr>
                <w:rFonts w:cs="Tahoma"/>
                <w:color w:val="000000"/>
                <w:sz w:val="20"/>
                <w:szCs w:val="20"/>
                <w:lang w:val="el-GR" w:eastAsia="el-GR"/>
              </w:rPr>
              <w:tab/>
              <w:t>Εγκατεστημένος εξοπλισμός, σε λειτουργική ετοιμότητα</w:t>
            </w:r>
          </w:p>
        </w:tc>
        <w:tc>
          <w:tcPr>
            <w:tcW w:w="1616" w:type="pct"/>
          </w:tcPr>
          <w:p w14:paraId="023F2686" w14:textId="610AECA6" w:rsidR="00114F58" w:rsidRPr="0096084B" w:rsidRDefault="00114F58" w:rsidP="00114F58">
            <w:pPr>
              <w:suppressAutoHyphens w:val="0"/>
              <w:spacing w:before="120" w:after="0" w:line="276" w:lineRule="auto"/>
              <w:jc w:val="center"/>
              <w:rPr>
                <w:rFonts w:cs="Tahoma"/>
                <w:color w:val="000000"/>
                <w:lang w:val="en-US" w:eastAsia="el-GR"/>
              </w:rPr>
            </w:pPr>
            <w:r>
              <w:rPr>
                <w:rFonts w:cs="Tahoma"/>
                <w:color w:val="000000"/>
                <w:lang w:val="en-US" w:eastAsia="el-GR"/>
              </w:rPr>
              <w:t>M7</w:t>
            </w:r>
          </w:p>
        </w:tc>
      </w:tr>
      <w:tr w:rsidR="00114F58" w:rsidRPr="00863C44" w14:paraId="6435563E" w14:textId="77777777" w:rsidTr="00131A76">
        <w:trPr>
          <w:trHeight w:val="379"/>
        </w:trPr>
        <w:tc>
          <w:tcPr>
            <w:tcW w:w="365" w:type="pct"/>
            <w:noWrap/>
          </w:tcPr>
          <w:p w14:paraId="65462C21" w14:textId="520F2FBB" w:rsidR="00114F58" w:rsidRPr="00BD14AD" w:rsidRDefault="00114F58" w:rsidP="00114F58">
            <w:pPr>
              <w:suppressAutoHyphens w:val="0"/>
              <w:spacing w:before="120" w:after="0" w:line="276" w:lineRule="auto"/>
              <w:jc w:val="center"/>
              <w:rPr>
                <w:rFonts w:cs="Tahoma"/>
                <w:color w:val="000000"/>
                <w:lang w:val="el-GR" w:eastAsia="el-GR"/>
              </w:rPr>
            </w:pPr>
            <w:r w:rsidRPr="00B31A1C">
              <w:t>8</w:t>
            </w:r>
          </w:p>
        </w:tc>
        <w:tc>
          <w:tcPr>
            <w:tcW w:w="589" w:type="pct"/>
          </w:tcPr>
          <w:p w14:paraId="5017DADC" w14:textId="3952FB55" w:rsidR="00114F58" w:rsidRPr="00BD14AD" w:rsidRDefault="00114F58" w:rsidP="00114F58">
            <w:pPr>
              <w:suppressAutoHyphens w:val="0"/>
              <w:spacing w:before="120" w:after="0" w:line="276" w:lineRule="auto"/>
              <w:jc w:val="center"/>
              <w:rPr>
                <w:rFonts w:cs="Tahoma"/>
                <w:color w:val="000000"/>
                <w:lang w:val="el-GR" w:eastAsia="el-GR"/>
              </w:rPr>
            </w:pPr>
            <w:r w:rsidRPr="00AB1147">
              <w:rPr>
                <w:rFonts w:cs="Tahoma"/>
                <w:color w:val="000000"/>
                <w:lang w:val="el-GR" w:eastAsia="el-GR"/>
              </w:rPr>
              <w:t>Φ</w:t>
            </w:r>
            <w:r>
              <w:rPr>
                <w:rFonts w:cs="Tahoma"/>
                <w:color w:val="000000"/>
                <w:lang w:val="el-GR" w:eastAsia="el-GR"/>
              </w:rPr>
              <w:t>3</w:t>
            </w:r>
          </w:p>
        </w:tc>
        <w:tc>
          <w:tcPr>
            <w:tcW w:w="2430" w:type="pct"/>
            <w:vAlign w:val="center"/>
          </w:tcPr>
          <w:p w14:paraId="3E3400D7" w14:textId="3A1BFA6B" w:rsidR="00114F58" w:rsidRPr="00F47088" w:rsidRDefault="00114F58" w:rsidP="00114F58">
            <w:pPr>
              <w:suppressAutoHyphens w:val="0"/>
              <w:spacing w:before="120" w:after="0" w:line="276" w:lineRule="auto"/>
              <w:jc w:val="left"/>
              <w:rPr>
                <w:rFonts w:cs="Tahoma"/>
                <w:color w:val="000000"/>
                <w:sz w:val="20"/>
                <w:szCs w:val="20"/>
                <w:lang w:val="el-GR" w:eastAsia="el-GR"/>
              </w:rPr>
            </w:pPr>
            <w:r w:rsidRPr="00114F58">
              <w:rPr>
                <w:rFonts w:cs="Tahoma"/>
                <w:color w:val="000000"/>
                <w:sz w:val="20"/>
                <w:szCs w:val="20"/>
                <w:lang w:val="el-GR" w:eastAsia="el-GR"/>
              </w:rPr>
              <w:t>Π3.2: Σειρά Εγχειριδίων Τεκμηρίωσης (λειτουργικής &amp; υποστηρικτικής)</w:t>
            </w:r>
          </w:p>
        </w:tc>
        <w:tc>
          <w:tcPr>
            <w:tcW w:w="1616" w:type="pct"/>
          </w:tcPr>
          <w:p w14:paraId="6C11068E" w14:textId="7FD522F5" w:rsidR="00114F58" w:rsidRPr="0096084B" w:rsidRDefault="00114F58" w:rsidP="00114F58">
            <w:pPr>
              <w:suppressAutoHyphens w:val="0"/>
              <w:spacing w:before="120" w:after="0" w:line="276" w:lineRule="auto"/>
              <w:jc w:val="center"/>
              <w:rPr>
                <w:rFonts w:cs="Tahoma"/>
                <w:color w:val="000000"/>
                <w:lang w:val="en-US" w:eastAsia="el-GR"/>
              </w:rPr>
            </w:pPr>
            <w:r>
              <w:rPr>
                <w:rFonts w:cs="Tahoma"/>
                <w:color w:val="000000"/>
                <w:lang w:val="en-US" w:eastAsia="el-GR"/>
              </w:rPr>
              <w:t>M7</w:t>
            </w:r>
          </w:p>
        </w:tc>
      </w:tr>
      <w:tr w:rsidR="00114F58" w:rsidRPr="00BD14AD" w14:paraId="58A7E571" w14:textId="77777777" w:rsidTr="00131A76">
        <w:trPr>
          <w:trHeight w:val="379"/>
        </w:trPr>
        <w:tc>
          <w:tcPr>
            <w:tcW w:w="365" w:type="pct"/>
            <w:noWrap/>
          </w:tcPr>
          <w:p w14:paraId="26671728" w14:textId="719759D1" w:rsidR="00114F58" w:rsidRPr="00BD14AD" w:rsidRDefault="00114F58" w:rsidP="00114F58">
            <w:pPr>
              <w:suppressAutoHyphens w:val="0"/>
              <w:spacing w:before="120" w:after="0" w:line="276" w:lineRule="auto"/>
              <w:jc w:val="center"/>
              <w:rPr>
                <w:rFonts w:cs="Tahoma"/>
                <w:color w:val="000000"/>
                <w:lang w:val="el-GR" w:eastAsia="el-GR"/>
              </w:rPr>
            </w:pPr>
            <w:r w:rsidRPr="00B31A1C">
              <w:t>9</w:t>
            </w:r>
          </w:p>
        </w:tc>
        <w:tc>
          <w:tcPr>
            <w:tcW w:w="589" w:type="pct"/>
          </w:tcPr>
          <w:p w14:paraId="5BF02941" w14:textId="565D9871" w:rsidR="00114F58" w:rsidRPr="0096084B" w:rsidRDefault="00114F58" w:rsidP="00114F58">
            <w:pPr>
              <w:suppressAutoHyphens w:val="0"/>
              <w:spacing w:before="120" w:after="0" w:line="276" w:lineRule="auto"/>
              <w:jc w:val="center"/>
              <w:rPr>
                <w:rFonts w:cs="Tahoma"/>
                <w:color w:val="000000"/>
                <w:lang w:val="en-US" w:eastAsia="el-GR"/>
              </w:rPr>
            </w:pPr>
            <w:r w:rsidRPr="00BD14AD">
              <w:rPr>
                <w:rFonts w:cs="Tahoma"/>
                <w:color w:val="000000"/>
                <w:lang w:val="el-GR" w:eastAsia="el-GR"/>
              </w:rPr>
              <w:t>Φ</w:t>
            </w:r>
            <w:r>
              <w:rPr>
                <w:rFonts w:cs="Tahoma"/>
                <w:color w:val="000000"/>
                <w:lang w:val="en-US" w:eastAsia="el-GR"/>
              </w:rPr>
              <w:t>4</w:t>
            </w:r>
          </w:p>
        </w:tc>
        <w:tc>
          <w:tcPr>
            <w:tcW w:w="2430" w:type="pct"/>
            <w:vAlign w:val="center"/>
          </w:tcPr>
          <w:p w14:paraId="276B86A5" w14:textId="5FAE0815" w:rsidR="00114F58" w:rsidRPr="00BD14AD" w:rsidRDefault="00114F58" w:rsidP="00114F58">
            <w:pPr>
              <w:suppressAutoHyphens w:val="0"/>
              <w:spacing w:before="120" w:after="0" w:line="276" w:lineRule="auto"/>
              <w:jc w:val="left"/>
              <w:rPr>
                <w:rFonts w:cs="Tahoma"/>
                <w:color w:val="000000"/>
                <w:sz w:val="20"/>
                <w:szCs w:val="20"/>
                <w:lang w:val="el-GR" w:eastAsia="el-GR"/>
              </w:rPr>
            </w:pPr>
            <w:r w:rsidRPr="00F47088">
              <w:rPr>
                <w:rFonts w:cs="Tahoma"/>
                <w:color w:val="000000"/>
                <w:sz w:val="20"/>
                <w:szCs w:val="20"/>
                <w:lang w:val="el-GR" w:eastAsia="el-GR"/>
              </w:rPr>
              <w:t>Π</w:t>
            </w:r>
            <w:r>
              <w:rPr>
                <w:rFonts w:cs="Tahoma"/>
                <w:color w:val="000000"/>
                <w:sz w:val="20"/>
                <w:szCs w:val="20"/>
                <w:lang w:val="en-US" w:eastAsia="el-GR"/>
              </w:rPr>
              <w:t>4</w:t>
            </w:r>
            <w:r w:rsidRPr="00F47088">
              <w:rPr>
                <w:rFonts w:cs="Tahoma"/>
                <w:color w:val="000000"/>
                <w:sz w:val="20"/>
                <w:szCs w:val="20"/>
                <w:lang w:val="el-GR" w:eastAsia="el-GR"/>
              </w:rPr>
              <w:t>.1: Υλικό εκπαίδευσης</w:t>
            </w:r>
          </w:p>
        </w:tc>
        <w:tc>
          <w:tcPr>
            <w:tcW w:w="1616" w:type="pct"/>
          </w:tcPr>
          <w:p w14:paraId="63192E39" w14:textId="5C714625" w:rsidR="00114F58" w:rsidRPr="00BD14AD" w:rsidRDefault="00114F58" w:rsidP="00114F58">
            <w:pPr>
              <w:suppressAutoHyphens w:val="0"/>
              <w:spacing w:before="120" w:after="0" w:line="276" w:lineRule="auto"/>
              <w:jc w:val="center"/>
              <w:rPr>
                <w:rFonts w:cs="Tahoma"/>
                <w:color w:val="000000"/>
                <w:lang w:val="el-GR" w:eastAsia="el-GR"/>
              </w:rPr>
            </w:pPr>
            <w:r w:rsidRPr="00BD14AD">
              <w:rPr>
                <w:rFonts w:cs="Tahoma"/>
                <w:color w:val="000000"/>
                <w:lang w:val="el-GR" w:eastAsia="el-GR"/>
              </w:rPr>
              <w:t>Μ1</w:t>
            </w:r>
            <w:r>
              <w:rPr>
                <w:rFonts w:cs="Tahoma"/>
                <w:color w:val="000000"/>
                <w:lang w:val="el-GR" w:eastAsia="el-GR"/>
              </w:rPr>
              <w:t>1</w:t>
            </w:r>
          </w:p>
        </w:tc>
      </w:tr>
      <w:tr w:rsidR="00114F58" w:rsidRPr="00BD14AD" w14:paraId="503F9A0C" w14:textId="77777777" w:rsidTr="00131A76">
        <w:trPr>
          <w:trHeight w:val="365"/>
        </w:trPr>
        <w:tc>
          <w:tcPr>
            <w:tcW w:w="365" w:type="pct"/>
            <w:noWrap/>
          </w:tcPr>
          <w:p w14:paraId="3C19FF96" w14:textId="3278F016" w:rsidR="00114F58" w:rsidRPr="00BD14AD" w:rsidRDefault="00114F58" w:rsidP="00114F58">
            <w:pPr>
              <w:suppressAutoHyphens w:val="0"/>
              <w:spacing w:before="120" w:after="0" w:line="276" w:lineRule="auto"/>
              <w:jc w:val="center"/>
              <w:rPr>
                <w:rFonts w:cs="Tahoma"/>
                <w:color w:val="000000"/>
                <w:lang w:val="el-GR" w:eastAsia="el-GR"/>
              </w:rPr>
            </w:pPr>
            <w:r w:rsidRPr="00B31A1C">
              <w:t>10</w:t>
            </w:r>
          </w:p>
        </w:tc>
        <w:tc>
          <w:tcPr>
            <w:tcW w:w="589" w:type="pct"/>
          </w:tcPr>
          <w:p w14:paraId="4C6EE7AC" w14:textId="649F4964" w:rsidR="00114F58" w:rsidRPr="00BD14AD" w:rsidRDefault="00114F58" w:rsidP="00114F58">
            <w:pPr>
              <w:suppressAutoHyphens w:val="0"/>
              <w:spacing w:before="120" w:after="0" w:line="276" w:lineRule="auto"/>
              <w:jc w:val="center"/>
              <w:rPr>
                <w:rFonts w:cs="Tahoma"/>
                <w:color w:val="000000"/>
                <w:lang w:val="el-GR" w:eastAsia="el-GR"/>
              </w:rPr>
            </w:pPr>
            <w:r w:rsidRPr="00BD14AD">
              <w:rPr>
                <w:rFonts w:cs="Tahoma"/>
                <w:color w:val="000000"/>
                <w:lang w:val="el-GR" w:eastAsia="el-GR"/>
              </w:rPr>
              <w:t>Φ</w:t>
            </w:r>
            <w:r>
              <w:rPr>
                <w:rFonts w:cs="Tahoma"/>
                <w:color w:val="000000"/>
                <w:lang w:val="en-US" w:eastAsia="el-GR"/>
              </w:rPr>
              <w:t>4</w:t>
            </w:r>
          </w:p>
        </w:tc>
        <w:tc>
          <w:tcPr>
            <w:tcW w:w="2430" w:type="pct"/>
            <w:vAlign w:val="center"/>
          </w:tcPr>
          <w:p w14:paraId="55BA8494" w14:textId="4DCF7385" w:rsidR="00114F58" w:rsidRPr="00BD14AD" w:rsidRDefault="00114F58" w:rsidP="00114F58">
            <w:pPr>
              <w:suppressAutoHyphens w:val="0"/>
              <w:spacing w:before="120" w:after="0" w:line="276" w:lineRule="auto"/>
              <w:jc w:val="left"/>
              <w:rPr>
                <w:rFonts w:cs="Tahoma"/>
                <w:color w:val="000000"/>
                <w:sz w:val="20"/>
                <w:szCs w:val="20"/>
                <w:lang w:val="el-GR" w:eastAsia="el-GR"/>
              </w:rPr>
            </w:pPr>
            <w:r w:rsidRPr="00F47088">
              <w:rPr>
                <w:rFonts w:cs="Tahoma"/>
                <w:color w:val="000000"/>
                <w:sz w:val="20"/>
                <w:szCs w:val="20"/>
                <w:lang w:val="el-GR" w:eastAsia="el-GR"/>
              </w:rPr>
              <w:t>Π</w:t>
            </w:r>
            <w:r>
              <w:rPr>
                <w:rFonts w:cs="Tahoma"/>
                <w:color w:val="000000"/>
                <w:sz w:val="20"/>
                <w:szCs w:val="20"/>
                <w:lang w:val="en-US" w:eastAsia="el-GR"/>
              </w:rPr>
              <w:t>4</w:t>
            </w:r>
            <w:r w:rsidRPr="00F47088">
              <w:rPr>
                <w:rFonts w:cs="Tahoma"/>
                <w:color w:val="000000"/>
                <w:sz w:val="20"/>
                <w:szCs w:val="20"/>
                <w:lang w:val="el-GR" w:eastAsia="el-GR"/>
              </w:rPr>
              <w:t>.2: Αναφορές εκπαίδευσης</w:t>
            </w:r>
          </w:p>
        </w:tc>
        <w:tc>
          <w:tcPr>
            <w:tcW w:w="1616" w:type="pct"/>
          </w:tcPr>
          <w:p w14:paraId="6F7D0C76" w14:textId="4C3C60CD" w:rsidR="00114F58" w:rsidRPr="00BD14AD" w:rsidRDefault="00114F58" w:rsidP="00114F58">
            <w:pPr>
              <w:suppressAutoHyphens w:val="0"/>
              <w:spacing w:before="120" w:after="0" w:line="276" w:lineRule="auto"/>
              <w:jc w:val="center"/>
              <w:rPr>
                <w:rFonts w:cs="Tahoma"/>
                <w:color w:val="000000"/>
                <w:lang w:val="el-GR" w:eastAsia="el-GR"/>
              </w:rPr>
            </w:pPr>
            <w:r w:rsidRPr="00131C22">
              <w:rPr>
                <w:rFonts w:cs="Tahoma"/>
                <w:color w:val="000000"/>
                <w:lang w:val="el-GR" w:eastAsia="el-GR"/>
              </w:rPr>
              <w:t>Μ11</w:t>
            </w:r>
          </w:p>
        </w:tc>
      </w:tr>
      <w:tr w:rsidR="00114F58" w:rsidRPr="00BD14AD" w14:paraId="228D8193" w14:textId="77777777" w:rsidTr="00131A76">
        <w:trPr>
          <w:trHeight w:val="365"/>
        </w:trPr>
        <w:tc>
          <w:tcPr>
            <w:tcW w:w="365" w:type="pct"/>
            <w:noWrap/>
          </w:tcPr>
          <w:p w14:paraId="33059B1F" w14:textId="2A8F8843" w:rsidR="00114F58" w:rsidRPr="00BD14AD" w:rsidRDefault="00114F58" w:rsidP="00114F58">
            <w:pPr>
              <w:suppressAutoHyphens w:val="0"/>
              <w:spacing w:before="120" w:after="0" w:line="276" w:lineRule="auto"/>
              <w:jc w:val="center"/>
              <w:rPr>
                <w:rFonts w:cs="Tahoma"/>
                <w:color w:val="000000"/>
                <w:lang w:val="el-GR" w:eastAsia="el-GR"/>
              </w:rPr>
            </w:pPr>
            <w:r w:rsidRPr="00B31A1C">
              <w:t>11</w:t>
            </w:r>
          </w:p>
        </w:tc>
        <w:tc>
          <w:tcPr>
            <w:tcW w:w="589" w:type="pct"/>
          </w:tcPr>
          <w:p w14:paraId="791CC927" w14:textId="5F6B4F19" w:rsidR="00114F58" w:rsidRPr="00BD14AD" w:rsidRDefault="00114F58" w:rsidP="00114F58">
            <w:pPr>
              <w:suppressAutoHyphens w:val="0"/>
              <w:spacing w:before="120" w:after="0" w:line="276" w:lineRule="auto"/>
              <w:jc w:val="center"/>
              <w:rPr>
                <w:rFonts w:cs="Tahoma"/>
                <w:color w:val="000000"/>
                <w:lang w:val="el-GR" w:eastAsia="el-GR"/>
              </w:rPr>
            </w:pPr>
            <w:r w:rsidRPr="00BD14AD">
              <w:rPr>
                <w:rFonts w:cs="Tahoma"/>
                <w:color w:val="000000"/>
                <w:lang w:val="el-GR" w:eastAsia="el-GR"/>
              </w:rPr>
              <w:t>Φ</w:t>
            </w:r>
            <w:r>
              <w:rPr>
                <w:rFonts w:cs="Tahoma"/>
                <w:color w:val="000000"/>
                <w:lang w:val="en-US" w:eastAsia="el-GR"/>
              </w:rPr>
              <w:t>4</w:t>
            </w:r>
          </w:p>
        </w:tc>
        <w:tc>
          <w:tcPr>
            <w:tcW w:w="2430" w:type="pct"/>
            <w:vAlign w:val="center"/>
          </w:tcPr>
          <w:p w14:paraId="605DD5A7" w14:textId="32C66D57" w:rsidR="00114F58" w:rsidRPr="00BD14AD" w:rsidRDefault="00114F58" w:rsidP="00114F58">
            <w:pPr>
              <w:suppressAutoHyphens w:val="0"/>
              <w:spacing w:before="120" w:after="0" w:line="276" w:lineRule="auto"/>
              <w:jc w:val="left"/>
              <w:rPr>
                <w:rFonts w:cs="Tahoma"/>
                <w:color w:val="000000"/>
                <w:sz w:val="20"/>
                <w:szCs w:val="20"/>
                <w:lang w:val="el-GR" w:eastAsia="el-GR"/>
              </w:rPr>
            </w:pPr>
            <w:r w:rsidRPr="00F47088">
              <w:rPr>
                <w:rFonts w:cs="Tahoma"/>
                <w:color w:val="000000"/>
                <w:sz w:val="20"/>
                <w:szCs w:val="20"/>
                <w:lang w:val="el-GR" w:eastAsia="el-GR"/>
              </w:rPr>
              <w:t>Π</w:t>
            </w:r>
            <w:r w:rsidRPr="0096084B">
              <w:rPr>
                <w:rFonts w:cs="Tahoma"/>
                <w:color w:val="000000"/>
                <w:sz w:val="20"/>
                <w:szCs w:val="20"/>
                <w:lang w:val="el-GR" w:eastAsia="el-GR"/>
              </w:rPr>
              <w:t>4</w:t>
            </w:r>
            <w:r w:rsidRPr="00F47088">
              <w:rPr>
                <w:rFonts w:cs="Tahoma"/>
                <w:color w:val="000000"/>
                <w:sz w:val="20"/>
                <w:szCs w:val="20"/>
                <w:lang w:val="el-GR" w:eastAsia="el-GR"/>
              </w:rPr>
              <w:t xml:space="preserve">.3: Αναφορά Εκτέλεσης επικαιροποιημένων σεναρίων Ελέγχου </w:t>
            </w:r>
          </w:p>
        </w:tc>
        <w:tc>
          <w:tcPr>
            <w:tcW w:w="1616" w:type="pct"/>
          </w:tcPr>
          <w:p w14:paraId="0ADA4482" w14:textId="7E3C8B9D" w:rsidR="00114F58" w:rsidRPr="00BD14AD" w:rsidRDefault="00114F58" w:rsidP="00114F58">
            <w:pPr>
              <w:suppressAutoHyphens w:val="0"/>
              <w:spacing w:before="120" w:after="0" w:line="276" w:lineRule="auto"/>
              <w:jc w:val="center"/>
              <w:rPr>
                <w:rFonts w:cs="Tahoma"/>
                <w:color w:val="000000"/>
                <w:lang w:val="el-GR" w:eastAsia="el-GR"/>
              </w:rPr>
            </w:pPr>
            <w:r w:rsidRPr="00131C22">
              <w:rPr>
                <w:rFonts w:cs="Tahoma"/>
                <w:color w:val="000000"/>
                <w:lang w:val="el-GR" w:eastAsia="el-GR"/>
              </w:rPr>
              <w:t>Μ11</w:t>
            </w:r>
          </w:p>
        </w:tc>
      </w:tr>
      <w:tr w:rsidR="00114F58" w:rsidRPr="00BD14AD" w14:paraId="71F91BD6" w14:textId="77777777" w:rsidTr="00131A76">
        <w:trPr>
          <w:trHeight w:val="365"/>
        </w:trPr>
        <w:tc>
          <w:tcPr>
            <w:tcW w:w="365" w:type="pct"/>
            <w:noWrap/>
          </w:tcPr>
          <w:p w14:paraId="29B09B54" w14:textId="015D74BB" w:rsidR="00114F58" w:rsidRPr="00BD14AD" w:rsidRDefault="00114F58" w:rsidP="00114F58">
            <w:pPr>
              <w:suppressAutoHyphens w:val="0"/>
              <w:spacing w:before="120" w:after="0" w:line="276" w:lineRule="auto"/>
              <w:jc w:val="center"/>
              <w:rPr>
                <w:rFonts w:cs="Tahoma"/>
                <w:color w:val="000000"/>
                <w:lang w:val="el-GR" w:eastAsia="el-GR"/>
              </w:rPr>
            </w:pPr>
            <w:r w:rsidRPr="00B31A1C">
              <w:t>12</w:t>
            </w:r>
          </w:p>
        </w:tc>
        <w:tc>
          <w:tcPr>
            <w:tcW w:w="589" w:type="pct"/>
          </w:tcPr>
          <w:p w14:paraId="77439E75" w14:textId="7953E067" w:rsidR="00114F58" w:rsidRPr="00BD14AD" w:rsidRDefault="00114F58" w:rsidP="00114F58">
            <w:pPr>
              <w:suppressAutoHyphens w:val="0"/>
              <w:spacing w:before="120" w:after="0" w:line="276" w:lineRule="auto"/>
              <w:jc w:val="center"/>
              <w:rPr>
                <w:rFonts w:cs="Tahoma"/>
                <w:color w:val="000000"/>
                <w:lang w:val="el-GR" w:eastAsia="el-GR"/>
              </w:rPr>
            </w:pPr>
            <w:r w:rsidRPr="00BD14AD">
              <w:rPr>
                <w:rFonts w:cs="Tahoma"/>
                <w:color w:val="000000"/>
                <w:lang w:val="el-GR" w:eastAsia="el-GR"/>
              </w:rPr>
              <w:t>Φ</w:t>
            </w:r>
            <w:r>
              <w:rPr>
                <w:rFonts w:cs="Tahoma"/>
                <w:color w:val="000000"/>
                <w:lang w:val="en-US" w:eastAsia="el-GR"/>
              </w:rPr>
              <w:t>4</w:t>
            </w:r>
          </w:p>
        </w:tc>
        <w:tc>
          <w:tcPr>
            <w:tcW w:w="2430" w:type="pct"/>
            <w:vAlign w:val="center"/>
          </w:tcPr>
          <w:p w14:paraId="7822F080" w14:textId="21D4D1A6" w:rsidR="00114F58" w:rsidRPr="00BD14AD" w:rsidRDefault="00114F58" w:rsidP="00114F58">
            <w:pPr>
              <w:suppressAutoHyphens w:val="0"/>
              <w:spacing w:before="120" w:after="0" w:line="276" w:lineRule="auto"/>
              <w:jc w:val="left"/>
              <w:rPr>
                <w:rFonts w:cs="Tahoma"/>
                <w:color w:val="000000"/>
                <w:sz w:val="20"/>
                <w:szCs w:val="20"/>
                <w:lang w:val="el-GR" w:eastAsia="el-GR"/>
              </w:rPr>
            </w:pPr>
            <w:r w:rsidRPr="00F47088">
              <w:rPr>
                <w:rFonts w:cs="Tahoma"/>
                <w:color w:val="000000"/>
                <w:sz w:val="20"/>
                <w:szCs w:val="20"/>
                <w:lang w:val="el-GR" w:eastAsia="el-GR"/>
              </w:rPr>
              <w:t>Π</w:t>
            </w:r>
            <w:r>
              <w:rPr>
                <w:rFonts w:cs="Tahoma"/>
                <w:color w:val="000000"/>
                <w:sz w:val="20"/>
                <w:szCs w:val="20"/>
                <w:lang w:val="en-US" w:eastAsia="el-GR"/>
              </w:rPr>
              <w:t>4</w:t>
            </w:r>
            <w:r w:rsidRPr="00F47088">
              <w:rPr>
                <w:rFonts w:cs="Tahoma"/>
                <w:color w:val="000000"/>
                <w:sz w:val="20"/>
                <w:szCs w:val="20"/>
                <w:lang w:val="el-GR" w:eastAsia="el-GR"/>
              </w:rPr>
              <w:t xml:space="preserve">.4: Επικαιροποιημένες μελέτες </w:t>
            </w:r>
          </w:p>
        </w:tc>
        <w:tc>
          <w:tcPr>
            <w:tcW w:w="1616" w:type="pct"/>
          </w:tcPr>
          <w:p w14:paraId="6F716465" w14:textId="66AA39A2" w:rsidR="00114F58" w:rsidRPr="00BD14AD" w:rsidRDefault="00114F58" w:rsidP="00114F58">
            <w:pPr>
              <w:suppressAutoHyphens w:val="0"/>
              <w:spacing w:before="120" w:after="0" w:line="276" w:lineRule="auto"/>
              <w:jc w:val="center"/>
              <w:rPr>
                <w:rFonts w:cs="Tahoma"/>
                <w:color w:val="000000"/>
                <w:lang w:val="el-GR" w:eastAsia="el-GR"/>
              </w:rPr>
            </w:pPr>
            <w:r w:rsidRPr="00131C22">
              <w:rPr>
                <w:rFonts w:cs="Tahoma"/>
                <w:color w:val="000000"/>
                <w:lang w:val="el-GR" w:eastAsia="el-GR"/>
              </w:rPr>
              <w:t>Μ11</w:t>
            </w:r>
          </w:p>
        </w:tc>
      </w:tr>
      <w:tr w:rsidR="00114F58" w:rsidRPr="00BD14AD" w14:paraId="38DF43D2" w14:textId="77777777" w:rsidTr="00131A76">
        <w:trPr>
          <w:trHeight w:val="365"/>
        </w:trPr>
        <w:tc>
          <w:tcPr>
            <w:tcW w:w="365" w:type="pct"/>
            <w:noWrap/>
          </w:tcPr>
          <w:p w14:paraId="7CADCE5C" w14:textId="7C7B807A" w:rsidR="00114F58" w:rsidRPr="00BD14AD" w:rsidRDefault="00114F58" w:rsidP="00114F58">
            <w:pPr>
              <w:suppressAutoHyphens w:val="0"/>
              <w:spacing w:before="120" w:after="0" w:line="276" w:lineRule="auto"/>
              <w:jc w:val="center"/>
              <w:rPr>
                <w:rFonts w:cs="Tahoma"/>
                <w:color w:val="000000"/>
                <w:lang w:val="el-GR" w:eastAsia="el-GR"/>
              </w:rPr>
            </w:pPr>
            <w:r w:rsidRPr="00B31A1C">
              <w:t>13</w:t>
            </w:r>
          </w:p>
        </w:tc>
        <w:tc>
          <w:tcPr>
            <w:tcW w:w="589" w:type="pct"/>
          </w:tcPr>
          <w:p w14:paraId="32D295BC" w14:textId="28FCCAD9" w:rsidR="00114F58" w:rsidRPr="00BD14AD" w:rsidRDefault="00114F58" w:rsidP="00114F58">
            <w:pPr>
              <w:suppressAutoHyphens w:val="0"/>
              <w:spacing w:before="120" w:after="0" w:line="276" w:lineRule="auto"/>
              <w:jc w:val="center"/>
              <w:rPr>
                <w:rFonts w:cs="Tahoma"/>
                <w:color w:val="000000"/>
                <w:lang w:val="el-GR" w:eastAsia="el-GR"/>
              </w:rPr>
            </w:pPr>
            <w:r w:rsidRPr="00BD14AD">
              <w:rPr>
                <w:rFonts w:cs="Tahoma"/>
                <w:color w:val="000000"/>
                <w:lang w:val="el-GR" w:eastAsia="el-GR"/>
              </w:rPr>
              <w:t>Φ</w:t>
            </w:r>
            <w:r>
              <w:rPr>
                <w:rFonts w:cs="Tahoma"/>
                <w:color w:val="000000"/>
                <w:lang w:val="en-US" w:eastAsia="el-GR"/>
              </w:rPr>
              <w:t>4</w:t>
            </w:r>
          </w:p>
        </w:tc>
        <w:tc>
          <w:tcPr>
            <w:tcW w:w="2430" w:type="pct"/>
            <w:vAlign w:val="center"/>
          </w:tcPr>
          <w:p w14:paraId="53C71FF1" w14:textId="04FEAA7F" w:rsidR="00114F58" w:rsidRPr="00BD14AD" w:rsidRDefault="00114F58" w:rsidP="00114F58">
            <w:pPr>
              <w:suppressAutoHyphens w:val="0"/>
              <w:spacing w:before="120" w:after="0" w:line="276" w:lineRule="auto"/>
              <w:jc w:val="left"/>
              <w:rPr>
                <w:rFonts w:cs="Tahoma"/>
                <w:color w:val="000000"/>
                <w:sz w:val="20"/>
                <w:szCs w:val="20"/>
                <w:lang w:val="el-GR" w:eastAsia="el-GR"/>
              </w:rPr>
            </w:pPr>
            <w:r w:rsidRPr="00F47088">
              <w:rPr>
                <w:rFonts w:cs="Tahoma"/>
                <w:color w:val="000000"/>
                <w:sz w:val="20"/>
                <w:szCs w:val="20"/>
                <w:lang w:val="el-GR" w:eastAsia="el-GR"/>
              </w:rPr>
              <w:t>Π</w:t>
            </w:r>
            <w:r>
              <w:rPr>
                <w:rFonts w:cs="Tahoma"/>
                <w:color w:val="000000"/>
                <w:sz w:val="20"/>
                <w:szCs w:val="20"/>
                <w:lang w:val="en-US" w:eastAsia="el-GR"/>
              </w:rPr>
              <w:t>4</w:t>
            </w:r>
            <w:r w:rsidRPr="00F47088">
              <w:rPr>
                <w:rFonts w:cs="Tahoma"/>
                <w:color w:val="000000"/>
                <w:sz w:val="20"/>
                <w:szCs w:val="20"/>
                <w:lang w:val="el-GR" w:eastAsia="el-GR"/>
              </w:rPr>
              <w:t>.5: Αναφορά πιλοτικής λειτουργίας</w:t>
            </w:r>
          </w:p>
        </w:tc>
        <w:tc>
          <w:tcPr>
            <w:tcW w:w="1616" w:type="pct"/>
          </w:tcPr>
          <w:p w14:paraId="192147CE" w14:textId="4A61AA7D" w:rsidR="00114F58" w:rsidRPr="00BD14AD" w:rsidRDefault="00114F58" w:rsidP="00114F58">
            <w:pPr>
              <w:suppressAutoHyphens w:val="0"/>
              <w:spacing w:before="120" w:after="0" w:line="276" w:lineRule="auto"/>
              <w:jc w:val="center"/>
              <w:rPr>
                <w:rFonts w:cs="Tahoma"/>
                <w:color w:val="000000"/>
                <w:lang w:val="el-GR" w:eastAsia="el-GR"/>
              </w:rPr>
            </w:pPr>
            <w:r w:rsidRPr="00131C22">
              <w:rPr>
                <w:rFonts w:cs="Tahoma"/>
                <w:color w:val="000000"/>
                <w:lang w:val="el-GR" w:eastAsia="el-GR"/>
              </w:rPr>
              <w:t>Μ11</w:t>
            </w:r>
          </w:p>
        </w:tc>
      </w:tr>
      <w:tr w:rsidR="00114F58" w:rsidRPr="00BD14AD" w14:paraId="5AD1331A" w14:textId="77777777" w:rsidTr="00131A76">
        <w:trPr>
          <w:trHeight w:val="365"/>
        </w:trPr>
        <w:tc>
          <w:tcPr>
            <w:tcW w:w="365" w:type="pct"/>
            <w:noWrap/>
          </w:tcPr>
          <w:p w14:paraId="2455C0C3" w14:textId="71026048" w:rsidR="00114F58" w:rsidRPr="00BD14AD" w:rsidDel="00675661" w:rsidRDefault="00114F58" w:rsidP="00114F58">
            <w:pPr>
              <w:suppressAutoHyphens w:val="0"/>
              <w:spacing w:before="120" w:after="0" w:line="276" w:lineRule="auto"/>
              <w:jc w:val="center"/>
              <w:rPr>
                <w:rFonts w:cs="Tahoma"/>
                <w:color w:val="000000"/>
                <w:lang w:val="el-GR" w:eastAsia="el-GR"/>
              </w:rPr>
            </w:pPr>
            <w:r w:rsidRPr="00B31A1C">
              <w:t>14</w:t>
            </w:r>
          </w:p>
        </w:tc>
        <w:tc>
          <w:tcPr>
            <w:tcW w:w="589" w:type="pct"/>
          </w:tcPr>
          <w:p w14:paraId="08D0BB9B" w14:textId="0334A2F2" w:rsidR="00114F58" w:rsidRPr="0096084B" w:rsidDel="00675661" w:rsidRDefault="00114F58" w:rsidP="00114F58">
            <w:pPr>
              <w:suppressAutoHyphens w:val="0"/>
              <w:spacing w:before="120" w:after="0" w:line="276" w:lineRule="auto"/>
              <w:jc w:val="center"/>
              <w:rPr>
                <w:rFonts w:cs="Tahoma"/>
                <w:color w:val="000000"/>
                <w:lang w:val="en-US" w:eastAsia="el-GR"/>
              </w:rPr>
            </w:pPr>
            <w:r w:rsidRPr="00BD14AD">
              <w:rPr>
                <w:rFonts w:cs="Tahoma"/>
                <w:color w:val="000000"/>
                <w:lang w:val="el-GR" w:eastAsia="el-GR"/>
              </w:rPr>
              <w:t>Φ</w:t>
            </w:r>
            <w:r>
              <w:rPr>
                <w:rFonts w:cs="Tahoma"/>
                <w:color w:val="000000"/>
                <w:lang w:val="en-US" w:eastAsia="el-GR"/>
              </w:rPr>
              <w:t>5</w:t>
            </w:r>
          </w:p>
        </w:tc>
        <w:tc>
          <w:tcPr>
            <w:tcW w:w="2430" w:type="pct"/>
          </w:tcPr>
          <w:p w14:paraId="4AB9D6B7" w14:textId="155BC9E6" w:rsidR="00114F58" w:rsidRPr="00BD14AD" w:rsidDel="00675661" w:rsidRDefault="00114F58" w:rsidP="00114F58">
            <w:pPr>
              <w:suppressAutoHyphens w:val="0"/>
              <w:spacing w:before="120" w:after="0" w:line="276" w:lineRule="auto"/>
              <w:jc w:val="left"/>
              <w:rPr>
                <w:rFonts w:cs="Tahoma"/>
                <w:color w:val="000000"/>
                <w:sz w:val="20"/>
                <w:szCs w:val="20"/>
                <w:lang w:val="el-GR" w:eastAsia="el-GR"/>
              </w:rPr>
            </w:pPr>
            <w:r w:rsidRPr="00F47088">
              <w:rPr>
                <w:rFonts w:cs="Tahoma"/>
                <w:color w:val="000000"/>
                <w:sz w:val="20"/>
                <w:szCs w:val="20"/>
                <w:lang w:val="el-GR" w:eastAsia="el-GR"/>
              </w:rPr>
              <w:t>Π</w:t>
            </w:r>
            <w:r w:rsidRPr="0096084B">
              <w:rPr>
                <w:rFonts w:cs="Tahoma"/>
                <w:color w:val="000000"/>
                <w:sz w:val="20"/>
                <w:szCs w:val="20"/>
                <w:lang w:val="el-GR" w:eastAsia="el-GR"/>
              </w:rPr>
              <w:t>5</w:t>
            </w:r>
            <w:r w:rsidRPr="00F47088">
              <w:rPr>
                <w:rFonts w:cs="Tahoma"/>
                <w:color w:val="000000"/>
                <w:sz w:val="20"/>
                <w:szCs w:val="20"/>
                <w:lang w:val="el-GR" w:eastAsia="el-GR"/>
              </w:rPr>
              <w:t>.1: Αναφορά δοκιμαστικής / παραγωγικής λειτουργίας</w:t>
            </w:r>
          </w:p>
        </w:tc>
        <w:tc>
          <w:tcPr>
            <w:tcW w:w="1616" w:type="pct"/>
          </w:tcPr>
          <w:p w14:paraId="566F072A" w14:textId="04DB0120" w:rsidR="00114F58" w:rsidRPr="00BD14AD" w:rsidDel="00675661" w:rsidRDefault="00114F58" w:rsidP="00114F58">
            <w:pPr>
              <w:suppressAutoHyphens w:val="0"/>
              <w:spacing w:before="120" w:after="0" w:line="276" w:lineRule="auto"/>
              <w:jc w:val="center"/>
              <w:rPr>
                <w:rFonts w:cs="Tahoma"/>
                <w:color w:val="000000"/>
                <w:lang w:val="el-GR" w:eastAsia="el-GR"/>
              </w:rPr>
            </w:pPr>
            <w:r w:rsidRPr="00BD14AD">
              <w:rPr>
                <w:rFonts w:cs="Tahoma"/>
                <w:color w:val="000000"/>
                <w:lang w:val="el-GR" w:eastAsia="el-GR"/>
              </w:rPr>
              <w:t>Μ1</w:t>
            </w:r>
            <w:r>
              <w:rPr>
                <w:rFonts w:cs="Tahoma"/>
                <w:color w:val="000000"/>
                <w:lang w:val="el-GR" w:eastAsia="el-GR"/>
              </w:rPr>
              <w:t>2</w:t>
            </w:r>
          </w:p>
        </w:tc>
      </w:tr>
      <w:tr w:rsidR="00114F58" w:rsidRPr="00F47088" w14:paraId="272078D7" w14:textId="77777777" w:rsidTr="00131A76">
        <w:trPr>
          <w:trHeight w:val="190"/>
        </w:trPr>
        <w:tc>
          <w:tcPr>
            <w:tcW w:w="365" w:type="pct"/>
            <w:noWrap/>
          </w:tcPr>
          <w:p w14:paraId="15F3A943" w14:textId="7E9D8253" w:rsidR="00114F58" w:rsidRPr="00BD14AD" w:rsidRDefault="00114F58" w:rsidP="00114F58">
            <w:pPr>
              <w:suppressAutoHyphens w:val="0"/>
              <w:spacing w:before="120" w:after="0" w:line="276" w:lineRule="auto"/>
              <w:jc w:val="center"/>
              <w:rPr>
                <w:rFonts w:cs="Tahoma"/>
                <w:color w:val="000000"/>
                <w:lang w:val="el-GR" w:eastAsia="el-GR"/>
              </w:rPr>
            </w:pPr>
            <w:r w:rsidRPr="00B31A1C">
              <w:t>15</w:t>
            </w:r>
          </w:p>
        </w:tc>
        <w:tc>
          <w:tcPr>
            <w:tcW w:w="589" w:type="pct"/>
          </w:tcPr>
          <w:p w14:paraId="3FB12118" w14:textId="7B9D9692" w:rsidR="00114F58" w:rsidRPr="0096084B" w:rsidRDefault="00114F58" w:rsidP="00114F58">
            <w:pPr>
              <w:suppressAutoHyphens w:val="0"/>
              <w:spacing w:before="120" w:after="0" w:line="276" w:lineRule="auto"/>
              <w:jc w:val="center"/>
              <w:rPr>
                <w:rFonts w:cs="Tahoma"/>
                <w:color w:val="000000"/>
                <w:lang w:val="en-US" w:eastAsia="el-GR"/>
              </w:rPr>
            </w:pPr>
            <w:r w:rsidRPr="00BD14AD">
              <w:rPr>
                <w:rFonts w:cs="Tahoma"/>
                <w:color w:val="000000"/>
                <w:lang w:val="el-GR" w:eastAsia="el-GR"/>
              </w:rPr>
              <w:t>Φ</w:t>
            </w:r>
            <w:r>
              <w:rPr>
                <w:rFonts w:cs="Tahoma"/>
                <w:color w:val="000000"/>
                <w:lang w:val="en-US" w:eastAsia="el-GR"/>
              </w:rPr>
              <w:t>6</w:t>
            </w:r>
          </w:p>
        </w:tc>
        <w:tc>
          <w:tcPr>
            <w:tcW w:w="2430" w:type="pct"/>
          </w:tcPr>
          <w:p w14:paraId="094F6093" w14:textId="67A658F2" w:rsidR="00114F58" w:rsidRPr="00BD14AD" w:rsidRDefault="00114F58" w:rsidP="00114F58">
            <w:pPr>
              <w:suppressAutoHyphens w:val="0"/>
              <w:spacing w:before="120" w:after="0" w:line="276" w:lineRule="auto"/>
              <w:jc w:val="left"/>
              <w:rPr>
                <w:rFonts w:cs="Tahoma"/>
                <w:color w:val="000000"/>
                <w:sz w:val="20"/>
                <w:szCs w:val="20"/>
                <w:lang w:val="el-GR" w:eastAsia="el-GR"/>
              </w:rPr>
            </w:pPr>
            <w:r w:rsidRPr="00BD14AD">
              <w:rPr>
                <w:rFonts w:cs="Tahoma"/>
                <w:color w:val="000000"/>
                <w:sz w:val="20"/>
                <w:szCs w:val="20"/>
                <w:lang w:val="el-GR" w:eastAsia="el-GR"/>
              </w:rPr>
              <w:t>Π</w:t>
            </w:r>
            <w:r w:rsidRPr="0096084B">
              <w:rPr>
                <w:rFonts w:cs="Tahoma"/>
                <w:color w:val="000000"/>
                <w:sz w:val="20"/>
                <w:szCs w:val="20"/>
                <w:lang w:val="el-GR" w:eastAsia="el-GR"/>
              </w:rPr>
              <w:t>6</w:t>
            </w:r>
            <w:r w:rsidRPr="00BD14AD">
              <w:rPr>
                <w:rFonts w:cs="Tahoma"/>
                <w:color w:val="000000"/>
                <w:sz w:val="20"/>
                <w:szCs w:val="20"/>
                <w:lang w:val="el-GR" w:eastAsia="el-GR"/>
              </w:rPr>
              <w:t>.</w:t>
            </w:r>
            <w:r w:rsidRPr="00131A76">
              <w:rPr>
                <w:rFonts w:cs="Tahoma"/>
                <w:color w:val="000000"/>
                <w:sz w:val="20"/>
                <w:szCs w:val="20"/>
                <w:lang w:val="el-GR" w:eastAsia="el-GR"/>
              </w:rPr>
              <w:t>x</w:t>
            </w:r>
            <w:r w:rsidRPr="00BD14AD">
              <w:rPr>
                <w:rFonts w:cs="Tahoma"/>
                <w:color w:val="000000"/>
                <w:sz w:val="20"/>
                <w:szCs w:val="20"/>
                <w:lang w:val="el-GR" w:eastAsia="el-GR"/>
              </w:rPr>
              <w:t xml:space="preserve"> </w:t>
            </w:r>
            <w:r>
              <w:rPr>
                <w:rFonts w:cs="Tahoma"/>
                <w:color w:val="000000"/>
                <w:sz w:val="20"/>
                <w:szCs w:val="20"/>
                <w:lang w:val="el-GR" w:eastAsia="el-GR"/>
              </w:rPr>
              <w:t>Τρ</w:t>
            </w:r>
            <w:r w:rsidRPr="00BD14AD">
              <w:rPr>
                <w:rFonts w:cs="Tahoma"/>
                <w:color w:val="000000"/>
                <w:sz w:val="20"/>
                <w:szCs w:val="20"/>
                <w:lang w:val="el-GR" w:eastAsia="el-GR"/>
              </w:rPr>
              <w:t>ιμηνιαίες αναφορές Προόδου Έργου</w:t>
            </w:r>
          </w:p>
        </w:tc>
        <w:tc>
          <w:tcPr>
            <w:tcW w:w="1616" w:type="pct"/>
          </w:tcPr>
          <w:p w14:paraId="431905DB" w14:textId="0BAC16C1" w:rsidR="00114F58" w:rsidRDefault="00114F58" w:rsidP="00114F58">
            <w:pPr>
              <w:suppressAutoHyphens w:val="0"/>
              <w:spacing w:before="120" w:after="0" w:line="276" w:lineRule="auto"/>
              <w:jc w:val="left"/>
              <w:rPr>
                <w:rFonts w:cs="Tahoma"/>
                <w:color w:val="000000"/>
                <w:sz w:val="20"/>
                <w:szCs w:val="20"/>
                <w:lang w:val="el-GR" w:eastAsia="el-GR"/>
              </w:rPr>
            </w:pPr>
            <w:r w:rsidRPr="00BD14AD">
              <w:rPr>
                <w:rFonts w:cs="Tahoma"/>
                <w:color w:val="000000"/>
                <w:sz w:val="20"/>
                <w:szCs w:val="20"/>
                <w:lang w:val="el-GR" w:eastAsia="el-GR"/>
              </w:rPr>
              <w:t xml:space="preserve">Οι αναφορές υποβάλλονται εντός </w:t>
            </w:r>
            <w:r>
              <w:rPr>
                <w:rFonts w:cs="Tahoma"/>
                <w:color w:val="000000"/>
                <w:sz w:val="20"/>
                <w:szCs w:val="20"/>
                <w:lang w:val="el-GR" w:eastAsia="el-GR"/>
              </w:rPr>
              <w:t>5</w:t>
            </w:r>
            <w:r w:rsidRPr="00BD14AD">
              <w:rPr>
                <w:rFonts w:cs="Tahoma"/>
                <w:color w:val="000000"/>
                <w:sz w:val="20"/>
                <w:szCs w:val="20"/>
                <w:lang w:val="el-GR" w:eastAsia="el-GR"/>
              </w:rPr>
              <w:t xml:space="preserve">ημέρου μετά την παρέλευση κάθε </w:t>
            </w:r>
            <w:r>
              <w:rPr>
                <w:rFonts w:cs="Tahoma"/>
                <w:color w:val="000000"/>
                <w:sz w:val="20"/>
                <w:szCs w:val="20"/>
                <w:lang w:val="el-GR" w:eastAsia="el-GR"/>
              </w:rPr>
              <w:t>τρ</w:t>
            </w:r>
            <w:r w:rsidRPr="00BD14AD">
              <w:rPr>
                <w:rFonts w:cs="Tahoma"/>
                <w:color w:val="000000"/>
                <w:sz w:val="20"/>
                <w:szCs w:val="20"/>
                <w:lang w:val="el-GR" w:eastAsia="el-GR"/>
              </w:rPr>
              <w:t xml:space="preserve">ίμηνης περιόδου </w:t>
            </w:r>
          </w:p>
          <w:p w14:paraId="4538AC7C" w14:textId="10706680" w:rsidR="00114F58" w:rsidRPr="00BD14AD" w:rsidRDefault="00114F58" w:rsidP="00114F58">
            <w:pPr>
              <w:suppressAutoHyphens w:val="0"/>
              <w:spacing w:before="120" w:after="0" w:line="276" w:lineRule="auto"/>
              <w:jc w:val="left"/>
              <w:rPr>
                <w:rFonts w:cs="Tahoma"/>
                <w:color w:val="000000"/>
                <w:lang w:val="el-GR" w:eastAsia="el-GR"/>
              </w:rPr>
            </w:pPr>
            <w:r w:rsidRPr="00BD14AD">
              <w:rPr>
                <w:rFonts w:cs="Tahoma"/>
                <w:color w:val="000000"/>
                <w:sz w:val="20"/>
                <w:szCs w:val="20"/>
                <w:lang w:val="el-GR" w:eastAsia="el-GR"/>
              </w:rPr>
              <w:t>Μ</w:t>
            </w:r>
            <w:r>
              <w:rPr>
                <w:rFonts w:cs="Tahoma"/>
                <w:color w:val="000000"/>
                <w:sz w:val="20"/>
                <w:szCs w:val="20"/>
                <w:lang w:val="el-GR" w:eastAsia="el-GR"/>
              </w:rPr>
              <w:t>3</w:t>
            </w:r>
            <w:r w:rsidRPr="00BD14AD">
              <w:rPr>
                <w:rFonts w:cs="Tahoma"/>
                <w:color w:val="000000"/>
                <w:sz w:val="20"/>
                <w:szCs w:val="20"/>
                <w:lang w:val="el-GR" w:eastAsia="el-GR"/>
              </w:rPr>
              <w:t>, Μ6, Μ</w:t>
            </w:r>
            <w:r>
              <w:rPr>
                <w:rFonts w:cs="Tahoma"/>
                <w:color w:val="000000"/>
                <w:sz w:val="20"/>
                <w:szCs w:val="20"/>
                <w:lang w:val="el-GR" w:eastAsia="el-GR"/>
              </w:rPr>
              <w:t>9</w:t>
            </w:r>
            <w:r w:rsidRPr="00BD14AD">
              <w:rPr>
                <w:rFonts w:cs="Tahoma"/>
                <w:color w:val="000000"/>
                <w:sz w:val="20"/>
                <w:szCs w:val="20"/>
                <w:lang w:val="el-GR" w:eastAsia="el-GR"/>
              </w:rPr>
              <w:t>, Μ1</w:t>
            </w:r>
            <w:r>
              <w:rPr>
                <w:rFonts w:cs="Tahoma"/>
                <w:color w:val="000000"/>
                <w:sz w:val="20"/>
                <w:szCs w:val="20"/>
                <w:lang w:val="el-GR" w:eastAsia="el-GR"/>
              </w:rPr>
              <w:t>2</w:t>
            </w:r>
          </w:p>
        </w:tc>
      </w:tr>
    </w:tbl>
    <w:p w14:paraId="23C8A9A6" w14:textId="77777777" w:rsidR="000D2ABA" w:rsidRPr="00BD14AD" w:rsidRDefault="000D2ABA" w:rsidP="00BD14AD">
      <w:pPr>
        <w:spacing w:line="276" w:lineRule="auto"/>
        <w:rPr>
          <w:rFonts w:eastAsia="SimSun" w:cs="Tahoma"/>
          <w:lang w:val="el-GR"/>
        </w:rPr>
      </w:pPr>
    </w:p>
    <w:p w14:paraId="6420FB1A" w14:textId="356C7C69" w:rsidR="000D2ABA" w:rsidRPr="00BD14AD" w:rsidRDefault="000D2ABA" w:rsidP="00BD14AD">
      <w:pPr>
        <w:spacing w:line="276" w:lineRule="auto"/>
        <w:rPr>
          <w:rFonts w:eastAsia="SimSun" w:cs="Tahoma"/>
          <w:lang w:val="el-GR"/>
        </w:rPr>
      </w:pPr>
      <w:r w:rsidRPr="00BD14AD">
        <w:rPr>
          <w:rFonts w:eastAsia="SimSun" w:cs="Tahoma"/>
          <w:lang w:val="el-GR"/>
        </w:rPr>
        <w:t xml:space="preserve">Ο Ανάδοχος, υποβάλει την 1η έκδοση κάθε παραδοτέου, σύμφωνα με τον προβλεπόμενο «Χρόνο Υποβολής» του παραπάνω πίνακα. Η Επιτροπή Παραλαβής Έργου, ελέγχει το παραδοτέο και καταγράφει σε πρακτικό τις παρατηρήσεις της, τις οποίες διαβιβάζει στον Ανάδοχο για διόρθωση και υποβολή επικαιροποιημένης έκδοσης του παραδοτέου. Η διαδικασία αυτή επαναλαμβάνεται ανά παραδοτέο, όσες φορές απαιτηθεί κατά τη διάρκεια </w:t>
      </w:r>
      <w:r w:rsidR="00F650A4">
        <w:rPr>
          <w:rFonts w:eastAsia="SimSun" w:cs="Tahoma"/>
          <w:lang w:val="el-GR"/>
        </w:rPr>
        <w:t>χρονικού διαστήματος τριάντα (30) ημερολογιακών ημερών</w:t>
      </w:r>
      <w:r w:rsidRPr="00BD14AD">
        <w:rPr>
          <w:rFonts w:eastAsia="SimSun" w:cs="Tahoma"/>
          <w:lang w:val="el-GR"/>
        </w:rPr>
        <w:t xml:space="preserve"> εντός τ</w:t>
      </w:r>
      <w:r w:rsidR="00F650A4">
        <w:rPr>
          <w:rFonts w:eastAsia="SimSun" w:cs="Tahoma"/>
          <w:lang w:val="el-GR"/>
        </w:rPr>
        <w:t>ου</w:t>
      </w:r>
      <w:r w:rsidRPr="00BD14AD">
        <w:rPr>
          <w:rFonts w:eastAsia="SimSun" w:cs="Tahoma"/>
          <w:lang w:val="el-GR"/>
        </w:rPr>
        <w:t xml:space="preserve"> οποί</w:t>
      </w:r>
      <w:r w:rsidR="00F650A4">
        <w:rPr>
          <w:rFonts w:eastAsia="SimSun" w:cs="Tahoma"/>
          <w:lang w:val="el-GR"/>
        </w:rPr>
        <w:t>ου</w:t>
      </w:r>
      <w:r w:rsidRPr="00BD14AD">
        <w:rPr>
          <w:rFonts w:eastAsia="SimSun" w:cs="Tahoma"/>
          <w:lang w:val="el-GR"/>
        </w:rPr>
        <w:t xml:space="preserve"> υποχρεωτικά υποβάλλεται η τελική έκδοση του παραδοτέου προς παραλαβή και στη συνέχεια ακολουθεί η διαδικασία παραλαβής από την αρμόδια Επιτροπή, σύμφωνα με τα αναφερόμενα στην παρ.6.3 της παρούσας.</w:t>
      </w:r>
    </w:p>
    <w:p w14:paraId="604DFE51" w14:textId="77777777" w:rsidR="000D2ABA" w:rsidRPr="00BD14AD" w:rsidRDefault="000D2ABA" w:rsidP="00BD14AD">
      <w:pPr>
        <w:spacing w:line="276" w:lineRule="auto"/>
        <w:rPr>
          <w:rFonts w:eastAsia="SimSun" w:cs="Tahoma"/>
          <w:lang w:val="el-GR"/>
        </w:rPr>
      </w:pPr>
      <w:r w:rsidRPr="00BD14AD">
        <w:rPr>
          <w:rFonts w:eastAsia="SimSun" w:cs="Tahoma"/>
          <w:lang w:val="el-GR"/>
        </w:rPr>
        <w:t>Στην περίπτωση που η Επιτροπή Παραλαβής από το έλεγχο της 1ης έκδοση του υποβληθέντος παραδοτέου διαπιστώσει ότι πληροί τις συμβατικές απαιτήσεις ακολουθεί η διαδικασία παραλαβής, σύμφωνα με τα αναφερόμενα στην παρ.6.3 της παρούσας.</w:t>
      </w:r>
    </w:p>
    <w:p w14:paraId="2B225C84" w14:textId="77777777" w:rsidR="000D2ABA" w:rsidRPr="00BD14AD" w:rsidRDefault="000D2ABA" w:rsidP="00BD14AD">
      <w:pPr>
        <w:spacing w:line="276" w:lineRule="auto"/>
        <w:rPr>
          <w:rFonts w:cs="Tahoma"/>
          <w:lang w:val="el-GR"/>
        </w:rPr>
      </w:pPr>
    </w:p>
    <w:p w14:paraId="60440DCA" w14:textId="77777777" w:rsidR="000D2ABA" w:rsidRPr="00BD14AD" w:rsidRDefault="000D2ABA" w:rsidP="00BD14AD">
      <w:pPr>
        <w:spacing w:line="276" w:lineRule="auto"/>
        <w:rPr>
          <w:rFonts w:cs="Tahoma"/>
          <w:lang w:val="el-GR"/>
        </w:rPr>
      </w:pPr>
      <w:r w:rsidRPr="00BD14AD">
        <w:rPr>
          <w:rFonts w:cs="Tahoma"/>
          <w:lang w:val="el-GR"/>
        </w:rPr>
        <w:t>Ανάλογα το είδος και τη φύση των παραδοτέων για τον έλεγχο ισχύουν τα κάτωθι:</w:t>
      </w:r>
    </w:p>
    <w:p w14:paraId="2DD1F66B" w14:textId="77777777" w:rsidR="000D2ABA" w:rsidRPr="00BD14AD" w:rsidRDefault="000D2ABA" w:rsidP="00BD14AD">
      <w:pPr>
        <w:suppressAutoHyphens w:val="0"/>
        <w:spacing w:line="276" w:lineRule="auto"/>
        <w:jc w:val="left"/>
        <w:rPr>
          <w:rFonts w:cs="Tahoma"/>
          <w:b/>
          <w:bCs/>
          <w:lang w:val="el-GR"/>
        </w:rPr>
      </w:pPr>
      <w:r w:rsidRPr="00BD14AD">
        <w:rPr>
          <w:rFonts w:cs="Tahoma"/>
          <w:b/>
          <w:bCs/>
          <w:lang w:val="el-GR"/>
        </w:rPr>
        <w:lastRenderedPageBreak/>
        <w:t xml:space="preserve">Μελέτες </w:t>
      </w:r>
    </w:p>
    <w:p w14:paraId="6AE74042" w14:textId="77777777" w:rsidR="000D2ABA" w:rsidRPr="00BD14AD" w:rsidRDefault="000D2ABA" w:rsidP="00BD14AD">
      <w:pPr>
        <w:spacing w:line="276" w:lineRule="auto"/>
        <w:rPr>
          <w:rFonts w:cs="Tahoma"/>
          <w:lang w:val="el-GR"/>
        </w:rPr>
      </w:pPr>
      <w:r w:rsidRPr="00BD14AD">
        <w:rPr>
          <w:rFonts w:cs="Tahoma"/>
          <w:lang w:val="el-GR"/>
        </w:rPr>
        <w:t>Ελέγχονται τα ακόλουθα χαρακτηριστικά:</w:t>
      </w:r>
    </w:p>
    <w:p w14:paraId="44991891" w14:textId="77777777" w:rsidR="000D2ABA" w:rsidRPr="00BD14AD" w:rsidRDefault="000D2ABA" w:rsidP="00BD14AD">
      <w:pPr>
        <w:spacing w:line="276" w:lineRule="auto"/>
        <w:rPr>
          <w:rFonts w:cs="Tahoma"/>
          <w:lang w:val="el-GR"/>
        </w:rPr>
      </w:pPr>
      <w:r w:rsidRPr="00BD14AD">
        <w:rPr>
          <w:rFonts w:cs="Tahoma"/>
          <w:lang w:val="el-GR"/>
        </w:rPr>
        <w:t>Πληρότητα: Το Παραδοτέο πρέπει να καλύπτει της της πτυχές του σκοπού για τον οποίο συντάχθηκε και ειδικότερα να ανταποκρίνεται της απαιτήσεις περιεχομένου που έχουν ορισθεί γι’ αυτό.</w:t>
      </w:r>
    </w:p>
    <w:p w14:paraId="40503E6E" w14:textId="77777777" w:rsidR="000D2ABA" w:rsidRPr="00BD14AD" w:rsidRDefault="000D2ABA" w:rsidP="00BD14AD">
      <w:pPr>
        <w:spacing w:line="276" w:lineRule="auto"/>
        <w:rPr>
          <w:rFonts w:cs="Tahoma"/>
          <w:lang w:val="el-GR"/>
        </w:rPr>
      </w:pPr>
      <w:r w:rsidRPr="00BD14AD">
        <w:rPr>
          <w:rFonts w:cs="Tahoma"/>
          <w:lang w:val="el-GR"/>
        </w:rPr>
        <w:t>Σαφήνεια/Εμβάθυνση: Το Παραδοτέο πρέπει να περιέχει πληροφορίες σε βάθος ανάλογα με το σκοπό του, και ταυτόχρονα πρέπει να έχει αποφευχθεί πλεονάζουσα λεπτομέρεια σε βαθμό που θα επισκιάζει τη σαφήνεια του Παραδοτέου.</w:t>
      </w:r>
    </w:p>
    <w:p w14:paraId="6177CDF0" w14:textId="77777777" w:rsidR="000D2ABA" w:rsidRPr="00BD14AD" w:rsidRDefault="000D2ABA" w:rsidP="00BD14AD">
      <w:pPr>
        <w:spacing w:line="276" w:lineRule="auto"/>
        <w:rPr>
          <w:rFonts w:cs="Tahoma"/>
          <w:lang w:val="el-GR"/>
        </w:rPr>
      </w:pPr>
      <w:r w:rsidRPr="00BD14AD">
        <w:rPr>
          <w:rFonts w:cs="Tahoma"/>
          <w:lang w:val="el-GR"/>
        </w:rPr>
        <w:t>Σχετικότητα/ Λειτουργικότητα/ Αποτελεσματικότητα: Το Παραδοτέο πρέπει να ανταποκρίνεται στο σκοπό για τον οποίο έχει συνταχθεί και της ανάγκες του Έργου.</w:t>
      </w:r>
    </w:p>
    <w:p w14:paraId="4C245112" w14:textId="77777777" w:rsidR="000D2ABA" w:rsidRPr="00BD14AD" w:rsidRDefault="000D2ABA" w:rsidP="00BD14AD">
      <w:pPr>
        <w:spacing w:line="276" w:lineRule="auto"/>
        <w:rPr>
          <w:rFonts w:cs="Tahoma"/>
          <w:lang w:val="el-GR"/>
        </w:rPr>
      </w:pPr>
      <w:r w:rsidRPr="00BD14AD">
        <w:rPr>
          <w:rFonts w:cs="Tahoma"/>
          <w:lang w:val="el-GR"/>
        </w:rPr>
        <w:t>Τεκμηρίωση: Το Παραδοτέο πρέπει να είναι ακριβές και να αποτυπώνει την πραγματικότητα. Αυτό σημαίνει ότι πρέπει να βασίζεται σε επαρκώς τεκμηριωμένα στοιχεία και όπου απαιτείται να δίδονται σαφείς επεξηγήσεις.</w:t>
      </w:r>
    </w:p>
    <w:p w14:paraId="2846F40F" w14:textId="77777777" w:rsidR="000D2ABA" w:rsidRPr="00BD14AD" w:rsidRDefault="000D2ABA" w:rsidP="00BD14AD">
      <w:pPr>
        <w:suppressAutoHyphens w:val="0"/>
        <w:spacing w:line="276" w:lineRule="auto"/>
        <w:jc w:val="left"/>
        <w:rPr>
          <w:rFonts w:cs="Tahoma"/>
          <w:b/>
          <w:bCs/>
          <w:lang w:val="el-GR"/>
        </w:rPr>
      </w:pPr>
      <w:r w:rsidRPr="00BD14AD">
        <w:rPr>
          <w:rFonts w:cs="Tahoma"/>
          <w:b/>
          <w:bCs/>
          <w:lang w:val="el-GR"/>
        </w:rPr>
        <w:t xml:space="preserve">Υπηρεσίες </w:t>
      </w:r>
    </w:p>
    <w:p w14:paraId="450DB918" w14:textId="77777777" w:rsidR="000D2ABA" w:rsidRPr="00BD14AD" w:rsidRDefault="000D2ABA" w:rsidP="00BD14AD">
      <w:pPr>
        <w:spacing w:line="276" w:lineRule="auto"/>
        <w:rPr>
          <w:rFonts w:cs="Tahoma"/>
          <w:lang w:val="el-GR"/>
        </w:rPr>
      </w:pPr>
      <w:r w:rsidRPr="00BD14AD">
        <w:rPr>
          <w:rFonts w:cs="Tahoma"/>
          <w:lang w:val="el-GR"/>
        </w:rPr>
        <w:t>Διενεργούνται οι κάτωθι έλεγχοι:</w:t>
      </w:r>
    </w:p>
    <w:p w14:paraId="3A8298CC" w14:textId="77777777" w:rsidR="000D2ABA" w:rsidRPr="00BD14AD" w:rsidRDefault="000D2ABA" w:rsidP="00BD14AD">
      <w:pPr>
        <w:spacing w:line="276" w:lineRule="auto"/>
        <w:rPr>
          <w:rFonts w:cs="Tahoma"/>
          <w:lang w:val="el-GR"/>
        </w:rPr>
      </w:pPr>
      <w:r w:rsidRPr="00BD14AD">
        <w:rPr>
          <w:rFonts w:cs="Tahoma"/>
          <w:lang w:val="el-GR"/>
        </w:rPr>
        <w:t>Υπηρεσίες Εκπαίδευσης. Θα ελέγχεται η πληρότητα/εγκυρότητα των σχετικών απολογιστικών αναφορών οι οποίες θα πρέπει να αναφέρουν ημερομηνίες διενέργειας, τόπος, όνομα εκπαιδευτή και πρόγραμμα εκπαίδευσης, και να περιέχουν εκπαιδευτικό υλικό ή υλικό παρουσίασης, και παρουσιολόγια.</w:t>
      </w:r>
    </w:p>
    <w:p w14:paraId="3F2CA419" w14:textId="77777777" w:rsidR="000D2ABA" w:rsidRPr="00BD14AD" w:rsidRDefault="000D2ABA" w:rsidP="00BD14AD">
      <w:pPr>
        <w:spacing w:line="276" w:lineRule="auto"/>
        <w:rPr>
          <w:rFonts w:cs="Tahoma"/>
          <w:lang w:val="el-GR"/>
        </w:rPr>
      </w:pPr>
      <w:r w:rsidRPr="00BD14AD">
        <w:rPr>
          <w:rFonts w:cs="Tahoma"/>
          <w:lang w:val="el-GR"/>
        </w:rPr>
        <w:t>Η καταλληλότητα του προγράμματος ελέγχεται στο πλάνο εκπαίδευσης, όπου αυτό υποβάλλεται.</w:t>
      </w:r>
    </w:p>
    <w:p w14:paraId="2EA032B1" w14:textId="77777777" w:rsidR="000D2ABA" w:rsidRPr="00BD14AD" w:rsidRDefault="000D2ABA" w:rsidP="00BD14AD">
      <w:pPr>
        <w:spacing w:line="276" w:lineRule="auto"/>
        <w:rPr>
          <w:rFonts w:cs="Tahoma"/>
          <w:lang w:val="el-GR"/>
        </w:rPr>
      </w:pPr>
      <w:r w:rsidRPr="00BD14AD">
        <w:rPr>
          <w:rFonts w:cs="Tahoma"/>
          <w:lang w:val="el-GR"/>
        </w:rPr>
        <w:t>Υπηρεσίες on-site υποστήριξης. Θα ελέγχεται η πληρότητα/εγκυρότητα των σχετικών απολογιστικών αναφορών οι οποίες θα πρέπει να αναφέρουν ημερομηνίες διενέργειας, όνομα υποστηρικτή και παρουσιολόγια.</w:t>
      </w:r>
    </w:p>
    <w:p w14:paraId="52C58173" w14:textId="77777777" w:rsidR="000D2ABA" w:rsidRPr="00BD14AD" w:rsidRDefault="000D2ABA" w:rsidP="00BD14AD">
      <w:pPr>
        <w:spacing w:line="276" w:lineRule="auto"/>
        <w:rPr>
          <w:rFonts w:cs="Tahoma"/>
          <w:lang w:val="el-GR"/>
        </w:rPr>
      </w:pPr>
      <w:r w:rsidRPr="00BD14AD">
        <w:rPr>
          <w:rFonts w:cs="Tahoma"/>
          <w:lang w:val="el-GR"/>
        </w:rPr>
        <w:t>Υπηρεσίες που υπόκεινται σε SLA. Έλεγχος τριμηνιαίων (ή της αντίστοιχης περιόδου που ορίζεται στη διακήρυξη) αναφορών και επιβολή ρητρών.</w:t>
      </w:r>
    </w:p>
    <w:p w14:paraId="7E03E7C0" w14:textId="77777777" w:rsidR="000D2ABA" w:rsidRPr="00BD14AD" w:rsidRDefault="000D2ABA" w:rsidP="00BD14AD">
      <w:pPr>
        <w:spacing w:line="276" w:lineRule="auto"/>
        <w:rPr>
          <w:rFonts w:cs="Tahoma"/>
          <w:lang w:val="el-GR"/>
        </w:rPr>
      </w:pPr>
      <w:r w:rsidRPr="00BD14AD">
        <w:rPr>
          <w:rFonts w:cs="Tahoma"/>
          <w:lang w:val="el-GR"/>
        </w:rPr>
        <w:t>Λοιπές υπηρεσίες. Οι εργασίες θα μπορούν να πιστοποιούνται ότι διενεργήθηκαν σε μεγάλο βαθμό κατά την εξέλιξη των εργασιών, ενώ θα ελέγχεται η πληρότητα/εγκυρότητα των σχετικών παραγόμενων παραδοτέων ή/και απολογιστικών αναφορών, ως αυτές ορίζονται στη διακήρυξη.</w:t>
      </w:r>
    </w:p>
    <w:p w14:paraId="76DE9BD2" w14:textId="77777777" w:rsidR="000D2ABA" w:rsidRPr="00BD14AD" w:rsidRDefault="000D2ABA" w:rsidP="00BD14AD">
      <w:pPr>
        <w:suppressAutoHyphens w:val="0"/>
        <w:spacing w:line="276" w:lineRule="auto"/>
        <w:jc w:val="left"/>
        <w:rPr>
          <w:rFonts w:cs="Tahoma"/>
          <w:b/>
          <w:bCs/>
          <w:lang w:val="el-GR"/>
        </w:rPr>
      </w:pPr>
      <w:r w:rsidRPr="00BD14AD">
        <w:rPr>
          <w:rFonts w:cs="Tahoma"/>
          <w:b/>
          <w:bCs/>
          <w:lang w:val="el-GR"/>
        </w:rPr>
        <w:t xml:space="preserve">Εξοπλισμός </w:t>
      </w:r>
    </w:p>
    <w:p w14:paraId="550CB6DB" w14:textId="77777777" w:rsidR="000D2ABA" w:rsidRPr="00BD14AD" w:rsidRDefault="000D2ABA" w:rsidP="00BD14AD">
      <w:pPr>
        <w:spacing w:line="276" w:lineRule="auto"/>
        <w:rPr>
          <w:rFonts w:cs="Tahoma"/>
          <w:lang w:val="el-GR"/>
        </w:rPr>
      </w:pPr>
      <w:r w:rsidRPr="00BD14AD">
        <w:rPr>
          <w:rFonts w:cs="Tahoma"/>
          <w:lang w:val="el-GR"/>
        </w:rPr>
        <w:t>Διενεργούνται οι κάτωθι έλεγχοι στα στοιχεία εξοπλισμού:</w:t>
      </w:r>
    </w:p>
    <w:p w14:paraId="63CFDB3B" w14:textId="77777777" w:rsidR="000D2ABA" w:rsidRPr="00BD14AD" w:rsidRDefault="000D2ABA" w:rsidP="00BD14AD">
      <w:pPr>
        <w:spacing w:line="276" w:lineRule="auto"/>
        <w:rPr>
          <w:rFonts w:cs="Tahoma"/>
          <w:lang w:val="el-GR"/>
        </w:rPr>
      </w:pPr>
      <w:r w:rsidRPr="00BD14AD">
        <w:rPr>
          <w:rFonts w:cs="Tahoma"/>
          <w:lang w:val="el-GR"/>
        </w:rPr>
        <w:t>Έλεγχοι ποσότητας και προσφερόμενων ειδών (vendor, model, p/n, s/n) συμπεριλαμβανομένων υποστηρικτικών συσκευών ή προϊόντων ως έχουν προσφερθεί.</w:t>
      </w:r>
    </w:p>
    <w:p w14:paraId="381A40F3" w14:textId="77777777" w:rsidR="000D2ABA" w:rsidRPr="00BD14AD" w:rsidRDefault="000D2ABA" w:rsidP="00BD14AD">
      <w:pPr>
        <w:spacing w:line="276" w:lineRule="auto"/>
        <w:rPr>
          <w:rFonts w:cs="Tahoma"/>
          <w:lang w:val="el-GR"/>
        </w:rPr>
      </w:pPr>
      <w:r w:rsidRPr="00BD14AD">
        <w:rPr>
          <w:rFonts w:cs="Tahoma"/>
          <w:lang w:val="el-GR"/>
        </w:rPr>
        <w:t>Μακροσκοπικός έλεγχος. Ελέγχονται να μην υπάρχουν φθορές/ζημιές που επηρεάζουν ή εν δυνάμει απειλούν την καταλληλότητα, μακροσκοπικοί έλεγχοι θυρών συνδεσιμότητας, τακτοποιημένη τοποθέτηση καλωδίων, κ.λπ.</w:t>
      </w:r>
    </w:p>
    <w:p w14:paraId="623A6DF0" w14:textId="77777777" w:rsidR="000D2ABA" w:rsidRPr="00BD14AD" w:rsidRDefault="000D2ABA" w:rsidP="00BD14AD">
      <w:pPr>
        <w:spacing w:line="276" w:lineRule="auto"/>
        <w:rPr>
          <w:rFonts w:cs="Tahoma"/>
          <w:lang w:val="el-GR"/>
        </w:rPr>
      </w:pPr>
      <w:r w:rsidRPr="00BD14AD">
        <w:rPr>
          <w:rFonts w:cs="Tahoma"/>
          <w:lang w:val="el-GR"/>
        </w:rPr>
        <w:t>Πρακτική δοκιμασία αυτοτελούς λειτουργικότητας στοιχείων (εύρυθμη λειτουργία κ.λπ.). Κατά την πρακτική δοκιμασία ελέγχονται της:</w:t>
      </w:r>
    </w:p>
    <w:p w14:paraId="76986AD9" w14:textId="77777777" w:rsidR="000D2ABA" w:rsidRPr="00BD14AD" w:rsidRDefault="000D2ABA">
      <w:pPr>
        <w:pStyle w:val="aff"/>
        <w:numPr>
          <w:ilvl w:val="0"/>
          <w:numId w:val="54"/>
        </w:numPr>
        <w:suppressAutoHyphens w:val="0"/>
        <w:spacing w:after="160" w:line="276" w:lineRule="auto"/>
        <w:contextualSpacing w:val="0"/>
        <w:jc w:val="left"/>
        <w:rPr>
          <w:rFonts w:cs="Tahoma"/>
          <w:lang w:val="el-GR"/>
        </w:rPr>
      </w:pPr>
      <w:r w:rsidRPr="00BD14AD">
        <w:rPr>
          <w:rFonts w:cs="Tahoma"/>
          <w:lang w:val="el-GR"/>
        </w:rPr>
        <w:t>εγκατάσταση και λειτουργία όλων των λογισμικών και εργαλείων που έχουν προσφερθεί</w:t>
      </w:r>
    </w:p>
    <w:p w14:paraId="5047FECB" w14:textId="77777777" w:rsidR="000D2ABA" w:rsidRPr="00BD14AD" w:rsidRDefault="000D2ABA">
      <w:pPr>
        <w:pStyle w:val="aff"/>
        <w:numPr>
          <w:ilvl w:val="0"/>
          <w:numId w:val="54"/>
        </w:numPr>
        <w:suppressAutoHyphens w:val="0"/>
        <w:spacing w:after="160" w:line="276" w:lineRule="auto"/>
        <w:contextualSpacing w:val="0"/>
        <w:jc w:val="left"/>
        <w:rPr>
          <w:rFonts w:cs="Tahoma"/>
          <w:lang w:val="el-GR"/>
        </w:rPr>
      </w:pPr>
      <w:r w:rsidRPr="00BD14AD">
        <w:rPr>
          <w:rFonts w:cs="Tahoma"/>
          <w:lang w:val="el-GR"/>
        </w:rPr>
        <w:lastRenderedPageBreak/>
        <w:t>λειτουργία λυχνιών (leds)/πλήκτρων/ενσωματωμένων displays συσκευών</w:t>
      </w:r>
    </w:p>
    <w:p w14:paraId="7506843D" w14:textId="77777777" w:rsidR="000D2ABA" w:rsidRPr="00BD14AD" w:rsidRDefault="000D2ABA">
      <w:pPr>
        <w:pStyle w:val="aff"/>
        <w:numPr>
          <w:ilvl w:val="0"/>
          <w:numId w:val="54"/>
        </w:numPr>
        <w:suppressAutoHyphens w:val="0"/>
        <w:spacing w:after="160" w:line="276" w:lineRule="auto"/>
        <w:contextualSpacing w:val="0"/>
        <w:jc w:val="left"/>
        <w:rPr>
          <w:rFonts w:cs="Tahoma"/>
          <w:lang w:val="el-GR"/>
        </w:rPr>
      </w:pPr>
      <w:r w:rsidRPr="00BD14AD">
        <w:rPr>
          <w:rFonts w:cs="Tahoma"/>
          <w:lang w:val="el-GR"/>
        </w:rPr>
        <w:t>κύρια χαρακτηριστικά, της ενδεικτικά cpu, ram, storage capacity κ.α. κατά την κρίση των αρμόδιων οργάνων, μέσω των σχετικών menus αναφοράς των λειτουργικών συστημάτων ή άλλων διαχειριστικών εργαλείων</w:t>
      </w:r>
    </w:p>
    <w:p w14:paraId="0DC671A9" w14:textId="77777777" w:rsidR="000D2ABA" w:rsidRPr="00BD14AD" w:rsidRDefault="000D2ABA">
      <w:pPr>
        <w:pStyle w:val="aff"/>
        <w:numPr>
          <w:ilvl w:val="0"/>
          <w:numId w:val="54"/>
        </w:numPr>
        <w:suppressAutoHyphens w:val="0"/>
        <w:spacing w:after="160" w:line="276" w:lineRule="auto"/>
        <w:contextualSpacing w:val="0"/>
        <w:jc w:val="left"/>
        <w:rPr>
          <w:rFonts w:cs="Tahoma"/>
          <w:lang w:val="el-GR"/>
        </w:rPr>
      </w:pPr>
      <w:r w:rsidRPr="00BD14AD">
        <w:rPr>
          <w:rFonts w:cs="Tahoma"/>
          <w:lang w:val="el-GR"/>
        </w:rPr>
        <w:t>Πρακτική δοκιμασία λειτουργίας δικτύου (της οι συσκευές είναι συνδεδεμένες και προσβάσιμες στο δίκτυο, ταχύτητα δικτύου και διαδικτύου) και συνδυαστικής λειτουργικότητας</w:t>
      </w:r>
    </w:p>
    <w:p w14:paraId="11032C00" w14:textId="77777777" w:rsidR="000D2ABA" w:rsidRPr="00BD14AD" w:rsidRDefault="000D2ABA">
      <w:pPr>
        <w:pStyle w:val="aff"/>
        <w:numPr>
          <w:ilvl w:val="0"/>
          <w:numId w:val="54"/>
        </w:numPr>
        <w:suppressAutoHyphens w:val="0"/>
        <w:spacing w:after="160" w:line="276" w:lineRule="auto"/>
        <w:contextualSpacing w:val="0"/>
        <w:jc w:val="left"/>
        <w:rPr>
          <w:rFonts w:cs="Tahoma"/>
          <w:lang w:val="el-GR"/>
        </w:rPr>
      </w:pPr>
      <w:r w:rsidRPr="00BD14AD">
        <w:rPr>
          <w:rFonts w:cs="Tahoma"/>
          <w:lang w:val="el-GR"/>
        </w:rPr>
        <w:t>Έλεγχος τεχνικών προδιαγραφών</w:t>
      </w:r>
    </w:p>
    <w:p w14:paraId="41BBBA0A" w14:textId="77777777" w:rsidR="000D2ABA" w:rsidRPr="00BD14AD" w:rsidRDefault="000D2ABA">
      <w:pPr>
        <w:pStyle w:val="aff"/>
        <w:numPr>
          <w:ilvl w:val="0"/>
          <w:numId w:val="54"/>
        </w:numPr>
        <w:suppressAutoHyphens w:val="0"/>
        <w:spacing w:after="160" w:line="276" w:lineRule="auto"/>
        <w:contextualSpacing w:val="0"/>
        <w:jc w:val="left"/>
        <w:rPr>
          <w:rFonts w:cs="Tahoma"/>
          <w:lang w:val="el-GR"/>
        </w:rPr>
      </w:pPr>
      <w:r w:rsidRPr="00BD14AD">
        <w:rPr>
          <w:rFonts w:cs="Tahoma"/>
          <w:lang w:val="el-GR"/>
        </w:rPr>
        <w:t>Άδειες λογισμικών, όπου απαιτούνται μαζί με τον εξοπλισμό</w:t>
      </w:r>
    </w:p>
    <w:p w14:paraId="59DCFAC2" w14:textId="77777777" w:rsidR="000D2ABA" w:rsidRPr="00BD14AD" w:rsidRDefault="000D2ABA" w:rsidP="00BD14AD">
      <w:pPr>
        <w:suppressAutoHyphens w:val="0"/>
        <w:spacing w:line="276" w:lineRule="auto"/>
        <w:jc w:val="left"/>
        <w:rPr>
          <w:rFonts w:cs="Tahoma"/>
          <w:b/>
          <w:bCs/>
          <w:lang w:val="el-GR"/>
        </w:rPr>
      </w:pPr>
      <w:r w:rsidRPr="00BD14AD">
        <w:rPr>
          <w:rFonts w:cs="Tahoma"/>
          <w:b/>
          <w:bCs/>
          <w:lang w:val="en-US"/>
        </w:rPr>
        <w:t>E</w:t>
      </w:r>
      <w:r w:rsidRPr="00BD14AD">
        <w:rPr>
          <w:rFonts w:cs="Tahoma"/>
          <w:b/>
          <w:bCs/>
          <w:lang w:val="el-GR"/>
        </w:rPr>
        <w:t xml:space="preserve">φαρμογές </w:t>
      </w:r>
    </w:p>
    <w:p w14:paraId="0D8CB840" w14:textId="77777777" w:rsidR="000D2ABA" w:rsidRPr="00BD14AD" w:rsidRDefault="000D2ABA" w:rsidP="00BD14AD">
      <w:pPr>
        <w:spacing w:line="276" w:lineRule="auto"/>
        <w:rPr>
          <w:rFonts w:cs="Tahoma"/>
          <w:lang w:val="el-GR"/>
        </w:rPr>
      </w:pPr>
      <w:r w:rsidRPr="00BD14AD">
        <w:rPr>
          <w:rFonts w:cs="Tahoma"/>
          <w:lang w:val="el-GR"/>
        </w:rPr>
        <w:t>Βασικές προϋποθέσεις παραλαβής είναι η επιτυχής ολοκλήρωση των ελέγχων ποιότητας και συμμόρφωσης της διεπαφής της προδιαγραφές λειτουργίας (UI Tests, UI Performance Tests), των ελέγχων ταχύτητας (performance tests) και UATs,η επιτυχής ολοκλήρωση πιλοτικής λειτουργίας και η παράδοση της κατάλληλης τεκμηρίωσης και του πηγαίου κώδικα (εφόσον αποτελεί αντικείμενο ανάπτυξης στο πλαίσιο του έργου και όχι παραμετροποίηση έτοιμου πακέτου).</w:t>
      </w:r>
    </w:p>
    <w:p w14:paraId="6A852592" w14:textId="77777777" w:rsidR="000D2ABA" w:rsidRPr="00BD14AD" w:rsidRDefault="000D2ABA" w:rsidP="00BD14AD">
      <w:pPr>
        <w:spacing w:line="276" w:lineRule="auto"/>
        <w:rPr>
          <w:rFonts w:cs="Tahoma"/>
          <w:lang w:val="el-GR"/>
        </w:rPr>
      </w:pPr>
    </w:p>
    <w:p w14:paraId="10FF4655" w14:textId="77777777" w:rsidR="000D2ABA" w:rsidRPr="00BD14AD" w:rsidRDefault="000D2ABA" w:rsidP="00BD14AD">
      <w:pPr>
        <w:pStyle w:val="20"/>
        <w:spacing w:line="276" w:lineRule="auto"/>
      </w:pPr>
      <w:bookmarkStart w:id="645" w:name="_Toc97194372"/>
      <w:bookmarkStart w:id="646" w:name="_Ref163825798"/>
      <w:bookmarkStart w:id="647" w:name="_Toc180679458"/>
      <w:bookmarkStart w:id="648" w:name="_Toc204855588"/>
      <w:r w:rsidRPr="00BD14AD">
        <w:t>Τόπος υλοποίησης/ παροχής των υπηρεσιών</w:t>
      </w:r>
      <w:bookmarkEnd w:id="645"/>
      <w:bookmarkEnd w:id="646"/>
      <w:bookmarkEnd w:id="647"/>
      <w:bookmarkEnd w:id="648"/>
      <w:r w:rsidRPr="00BD14AD">
        <w:tab/>
      </w:r>
    </w:p>
    <w:p w14:paraId="2C39DAC2" w14:textId="5CC56743" w:rsidR="000D2ABA" w:rsidRPr="00BD14AD" w:rsidRDefault="000D2ABA" w:rsidP="00BD14AD">
      <w:pPr>
        <w:spacing w:line="276" w:lineRule="auto"/>
        <w:rPr>
          <w:rFonts w:cs="Tahoma"/>
          <w:lang w:val="el-GR"/>
        </w:rPr>
      </w:pPr>
      <w:r w:rsidRPr="00BD14AD">
        <w:rPr>
          <w:rFonts w:cs="Tahoma"/>
          <w:lang w:val="el-GR"/>
        </w:rPr>
        <w:t xml:space="preserve">Ο Ανάδοχος θα πρέπει να εγκαταστήσει το Σύστημα </w:t>
      </w:r>
      <w:r w:rsidR="005F4B8F">
        <w:rPr>
          <w:rFonts w:cs="Tahoma"/>
          <w:lang w:val="el-GR"/>
        </w:rPr>
        <w:t>σ</w:t>
      </w:r>
      <w:r w:rsidR="004D0FF3">
        <w:rPr>
          <w:rFonts w:cs="Tahoma"/>
          <w:lang w:val="el-GR"/>
        </w:rPr>
        <w:t>ε</w:t>
      </w:r>
      <w:r w:rsidR="005F4B8F">
        <w:rPr>
          <w:rFonts w:cs="Tahoma"/>
          <w:lang w:val="el-GR"/>
        </w:rPr>
        <w:t xml:space="preserve"> </w:t>
      </w:r>
      <w:r w:rsidR="002F41AC">
        <w:rPr>
          <w:rFonts w:cs="Tahoma"/>
          <w:lang w:val="el-GR"/>
        </w:rPr>
        <w:t xml:space="preserve">χώρο που θα του υποδειχθεί από </w:t>
      </w:r>
      <w:r w:rsidR="005F4B8F">
        <w:rPr>
          <w:rFonts w:cs="Tahoma"/>
          <w:lang w:val="el-GR"/>
        </w:rPr>
        <w:t>το ΥΠΕΞ εντός του νομού Αττικής</w:t>
      </w:r>
      <w:r w:rsidRPr="00BD14AD">
        <w:rPr>
          <w:rFonts w:cs="Tahoma"/>
          <w:lang w:val="el-GR"/>
        </w:rPr>
        <w:t xml:space="preserve"> και να παραδώσει σε πλήρη λειτουργία το σύνολο του ζητούμενου λογισμικού στον Φορέα λειτουργίας.</w:t>
      </w:r>
    </w:p>
    <w:p w14:paraId="428A20F0" w14:textId="6D550CFC" w:rsidR="000D2ABA" w:rsidRPr="00BD14AD" w:rsidRDefault="000D2ABA" w:rsidP="00BD14AD">
      <w:pPr>
        <w:spacing w:line="276" w:lineRule="auto"/>
        <w:rPr>
          <w:rFonts w:cs="Tahoma"/>
          <w:lang w:val="el-GR"/>
        </w:rPr>
      </w:pPr>
      <w:r w:rsidRPr="00BD14AD">
        <w:rPr>
          <w:rFonts w:cs="Tahoma"/>
          <w:lang w:val="el-GR"/>
        </w:rPr>
        <w:t>Ο Ανάδοχος θα προσφέρει της υπηρεσίες του κατά κύριο λόγο της εγκαταστάσεις του Φορέα Λειτουργίας αλλά και σε όποια άλλα σημεία προκύψουν από τ</w:t>
      </w:r>
      <w:r w:rsidR="005F4B8F">
        <w:rPr>
          <w:rFonts w:cs="Tahoma"/>
          <w:lang w:val="el-GR"/>
        </w:rPr>
        <w:t>ι</w:t>
      </w:r>
      <w:r w:rsidRPr="00BD14AD">
        <w:rPr>
          <w:rFonts w:cs="Tahoma"/>
          <w:lang w:val="el-GR"/>
        </w:rPr>
        <w:t>ς απαιτήσεις του Έργου εντός του ν. Αττικής.</w:t>
      </w:r>
    </w:p>
    <w:p w14:paraId="481E7692" w14:textId="77777777" w:rsidR="000D2ABA" w:rsidRPr="00BD14AD" w:rsidRDefault="000D2ABA" w:rsidP="00BD14AD">
      <w:pPr>
        <w:spacing w:line="276" w:lineRule="auto"/>
        <w:rPr>
          <w:rFonts w:cs="Tahoma"/>
          <w:lang w:val="el-GR"/>
        </w:rPr>
      </w:pPr>
      <w:r w:rsidRPr="00BD14AD">
        <w:rPr>
          <w:rFonts w:cs="Tahoma"/>
          <w:lang w:val="el-GR"/>
        </w:rPr>
        <w:t>Ο Ανάδοχος στα σημεία εγκατάστασης του λογισμικού υποχρεούται να εκτελέσει οποιαδήποτε εργασία απαιτείται για την εγκατάσταση και καλή λειτουργία του Συστήματος.</w:t>
      </w:r>
    </w:p>
    <w:p w14:paraId="53B7A1A5" w14:textId="77777777" w:rsidR="000D2ABA" w:rsidRPr="00BD14AD" w:rsidRDefault="000D2ABA" w:rsidP="00BD14AD">
      <w:pPr>
        <w:spacing w:line="276" w:lineRule="auto"/>
        <w:rPr>
          <w:rFonts w:cs="Tahoma"/>
          <w:lang w:val="el-GR"/>
        </w:rPr>
      </w:pPr>
      <w:r w:rsidRPr="00BD14AD">
        <w:rPr>
          <w:rFonts w:cs="Tahoma"/>
          <w:lang w:val="el-GR"/>
        </w:rPr>
        <w:t>Τόπος υποβολής των παραδοτέων είναι η έδρα της ΚτΠ Μ.Α.Ε.</w:t>
      </w:r>
    </w:p>
    <w:p w14:paraId="46C11247" w14:textId="77777777" w:rsidR="000D2ABA" w:rsidRPr="00BD14AD" w:rsidRDefault="000D2ABA" w:rsidP="00BD14AD">
      <w:pPr>
        <w:suppressAutoHyphens w:val="0"/>
        <w:autoSpaceDE w:val="0"/>
        <w:spacing w:after="60" w:line="276" w:lineRule="auto"/>
        <w:rPr>
          <w:rFonts w:eastAsia="SimSun" w:cs="Tahoma"/>
          <w:lang w:val="el-GR"/>
        </w:rPr>
      </w:pPr>
    </w:p>
    <w:p w14:paraId="77E717BD" w14:textId="77777777" w:rsidR="000D2ABA" w:rsidRPr="00BD14AD" w:rsidRDefault="000D2ABA" w:rsidP="00BD14AD">
      <w:pPr>
        <w:suppressAutoHyphens w:val="0"/>
        <w:autoSpaceDE w:val="0"/>
        <w:spacing w:after="60" w:line="276" w:lineRule="auto"/>
        <w:rPr>
          <w:rFonts w:eastAsia="SimSun" w:cs="Tahoma"/>
          <w:lang w:val="el-GR"/>
        </w:rPr>
      </w:pPr>
    </w:p>
    <w:p w14:paraId="7786A7B7" w14:textId="77777777" w:rsidR="000D2ABA" w:rsidRPr="00BD14AD" w:rsidRDefault="000D2ABA" w:rsidP="00BD14AD">
      <w:pPr>
        <w:suppressAutoHyphens w:val="0"/>
        <w:autoSpaceDE w:val="0"/>
        <w:spacing w:after="60" w:line="276" w:lineRule="auto"/>
        <w:rPr>
          <w:rFonts w:eastAsia="SimSun" w:cs="Tahoma"/>
          <w:lang w:val="el-GR"/>
        </w:rPr>
        <w:sectPr w:rsidR="000D2ABA" w:rsidRPr="00BD14AD" w:rsidSect="000D2ABA">
          <w:footerReference w:type="default" r:id="rId31"/>
          <w:pgSz w:w="11906" w:h="16838"/>
          <w:pgMar w:top="1134" w:right="1134" w:bottom="1134" w:left="1134" w:header="720" w:footer="709" w:gutter="0"/>
          <w:cols w:space="720"/>
          <w:docGrid w:linePitch="360"/>
        </w:sectPr>
      </w:pPr>
    </w:p>
    <w:p w14:paraId="03DD13A4" w14:textId="77777777" w:rsidR="000D2ABA" w:rsidRPr="00BD14AD" w:rsidRDefault="000D2ABA" w:rsidP="00BD14AD">
      <w:pPr>
        <w:pStyle w:val="22"/>
        <w:numPr>
          <w:ilvl w:val="0"/>
          <w:numId w:val="0"/>
        </w:numPr>
        <w:spacing w:line="276" w:lineRule="auto"/>
        <w:ind w:left="576" w:hanging="576"/>
        <w:rPr>
          <w:rFonts w:cs="Tahoma"/>
          <w:lang w:val="el-GR"/>
        </w:rPr>
      </w:pPr>
      <w:bookmarkStart w:id="649" w:name="_Ref510087011"/>
      <w:bookmarkStart w:id="650" w:name="_Ref40980421"/>
      <w:bookmarkStart w:id="651" w:name="_Toc97194373"/>
      <w:bookmarkStart w:id="652" w:name="_Toc97194478"/>
      <w:bookmarkStart w:id="653" w:name="_Toc180679459"/>
      <w:bookmarkStart w:id="654" w:name="_Toc204855589"/>
      <w:r w:rsidRPr="00BD14AD">
        <w:rPr>
          <w:rFonts w:cs="Tahoma"/>
          <w:lang w:val="el-GR"/>
        </w:rPr>
        <w:lastRenderedPageBreak/>
        <w:t>ΠΑΡΑΡΤΗΜΑ ΙΙ – Πίνακες Συμμόρφωσης</w:t>
      </w:r>
      <w:bookmarkEnd w:id="649"/>
      <w:bookmarkEnd w:id="650"/>
      <w:bookmarkEnd w:id="651"/>
      <w:bookmarkEnd w:id="652"/>
      <w:bookmarkEnd w:id="653"/>
      <w:bookmarkEnd w:id="654"/>
      <w:r w:rsidRPr="00BD14AD">
        <w:rPr>
          <w:rFonts w:cs="Tahoma"/>
          <w:lang w:val="el-GR"/>
        </w:rPr>
        <w:t xml:space="preserve"> </w:t>
      </w:r>
    </w:p>
    <w:p w14:paraId="6CA1E20C" w14:textId="3727021B" w:rsidR="000D2ABA" w:rsidRPr="00BD14AD" w:rsidRDefault="000D2ABA" w:rsidP="00BD14AD">
      <w:pPr>
        <w:spacing w:line="276" w:lineRule="auto"/>
        <w:rPr>
          <w:rFonts w:cs="Tahoma"/>
          <w:b/>
          <w:lang w:val="el-GR"/>
        </w:rPr>
      </w:pPr>
      <w:bookmarkStart w:id="655" w:name="_Toc97194374"/>
      <w:bookmarkStart w:id="656" w:name="_Toc97194479"/>
      <w:bookmarkStart w:id="657" w:name="_Ref496624736"/>
      <w:bookmarkStart w:id="658" w:name="_Ref496624788"/>
    </w:p>
    <w:tbl>
      <w:tblPr>
        <w:tblW w:w="101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6"/>
        <w:gridCol w:w="4532"/>
        <w:gridCol w:w="1511"/>
        <w:gridCol w:w="1461"/>
        <w:gridCol w:w="1701"/>
      </w:tblGrid>
      <w:tr w:rsidR="000D2ABA" w:rsidRPr="00BD14AD" w14:paraId="03015CB2" w14:textId="77777777" w:rsidTr="00B175E6">
        <w:trPr>
          <w:trHeight w:val="986"/>
          <w:tblHeader/>
          <w:jc w:val="center"/>
        </w:trPr>
        <w:tc>
          <w:tcPr>
            <w:tcW w:w="92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969E8F6" w14:textId="77777777" w:rsidR="000D2ABA" w:rsidRPr="00BD14AD" w:rsidRDefault="000D2ABA" w:rsidP="00BD14AD">
            <w:pPr>
              <w:spacing w:line="276" w:lineRule="auto"/>
              <w:jc w:val="center"/>
              <w:rPr>
                <w:rFonts w:cs="Tahoma"/>
                <w:b/>
                <w:bCs/>
              </w:rPr>
            </w:pPr>
            <w:r w:rsidRPr="00BD14AD">
              <w:rPr>
                <w:rFonts w:cs="Tahoma"/>
                <w:b/>
                <w:bCs/>
              </w:rPr>
              <w:t>Α/Α</w:t>
            </w:r>
          </w:p>
        </w:tc>
        <w:tc>
          <w:tcPr>
            <w:tcW w:w="453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F1AEFED" w14:textId="77777777" w:rsidR="000D2ABA" w:rsidRPr="00BD14AD" w:rsidRDefault="000D2ABA" w:rsidP="00BD14AD">
            <w:pPr>
              <w:spacing w:line="276" w:lineRule="auto"/>
              <w:jc w:val="center"/>
              <w:rPr>
                <w:rFonts w:cs="Tahoma"/>
                <w:b/>
                <w:bCs/>
              </w:rPr>
            </w:pPr>
            <w:r w:rsidRPr="00BD14AD">
              <w:rPr>
                <w:rFonts w:cs="Tahoma"/>
                <w:b/>
                <w:bCs/>
              </w:rPr>
              <w:t>ΠΡΟΔΙΑΓΡΑΦΗ</w:t>
            </w:r>
          </w:p>
        </w:tc>
        <w:tc>
          <w:tcPr>
            <w:tcW w:w="151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7730050" w14:textId="77777777" w:rsidR="000D2ABA" w:rsidRPr="00BD14AD" w:rsidRDefault="000D2ABA" w:rsidP="00BD14AD">
            <w:pPr>
              <w:spacing w:line="276" w:lineRule="auto"/>
              <w:jc w:val="center"/>
              <w:rPr>
                <w:rFonts w:cs="Tahoma"/>
                <w:b/>
                <w:bCs/>
              </w:rPr>
            </w:pPr>
            <w:r w:rsidRPr="00BD14AD">
              <w:rPr>
                <w:rFonts w:cs="Tahoma"/>
                <w:b/>
                <w:bCs/>
              </w:rPr>
              <w:t>ΑΠΑΙΤΗΣΗ</w:t>
            </w:r>
          </w:p>
        </w:tc>
        <w:tc>
          <w:tcPr>
            <w:tcW w:w="146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1DFACCB" w14:textId="77777777" w:rsidR="000D2ABA" w:rsidRPr="00BD14AD" w:rsidRDefault="000D2ABA" w:rsidP="00BD14AD">
            <w:pPr>
              <w:spacing w:line="276" w:lineRule="auto"/>
              <w:jc w:val="center"/>
              <w:rPr>
                <w:rFonts w:cs="Tahoma"/>
                <w:b/>
                <w:bCs/>
              </w:rPr>
            </w:pPr>
            <w:r w:rsidRPr="00BD14AD">
              <w:rPr>
                <w:rFonts w:cs="Tahoma"/>
                <w:b/>
                <w:bCs/>
              </w:rPr>
              <w:t>ΑΠΑΝΤΗΣΗ</w:t>
            </w:r>
          </w:p>
        </w:tc>
        <w:tc>
          <w:tcPr>
            <w:tcW w:w="170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CF4B645" w14:textId="77777777" w:rsidR="000D2ABA" w:rsidRPr="00BD14AD" w:rsidRDefault="000D2ABA" w:rsidP="00BD14AD">
            <w:pPr>
              <w:spacing w:line="276" w:lineRule="auto"/>
              <w:jc w:val="center"/>
              <w:rPr>
                <w:rFonts w:cs="Tahoma"/>
                <w:b/>
                <w:bCs/>
              </w:rPr>
            </w:pPr>
            <w:r w:rsidRPr="00BD14AD">
              <w:rPr>
                <w:rFonts w:cs="Tahoma"/>
                <w:b/>
                <w:bCs/>
              </w:rPr>
              <w:t>ΠΑΡΑΠΟΜΠΗ</w:t>
            </w:r>
          </w:p>
        </w:tc>
      </w:tr>
      <w:tr w:rsidR="00CA3E7E" w:rsidRPr="00BD14AD" w14:paraId="196CCAA1" w14:textId="77777777" w:rsidTr="00CA3E7E">
        <w:trPr>
          <w:jc w:val="center"/>
        </w:trPr>
        <w:tc>
          <w:tcPr>
            <w:tcW w:w="926" w:type="dxa"/>
            <w:tcBorders>
              <w:top w:val="single" w:sz="4" w:space="0" w:color="auto"/>
              <w:left w:val="single" w:sz="4" w:space="0" w:color="auto"/>
              <w:bottom w:val="single" w:sz="4" w:space="0" w:color="auto"/>
              <w:right w:val="single" w:sz="4" w:space="0" w:color="auto"/>
            </w:tcBorders>
            <w:vAlign w:val="center"/>
            <w:hideMark/>
          </w:tcPr>
          <w:p w14:paraId="664DD43B" w14:textId="6B0ED11E" w:rsidR="00CA3E7E" w:rsidRPr="00BD14AD" w:rsidRDefault="00CA3E7E" w:rsidP="00CA3E7E">
            <w:pPr>
              <w:spacing w:line="276" w:lineRule="auto"/>
              <w:jc w:val="center"/>
              <w:rPr>
                <w:rFonts w:cs="Tahoma"/>
                <w:color w:val="000000"/>
                <w:lang w:val="el-GR"/>
              </w:rPr>
            </w:pPr>
            <w:r w:rsidRPr="00937B25">
              <w:t>1</w:t>
            </w:r>
          </w:p>
        </w:tc>
        <w:tc>
          <w:tcPr>
            <w:tcW w:w="4532" w:type="dxa"/>
            <w:tcBorders>
              <w:top w:val="single" w:sz="4" w:space="0" w:color="auto"/>
              <w:left w:val="single" w:sz="4" w:space="0" w:color="auto"/>
              <w:bottom w:val="single" w:sz="4" w:space="0" w:color="auto"/>
              <w:right w:val="single" w:sz="4" w:space="0" w:color="auto"/>
            </w:tcBorders>
          </w:tcPr>
          <w:p w14:paraId="52D3C4C9" w14:textId="65119D8B" w:rsidR="00CA3E7E" w:rsidRPr="00BD14AD" w:rsidRDefault="00CA3E7E" w:rsidP="00CA3E7E">
            <w:pPr>
              <w:spacing w:line="276" w:lineRule="auto"/>
              <w:rPr>
                <w:rFonts w:cs="Tahoma"/>
                <w:lang w:val="el-GR"/>
              </w:rPr>
            </w:pPr>
            <w:r>
              <w:rPr>
                <w:rFonts w:cs="Tahoma"/>
                <w:lang w:val="el-GR"/>
              </w:rPr>
              <w:t xml:space="preserve">Αρχιτεκτονική και εξοπλισμός: Πλήρης συμμόρφωσης τις προδιαγραφές της παραγράφου </w:t>
            </w:r>
            <w:r>
              <w:rPr>
                <w:rFonts w:cs="Tahoma"/>
                <w:lang w:val="el-GR"/>
              </w:rPr>
              <w:fldChar w:fldCharType="begin"/>
            </w:r>
            <w:r>
              <w:rPr>
                <w:rFonts w:cs="Tahoma"/>
                <w:lang w:val="el-GR"/>
              </w:rPr>
              <w:instrText xml:space="preserve"> REF _Ref191130208 \r \h </w:instrText>
            </w:r>
            <w:r>
              <w:rPr>
                <w:rFonts w:cs="Tahoma"/>
                <w:lang w:val="el-GR"/>
              </w:rPr>
            </w:r>
            <w:r>
              <w:rPr>
                <w:rFonts w:cs="Tahoma"/>
                <w:lang w:val="el-GR"/>
              </w:rPr>
              <w:fldChar w:fldCharType="separate"/>
            </w:r>
            <w:r w:rsidR="00597617">
              <w:rPr>
                <w:rFonts w:cs="Tahoma"/>
                <w:lang w:val="el-GR"/>
              </w:rPr>
              <w:t>3</w:t>
            </w:r>
            <w:r>
              <w:rPr>
                <w:rFonts w:cs="Tahoma"/>
                <w:lang w:val="el-GR"/>
              </w:rPr>
              <w:fldChar w:fldCharType="end"/>
            </w:r>
            <w:r>
              <w:rPr>
                <w:rFonts w:cs="Tahoma"/>
                <w:lang w:val="el-GR"/>
              </w:rPr>
              <w:t xml:space="preserve"> του Παραρτήματος Ι</w:t>
            </w:r>
          </w:p>
        </w:tc>
        <w:tc>
          <w:tcPr>
            <w:tcW w:w="1511" w:type="dxa"/>
            <w:tcBorders>
              <w:top w:val="single" w:sz="4" w:space="0" w:color="auto"/>
              <w:left w:val="single" w:sz="4" w:space="0" w:color="auto"/>
              <w:bottom w:val="single" w:sz="4" w:space="0" w:color="auto"/>
              <w:right w:val="single" w:sz="4" w:space="0" w:color="auto"/>
            </w:tcBorders>
            <w:hideMark/>
          </w:tcPr>
          <w:p w14:paraId="21312C56" w14:textId="77777777" w:rsidR="00CA3E7E" w:rsidRPr="00BD14AD" w:rsidRDefault="00CA3E7E" w:rsidP="00CA3E7E">
            <w:pPr>
              <w:spacing w:line="276" w:lineRule="auto"/>
              <w:jc w:val="center"/>
              <w:rPr>
                <w:rFonts w:cs="Tahoma"/>
              </w:rPr>
            </w:pPr>
            <w:r w:rsidRPr="00BD14AD">
              <w:rPr>
                <w:rFonts w:cs="Tahoma"/>
              </w:rPr>
              <w:t>ΝΑΙ</w:t>
            </w:r>
          </w:p>
        </w:tc>
        <w:tc>
          <w:tcPr>
            <w:tcW w:w="1461" w:type="dxa"/>
            <w:tcBorders>
              <w:top w:val="single" w:sz="4" w:space="0" w:color="auto"/>
              <w:left w:val="single" w:sz="4" w:space="0" w:color="auto"/>
              <w:bottom w:val="single" w:sz="4" w:space="0" w:color="auto"/>
              <w:right w:val="single" w:sz="4" w:space="0" w:color="auto"/>
            </w:tcBorders>
          </w:tcPr>
          <w:p w14:paraId="767EA67F" w14:textId="77777777" w:rsidR="00CA3E7E" w:rsidRPr="00BD14AD" w:rsidRDefault="00CA3E7E" w:rsidP="00CA3E7E">
            <w:pPr>
              <w:spacing w:line="276" w:lineRule="auto"/>
              <w:rPr>
                <w:rFonts w:cs="Tahoma"/>
              </w:rPr>
            </w:pPr>
          </w:p>
        </w:tc>
        <w:tc>
          <w:tcPr>
            <w:tcW w:w="1701" w:type="dxa"/>
            <w:tcBorders>
              <w:top w:val="single" w:sz="4" w:space="0" w:color="auto"/>
              <w:left w:val="single" w:sz="4" w:space="0" w:color="auto"/>
              <w:bottom w:val="single" w:sz="4" w:space="0" w:color="auto"/>
              <w:right w:val="single" w:sz="4" w:space="0" w:color="auto"/>
            </w:tcBorders>
          </w:tcPr>
          <w:p w14:paraId="73C64C5F" w14:textId="77777777" w:rsidR="00CA3E7E" w:rsidRPr="00BD14AD" w:rsidRDefault="00CA3E7E" w:rsidP="00CA3E7E">
            <w:pPr>
              <w:spacing w:line="276" w:lineRule="auto"/>
              <w:rPr>
                <w:rFonts w:cs="Tahoma"/>
              </w:rPr>
            </w:pPr>
          </w:p>
        </w:tc>
      </w:tr>
      <w:tr w:rsidR="00CA3E7E" w:rsidRPr="00BD14AD" w14:paraId="5CA4126E" w14:textId="77777777" w:rsidTr="00CA3E7E">
        <w:trPr>
          <w:jc w:val="center"/>
        </w:trPr>
        <w:tc>
          <w:tcPr>
            <w:tcW w:w="926" w:type="dxa"/>
            <w:tcBorders>
              <w:top w:val="single" w:sz="4" w:space="0" w:color="auto"/>
              <w:left w:val="single" w:sz="4" w:space="0" w:color="auto"/>
              <w:bottom w:val="single" w:sz="4" w:space="0" w:color="auto"/>
              <w:right w:val="single" w:sz="4" w:space="0" w:color="auto"/>
            </w:tcBorders>
            <w:vAlign w:val="center"/>
            <w:hideMark/>
          </w:tcPr>
          <w:p w14:paraId="7DA64E89" w14:textId="732D018B" w:rsidR="00CA3E7E" w:rsidRPr="00BD14AD" w:rsidRDefault="00CA3E7E" w:rsidP="00CA3E7E">
            <w:pPr>
              <w:spacing w:line="276" w:lineRule="auto"/>
              <w:jc w:val="center"/>
              <w:rPr>
                <w:rFonts w:cs="Tahoma"/>
                <w:color w:val="000000"/>
                <w:lang w:val="el-GR"/>
              </w:rPr>
            </w:pPr>
            <w:r w:rsidRPr="00937B25">
              <w:t>2</w:t>
            </w:r>
          </w:p>
        </w:tc>
        <w:tc>
          <w:tcPr>
            <w:tcW w:w="4532" w:type="dxa"/>
            <w:tcBorders>
              <w:top w:val="single" w:sz="4" w:space="0" w:color="auto"/>
              <w:left w:val="single" w:sz="4" w:space="0" w:color="auto"/>
              <w:bottom w:val="single" w:sz="4" w:space="0" w:color="auto"/>
              <w:right w:val="single" w:sz="4" w:space="0" w:color="auto"/>
            </w:tcBorders>
          </w:tcPr>
          <w:p w14:paraId="701FEBFB" w14:textId="7742D4C1" w:rsidR="00CA3E7E" w:rsidRPr="00BD14AD" w:rsidRDefault="00CA3E7E" w:rsidP="00CA3E7E">
            <w:pPr>
              <w:spacing w:line="276" w:lineRule="auto"/>
              <w:rPr>
                <w:rFonts w:cs="Tahoma"/>
                <w:lang w:val="el-GR"/>
              </w:rPr>
            </w:pPr>
            <w:r w:rsidRPr="00CA3E7E">
              <w:rPr>
                <w:rFonts w:cs="Tahoma"/>
                <w:lang w:val="el-GR"/>
              </w:rPr>
              <w:t>Υποσύστημα συλλογής, κατηγοριοποίησης και οργάνωσης δεδομένων</w:t>
            </w:r>
            <w:r>
              <w:rPr>
                <w:rFonts w:cs="Tahoma"/>
                <w:lang w:val="el-GR"/>
              </w:rPr>
              <w:t xml:space="preserve">: Πλήρης συμμόρφωσης τις προδιαγραφές της παραγράφου </w:t>
            </w:r>
            <w:r>
              <w:rPr>
                <w:rFonts w:cs="Tahoma"/>
                <w:lang w:val="el-GR"/>
              </w:rPr>
              <w:fldChar w:fldCharType="begin"/>
            </w:r>
            <w:r>
              <w:rPr>
                <w:rFonts w:cs="Tahoma"/>
                <w:lang w:val="el-GR"/>
              </w:rPr>
              <w:instrText xml:space="preserve"> REF _Ref189987190 \r \h </w:instrText>
            </w:r>
            <w:r>
              <w:rPr>
                <w:rFonts w:cs="Tahoma"/>
                <w:lang w:val="el-GR"/>
              </w:rPr>
            </w:r>
            <w:r>
              <w:rPr>
                <w:rFonts w:cs="Tahoma"/>
                <w:lang w:val="el-GR"/>
              </w:rPr>
              <w:fldChar w:fldCharType="separate"/>
            </w:r>
            <w:r w:rsidR="00597617">
              <w:rPr>
                <w:rFonts w:cs="Tahoma"/>
                <w:lang w:val="el-GR"/>
              </w:rPr>
              <w:t>4.1</w:t>
            </w:r>
            <w:r>
              <w:rPr>
                <w:rFonts w:cs="Tahoma"/>
                <w:lang w:val="el-GR"/>
              </w:rPr>
              <w:fldChar w:fldCharType="end"/>
            </w:r>
            <w:r>
              <w:rPr>
                <w:rFonts w:cs="Tahoma"/>
                <w:lang w:val="el-GR"/>
              </w:rPr>
              <w:t xml:space="preserve"> του Παραρτήματος Ι</w:t>
            </w:r>
          </w:p>
        </w:tc>
        <w:tc>
          <w:tcPr>
            <w:tcW w:w="1511" w:type="dxa"/>
            <w:tcBorders>
              <w:top w:val="single" w:sz="4" w:space="0" w:color="auto"/>
              <w:left w:val="single" w:sz="4" w:space="0" w:color="auto"/>
              <w:bottom w:val="single" w:sz="4" w:space="0" w:color="auto"/>
              <w:right w:val="single" w:sz="4" w:space="0" w:color="auto"/>
            </w:tcBorders>
            <w:hideMark/>
          </w:tcPr>
          <w:p w14:paraId="13ACF319" w14:textId="77777777" w:rsidR="00CA3E7E" w:rsidRPr="00BD14AD" w:rsidRDefault="00CA3E7E" w:rsidP="00CA3E7E">
            <w:pPr>
              <w:spacing w:line="276" w:lineRule="auto"/>
              <w:jc w:val="center"/>
              <w:rPr>
                <w:rFonts w:cs="Tahoma"/>
              </w:rPr>
            </w:pPr>
            <w:r w:rsidRPr="00BD14AD">
              <w:rPr>
                <w:rFonts w:cs="Tahoma"/>
              </w:rPr>
              <w:t>ΝΑΙ</w:t>
            </w:r>
          </w:p>
        </w:tc>
        <w:tc>
          <w:tcPr>
            <w:tcW w:w="1461" w:type="dxa"/>
            <w:tcBorders>
              <w:top w:val="single" w:sz="4" w:space="0" w:color="auto"/>
              <w:left w:val="single" w:sz="4" w:space="0" w:color="auto"/>
              <w:bottom w:val="single" w:sz="4" w:space="0" w:color="auto"/>
              <w:right w:val="single" w:sz="4" w:space="0" w:color="auto"/>
            </w:tcBorders>
          </w:tcPr>
          <w:p w14:paraId="6CF6C3BF" w14:textId="77777777" w:rsidR="00CA3E7E" w:rsidRPr="00BD14AD" w:rsidRDefault="00CA3E7E" w:rsidP="00CA3E7E">
            <w:pPr>
              <w:spacing w:line="276" w:lineRule="auto"/>
              <w:rPr>
                <w:rFonts w:cs="Tahoma"/>
              </w:rPr>
            </w:pPr>
          </w:p>
        </w:tc>
        <w:tc>
          <w:tcPr>
            <w:tcW w:w="1701" w:type="dxa"/>
            <w:tcBorders>
              <w:top w:val="single" w:sz="4" w:space="0" w:color="auto"/>
              <w:left w:val="single" w:sz="4" w:space="0" w:color="auto"/>
              <w:bottom w:val="single" w:sz="4" w:space="0" w:color="auto"/>
              <w:right w:val="single" w:sz="4" w:space="0" w:color="auto"/>
            </w:tcBorders>
          </w:tcPr>
          <w:p w14:paraId="51C06308" w14:textId="77777777" w:rsidR="00CA3E7E" w:rsidRPr="00BD14AD" w:rsidRDefault="00CA3E7E" w:rsidP="00CA3E7E">
            <w:pPr>
              <w:spacing w:line="276" w:lineRule="auto"/>
              <w:rPr>
                <w:rFonts w:cs="Tahoma"/>
              </w:rPr>
            </w:pPr>
          </w:p>
        </w:tc>
      </w:tr>
      <w:tr w:rsidR="00CA3E7E" w:rsidRPr="00BD14AD" w14:paraId="13DC78F2" w14:textId="77777777" w:rsidTr="00CA3E7E">
        <w:trPr>
          <w:jc w:val="center"/>
        </w:trPr>
        <w:tc>
          <w:tcPr>
            <w:tcW w:w="926" w:type="dxa"/>
            <w:tcBorders>
              <w:top w:val="single" w:sz="4" w:space="0" w:color="auto"/>
              <w:left w:val="single" w:sz="4" w:space="0" w:color="auto"/>
              <w:bottom w:val="single" w:sz="4" w:space="0" w:color="auto"/>
              <w:right w:val="single" w:sz="4" w:space="0" w:color="auto"/>
            </w:tcBorders>
            <w:vAlign w:val="center"/>
          </w:tcPr>
          <w:p w14:paraId="05DD7B59" w14:textId="20A1208B" w:rsidR="00CA3E7E" w:rsidRPr="00BD14AD" w:rsidRDefault="00CA3E7E" w:rsidP="00CA3E7E">
            <w:pPr>
              <w:spacing w:line="276" w:lineRule="auto"/>
              <w:jc w:val="center"/>
              <w:rPr>
                <w:rFonts w:cs="Tahoma"/>
                <w:color w:val="000000"/>
                <w:lang w:val="el-GR"/>
              </w:rPr>
            </w:pPr>
            <w:r w:rsidRPr="00937B25">
              <w:t>3</w:t>
            </w:r>
          </w:p>
        </w:tc>
        <w:tc>
          <w:tcPr>
            <w:tcW w:w="4532" w:type="dxa"/>
            <w:tcBorders>
              <w:top w:val="single" w:sz="4" w:space="0" w:color="auto"/>
              <w:left w:val="single" w:sz="4" w:space="0" w:color="auto"/>
              <w:bottom w:val="single" w:sz="4" w:space="0" w:color="auto"/>
              <w:right w:val="single" w:sz="4" w:space="0" w:color="auto"/>
            </w:tcBorders>
          </w:tcPr>
          <w:p w14:paraId="1CD1BD88" w14:textId="5510CAEF" w:rsidR="00CA3E7E" w:rsidRPr="00BD14AD" w:rsidRDefault="00CA3E7E" w:rsidP="00CA3E7E">
            <w:pPr>
              <w:spacing w:line="276" w:lineRule="auto"/>
              <w:rPr>
                <w:rFonts w:cs="Tahoma"/>
                <w:lang w:val="el-GR"/>
              </w:rPr>
            </w:pPr>
            <w:r w:rsidRPr="00CA3E7E">
              <w:rPr>
                <w:rFonts w:cs="Tahoma"/>
                <w:lang w:val="el-GR"/>
              </w:rPr>
              <w:t>Υποσύστημα αποθήκευσης δεδομένων</w:t>
            </w:r>
            <w:r>
              <w:rPr>
                <w:rFonts w:cs="Tahoma"/>
                <w:lang w:val="el-GR"/>
              </w:rPr>
              <w:t xml:space="preserve">: Πλήρης συμμόρφωσης τις προδιαγραφές της παραγράφου </w:t>
            </w:r>
            <w:r>
              <w:rPr>
                <w:rFonts w:cs="Tahoma"/>
                <w:lang w:val="el-GR"/>
              </w:rPr>
              <w:fldChar w:fldCharType="begin"/>
            </w:r>
            <w:r>
              <w:rPr>
                <w:rFonts w:cs="Tahoma"/>
                <w:lang w:val="el-GR"/>
              </w:rPr>
              <w:instrText xml:space="preserve"> REF _Ref189987192 \r \h </w:instrText>
            </w:r>
            <w:r>
              <w:rPr>
                <w:rFonts w:cs="Tahoma"/>
                <w:lang w:val="el-GR"/>
              </w:rPr>
            </w:r>
            <w:r>
              <w:rPr>
                <w:rFonts w:cs="Tahoma"/>
                <w:lang w:val="el-GR"/>
              </w:rPr>
              <w:fldChar w:fldCharType="separate"/>
            </w:r>
            <w:r w:rsidR="00597617">
              <w:rPr>
                <w:rFonts w:cs="Tahoma"/>
                <w:lang w:val="el-GR"/>
              </w:rPr>
              <w:t>4.2</w:t>
            </w:r>
            <w:r>
              <w:rPr>
                <w:rFonts w:cs="Tahoma"/>
                <w:lang w:val="el-GR"/>
              </w:rPr>
              <w:fldChar w:fldCharType="end"/>
            </w:r>
            <w:r>
              <w:rPr>
                <w:rFonts w:cs="Tahoma"/>
                <w:lang w:val="el-GR"/>
              </w:rPr>
              <w:t xml:space="preserve"> του Παραρτήματος Ι</w:t>
            </w:r>
          </w:p>
        </w:tc>
        <w:tc>
          <w:tcPr>
            <w:tcW w:w="1511" w:type="dxa"/>
            <w:tcBorders>
              <w:top w:val="single" w:sz="4" w:space="0" w:color="auto"/>
              <w:left w:val="single" w:sz="4" w:space="0" w:color="auto"/>
              <w:bottom w:val="single" w:sz="4" w:space="0" w:color="auto"/>
              <w:right w:val="single" w:sz="4" w:space="0" w:color="auto"/>
            </w:tcBorders>
          </w:tcPr>
          <w:p w14:paraId="3560C6B9" w14:textId="0CD546AB" w:rsidR="00CA3E7E" w:rsidRPr="00BD14AD" w:rsidRDefault="00CA3E7E" w:rsidP="00CA3E7E">
            <w:pPr>
              <w:spacing w:line="276" w:lineRule="auto"/>
              <w:jc w:val="center"/>
              <w:rPr>
                <w:rFonts w:cs="Tahoma"/>
              </w:rPr>
            </w:pPr>
            <w:r w:rsidRPr="00570528">
              <w:rPr>
                <w:rFonts w:cs="Tahoma"/>
              </w:rPr>
              <w:t>ΝΑΙ</w:t>
            </w:r>
          </w:p>
        </w:tc>
        <w:tc>
          <w:tcPr>
            <w:tcW w:w="1461" w:type="dxa"/>
            <w:tcBorders>
              <w:top w:val="single" w:sz="4" w:space="0" w:color="auto"/>
              <w:left w:val="single" w:sz="4" w:space="0" w:color="auto"/>
              <w:bottom w:val="single" w:sz="4" w:space="0" w:color="auto"/>
              <w:right w:val="single" w:sz="4" w:space="0" w:color="auto"/>
            </w:tcBorders>
          </w:tcPr>
          <w:p w14:paraId="5CB48983" w14:textId="77777777" w:rsidR="00CA3E7E" w:rsidRPr="00BD14AD" w:rsidRDefault="00CA3E7E" w:rsidP="00CA3E7E">
            <w:pPr>
              <w:spacing w:line="276" w:lineRule="auto"/>
              <w:rPr>
                <w:rFonts w:cs="Tahoma"/>
              </w:rPr>
            </w:pPr>
          </w:p>
        </w:tc>
        <w:tc>
          <w:tcPr>
            <w:tcW w:w="1701" w:type="dxa"/>
            <w:tcBorders>
              <w:top w:val="single" w:sz="4" w:space="0" w:color="auto"/>
              <w:left w:val="single" w:sz="4" w:space="0" w:color="auto"/>
              <w:bottom w:val="single" w:sz="4" w:space="0" w:color="auto"/>
              <w:right w:val="single" w:sz="4" w:space="0" w:color="auto"/>
            </w:tcBorders>
          </w:tcPr>
          <w:p w14:paraId="150C4C6C" w14:textId="77777777" w:rsidR="00CA3E7E" w:rsidRPr="00BD14AD" w:rsidRDefault="00CA3E7E" w:rsidP="00CA3E7E">
            <w:pPr>
              <w:spacing w:line="276" w:lineRule="auto"/>
              <w:rPr>
                <w:rFonts w:cs="Tahoma"/>
              </w:rPr>
            </w:pPr>
          </w:p>
        </w:tc>
      </w:tr>
      <w:tr w:rsidR="00CA3E7E" w:rsidRPr="00BD14AD" w14:paraId="19E6108A" w14:textId="77777777" w:rsidTr="00CA3E7E">
        <w:trPr>
          <w:jc w:val="center"/>
        </w:trPr>
        <w:tc>
          <w:tcPr>
            <w:tcW w:w="926" w:type="dxa"/>
            <w:tcBorders>
              <w:top w:val="single" w:sz="4" w:space="0" w:color="auto"/>
              <w:left w:val="single" w:sz="4" w:space="0" w:color="auto"/>
              <w:bottom w:val="single" w:sz="4" w:space="0" w:color="auto"/>
              <w:right w:val="single" w:sz="4" w:space="0" w:color="auto"/>
            </w:tcBorders>
            <w:vAlign w:val="center"/>
          </w:tcPr>
          <w:p w14:paraId="1AA53BDF" w14:textId="606A2F77" w:rsidR="00CA3E7E" w:rsidRPr="00BD14AD" w:rsidRDefault="00CA3E7E" w:rsidP="00CA3E7E">
            <w:pPr>
              <w:spacing w:line="276" w:lineRule="auto"/>
              <w:jc w:val="center"/>
              <w:rPr>
                <w:rFonts w:cs="Tahoma"/>
                <w:color w:val="000000"/>
                <w:lang w:val="el-GR"/>
              </w:rPr>
            </w:pPr>
            <w:r w:rsidRPr="00937B25">
              <w:t>4</w:t>
            </w:r>
          </w:p>
        </w:tc>
        <w:tc>
          <w:tcPr>
            <w:tcW w:w="4532" w:type="dxa"/>
            <w:tcBorders>
              <w:top w:val="single" w:sz="4" w:space="0" w:color="auto"/>
              <w:left w:val="single" w:sz="4" w:space="0" w:color="auto"/>
              <w:bottom w:val="single" w:sz="4" w:space="0" w:color="auto"/>
              <w:right w:val="single" w:sz="4" w:space="0" w:color="auto"/>
            </w:tcBorders>
          </w:tcPr>
          <w:p w14:paraId="4FF68D0A" w14:textId="1D7723DE" w:rsidR="00CA3E7E" w:rsidRPr="00BD14AD" w:rsidRDefault="00CA3E7E" w:rsidP="00CA3E7E">
            <w:pPr>
              <w:spacing w:line="276" w:lineRule="auto"/>
              <w:rPr>
                <w:rFonts w:cs="Tahoma"/>
                <w:lang w:val="el-GR"/>
              </w:rPr>
            </w:pPr>
            <w:r w:rsidRPr="00CA3E7E">
              <w:rPr>
                <w:rFonts w:cs="Tahoma"/>
                <w:lang w:val="el-GR"/>
              </w:rPr>
              <w:t>Υποσύστημα υποστήριξης του εντοπισμού φαινομένων παραπληροφόρησης</w:t>
            </w:r>
            <w:r>
              <w:rPr>
                <w:rFonts w:cs="Tahoma"/>
                <w:lang w:val="el-GR"/>
              </w:rPr>
              <w:t xml:space="preserve">: Πλήρης συμμόρφωσης τις προδιαγραφές της παραγράφου </w:t>
            </w:r>
            <w:r>
              <w:rPr>
                <w:rFonts w:cs="Tahoma"/>
                <w:lang w:val="el-GR"/>
              </w:rPr>
              <w:fldChar w:fldCharType="begin"/>
            </w:r>
            <w:r>
              <w:rPr>
                <w:rFonts w:cs="Tahoma"/>
                <w:lang w:val="el-GR"/>
              </w:rPr>
              <w:instrText xml:space="preserve"> REF _Ref189987194 \r \h </w:instrText>
            </w:r>
            <w:r>
              <w:rPr>
                <w:rFonts w:cs="Tahoma"/>
                <w:lang w:val="el-GR"/>
              </w:rPr>
            </w:r>
            <w:r>
              <w:rPr>
                <w:rFonts w:cs="Tahoma"/>
                <w:lang w:val="el-GR"/>
              </w:rPr>
              <w:fldChar w:fldCharType="separate"/>
            </w:r>
            <w:r w:rsidR="00597617">
              <w:rPr>
                <w:rFonts w:cs="Tahoma"/>
                <w:lang w:val="el-GR"/>
              </w:rPr>
              <w:t>4.3</w:t>
            </w:r>
            <w:r>
              <w:rPr>
                <w:rFonts w:cs="Tahoma"/>
                <w:lang w:val="el-GR"/>
              </w:rPr>
              <w:fldChar w:fldCharType="end"/>
            </w:r>
            <w:r>
              <w:rPr>
                <w:rFonts w:cs="Tahoma"/>
                <w:lang w:val="el-GR"/>
              </w:rPr>
              <w:t xml:space="preserve"> του Παραρτήματος Ι</w:t>
            </w:r>
          </w:p>
        </w:tc>
        <w:tc>
          <w:tcPr>
            <w:tcW w:w="1511" w:type="dxa"/>
            <w:tcBorders>
              <w:top w:val="single" w:sz="4" w:space="0" w:color="auto"/>
              <w:left w:val="single" w:sz="4" w:space="0" w:color="auto"/>
              <w:bottom w:val="single" w:sz="4" w:space="0" w:color="auto"/>
              <w:right w:val="single" w:sz="4" w:space="0" w:color="auto"/>
            </w:tcBorders>
          </w:tcPr>
          <w:p w14:paraId="408D86DC" w14:textId="6D04BA7A" w:rsidR="00CA3E7E" w:rsidRPr="00BD14AD" w:rsidRDefault="00CA3E7E" w:rsidP="00CA3E7E">
            <w:pPr>
              <w:spacing w:line="276" w:lineRule="auto"/>
              <w:jc w:val="center"/>
              <w:rPr>
                <w:rFonts w:cs="Tahoma"/>
              </w:rPr>
            </w:pPr>
            <w:r w:rsidRPr="00570528">
              <w:rPr>
                <w:rFonts w:cs="Tahoma"/>
              </w:rPr>
              <w:t>ΝΑΙ</w:t>
            </w:r>
          </w:p>
        </w:tc>
        <w:tc>
          <w:tcPr>
            <w:tcW w:w="1461" w:type="dxa"/>
            <w:tcBorders>
              <w:top w:val="single" w:sz="4" w:space="0" w:color="auto"/>
              <w:left w:val="single" w:sz="4" w:space="0" w:color="auto"/>
              <w:bottom w:val="single" w:sz="4" w:space="0" w:color="auto"/>
              <w:right w:val="single" w:sz="4" w:space="0" w:color="auto"/>
            </w:tcBorders>
          </w:tcPr>
          <w:p w14:paraId="107B71AD" w14:textId="77777777" w:rsidR="00CA3E7E" w:rsidRPr="00BD14AD" w:rsidRDefault="00CA3E7E" w:rsidP="00CA3E7E">
            <w:pPr>
              <w:spacing w:line="276" w:lineRule="auto"/>
              <w:rPr>
                <w:rFonts w:cs="Tahoma"/>
              </w:rPr>
            </w:pPr>
          </w:p>
        </w:tc>
        <w:tc>
          <w:tcPr>
            <w:tcW w:w="1701" w:type="dxa"/>
            <w:tcBorders>
              <w:top w:val="single" w:sz="4" w:space="0" w:color="auto"/>
              <w:left w:val="single" w:sz="4" w:space="0" w:color="auto"/>
              <w:bottom w:val="single" w:sz="4" w:space="0" w:color="auto"/>
              <w:right w:val="single" w:sz="4" w:space="0" w:color="auto"/>
            </w:tcBorders>
          </w:tcPr>
          <w:p w14:paraId="6AC4C5D3" w14:textId="77777777" w:rsidR="00CA3E7E" w:rsidRPr="00BD14AD" w:rsidRDefault="00CA3E7E" w:rsidP="00CA3E7E">
            <w:pPr>
              <w:spacing w:line="276" w:lineRule="auto"/>
              <w:rPr>
                <w:rFonts w:cs="Tahoma"/>
              </w:rPr>
            </w:pPr>
          </w:p>
        </w:tc>
      </w:tr>
      <w:tr w:rsidR="00CA3E7E" w:rsidRPr="00BD14AD" w14:paraId="777731E6" w14:textId="77777777" w:rsidTr="00CA3E7E">
        <w:trPr>
          <w:jc w:val="center"/>
        </w:trPr>
        <w:tc>
          <w:tcPr>
            <w:tcW w:w="926" w:type="dxa"/>
            <w:tcBorders>
              <w:top w:val="single" w:sz="4" w:space="0" w:color="auto"/>
              <w:left w:val="single" w:sz="4" w:space="0" w:color="auto"/>
              <w:bottom w:val="single" w:sz="4" w:space="0" w:color="auto"/>
              <w:right w:val="single" w:sz="4" w:space="0" w:color="auto"/>
            </w:tcBorders>
            <w:vAlign w:val="center"/>
          </w:tcPr>
          <w:p w14:paraId="6B80E6B7" w14:textId="64ABC032" w:rsidR="00CA3E7E" w:rsidRPr="00BD14AD" w:rsidRDefault="00CA3E7E" w:rsidP="00CA3E7E">
            <w:pPr>
              <w:spacing w:line="276" w:lineRule="auto"/>
              <w:jc w:val="center"/>
              <w:rPr>
                <w:rFonts w:cs="Tahoma"/>
                <w:color w:val="000000"/>
                <w:lang w:val="el-GR"/>
              </w:rPr>
            </w:pPr>
            <w:r w:rsidRPr="00937B25">
              <w:t>5</w:t>
            </w:r>
          </w:p>
        </w:tc>
        <w:tc>
          <w:tcPr>
            <w:tcW w:w="4532" w:type="dxa"/>
            <w:tcBorders>
              <w:top w:val="single" w:sz="4" w:space="0" w:color="auto"/>
              <w:left w:val="single" w:sz="4" w:space="0" w:color="auto"/>
              <w:bottom w:val="single" w:sz="4" w:space="0" w:color="auto"/>
              <w:right w:val="single" w:sz="4" w:space="0" w:color="auto"/>
            </w:tcBorders>
          </w:tcPr>
          <w:p w14:paraId="4B1FE973" w14:textId="04888112" w:rsidR="00CA3E7E" w:rsidRPr="00BD14AD" w:rsidRDefault="00CA3E7E" w:rsidP="00CA3E7E">
            <w:pPr>
              <w:spacing w:line="276" w:lineRule="auto"/>
              <w:rPr>
                <w:rFonts w:cs="Tahoma"/>
                <w:lang w:val="el-GR"/>
              </w:rPr>
            </w:pPr>
            <w:r w:rsidRPr="00CA3E7E">
              <w:rPr>
                <w:rFonts w:cs="Tahoma"/>
                <w:lang w:val="el-GR"/>
              </w:rPr>
              <w:t>Εργαλεία τεχνητής νοημοσύνης</w:t>
            </w:r>
            <w:r>
              <w:rPr>
                <w:rFonts w:cs="Tahoma"/>
                <w:lang w:val="el-GR"/>
              </w:rPr>
              <w:t xml:space="preserve">: Πλήρης συμμόρφωσης τις προδιαγραφές της παραγράφου </w:t>
            </w:r>
            <w:r>
              <w:rPr>
                <w:rFonts w:cs="Tahoma"/>
                <w:lang w:val="el-GR"/>
              </w:rPr>
              <w:fldChar w:fldCharType="begin"/>
            </w:r>
            <w:r>
              <w:rPr>
                <w:rFonts w:cs="Tahoma"/>
                <w:lang w:val="el-GR"/>
              </w:rPr>
              <w:instrText xml:space="preserve"> REF _Ref189844439 \r \h </w:instrText>
            </w:r>
            <w:r>
              <w:rPr>
                <w:rFonts w:cs="Tahoma"/>
                <w:lang w:val="el-GR"/>
              </w:rPr>
            </w:r>
            <w:r>
              <w:rPr>
                <w:rFonts w:cs="Tahoma"/>
                <w:lang w:val="el-GR"/>
              </w:rPr>
              <w:fldChar w:fldCharType="separate"/>
            </w:r>
            <w:r w:rsidR="00597617">
              <w:rPr>
                <w:rFonts w:cs="Tahoma"/>
                <w:lang w:val="el-GR"/>
              </w:rPr>
              <w:t>4.4</w:t>
            </w:r>
            <w:r>
              <w:rPr>
                <w:rFonts w:cs="Tahoma"/>
                <w:lang w:val="el-GR"/>
              </w:rPr>
              <w:fldChar w:fldCharType="end"/>
            </w:r>
            <w:r>
              <w:rPr>
                <w:rFonts w:cs="Tahoma"/>
                <w:lang w:val="el-GR"/>
              </w:rPr>
              <w:t xml:space="preserve"> του Παραρτήματος Ι</w:t>
            </w:r>
          </w:p>
        </w:tc>
        <w:tc>
          <w:tcPr>
            <w:tcW w:w="1511" w:type="dxa"/>
            <w:tcBorders>
              <w:top w:val="single" w:sz="4" w:space="0" w:color="auto"/>
              <w:left w:val="single" w:sz="4" w:space="0" w:color="auto"/>
              <w:bottom w:val="single" w:sz="4" w:space="0" w:color="auto"/>
              <w:right w:val="single" w:sz="4" w:space="0" w:color="auto"/>
            </w:tcBorders>
          </w:tcPr>
          <w:p w14:paraId="224BBB11" w14:textId="6972C88A" w:rsidR="00CA3E7E" w:rsidRPr="00BD14AD" w:rsidRDefault="00CA3E7E" w:rsidP="00CA3E7E">
            <w:pPr>
              <w:spacing w:line="276" w:lineRule="auto"/>
              <w:jc w:val="center"/>
              <w:rPr>
                <w:rFonts w:cs="Tahoma"/>
              </w:rPr>
            </w:pPr>
            <w:r w:rsidRPr="00570528">
              <w:rPr>
                <w:rFonts w:cs="Tahoma"/>
              </w:rPr>
              <w:t>ΝΑΙ</w:t>
            </w:r>
          </w:p>
        </w:tc>
        <w:tc>
          <w:tcPr>
            <w:tcW w:w="1461" w:type="dxa"/>
            <w:tcBorders>
              <w:top w:val="single" w:sz="4" w:space="0" w:color="auto"/>
              <w:left w:val="single" w:sz="4" w:space="0" w:color="auto"/>
              <w:bottom w:val="single" w:sz="4" w:space="0" w:color="auto"/>
              <w:right w:val="single" w:sz="4" w:space="0" w:color="auto"/>
            </w:tcBorders>
          </w:tcPr>
          <w:p w14:paraId="4E54504B" w14:textId="77777777" w:rsidR="00CA3E7E" w:rsidRPr="00BD14AD" w:rsidRDefault="00CA3E7E" w:rsidP="00CA3E7E">
            <w:pPr>
              <w:spacing w:line="276" w:lineRule="auto"/>
              <w:rPr>
                <w:rFonts w:cs="Tahoma"/>
              </w:rPr>
            </w:pPr>
          </w:p>
        </w:tc>
        <w:tc>
          <w:tcPr>
            <w:tcW w:w="1701" w:type="dxa"/>
            <w:tcBorders>
              <w:top w:val="single" w:sz="4" w:space="0" w:color="auto"/>
              <w:left w:val="single" w:sz="4" w:space="0" w:color="auto"/>
              <w:bottom w:val="single" w:sz="4" w:space="0" w:color="auto"/>
              <w:right w:val="single" w:sz="4" w:space="0" w:color="auto"/>
            </w:tcBorders>
          </w:tcPr>
          <w:p w14:paraId="13993447" w14:textId="77777777" w:rsidR="00CA3E7E" w:rsidRPr="00BD14AD" w:rsidRDefault="00CA3E7E" w:rsidP="00CA3E7E">
            <w:pPr>
              <w:spacing w:line="276" w:lineRule="auto"/>
              <w:rPr>
                <w:rFonts w:cs="Tahoma"/>
              </w:rPr>
            </w:pPr>
          </w:p>
        </w:tc>
      </w:tr>
      <w:tr w:rsidR="00CA3E7E" w:rsidRPr="00BD14AD" w14:paraId="32FB32B7" w14:textId="77777777" w:rsidTr="00CA3E7E">
        <w:trPr>
          <w:jc w:val="center"/>
        </w:trPr>
        <w:tc>
          <w:tcPr>
            <w:tcW w:w="926" w:type="dxa"/>
            <w:tcBorders>
              <w:top w:val="single" w:sz="4" w:space="0" w:color="auto"/>
              <w:left w:val="single" w:sz="4" w:space="0" w:color="auto"/>
              <w:bottom w:val="single" w:sz="4" w:space="0" w:color="auto"/>
              <w:right w:val="single" w:sz="4" w:space="0" w:color="auto"/>
            </w:tcBorders>
            <w:vAlign w:val="center"/>
          </w:tcPr>
          <w:p w14:paraId="6AF7E60B" w14:textId="2BF92172" w:rsidR="00CA3E7E" w:rsidRPr="00BD14AD" w:rsidRDefault="00CA3E7E" w:rsidP="00CA3E7E">
            <w:pPr>
              <w:spacing w:line="276" w:lineRule="auto"/>
              <w:jc w:val="center"/>
              <w:rPr>
                <w:rFonts w:cs="Tahoma"/>
                <w:color w:val="000000"/>
                <w:lang w:val="el-GR"/>
              </w:rPr>
            </w:pPr>
            <w:r w:rsidRPr="00937B25">
              <w:t>6</w:t>
            </w:r>
          </w:p>
        </w:tc>
        <w:tc>
          <w:tcPr>
            <w:tcW w:w="4532" w:type="dxa"/>
            <w:tcBorders>
              <w:top w:val="single" w:sz="4" w:space="0" w:color="auto"/>
              <w:left w:val="single" w:sz="4" w:space="0" w:color="auto"/>
              <w:bottom w:val="single" w:sz="4" w:space="0" w:color="auto"/>
              <w:right w:val="single" w:sz="4" w:space="0" w:color="auto"/>
            </w:tcBorders>
          </w:tcPr>
          <w:p w14:paraId="434128A9" w14:textId="4FBAB089" w:rsidR="00CA3E7E" w:rsidRPr="00BD14AD" w:rsidRDefault="00CA3E7E" w:rsidP="00CA3E7E">
            <w:pPr>
              <w:spacing w:line="276" w:lineRule="auto"/>
              <w:rPr>
                <w:rFonts w:cs="Tahoma"/>
                <w:lang w:val="el-GR"/>
              </w:rPr>
            </w:pPr>
            <w:r w:rsidRPr="00CA3E7E">
              <w:rPr>
                <w:rFonts w:cs="Tahoma"/>
                <w:lang w:val="el-GR"/>
              </w:rPr>
              <w:t>Υποσύστημα publishing - έκδοσης και διανομής περιεχομένου</w:t>
            </w:r>
            <w:r>
              <w:rPr>
                <w:rFonts w:cs="Tahoma"/>
                <w:lang w:val="el-GR"/>
              </w:rPr>
              <w:t xml:space="preserve">: Πλήρης συμμόρφωσης τις προδιαγραφές της παραγράφου </w:t>
            </w:r>
            <w:r>
              <w:rPr>
                <w:rFonts w:cs="Tahoma"/>
                <w:lang w:val="el-GR"/>
              </w:rPr>
              <w:fldChar w:fldCharType="begin"/>
            </w:r>
            <w:r>
              <w:rPr>
                <w:rFonts w:cs="Tahoma"/>
                <w:lang w:val="el-GR"/>
              </w:rPr>
              <w:instrText xml:space="preserve"> REF _Ref189987200 \r \h </w:instrText>
            </w:r>
            <w:r>
              <w:rPr>
                <w:rFonts w:cs="Tahoma"/>
                <w:lang w:val="el-GR"/>
              </w:rPr>
            </w:r>
            <w:r>
              <w:rPr>
                <w:rFonts w:cs="Tahoma"/>
                <w:lang w:val="el-GR"/>
              </w:rPr>
              <w:fldChar w:fldCharType="separate"/>
            </w:r>
            <w:r w:rsidR="00597617">
              <w:rPr>
                <w:rFonts w:cs="Tahoma"/>
                <w:lang w:val="el-GR"/>
              </w:rPr>
              <w:t>4.5</w:t>
            </w:r>
            <w:r>
              <w:rPr>
                <w:rFonts w:cs="Tahoma"/>
                <w:lang w:val="el-GR"/>
              </w:rPr>
              <w:fldChar w:fldCharType="end"/>
            </w:r>
            <w:r>
              <w:rPr>
                <w:rFonts w:cs="Tahoma"/>
                <w:lang w:val="el-GR"/>
              </w:rPr>
              <w:t xml:space="preserve"> του Παραρτήματος Ι</w:t>
            </w:r>
          </w:p>
        </w:tc>
        <w:tc>
          <w:tcPr>
            <w:tcW w:w="1511" w:type="dxa"/>
            <w:tcBorders>
              <w:top w:val="single" w:sz="4" w:space="0" w:color="auto"/>
              <w:left w:val="single" w:sz="4" w:space="0" w:color="auto"/>
              <w:bottom w:val="single" w:sz="4" w:space="0" w:color="auto"/>
              <w:right w:val="single" w:sz="4" w:space="0" w:color="auto"/>
            </w:tcBorders>
          </w:tcPr>
          <w:p w14:paraId="35C1AE31" w14:textId="73843776" w:rsidR="00CA3E7E" w:rsidRPr="00BD14AD" w:rsidRDefault="00CA3E7E" w:rsidP="00CA3E7E">
            <w:pPr>
              <w:spacing w:line="276" w:lineRule="auto"/>
              <w:jc w:val="center"/>
              <w:rPr>
                <w:rFonts w:cs="Tahoma"/>
              </w:rPr>
            </w:pPr>
            <w:r w:rsidRPr="00570528">
              <w:rPr>
                <w:rFonts w:cs="Tahoma"/>
              </w:rPr>
              <w:t>ΝΑΙ</w:t>
            </w:r>
          </w:p>
        </w:tc>
        <w:tc>
          <w:tcPr>
            <w:tcW w:w="1461" w:type="dxa"/>
            <w:tcBorders>
              <w:top w:val="single" w:sz="4" w:space="0" w:color="auto"/>
              <w:left w:val="single" w:sz="4" w:space="0" w:color="auto"/>
              <w:bottom w:val="single" w:sz="4" w:space="0" w:color="auto"/>
              <w:right w:val="single" w:sz="4" w:space="0" w:color="auto"/>
            </w:tcBorders>
          </w:tcPr>
          <w:p w14:paraId="62445CA0" w14:textId="77777777" w:rsidR="00CA3E7E" w:rsidRPr="00BD14AD" w:rsidRDefault="00CA3E7E" w:rsidP="00CA3E7E">
            <w:pPr>
              <w:spacing w:line="276" w:lineRule="auto"/>
              <w:rPr>
                <w:rFonts w:cs="Tahoma"/>
              </w:rPr>
            </w:pPr>
          </w:p>
        </w:tc>
        <w:tc>
          <w:tcPr>
            <w:tcW w:w="1701" w:type="dxa"/>
            <w:tcBorders>
              <w:top w:val="single" w:sz="4" w:space="0" w:color="auto"/>
              <w:left w:val="single" w:sz="4" w:space="0" w:color="auto"/>
              <w:bottom w:val="single" w:sz="4" w:space="0" w:color="auto"/>
              <w:right w:val="single" w:sz="4" w:space="0" w:color="auto"/>
            </w:tcBorders>
          </w:tcPr>
          <w:p w14:paraId="73A24342" w14:textId="77777777" w:rsidR="00CA3E7E" w:rsidRPr="00BD14AD" w:rsidRDefault="00CA3E7E" w:rsidP="00CA3E7E">
            <w:pPr>
              <w:spacing w:line="276" w:lineRule="auto"/>
              <w:rPr>
                <w:rFonts w:cs="Tahoma"/>
              </w:rPr>
            </w:pPr>
          </w:p>
        </w:tc>
      </w:tr>
      <w:tr w:rsidR="00CA3E7E" w:rsidRPr="00BD14AD" w14:paraId="1A145809" w14:textId="77777777" w:rsidTr="00CA3E7E">
        <w:trPr>
          <w:jc w:val="center"/>
        </w:trPr>
        <w:tc>
          <w:tcPr>
            <w:tcW w:w="926" w:type="dxa"/>
            <w:tcBorders>
              <w:top w:val="single" w:sz="4" w:space="0" w:color="auto"/>
              <w:left w:val="single" w:sz="4" w:space="0" w:color="auto"/>
              <w:bottom w:val="single" w:sz="4" w:space="0" w:color="auto"/>
              <w:right w:val="single" w:sz="4" w:space="0" w:color="auto"/>
            </w:tcBorders>
            <w:vAlign w:val="center"/>
          </w:tcPr>
          <w:p w14:paraId="69FAE418" w14:textId="0F84DFBE" w:rsidR="00CA3E7E" w:rsidRPr="00BD14AD" w:rsidRDefault="00CA3E7E" w:rsidP="00CA3E7E">
            <w:pPr>
              <w:spacing w:line="276" w:lineRule="auto"/>
              <w:jc w:val="center"/>
              <w:rPr>
                <w:rFonts w:cs="Tahoma"/>
                <w:color w:val="000000"/>
                <w:lang w:val="el-GR"/>
              </w:rPr>
            </w:pPr>
            <w:r w:rsidRPr="00937B25">
              <w:t>7</w:t>
            </w:r>
          </w:p>
        </w:tc>
        <w:tc>
          <w:tcPr>
            <w:tcW w:w="4532" w:type="dxa"/>
            <w:tcBorders>
              <w:top w:val="single" w:sz="4" w:space="0" w:color="auto"/>
              <w:left w:val="single" w:sz="4" w:space="0" w:color="auto"/>
              <w:bottom w:val="single" w:sz="4" w:space="0" w:color="auto"/>
              <w:right w:val="single" w:sz="4" w:space="0" w:color="auto"/>
            </w:tcBorders>
          </w:tcPr>
          <w:p w14:paraId="590D662D" w14:textId="2A5C4642" w:rsidR="00CA3E7E" w:rsidRPr="00BD14AD" w:rsidRDefault="00CA3E7E" w:rsidP="00CA3E7E">
            <w:pPr>
              <w:spacing w:line="276" w:lineRule="auto"/>
              <w:rPr>
                <w:rFonts w:cs="Tahoma"/>
                <w:lang w:val="el-GR"/>
              </w:rPr>
            </w:pPr>
            <w:r w:rsidRPr="00CA3E7E">
              <w:rPr>
                <w:rFonts w:cs="Tahoma"/>
                <w:lang w:val="el-GR"/>
              </w:rPr>
              <w:t>Οριζόντιες απαιτήσεις</w:t>
            </w:r>
            <w:r>
              <w:rPr>
                <w:rFonts w:cs="Tahoma"/>
                <w:lang w:val="el-GR"/>
              </w:rPr>
              <w:t xml:space="preserve">: Πλήρης συμμόρφωσης τις προδιαγραφές της παραγράφου </w:t>
            </w:r>
            <w:r>
              <w:rPr>
                <w:rFonts w:cs="Tahoma"/>
                <w:lang w:val="el-GR"/>
              </w:rPr>
              <w:fldChar w:fldCharType="begin"/>
            </w:r>
            <w:r>
              <w:rPr>
                <w:rFonts w:cs="Tahoma"/>
                <w:lang w:val="el-GR"/>
              </w:rPr>
              <w:instrText xml:space="preserve"> REF _Ref189987294 \r \h </w:instrText>
            </w:r>
            <w:r>
              <w:rPr>
                <w:rFonts w:cs="Tahoma"/>
                <w:lang w:val="el-GR"/>
              </w:rPr>
            </w:r>
            <w:r>
              <w:rPr>
                <w:rFonts w:cs="Tahoma"/>
                <w:lang w:val="el-GR"/>
              </w:rPr>
              <w:fldChar w:fldCharType="separate"/>
            </w:r>
            <w:r w:rsidR="00597617">
              <w:rPr>
                <w:rFonts w:cs="Tahoma"/>
                <w:lang w:val="el-GR"/>
              </w:rPr>
              <w:t>5</w:t>
            </w:r>
            <w:r>
              <w:rPr>
                <w:rFonts w:cs="Tahoma"/>
                <w:lang w:val="el-GR"/>
              </w:rPr>
              <w:fldChar w:fldCharType="end"/>
            </w:r>
            <w:r>
              <w:rPr>
                <w:rFonts w:cs="Tahoma"/>
                <w:lang w:val="el-GR"/>
              </w:rPr>
              <w:t xml:space="preserve"> του Παραρτήματος Ι</w:t>
            </w:r>
          </w:p>
        </w:tc>
        <w:tc>
          <w:tcPr>
            <w:tcW w:w="1511" w:type="dxa"/>
            <w:tcBorders>
              <w:top w:val="single" w:sz="4" w:space="0" w:color="auto"/>
              <w:left w:val="single" w:sz="4" w:space="0" w:color="auto"/>
              <w:bottom w:val="single" w:sz="4" w:space="0" w:color="auto"/>
              <w:right w:val="single" w:sz="4" w:space="0" w:color="auto"/>
            </w:tcBorders>
          </w:tcPr>
          <w:p w14:paraId="7215B70B" w14:textId="3250A833" w:rsidR="00CA3E7E" w:rsidRPr="00BD14AD" w:rsidRDefault="00CA3E7E" w:rsidP="00CA3E7E">
            <w:pPr>
              <w:spacing w:line="276" w:lineRule="auto"/>
              <w:jc w:val="center"/>
              <w:rPr>
                <w:rFonts w:cs="Tahoma"/>
              </w:rPr>
            </w:pPr>
            <w:r w:rsidRPr="00570528">
              <w:rPr>
                <w:rFonts w:cs="Tahoma"/>
              </w:rPr>
              <w:t>ΝΑΙ</w:t>
            </w:r>
          </w:p>
        </w:tc>
        <w:tc>
          <w:tcPr>
            <w:tcW w:w="1461" w:type="dxa"/>
            <w:tcBorders>
              <w:top w:val="single" w:sz="4" w:space="0" w:color="auto"/>
              <w:left w:val="single" w:sz="4" w:space="0" w:color="auto"/>
              <w:bottom w:val="single" w:sz="4" w:space="0" w:color="auto"/>
              <w:right w:val="single" w:sz="4" w:space="0" w:color="auto"/>
            </w:tcBorders>
          </w:tcPr>
          <w:p w14:paraId="461C1403" w14:textId="77777777" w:rsidR="00CA3E7E" w:rsidRPr="00BD14AD" w:rsidRDefault="00CA3E7E" w:rsidP="00CA3E7E">
            <w:pPr>
              <w:spacing w:line="276" w:lineRule="auto"/>
              <w:rPr>
                <w:rFonts w:cs="Tahoma"/>
              </w:rPr>
            </w:pPr>
          </w:p>
        </w:tc>
        <w:tc>
          <w:tcPr>
            <w:tcW w:w="1701" w:type="dxa"/>
            <w:tcBorders>
              <w:top w:val="single" w:sz="4" w:space="0" w:color="auto"/>
              <w:left w:val="single" w:sz="4" w:space="0" w:color="auto"/>
              <w:bottom w:val="single" w:sz="4" w:space="0" w:color="auto"/>
              <w:right w:val="single" w:sz="4" w:space="0" w:color="auto"/>
            </w:tcBorders>
          </w:tcPr>
          <w:p w14:paraId="3E388A09" w14:textId="77777777" w:rsidR="00CA3E7E" w:rsidRPr="00BD14AD" w:rsidRDefault="00CA3E7E" w:rsidP="00CA3E7E">
            <w:pPr>
              <w:spacing w:line="276" w:lineRule="auto"/>
              <w:rPr>
                <w:rFonts w:cs="Tahoma"/>
              </w:rPr>
            </w:pPr>
          </w:p>
        </w:tc>
      </w:tr>
      <w:tr w:rsidR="00CA3E7E" w:rsidRPr="00BD14AD" w14:paraId="4BAAB20C" w14:textId="77777777" w:rsidTr="00CA3E7E">
        <w:trPr>
          <w:jc w:val="center"/>
        </w:trPr>
        <w:tc>
          <w:tcPr>
            <w:tcW w:w="926" w:type="dxa"/>
            <w:tcBorders>
              <w:top w:val="single" w:sz="4" w:space="0" w:color="auto"/>
              <w:left w:val="single" w:sz="4" w:space="0" w:color="auto"/>
              <w:bottom w:val="single" w:sz="4" w:space="0" w:color="auto"/>
              <w:right w:val="single" w:sz="4" w:space="0" w:color="auto"/>
            </w:tcBorders>
            <w:vAlign w:val="center"/>
          </w:tcPr>
          <w:p w14:paraId="04AB5E15" w14:textId="778840E1" w:rsidR="00CA3E7E" w:rsidRPr="00BD14AD" w:rsidRDefault="00CA3E7E" w:rsidP="00CA3E7E">
            <w:pPr>
              <w:spacing w:line="276" w:lineRule="auto"/>
              <w:jc w:val="center"/>
              <w:rPr>
                <w:rFonts w:cs="Tahoma"/>
                <w:color w:val="000000"/>
                <w:lang w:val="el-GR"/>
              </w:rPr>
            </w:pPr>
            <w:r w:rsidRPr="00937B25">
              <w:t>8</w:t>
            </w:r>
          </w:p>
        </w:tc>
        <w:tc>
          <w:tcPr>
            <w:tcW w:w="4532" w:type="dxa"/>
            <w:tcBorders>
              <w:top w:val="single" w:sz="4" w:space="0" w:color="auto"/>
              <w:left w:val="single" w:sz="4" w:space="0" w:color="auto"/>
              <w:bottom w:val="single" w:sz="4" w:space="0" w:color="auto"/>
              <w:right w:val="single" w:sz="4" w:space="0" w:color="auto"/>
            </w:tcBorders>
          </w:tcPr>
          <w:p w14:paraId="3D4504A6" w14:textId="69B87AFB" w:rsidR="00CA3E7E" w:rsidRPr="00BD14AD" w:rsidRDefault="00CA3E7E" w:rsidP="00CA3E7E">
            <w:pPr>
              <w:spacing w:line="276" w:lineRule="auto"/>
              <w:rPr>
                <w:rFonts w:cs="Tahoma"/>
                <w:lang w:val="el-GR"/>
              </w:rPr>
            </w:pPr>
            <w:r w:rsidRPr="00CA3E7E">
              <w:rPr>
                <w:rFonts w:cs="Tahoma"/>
                <w:lang w:val="el-GR"/>
              </w:rPr>
              <w:t>Προδιαγραφές υπηρεσιών</w:t>
            </w:r>
            <w:r>
              <w:rPr>
                <w:rFonts w:cs="Tahoma"/>
                <w:lang w:val="el-GR"/>
              </w:rPr>
              <w:t xml:space="preserve">: Πλήρης συμμόρφωσης τις προδιαγραφές της παραγράφου </w:t>
            </w:r>
            <w:r>
              <w:rPr>
                <w:rFonts w:cs="Tahoma"/>
                <w:lang w:val="el-GR"/>
              </w:rPr>
              <w:fldChar w:fldCharType="begin"/>
            </w:r>
            <w:r>
              <w:rPr>
                <w:rFonts w:cs="Tahoma"/>
                <w:lang w:val="el-GR"/>
              </w:rPr>
              <w:instrText xml:space="preserve"> REF _Ref189988347 \r \h </w:instrText>
            </w:r>
            <w:r>
              <w:rPr>
                <w:rFonts w:cs="Tahoma"/>
                <w:lang w:val="el-GR"/>
              </w:rPr>
            </w:r>
            <w:r>
              <w:rPr>
                <w:rFonts w:cs="Tahoma"/>
                <w:lang w:val="el-GR"/>
              </w:rPr>
              <w:fldChar w:fldCharType="separate"/>
            </w:r>
            <w:r w:rsidR="00597617">
              <w:rPr>
                <w:rFonts w:cs="Tahoma"/>
                <w:lang w:val="el-GR"/>
              </w:rPr>
              <w:t>6</w:t>
            </w:r>
            <w:r>
              <w:rPr>
                <w:rFonts w:cs="Tahoma"/>
                <w:lang w:val="el-GR"/>
              </w:rPr>
              <w:fldChar w:fldCharType="end"/>
            </w:r>
            <w:r>
              <w:rPr>
                <w:rFonts w:cs="Tahoma"/>
                <w:lang w:val="el-GR"/>
              </w:rPr>
              <w:t xml:space="preserve"> του Παραρτήματος Ι</w:t>
            </w:r>
          </w:p>
        </w:tc>
        <w:tc>
          <w:tcPr>
            <w:tcW w:w="1511" w:type="dxa"/>
            <w:tcBorders>
              <w:top w:val="single" w:sz="4" w:space="0" w:color="auto"/>
              <w:left w:val="single" w:sz="4" w:space="0" w:color="auto"/>
              <w:bottom w:val="single" w:sz="4" w:space="0" w:color="auto"/>
              <w:right w:val="single" w:sz="4" w:space="0" w:color="auto"/>
            </w:tcBorders>
          </w:tcPr>
          <w:p w14:paraId="1BD036EA" w14:textId="5B516998" w:rsidR="00CA3E7E" w:rsidRPr="00BD14AD" w:rsidRDefault="00CA3E7E" w:rsidP="00CA3E7E">
            <w:pPr>
              <w:spacing w:line="276" w:lineRule="auto"/>
              <w:jc w:val="center"/>
              <w:rPr>
                <w:rFonts w:cs="Tahoma"/>
              </w:rPr>
            </w:pPr>
            <w:r w:rsidRPr="00570528">
              <w:rPr>
                <w:rFonts w:cs="Tahoma"/>
              </w:rPr>
              <w:t>ΝΑΙ</w:t>
            </w:r>
          </w:p>
        </w:tc>
        <w:tc>
          <w:tcPr>
            <w:tcW w:w="1461" w:type="dxa"/>
            <w:tcBorders>
              <w:top w:val="single" w:sz="4" w:space="0" w:color="auto"/>
              <w:left w:val="single" w:sz="4" w:space="0" w:color="auto"/>
              <w:bottom w:val="single" w:sz="4" w:space="0" w:color="auto"/>
              <w:right w:val="single" w:sz="4" w:space="0" w:color="auto"/>
            </w:tcBorders>
          </w:tcPr>
          <w:p w14:paraId="1DD763FC" w14:textId="77777777" w:rsidR="00CA3E7E" w:rsidRPr="00BD14AD" w:rsidRDefault="00CA3E7E" w:rsidP="00CA3E7E">
            <w:pPr>
              <w:spacing w:line="276" w:lineRule="auto"/>
              <w:rPr>
                <w:rFonts w:cs="Tahoma"/>
              </w:rPr>
            </w:pPr>
          </w:p>
        </w:tc>
        <w:tc>
          <w:tcPr>
            <w:tcW w:w="1701" w:type="dxa"/>
            <w:tcBorders>
              <w:top w:val="single" w:sz="4" w:space="0" w:color="auto"/>
              <w:left w:val="single" w:sz="4" w:space="0" w:color="auto"/>
              <w:bottom w:val="single" w:sz="4" w:space="0" w:color="auto"/>
              <w:right w:val="single" w:sz="4" w:space="0" w:color="auto"/>
            </w:tcBorders>
          </w:tcPr>
          <w:p w14:paraId="6B237E21" w14:textId="77777777" w:rsidR="00CA3E7E" w:rsidRPr="00BD14AD" w:rsidRDefault="00CA3E7E" w:rsidP="00CA3E7E">
            <w:pPr>
              <w:spacing w:line="276" w:lineRule="auto"/>
              <w:rPr>
                <w:rFonts w:cs="Tahoma"/>
              </w:rPr>
            </w:pPr>
          </w:p>
        </w:tc>
      </w:tr>
      <w:tr w:rsidR="00CA3E7E" w:rsidRPr="00CA3E7E" w14:paraId="31FD1356" w14:textId="77777777" w:rsidTr="00CA3E7E">
        <w:trPr>
          <w:jc w:val="center"/>
        </w:trPr>
        <w:tc>
          <w:tcPr>
            <w:tcW w:w="926" w:type="dxa"/>
            <w:tcBorders>
              <w:top w:val="single" w:sz="4" w:space="0" w:color="auto"/>
              <w:left w:val="single" w:sz="4" w:space="0" w:color="auto"/>
              <w:bottom w:val="single" w:sz="4" w:space="0" w:color="auto"/>
              <w:right w:val="single" w:sz="4" w:space="0" w:color="auto"/>
            </w:tcBorders>
            <w:vAlign w:val="center"/>
          </w:tcPr>
          <w:p w14:paraId="36F90867" w14:textId="412DF52B" w:rsidR="00CA3E7E" w:rsidRPr="00BD14AD" w:rsidRDefault="00CA3E7E" w:rsidP="00CA3E7E">
            <w:pPr>
              <w:spacing w:line="276" w:lineRule="auto"/>
              <w:jc w:val="center"/>
              <w:rPr>
                <w:rFonts w:cs="Tahoma"/>
                <w:color w:val="000000"/>
                <w:lang w:val="el-GR"/>
              </w:rPr>
            </w:pPr>
            <w:r w:rsidRPr="00937B25">
              <w:t>9</w:t>
            </w:r>
          </w:p>
        </w:tc>
        <w:tc>
          <w:tcPr>
            <w:tcW w:w="4532" w:type="dxa"/>
            <w:tcBorders>
              <w:top w:val="single" w:sz="4" w:space="0" w:color="auto"/>
              <w:left w:val="single" w:sz="4" w:space="0" w:color="auto"/>
              <w:bottom w:val="single" w:sz="4" w:space="0" w:color="auto"/>
              <w:right w:val="single" w:sz="4" w:space="0" w:color="auto"/>
            </w:tcBorders>
          </w:tcPr>
          <w:p w14:paraId="0AC42C8A" w14:textId="38B3C647" w:rsidR="00CA3E7E" w:rsidRPr="00CA3E7E" w:rsidRDefault="00CA3E7E" w:rsidP="00CA3E7E">
            <w:pPr>
              <w:spacing w:line="276" w:lineRule="auto"/>
              <w:rPr>
                <w:rFonts w:cs="Tahoma"/>
                <w:lang w:val="el-GR"/>
              </w:rPr>
            </w:pPr>
            <w:r w:rsidRPr="00CA3E7E">
              <w:rPr>
                <w:rFonts w:cs="Tahoma"/>
                <w:lang w:val="el-GR"/>
              </w:rPr>
              <w:t>Μεθοδολογία υλοποίησης έργου</w:t>
            </w:r>
            <w:r>
              <w:rPr>
                <w:rFonts w:cs="Tahoma"/>
                <w:lang w:val="el-GR"/>
              </w:rPr>
              <w:t xml:space="preserve">: Πλήρης συμμόρφωσης τις προδιαγραφές της παραγράφου </w:t>
            </w:r>
            <w:r>
              <w:rPr>
                <w:rFonts w:cs="Tahoma"/>
                <w:lang w:val="el-GR"/>
              </w:rPr>
              <w:fldChar w:fldCharType="begin"/>
            </w:r>
            <w:r>
              <w:rPr>
                <w:rFonts w:cs="Tahoma"/>
                <w:lang w:val="el-GR"/>
              </w:rPr>
              <w:instrText xml:space="preserve"> REF _Ref191130305 \r \h </w:instrText>
            </w:r>
            <w:r>
              <w:rPr>
                <w:rFonts w:cs="Tahoma"/>
                <w:lang w:val="el-GR"/>
              </w:rPr>
            </w:r>
            <w:r>
              <w:rPr>
                <w:rFonts w:cs="Tahoma"/>
                <w:lang w:val="el-GR"/>
              </w:rPr>
              <w:fldChar w:fldCharType="separate"/>
            </w:r>
            <w:r w:rsidR="00597617">
              <w:rPr>
                <w:rFonts w:cs="Tahoma"/>
                <w:lang w:val="el-GR"/>
              </w:rPr>
              <w:t>7</w:t>
            </w:r>
            <w:r>
              <w:rPr>
                <w:rFonts w:cs="Tahoma"/>
                <w:lang w:val="el-GR"/>
              </w:rPr>
              <w:fldChar w:fldCharType="end"/>
            </w:r>
            <w:r>
              <w:rPr>
                <w:rFonts w:cs="Tahoma"/>
                <w:lang w:val="el-GR"/>
              </w:rPr>
              <w:t xml:space="preserve"> του Παραρτήματος Ι</w:t>
            </w:r>
          </w:p>
        </w:tc>
        <w:tc>
          <w:tcPr>
            <w:tcW w:w="1511" w:type="dxa"/>
            <w:tcBorders>
              <w:top w:val="single" w:sz="4" w:space="0" w:color="auto"/>
              <w:left w:val="single" w:sz="4" w:space="0" w:color="auto"/>
              <w:bottom w:val="single" w:sz="4" w:space="0" w:color="auto"/>
              <w:right w:val="single" w:sz="4" w:space="0" w:color="auto"/>
            </w:tcBorders>
          </w:tcPr>
          <w:p w14:paraId="22ED6ACC" w14:textId="557CFCED" w:rsidR="00CA3E7E" w:rsidRPr="00CA3E7E" w:rsidRDefault="00CA3E7E" w:rsidP="00CA3E7E">
            <w:pPr>
              <w:spacing w:line="276" w:lineRule="auto"/>
              <w:jc w:val="center"/>
              <w:rPr>
                <w:rFonts w:cs="Tahoma"/>
                <w:lang w:val="el-GR"/>
              </w:rPr>
            </w:pPr>
            <w:r w:rsidRPr="00B54322">
              <w:rPr>
                <w:rFonts w:cs="Tahoma"/>
              </w:rPr>
              <w:t>ΝΑΙ</w:t>
            </w:r>
          </w:p>
        </w:tc>
        <w:tc>
          <w:tcPr>
            <w:tcW w:w="1461" w:type="dxa"/>
            <w:tcBorders>
              <w:top w:val="single" w:sz="4" w:space="0" w:color="auto"/>
              <w:left w:val="single" w:sz="4" w:space="0" w:color="auto"/>
              <w:bottom w:val="single" w:sz="4" w:space="0" w:color="auto"/>
              <w:right w:val="single" w:sz="4" w:space="0" w:color="auto"/>
            </w:tcBorders>
          </w:tcPr>
          <w:p w14:paraId="0926E496" w14:textId="77777777" w:rsidR="00CA3E7E" w:rsidRPr="00CA3E7E" w:rsidRDefault="00CA3E7E" w:rsidP="00CA3E7E">
            <w:pPr>
              <w:spacing w:line="276" w:lineRule="auto"/>
              <w:rPr>
                <w:rFonts w:cs="Tahoma"/>
                <w:lang w:val="el-GR"/>
              </w:rPr>
            </w:pPr>
          </w:p>
        </w:tc>
        <w:tc>
          <w:tcPr>
            <w:tcW w:w="1701" w:type="dxa"/>
            <w:tcBorders>
              <w:top w:val="single" w:sz="4" w:space="0" w:color="auto"/>
              <w:left w:val="single" w:sz="4" w:space="0" w:color="auto"/>
              <w:bottom w:val="single" w:sz="4" w:space="0" w:color="auto"/>
              <w:right w:val="single" w:sz="4" w:space="0" w:color="auto"/>
            </w:tcBorders>
          </w:tcPr>
          <w:p w14:paraId="341C051E" w14:textId="77777777" w:rsidR="00CA3E7E" w:rsidRPr="00CA3E7E" w:rsidRDefault="00CA3E7E" w:rsidP="00CA3E7E">
            <w:pPr>
              <w:spacing w:line="276" w:lineRule="auto"/>
              <w:rPr>
                <w:rFonts w:cs="Tahoma"/>
                <w:lang w:val="el-GR"/>
              </w:rPr>
            </w:pPr>
          </w:p>
        </w:tc>
      </w:tr>
      <w:tr w:rsidR="00CA3E7E" w:rsidRPr="00CA3E7E" w14:paraId="524E557D" w14:textId="77777777" w:rsidTr="00CA3E7E">
        <w:trPr>
          <w:jc w:val="center"/>
        </w:trPr>
        <w:tc>
          <w:tcPr>
            <w:tcW w:w="926" w:type="dxa"/>
            <w:tcBorders>
              <w:top w:val="single" w:sz="4" w:space="0" w:color="auto"/>
              <w:left w:val="single" w:sz="4" w:space="0" w:color="auto"/>
              <w:bottom w:val="single" w:sz="4" w:space="0" w:color="auto"/>
              <w:right w:val="single" w:sz="4" w:space="0" w:color="auto"/>
            </w:tcBorders>
            <w:vAlign w:val="center"/>
          </w:tcPr>
          <w:p w14:paraId="496A48FC" w14:textId="1B234F29" w:rsidR="00CA3E7E" w:rsidRPr="00BD14AD" w:rsidRDefault="00CA3E7E" w:rsidP="00CA3E7E">
            <w:pPr>
              <w:spacing w:line="276" w:lineRule="auto"/>
              <w:jc w:val="center"/>
              <w:rPr>
                <w:rFonts w:cs="Tahoma"/>
                <w:color w:val="000000"/>
                <w:lang w:val="el-GR"/>
              </w:rPr>
            </w:pPr>
            <w:r w:rsidRPr="00937B25">
              <w:t>10</w:t>
            </w:r>
          </w:p>
        </w:tc>
        <w:tc>
          <w:tcPr>
            <w:tcW w:w="4532" w:type="dxa"/>
            <w:tcBorders>
              <w:top w:val="single" w:sz="4" w:space="0" w:color="auto"/>
              <w:left w:val="single" w:sz="4" w:space="0" w:color="auto"/>
              <w:bottom w:val="single" w:sz="4" w:space="0" w:color="auto"/>
              <w:right w:val="single" w:sz="4" w:space="0" w:color="auto"/>
            </w:tcBorders>
          </w:tcPr>
          <w:p w14:paraId="0D7EC11E" w14:textId="65960E48" w:rsidR="00CA3E7E" w:rsidRPr="00CA3E7E" w:rsidRDefault="00CA3E7E" w:rsidP="00CA3E7E">
            <w:pPr>
              <w:spacing w:line="276" w:lineRule="auto"/>
              <w:rPr>
                <w:rFonts w:cs="Tahoma"/>
                <w:lang w:val="el-GR"/>
              </w:rPr>
            </w:pPr>
            <w:r w:rsidRPr="00CA3E7E">
              <w:rPr>
                <w:rFonts w:cs="Tahoma"/>
                <w:lang w:val="el-GR"/>
              </w:rPr>
              <w:t>Χρονοδιάγραμμα και φάσεις υλοποίησης</w:t>
            </w:r>
            <w:r>
              <w:rPr>
                <w:rFonts w:cs="Tahoma"/>
                <w:lang w:val="el-GR"/>
              </w:rPr>
              <w:t xml:space="preserve">: Πλήρης συμμόρφωσης τις προδιαγραφές της παραγράφου </w:t>
            </w:r>
            <w:r>
              <w:rPr>
                <w:rFonts w:cs="Tahoma"/>
                <w:lang w:val="el-GR"/>
              </w:rPr>
              <w:fldChar w:fldCharType="begin"/>
            </w:r>
            <w:r>
              <w:rPr>
                <w:rFonts w:cs="Tahoma"/>
                <w:lang w:val="el-GR"/>
              </w:rPr>
              <w:instrText xml:space="preserve"> REF _Ref191130313 \r \h </w:instrText>
            </w:r>
            <w:r>
              <w:rPr>
                <w:rFonts w:cs="Tahoma"/>
                <w:lang w:val="el-GR"/>
              </w:rPr>
            </w:r>
            <w:r>
              <w:rPr>
                <w:rFonts w:cs="Tahoma"/>
                <w:lang w:val="el-GR"/>
              </w:rPr>
              <w:fldChar w:fldCharType="separate"/>
            </w:r>
            <w:r w:rsidR="00597617">
              <w:rPr>
                <w:rFonts w:cs="Tahoma"/>
                <w:lang w:val="el-GR"/>
              </w:rPr>
              <w:t>8</w:t>
            </w:r>
            <w:r>
              <w:rPr>
                <w:rFonts w:cs="Tahoma"/>
                <w:lang w:val="el-GR"/>
              </w:rPr>
              <w:fldChar w:fldCharType="end"/>
            </w:r>
            <w:r>
              <w:rPr>
                <w:rFonts w:cs="Tahoma"/>
                <w:lang w:val="el-GR"/>
              </w:rPr>
              <w:t xml:space="preserve"> του Παραρτήματος Ι</w:t>
            </w:r>
          </w:p>
        </w:tc>
        <w:tc>
          <w:tcPr>
            <w:tcW w:w="1511" w:type="dxa"/>
            <w:tcBorders>
              <w:top w:val="single" w:sz="4" w:space="0" w:color="auto"/>
              <w:left w:val="single" w:sz="4" w:space="0" w:color="auto"/>
              <w:bottom w:val="single" w:sz="4" w:space="0" w:color="auto"/>
              <w:right w:val="single" w:sz="4" w:space="0" w:color="auto"/>
            </w:tcBorders>
          </w:tcPr>
          <w:p w14:paraId="52C36002" w14:textId="3700061C" w:rsidR="00CA3E7E" w:rsidRPr="00CA3E7E" w:rsidRDefault="00CA3E7E" w:rsidP="00CA3E7E">
            <w:pPr>
              <w:spacing w:line="276" w:lineRule="auto"/>
              <w:jc w:val="center"/>
              <w:rPr>
                <w:rFonts w:cs="Tahoma"/>
                <w:lang w:val="el-GR"/>
              </w:rPr>
            </w:pPr>
            <w:r w:rsidRPr="00B54322">
              <w:rPr>
                <w:rFonts w:cs="Tahoma"/>
              </w:rPr>
              <w:t>ΝΑΙ</w:t>
            </w:r>
          </w:p>
        </w:tc>
        <w:tc>
          <w:tcPr>
            <w:tcW w:w="1461" w:type="dxa"/>
            <w:tcBorders>
              <w:top w:val="single" w:sz="4" w:space="0" w:color="auto"/>
              <w:left w:val="single" w:sz="4" w:space="0" w:color="auto"/>
              <w:bottom w:val="single" w:sz="4" w:space="0" w:color="auto"/>
              <w:right w:val="single" w:sz="4" w:space="0" w:color="auto"/>
            </w:tcBorders>
          </w:tcPr>
          <w:p w14:paraId="2C470AD7" w14:textId="77777777" w:rsidR="00CA3E7E" w:rsidRPr="00CA3E7E" w:rsidRDefault="00CA3E7E" w:rsidP="00CA3E7E">
            <w:pPr>
              <w:spacing w:line="276" w:lineRule="auto"/>
              <w:rPr>
                <w:rFonts w:cs="Tahoma"/>
                <w:lang w:val="el-GR"/>
              </w:rPr>
            </w:pPr>
          </w:p>
        </w:tc>
        <w:tc>
          <w:tcPr>
            <w:tcW w:w="1701" w:type="dxa"/>
            <w:tcBorders>
              <w:top w:val="single" w:sz="4" w:space="0" w:color="auto"/>
              <w:left w:val="single" w:sz="4" w:space="0" w:color="auto"/>
              <w:bottom w:val="single" w:sz="4" w:space="0" w:color="auto"/>
              <w:right w:val="single" w:sz="4" w:space="0" w:color="auto"/>
            </w:tcBorders>
          </w:tcPr>
          <w:p w14:paraId="3C7792FA" w14:textId="77777777" w:rsidR="00CA3E7E" w:rsidRPr="00CA3E7E" w:rsidRDefault="00CA3E7E" w:rsidP="00CA3E7E">
            <w:pPr>
              <w:spacing w:line="276" w:lineRule="auto"/>
              <w:rPr>
                <w:rFonts w:cs="Tahoma"/>
                <w:lang w:val="el-GR"/>
              </w:rPr>
            </w:pPr>
          </w:p>
        </w:tc>
      </w:tr>
    </w:tbl>
    <w:p w14:paraId="4769E9EE" w14:textId="77777777" w:rsidR="000D2ABA" w:rsidRPr="00BD14AD" w:rsidRDefault="000D2ABA" w:rsidP="00BD14AD">
      <w:pPr>
        <w:spacing w:line="276" w:lineRule="auto"/>
        <w:rPr>
          <w:rFonts w:cs="Tahoma"/>
          <w:lang w:val="el-GR"/>
        </w:rPr>
      </w:pPr>
    </w:p>
    <w:p w14:paraId="42793D0D" w14:textId="77777777" w:rsidR="000D2ABA" w:rsidRPr="00BD14AD" w:rsidRDefault="000D2ABA" w:rsidP="00BD14AD">
      <w:pPr>
        <w:spacing w:line="276" w:lineRule="auto"/>
        <w:rPr>
          <w:rFonts w:cs="Tahoma"/>
          <w:lang w:val="el-GR"/>
        </w:rPr>
      </w:pPr>
    </w:p>
    <w:p w14:paraId="4027F078" w14:textId="77777777" w:rsidR="000D2ABA" w:rsidRPr="00BD14AD" w:rsidRDefault="000D2ABA" w:rsidP="00BD14AD">
      <w:pPr>
        <w:spacing w:line="276" w:lineRule="auto"/>
        <w:rPr>
          <w:rFonts w:cs="Tahoma"/>
          <w:lang w:val="el-GR"/>
        </w:rPr>
      </w:pPr>
      <w:r w:rsidRPr="00BD14AD">
        <w:rPr>
          <w:rFonts w:cs="Tahoma"/>
          <w:lang w:val="el-GR"/>
        </w:rPr>
        <w:br w:type="page"/>
      </w:r>
    </w:p>
    <w:p w14:paraId="5740EFC7" w14:textId="77777777" w:rsidR="000D2ABA" w:rsidRPr="00BD14AD" w:rsidRDefault="000D2ABA" w:rsidP="00BD14AD">
      <w:pPr>
        <w:spacing w:before="100" w:beforeAutospacing="1" w:after="100" w:afterAutospacing="1" w:line="276" w:lineRule="auto"/>
        <w:rPr>
          <w:rFonts w:cs="Tahoma"/>
          <w:lang w:val="el-GR"/>
        </w:rPr>
      </w:pPr>
    </w:p>
    <w:p w14:paraId="713B8A5E" w14:textId="77777777" w:rsidR="000D2ABA" w:rsidRPr="00BD14AD" w:rsidRDefault="000D2ABA" w:rsidP="00BD14AD">
      <w:pPr>
        <w:spacing w:line="276" w:lineRule="auto"/>
        <w:rPr>
          <w:rFonts w:cs="Tahoma"/>
          <w:lang w:val="el-GR"/>
        </w:rPr>
      </w:pPr>
    </w:p>
    <w:p w14:paraId="143839A1" w14:textId="77777777" w:rsidR="000D2ABA" w:rsidRPr="00BD14AD" w:rsidRDefault="000D2ABA" w:rsidP="00BD14AD">
      <w:pPr>
        <w:pStyle w:val="22"/>
        <w:numPr>
          <w:ilvl w:val="0"/>
          <w:numId w:val="0"/>
        </w:numPr>
        <w:tabs>
          <w:tab w:val="clear" w:pos="567"/>
          <w:tab w:val="left" w:pos="0"/>
        </w:tabs>
        <w:spacing w:line="276" w:lineRule="auto"/>
        <w:rPr>
          <w:rFonts w:cs="Tahoma"/>
          <w:color w:val="000099"/>
          <w:lang w:val="el-GR"/>
        </w:rPr>
      </w:pPr>
      <w:bookmarkStart w:id="659" w:name="_Ref163552562"/>
      <w:bookmarkStart w:id="660" w:name="_Ref163552614"/>
      <w:bookmarkStart w:id="661" w:name="_Toc180679460"/>
      <w:bookmarkStart w:id="662" w:name="_Toc204855590"/>
      <w:r w:rsidRPr="00BD14AD">
        <w:rPr>
          <w:rFonts w:cs="Tahoma"/>
          <w:color w:val="000099"/>
          <w:lang w:val="el-GR"/>
        </w:rPr>
        <w:t>ΠΑΡΑΡΤΗΜΑ ΙΙI – ΕΥΡΩΠΑΙΚΟ ΕΝΙΑΙΟ ΕΓΓΡΑΦΟ ΣΥΜΒΑΣΗΣ (ΕΕΕΣ)</w:t>
      </w:r>
      <w:bookmarkEnd w:id="655"/>
      <w:bookmarkEnd w:id="656"/>
      <w:bookmarkEnd w:id="659"/>
      <w:bookmarkEnd w:id="660"/>
      <w:bookmarkEnd w:id="661"/>
      <w:bookmarkEnd w:id="662"/>
      <w:r w:rsidRPr="00BD14AD">
        <w:rPr>
          <w:rFonts w:cs="Tahoma"/>
          <w:color w:val="000099"/>
          <w:lang w:val="el-GR"/>
        </w:rPr>
        <w:t xml:space="preserve"> </w:t>
      </w:r>
      <w:bookmarkEnd w:id="657"/>
      <w:bookmarkEnd w:id="658"/>
    </w:p>
    <w:p w14:paraId="4C07842B" w14:textId="77777777" w:rsidR="000D2ABA" w:rsidRPr="00BD14AD" w:rsidRDefault="000D2ABA" w:rsidP="00BD14AD">
      <w:pPr>
        <w:pStyle w:val="40"/>
        <w:numPr>
          <w:ilvl w:val="0"/>
          <w:numId w:val="0"/>
        </w:numPr>
        <w:spacing w:line="276" w:lineRule="auto"/>
        <w:ind w:left="864" w:hanging="864"/>
        <w:rPr>
          <w:rFonts w:cs="Tahoma"/>
          <w:szCs w:val="22"/>
          <w:lang w:val="el-GR"/>
        </w:rPr>
      </w:pPr>
      <w:bookmarkStart w:id="663" w:name="_Ref510086970"/>
      <w:bookmarkStart w:id="664" w:name="_Toc97194375"/>
      <w:bookmarkStart w:id="665" w:name="_Toc180679461"/>
      <w:bookmarkStart w:id="666" w:name="_Toc204855591"/>
      <w:r w:rsidRPr="00BD14AD">
        <w:rPr>
          <w:rFonts w:cs="Tahoma"/>
          <w:szCs w:val="22"/>
          <w:lang w:val="el-GR"/>
        </w:rPr>
        <w:t>ΕΥΡΩΠΑΙΚΟ ΕΝΙΑΙΟ ΕΓΓΡΑΦΟ ΣΥΜΒΑΣΗΣ (ΕΕΕΣ)</w:t>
      </w:r>
      <w:bookmarkEnd w:id="663"/>
      <w:bookmarkEnd w:id="664"/>
      <w:bookmarkEnd w:id="665"/>
      <w:bookmarkEnd w:id="666"/>
      <w:r w:rsidRPr="00BD14AD">
        <w:rPr>
          <w:rFonts w:cs="Tahoma"/>
          <w:szCs w:val="22"/>
          <w:lang w:val="el-GR"/>
        </w:rPr>
        <w:t xml:space="preserve"> </w:t>
      </w:r>
    </w:p>
    <w:p w14:paraId="576645AE" w14:textId="287BBEB5" w:rsidR="000D2ABA" w:rsidRPr="00BD14AD" w:rsidRDefault="000D2ABA" w:rsidP="00BD14AD">
      <w:pPr>
        <w:pStyle w:val="normalwithoutspacing"/>
        <w:spacing w:line="276" w:lineRule="auto"/>
        <w:rPr>
          <w:rFonts w:cs="Tahoma"/>
        </w:rPr>
      </w:pPr>
      <w:r w:rsidRPr="00BD14AD">
        <w:rPr>
          <w:rFonts w:cs="Tahoma"/>
        </w:rPr>
        <w:t xml:space="preserve">Από της 2-5-2019, οι αναθέτουσες αρχές συντάσσουν το ΕΕΕΣ με τη χρήση της της ηλεκτρονικής υπηρεσίας Promitheus ESPDint (https://espdint.eprocurement.gov.gr/), που προσφέρει τη δυνατότητα ηλεκτρονικής σύνταξης και διαχείρισης του Ευρωπαϊκού Ενιαίου Εγγράφου Σύμβασης (ΕΕΕΣ). Η σχετική ανακοίνωση είναι διαθέσιμη στη Διαδικτυακή </w:t>
      </w:r>
      <w:r w:rsidR="003B217C" w:rsidRPr="00BD14AD">
        <w:rPr>
          <w:rFonts w:cs="Tahoma"/>
        </w:rPr>
        <w:t>Πλατφόρμα</w:t>
      </w:r>
      <w:r w:rsidRPr="00BD14AD">
        <w:rPr>
          <w:rFonts w:cs="Tahoma"/>
        </w:rPr>
        <w:t xml:space="preserve"> του ΕΣΗΔΗΣ </w:t>
      </w:r>
      <w:hyperlink r:id="rId32" w:history="1">
        <w:r w:rsidRPr="00BD14AD">
          <w:rPr>
            <w:rStyle w:val="-"/>
            <w:rFonts w:cs="Tahoma"/>
          </w:rPr>
          <w:t>www.promitheus.gov.gr</w:t>
        </w:r>
      </w:hyperlink>
    </w:p>
    <w:p w14:paraId="098BF8CF" w14:textId="77777777" w:rsidR="000D2ABA" w:rsidRPr="00BD14AD" w:rsidRDefault="000D2ABA" w:rsidP="00BD14AD">
      <w:pPr>
        <w:pStyle w:val="normalwithoutspacing"/>
        <w:spacing w:line="276" w:lineRule="auto"/>
        <w:rPr>
          <w:rFonts w:cs="Tahoma"/>
        </w:rPr>
      </w:pPr>
      <w:r w:rsidRPr="00BD14AD">
        <w:rPr>
          <w:rFonts w:cs="Tahoma"/>
        </w:rPr>
        <w:t xml:space="preserve">Συνημμένα της παρούσας διακήρυξης περιλαμβάνονται: </w:t>
      </w:r>
    </w:p>
    <w:p w14:paraId="59D4D372" w14:textId="77777777" w:rsidR="000D2ABA" w:rsidRPr="00BD14AD" w:rsidRDefault="000D2ABA" w:rsidP="00BD14AD">
      <w:pPr>
        <w:pStyle w:val="normalwithoutspacing"/>
        <w:numPr>
          <w:ilvl w:val="0"/>
          <w:numId w:val="10"/>
        </w:numPr>
        <w:spacing w:line="276" w:lineRule="auto"/>
        <w:rPr>
          <w:rFonts w:cs="Tahoma"/>
        </w:rPr>
      </w:pPr>
      <w:r w:rsidRPr="00BD14AD">
        <w:rPr>
          <w:rFonts w:cs="Tahoma"/>
        </w:rPr>
        <w:t xml:space="preserve">Πρότυπο του Ευρωπαϊκού Ενιαίου Εγγράφου Σύμβασης (ΕΕΕΣ) της παρούσας διακήρυξης σε μορφή αρχείου pdf ψηφιακά υπογεγραμμένο, το οποίο αποτελεί αναπόσπαστο μέρος της διακήρυξης. </w:t>
      </w:r>
    </w:p>
    <w:p w14:paraId="54C0A9BC" w14:textId="77777777" w:rsidR="000D2ABA" w:rsidRPr="00BD14AD" w:rsidRDefault="000D2ABA" w:rsidP="00BD14AD">
      <w:pPr>
        <w:pStyle w:val="normalwithoutspacing"/>
        <w:numPr>
          <w:ilvl w:val="0"/>
          <w:numId w:val="10"/>
        </w:numPr>
        <w:spacing w:line="276" w:lineRule="auto"/>
        <w:rPr>
          <w:rFonts w:cs="Tahoma"/>
        </w:rPr>
      </w:pPr>
      <w:r w:rsidRPr="00BD14AD">
        <w:rPr>
          <w:rFonts w:cs="Tahoma"/>
        </w:rPr>
        <w:t xml:space="preserve">Το Ευρωπαϊκό Ενιαίο Έγγραφο Σύμβασης (ΕΕΕΣ) σε μορφή αρχείου.xml το οποίο θα μπορούν να χρησιμοποιήσουν οι ενδιαφερόμενοι οικονομικοί φορείς, προκειμένου να το συμπληρώσουν. </w:t>
      </w:r>
    </w:p>
    <w:p w14:paraId="7E3C6BA8" w14:textId="77777777" w:rsidR="000D2ABA" w:rsidRPr="00BD14AD" w:rsidRDefault="000D2ABA" w:rsidP="00BD14AD">
      <w:pPr>
        <w:pStyle w:val="normalwithoutspacing"/>
        <w:spacing w:line="276" w:lineRule="auto"/>
        <w:rPr>
          <w:rFonts w:cs="Tahoma"/>
        </w:rPr>
      </w:pPr>
      <w:r w:rsidRPr="00BD14AD">
        <w:rPr>
          <w:rFonts w:cs="Tahoma"/>
        </w:rPr>
        <w:t>Επισημαίνεται ότι οι προσφέροντες για το μέρος IV Κριτήρια επιλογής του ΕΕΕΣ συμπληρώνουν μόνο την ενότητα α «Γενική ένδειξη για όλα τα κριτήρια επιλογής».</w:t>
      </w:r>
    </w:p>
    <w:p w14:paraId="6EFB0E7B" w14:textId="77777777" w:rsidR="000D2ABA" w:rsidRPr="00BD14AD" w:rsidRDefault="000D2ABA" w:rsidP="00BD14AD">
      <w:pPr>
        <w:pStyle w:val="normalwithoutspacing"/>
        <w:spacing w:line="276" w:lineRule="auto"/>
        <w:rPr>
          <w:rFonts w:cs="Tahoma"/>
          <w:i/>
          <w:color w:val="5B9BD5"/>
        </w:rPr>
      </w:pPr>
    </w:p>
    <w:p w14:paraId="306767AA" w14:textId="77777777" w:rsidR="000D2ABA" w:rsidRPr="00BD14AD" w:rsidRDefault="000D2ABA" w:rsidP="00BD14AD">
      <w:pPr>
        <w:pStyle w:val="normalwithoutspacing"/>
        <w:spacing w:line="276" w:lineRule="auto"/>
        <w:rPr>
          <w:rFonts w:cs="Tahoma"/>
          <w:i/>
          <w:color w:val="5B9BD5"/>
        </w:rPr>
      </w:pPr>
    </w:p>
    <w:p w14:paraId="0A00BCA7" w14:textId="77777777" w:rsidR="000D2ABA" w:rsidRPr="00BD14AD" w:rsidRDefault="000D2ABA" w:rsidP="00BD14AD">
      <w:pPr>
        <w:pStyle w:val="normalwithoutspacing"/>
        <w:spacing w:line="276" w:lineRule="auto"/>
        <w:rPr>
          <w:rFonts w:cs="Tahoma"/>
          <w:i/>
          <w:color w:val="5B9BD5"/>
        </w:rPr>
        <w:sectPr w:rsidR="000D2ABA" w:rsidRPr="00BD14AD" w:rsidSect="000D2ABA">
          <w:pgSz w:w="11906" w:h="16838"/>
          <w:pgMar w:top="1134" w:right="1134" w:bottom="1134" w:left="1134" w:header="720" w:footer="709" w:gutter="0"/>
          <w:cols w:space="720"/>
          <w:docGrid w:linePitch="360"/>
        </w:sectPr>
      </w:pPr>
    </w:p>
    <w:p w14:paraId="5952089D" w14:textId="77777777" w:rsidR="000D2ABA" w:rsidRPr="00BD14AD" w:rsidRDefault="000D2ABA" w:rsidP="00BD14AD">
      <w:pPr>
        <w:pStyle w:val="normalwithoutspacing"/>
        <w:spacing w:line="276" w:lineRule="auto"/>
        <w:rPr>
          <w:rFonts w:cs="Tahoma"/>
          <w:i/>
          <w:color w:val="5B9BD5"/>
        </w:rPr>
      </w:pPr>
    </w:p>
    <w:p w14:paraId="3B2166D9" w14:textId="77777777" w:rsidR="000D2ABA" w:rsidRPr="00BD14AD" w:rsidRDefault="000D2ABA" w:rsidP="00BD14AD">
      <w:pPr>
        <w:pStyle w:val="22"/>
        <w:numPr>
          <w:ilvl w:val="0"/>
          <w:numId w:val="0"/>
        </w:numPr>
        <w:spacing w:line="276" w:lineRule="auto"/>
        <w:ind w:left="576" w:hanging="576"/>
        <w:rPr>
          <w:rFonts w:cs="Tahoma"/>
          <w:lang w:val="el-GR"/>
        </w:rPr>
      </w:pPr>
      <w:bookmarkStart w:id="667" w:name="_Ref496624509"/>
      <w:bookmarkStart w:id="668" w:name="_Toc97194376"/>
      <w:bookmarkStart w:id="669" w:name="_Toc97194480"/>
      <w:bookmarkStart w:id="670" w:name="_Toc180679462"/>
      <w:bookmarkStart w:id="671" w:name="_Toc204855592"/>
      <w:r w:rsidRPr="00BD14AD">
        <w:rPr>
          <w:rFonts w:cs="Tahoma"/>
          <w:lang w:val="el-GR"/>
        </w:rPr>
        <w:t>ΠΑΡΑΡΤΗΜΑ Ι</w:t>
      </w:r>
      <w:r w:rsidRPr="00BD14AD">
        <w:rPr>
          <w:rFonts w:cs="Tahoma"/>
        </w:rPr>
        <w:t>V</w:t>
      </w:r>
      <w:r w:rsidRPr="00BD14AD">
        <w:rPr>
          <w:rFonts w:cs="Tahoma"/>
          <w:lang w:val="el-GR"/>
        </w:rPr>
        <w:t xml:space="preserve"> – Υπόδειγμα Βιογραφικού Σημειώματος</w:t>
      </w:r>
      <w:bookmarkEnd w:id="667"/>
      <w:bookmarkEnd w:id="668"/>
      <w:bookmarkEnd w:id="669"/>
      <w:bookmarkEnd w:id="670"/>
      <w:bookmarkEnd w:id="671"/>
    </w:p>
    <w:p w14:paraId="0B735752" w14:textId="77777777" w:rsidR="000D2ABA" w:rsidRPr="00BD14AD" w:rsidRDefault="000D2ABA" w:rsidP="00BD14AD">
      <w:pPr>
        <w:pStyle w:val="normalwithoutspacing"/>
        <w:spacing w:line="276" w:lineRule="auto"/>
        <w:rPr>
          <w:rFonts w:cs="Tahoma"/>
          <w:i/>
          <w:color w:val="5B9BD5"/>
        </w:rPr>
      </w:pPr>
    </w:p>
    <w:tbl>
      <w:tblPr>
        <w:tblW w:w="5000" w:type="pct"/>
        <w:tblLook w:val="0000" w:firstRow="0" w:lastRow="0" w:firstColumn="0" w:lastColumn="0" w:noHBand="0" w:noVBand="0"/>
      </w:tblPr>
      <w:tblGrid>
        <w:gridCol w:w="132"/>
        <w:gridCol w:w="1294"/>
        <w:gridCol w:w="297"/>
        <w:gridCol w:w="263"/>
        <w:gridCol w:w="137"/>
        <w:gridCol w:w="152"/>
        <w:gridCol w:w="152"/>
        <w:gridCol w:w="3693"/>
        <w:gridCol w:w="1260"/>
        <w:gridCol w:w="403"/>
        <w:gridCol w:w="101"/>
        <w:gridCol w:w="205"/>
        <w:gridCol w:w="1533"/>
      </w:tblGrid>
      <w:tr w:rsidR="000D2ABA" w:rsidRPr="00BD14AD" w14:paraId="369FF915" w14:textId="77777777" w:rsidTr="00B175E6">
        <w:trPr>
          <w:trHeight w:val="567"/>
        </w:trPr>
        <w:tc>
          <w:tcPr>
            <w:tcW w:w="5000" w:type="pct"/>
            <w:gridSpan w:val="13"/>
            <w:tcBorders>
              <w:top w:val="single" w:sz="6" w:space="0" w:color="auto"/>
              <w:left w:val="single" w:sz="6" w:space="0" w:color="auto"/>
              <w:bottom w:val="single" w:sz="6" w:space="0" w:color="auto"/>
              <w:right w:val="single" w:sz="6" w:space="0" w:color="auto"/>
            </w:tcBorders>
            <w:shd w:val="pct10" w:color="auto" w:fill="auto"/>
            <w:vAlign w:val="center"/>
          </w:tcPr>
          <w:p w14:paraId="62E99903" w14:textId="77777777" w:rsidR="000D2ABA" w:rsidRPr="00BD14AD" w:rsidRDefault="000D2ABA" w:rsidP="00BD14AD">
            <w:pPr>
              <w:spacing w:line="276" w:lineRule="auto"/>
              <w:jc w:val="center"/>
              <w:rPr>
                <w:rFonts w:cs="Tahoma"/>
                <w:b/>
              </w:rPr>
            </w:pPr>
            <w:r w:rsidRPr="00BD14AD">
              <w:rPr>
                <w:rFonts w:cs="Tahoma"/>
                <w:b/>
              </w:rPr>
              <w:t>ΒΙΟΓΡΑΦΙΚΟ ΣΗΜΕΙΩΜΑ</w:t>
            </w:r>
          </w:p>
        </w:tc>
      </w:tr>
      <w:tr w:rsidR="000D2ABA" w:rsidRPr="00BD14AD" w14:paraId="14B976F5" w14:textId="77777777" w:rsidTr="00B175E6">
        <w:tc>
          <w:tcPr>
            <w:tcW w:w="5000" w:type="pct"/>
            <w:gridSpan w:val="13"/>
          </w:tcPr>
          <w:p w14:paraId="3223712C" w14:textId="77777777" w:rsidR="000D2ABA" w:rsidRPr="00BD14AD" w:rsidRDefault="000D2ABA" w:rsidP="00BD14AD">
            <w:pPr>
              <w:spacing w:line="276" w:lineRule="auto"/>
              <w:rPr>
                <w:rFonts w:cs="Tahoma"/>
              </w:rPr>
            </w:pPr>
          </w:p>
        </w:tc>
      </w:tr>
      <w:tr w:rsidR="000D2ABA" w:rsidRPr="00BD14AD" w14:paraId="3A7DA86E" w14:textId="77777777" w:rsidTr="00B175E6">
        <w:tc>
          <w:tcPr>
            <w:tcW w:w="2058" w:type="pct"/>
            <w:gridSpan w:val="8"/>
            <w:tcBorders>
              <w:top w:val="single" w:sz="6" w:space="0" w:color="auto"/>
              <w:left w:val="single" w:sz="6" w:space="0" w:color="auto"/>
              <w:bottom w:val="single" w:sz="6" w:space="0" w:color="auto"/>
              <w:right w:val="single" w:sz="6" w:space="0" w:color="auto"/>
            </w:tcBorders>
            <w:shd w:val="pct10" w:color="auto" w:fill="auto"/>
            <w:vAlign w:val="center"/>
          </w:tcPr>
          <w:p w14:paraId="2A1563E8" w14:textId="77777777" w:rsidR="000D2ABA" w:rsidRPr="00BD14AD" w:rsidRDefault="000D2ABA" w:rsidP="00BD14AD">
            <w:pPr>
              <w:spacing w:line="276" w:lineRule="auto"/>
              <w:rPr>
                <w:rFonts w:cs="Tahoma"/>
                <w:b/>
              </w:rPr>
            </w:pPr>
            <w:r w:rsidRPr="00BD14AD">
              <w:rPr>
                <w:rFonts w:cs="Tahoma"/>
                <w:b/>
              </w:rPr>
              <w:t>ΠΡΟΣΩΠΙΚΑ ΣΤΟΙΧΕΙΑ</w:t>
            </w:r>
          </w:p>
        </w:tc>
        <w:tc>
          <w:tcPr>
            <w:tcW w:w="2942" w:type="pct"/>
            <w:gridSpan w:val="5"/>
            <w:vAlign w:val="center"/>
          </w:tcPr>
          <w:p w14:paraId="11A67906" w14:textId="77777777" w:rsidR="000D2ABA" w:rsidRPr="00BD14AD" w:rsidRDefault="000D2ABA" w:rsidP="00BD14AD">
            <w:pPr>
              <w:spacing w:line="276" w:lineRule="auto"/>
              <w:rPr>
                <w:rFonts w:cs="Tahoma"/>
              </w:rPr>
            </w:pPr>
          </w:p>
        </w:tc>
      </w:tr>
      <w:tr w:rsidR="000D2ABA" w:rsidRPr="00BD14AD" w14:paraId="2368C6CD" w14:textId="77777777" w:rsidTr="00B175E6">
        <w:tc>
          <w:tcPr>
            <w:tcW w:w="850" w:type="pct"/>
            <w:gridSpan w:val="2"/>
            <w:tcBorders>
              <w:top w:val="double" w:sz="6" w:space="0" w:color="auto"/>
              <w:left w:val="double" w:sz="6" w:space="0" w:color="auto"/>
              <w:bottom w:val="nil"/>
              <w:right w:val="nil"/>
            </w:tcBorders>
            <w:vAlign w:val="center"/>
          </w:tcPr>
          <w:p w14:paraId="01B36838" w14:textId="77777777" w:rsidR="000D2ABA" w:rsidRPr="00BD14AD" w:rsidRDefault="000D2ABA" w:rsidP="00BD14AD">
            <w:pPr>
              <w:spacing w:line="276" w:lineRule="auto"/>
              <w:rPr>
                <w:rFonts w:cs="Tahoma"/>
                <w:b/>
              </w:rPr>
            </w:pPr>
            <w:r w:rsidRPr="00BD14AD">
              <w:rPr>
                <w:rFonts w:cs="Tahoma"/>
                <w:b/>
              </w:rPr>
              <w:t>Επώνυμο:</w:t>
            </w:r>
          </w:p>
        </w:tc>
        <w:tc>
          <w:tcPr>
            <w:tcW w:w="1709" w:type="pct"/>
            <w:gridSpan w:val="6"/>
            <w:tcBorders>
              <w:top w:val="double" w:sz="6" w:space="0" w:color="auto"/>
              <w:left w:val="nil"/>
              <w:bottom w:val="single" w:sz="6" w:space="0" w:color="auto"/>
              <w:right w:val="nil"/>
            </w:tcBorders>
            <w:vAlign w:val="center"/>
          </w:tcPr>
          <w:p w14:paraId="5AB1E12B" w14:textId="77777777" w:rsidR="000D2ABA" w:rsidRPr="00BD14AD" w:rsidRDefault="000D2ABA" w:rsidP="00BD14AD">
            <w:pPr>
              <w:spacing w:line="276" w:lineRule="auto"/>
              <w:rPr>
                <w:rFonts w:cs="Tahoma"/>
              </w:rPr>
            </w:pPr>
          </w:p>
        </w:tc>
        <w:tc>
          <w:tcPr>
            <w:tcW w:w="709" w:type="pct"/>
            <w:tcBorders>
              <w:top w:val="double" w:sz="6" w:space="0" w:color="auto"/>
              <w:left w:val="nil"/>
              <w:bottom w:val="nil"/>
              <w:right w:val="nil"/>
            </w:tcBorders>
            <w:vAlign w:val="center"/>
          </w:tcPr>
          <w:p w14:paraId="75180AA2" w14:textId="77777777" w:rsidR="000D2ABA" w:rsidRPr="00BD14AD" w:rsidRDefault="000D2ABA" w:rsidP="00BD14AD">
            <w:pPr>
              <w:spacing w:line="276" w:lineRule="auto"/>
              <w:rPr>
                <w:rFonts w:cs="Tahoma"/>
                <w:b/>
              </w:rPr>
            </w:pPr>
            <w:r w:rsidRPr="00BD14AD">
              <w:rPr>
                <w:rFonts w:cs="Tahoma"/>
                <w:b/>
              </w:rPr>
              <w:t>Όνομα:</w:t>
            </w:r>
          </w:p>
        </w:tc>
        <w:tc>
          <w:tcPr>
            <w:tcW w:w="1732" w:type="pct"/>
            <w:gridSpan w:val="4"/>
            <w:tcBorders>
              <w:top w:val="double" w:sz="6" w:space="0" w:color="auto"/>
              <w:left w:val="nil"/>
              <w:bottom w:val="single" w:sz="6" w:space="0" w:color="auto"/>
              <w:right w:val="double" w:sz="6" w:space="0" w:color="auto"/>
            </w:tcBorders>
            <w:vAlign w:val="center"/>
          </w:tcPr>
          <w:p w14:paraId="365CDBCB" w14:textId="77777777" w:rsidR="000D2ABA" w:rsidRPr="00BD14AD" w:rsidRDefault="000D2ABA" w:rsidP="00BD14AD">
            <w:pPr>
              <w:spacing w:line="276" w:lineRule="auto"/>
              <w:rPr>
                <w:rFonts w:cs="Tahoma"/>
              </w:rPr>
            </w:pPr>
          </w:p>
        </w:tc>
      </w:tr>
      <w:tr w:rsidR="000D2ABA" w:rsidRPr="00BD14AD" w14:paraId="4F6418C4" w14:textId="77777777" w:rsidTr="00B175E6">
        <w:trPr>
          <w:trHeight w:val="247"/>
        </w:trPr>
        <w:tc>
          <w:tcPr>
            <w:tcW w:w="5000" w:type="pct"/>
            <w:gridSpan w:val="13"/>
            <w:tcBorders>
              <w:top w:val="nil"/>
              <w:left w:val="double" w:sz="6" w:space="0" w:color="auto"/>
              <w:bottom w:val="nil"/>
              <w:right w:val="double" w:sz="6" w:space="0" w:color="auto"/>
            </w:tcBorders>
            <w:vAlign w:val="center"/>
          </w:tcPr>
          <w:p w14:paraId="059F67F7" w14:textId="77777777" w:rsidR="000D2ABA" w:rsidRPr="00BD14AD" w:rsidRDefault="000D2ABA" w:rsidP="00BD14AD">
            <w:pPr>
              <w:spacing w:line="276" w:lineRule="auto"/>
              <w:rPr>
                <w:rFonts w:cs="Tahoma"/>
              </w:rPr>
            </w:pPr>
          </w:p>
        </w:tc>
      </w:tr>
      <w:tr w:rsidR="000D2ABA" w:rsidRPr="00BD14AD" w14:paraId="78DF9DDB" w14:textId="77777777" w:rsidTr="00B175E6">
        <w:tc>
          <w:tcPr>
            <w:tcW w:w="1046" w:type="pct"/>
            <w:gridSpan w:val="3"/>
            <w:tcBorders>
              <w:top w:val="nil"/>
              <w:left w:val="double" w:sz="6" w:space="0" w:color="auto"/>
              <w:bottom w:val="nil"/>
              <w:right w:val="nil"/>
            </w:tcBorders>
            <w:vAlign w:val="center"/>
          </w:tcPr>
          <w:p w14:paraId="4E16ED38" w14:textId="77777777" w:rsidR="000D2ABA" w:rsidRPr="00BD14AD" w:rsidRDefault="000D2ABA" w:rsidP="00BD14AD">
            <w:pPr>
              <w:spacing w:line="276" w:lineRule="auto"/>
              <w:rPr>
                <w:rFonts w:cs="Tahoma"/>
                <w:b/>
              </w:rPr>
            </w:pPr>
            <w:r w:rsidRPr="00BD14AD">
              <w:rPr>
                <w:rFonts w:cs="Tahoma"/>
                <w:b/>
              </w:rPr>
              <w:t>Πατρώνυμο:</w:t>
            </w:r>
          </w:p>
        </w:tc>
        <w:tc>
          <w:tcPr>
            <w:tcW w:w="1513" w:type="pct"/>
            <w:gridSpan w:val="5"/>
            <w:tcBorders>
              <w:top w:val="nil"/>
              <w:left w:val="nil"/>
              <w:bottom w:val="single" w:sz="6" w:space="0" w:color="auto"/>
              <w:right w:val="nil"/>
            </w:tcBorders>
            <w:vAlign w:val="center"/>
          </w:tcPr>
          <w:p w14:paraId="60976B43" w14:textId="77777777" w:rsidR="000D2ABA" w:rsidRPr="00BD14AD" w:rsidRDefault="000D2ABA" w:rsidP="00BD14AD">
            <w:pPr>
              <w:spacing w:line="276" w:lineRule="auto"/>
              <w:rPr>
                <w:rFonts w:cs="Tahoma"/>
              </w:rPr>
            </w:pPr>
          </w:p>
        </w:tc>
        <w:tc>
          <w:tcPr>
            <w:tcW w:w="1032" w:type="pct"/>
            <w:gridSpan w:val="3"/>
            <w:vAlign w:val="center"/>
          </w:tcPr>
          <w:p w14:paraId="2BFAD517" w14:textId="77777777" w:rsidR="000D2ABA" w:rsidRPr="00BD14AD" w:rsidRDefault="000D2ABA" w:rsidP="00BD14AD">
            <w:pPr>
              <w:spacing w:line="276" w:lineRule="auto"/>
              <w:rPr>
                <w:rFonts w:cs="Tahoma"/>
                <w:b/>
              </w:rPr>
            </w:pPr>
            <w:r w:rsidRPr="00BD14AD">
              <w:rPr>
                <w:rFonts w:cs="Tahoma"/>
                <w:b/>
              </w:rPr>
              <w:t>Μητρώνυμο:</w:t>
            </w:r>
          </w:p>
        </w:tc>
        <w:tc>
          <w:tcPr>
            <w:tcW w:w="1409" w:type="pct"/>
            <w:gridSpan w:val="2"/>
            <w:tcBorders>
              <w:top w:val="nil"/>
              <w:left w:val="nil"/>
              <w:bottom w:val="single" w:sz="6" w:space="0" w:color="auto"/>
              <w:right w:val="double" w:sz="6" w:space="0" w:color="auto"/>
            </w:tcBorders>
            <w:vAlign w:val="center"/>
          </w:tcPr>
          <w:p w14:paraId="50CD8E79" w14:textId="77777777" w:rsidR="000D2ABA" w:rsidRPr="00BD14AD" w:rsidRDefault="000D2ABA" w:rsidP="00BD14AD">
            <w:pPr>
              <w:spacing w:line="276" w:lineRule="auto"/>
              <w:rPr>
                <w:rFonts w:cs="Tahoma"/>
              </w:rPr>
            </w:pPr>
          </w:p>
        </w:tc>
      </w:tr>
      <w:tr w:rsidR="000D2ABA" w:rsidRPr="00BD14AD" w14:paraId="697E3A84" w14:textId="77777777" w:rsidTr="00B175E6">
        <w:tc>
          <w:tcPr>
            <w:tcW w:w="5000" w:type="pct"/>
            <w:gridSpan w:val="13"/>
            <w:tcBorders>
              <w:top w:val="nil"/>
              <w:left w:val="double" w:sz="6" w:space="0" w:color="auto"/>
              <w:bottom w:val="nil"/>
              <w:right w:val="double" w:sz="6" w:space="0" w:color="auto"/>
            </w:tcBorders>
            <w:vAlign w:val="center"/>
          </w:tcPr>
          <w:p w14:paraId="35B7DBF6" w14:textId="77777777" w:rsidR="000D2ABA" w:rsidRPr="00BD14AD" w:rsidRDefault="000D2ABA" w:rsidP="00BD14AD">
            <w:pPr>
              <w:spacing w:line="276" w:lineRule="auto"/>
              <w:rPr>
                <w:rFonts w:cs="Tahoma"/>
              </w:rPr>
            </w:pPr>
          </w:p>
        </w:tc>
      </w:tr>
      <w:tr w:rsidR="000D2ABA" w:rsidRPr="00BD14AD" w14:paraId="51871AAA" w14:textId="77777777" w:rsidTr="00B175E6">
        <w:tc>
          <w:tcPr>
            <w:tcW w:w="1242" w:type="pct"/>
            <w:gridSpan w:val="4"/>
            <w:tcBorders>
              <w:top w:val="nil"/>
              <w:left w:val="double" w:sz="6" w:space="0" w:color="auto"/>
              <w:bottom w:val="nil"/>
              <w:right w:val="nil"/>
            </w:tcBorders>
            <w:vAlign w:val="center"/>
          </w:tcPr>
          <w:p w14:paraId="2A97C51A" w14:textId="77777777" w:rsidR="000D2ABA" w:rsidRPr="00BD14AD" w:rsidRDefault="000D2ABA" w:rsidP="00BD14AD">
            <w:pPr>
              <w:spacing w:line="276" w:lineRule="auto"/>
              <w:rPr>
                <w:rFonts w:cs="Tahoma"/>
                <w:b/>
              </w:rPr>
            </w:pPr>
            <w:r w:rsidRPr="00BD14AD">
              <w:rPr>
                <w:rFonts w:cs="Tahoma"/>
                <w:b/>
              </w:rPr>
              <w:t>Ημερομηνία Γέννησης:</w:t>
            </w:r>
          </w:p>
        </w:tc>
        <w:tc>
          <w:tcPr>
            <w:tcW w:w="1317" w:type="pct"/>
            <w:gridSpan w:val="4"/>
            <w:tcBorders>
              <w:top w:val="nil"/>
              <w:left w:val="nil"/>
              <w:bottom w:val="single" w:sz="6" w:space="0" w:color="auto"/>
              <w:right w:val="nil"/>
            </w:tcBorders>
            <w:vAlign w:val="center"/>
          </w:tcPr>
          <w:p w14:paraId="1B71468C" w14:textId="77777777" w:rsidR="000D2ABA" w:rsidRPr="00BD14AD" w:rsidRDefault="000D2ABA" w:rsidP="00BD14AD">
            <w:pPr>
              <w:spacing w:line="276" w:lineRule="auto"/>
              <w:rPr>
                <w:rFonts w:cs="Tahoma"/>
              </w:rPr>
            </w:pPr>
            <w:r w:rsidRPr="00BD14AD">
              <w:rPr>
                <w:rFonts w:cs="Tahoma"/>
              </w:rPr>
              <w:t>__ /__ / ____</w:t>
            </w:r>
          </w:p>
        </w:tc>
        <w:tc>
          <w:tcPr>
            <w:tcW w:w="1162" w:type="pct"/>
            <w:gridSpan w:val="4"/>
            <w:vAlign w:val="center"/>
          </w:tcPr>
          <w:p w14:paraId="63AC2300" w14:textId="77777777" w:rsidR="000D2ABA" w:rsidRPr="00BD14AD" w:rsidRDefault="000D2ABA" w:rsidP="00BD14AD">
            <w:pPr>
              <w:spacing w:line="276" w:lineRule="auto"/>
              <w:rPr>
                <w:rFonts w:cs="Tahoma"/>
                <w:b/>
              </w:rPr>
            </w:pPr>
            <w:r w:rsidRPr="00BD14AD">
              <w:rPr>
                <w:rFonts w:cs="Tahoma"/>
                <w:b/>
              </w:rPr>
              <w:t>Τόπος Γέννησης:</w:t>
            </w:r>
          </w:p>
        </w:tc>
        <w:tc>
          <w:tcPr>
            <w:tcW w:w="1279" w:type="pct"/>
            <w:tcBorders>
              <w:top w:val="nil"/>
              <w:left w:val="nil"/>
              <w:bottom w:val="single" w:sz="6" w:space="0" w:color="auto"/>
              <w:right w:val="double" w:sz="6" w:space="0" w:color="auto"/>
            </w:tcBorders>
            <w:vAlign w:val="center"/>
          </w:tcPr>
          <w:p w14:paraId="5DC7B567" w14:textId="77777777" w:rsidR="000D2ABA" w:rsidRPr="00BD14AD" w:rsidRDefault="000D2ABA" w:rsidP="00BD14AD">
            <w:pPr>
              <w:spacing w:line="276" w:lineRule="auto"/>
              <w:rPr>
                <w:rFonts w:cs="Tahoma"/>
              </w:rPr>
            </w:pPr>
          </w:p>
        </w:tc>
      </w:tr>
      <w:tr w:rsidR="000D2ABA" w:rsidRPr="00BD14AD" w14:paraId="52E8EAC0" w14:textId="77777777" w:rsidTr="00B175E6">
        <w:tc>
          <w:tcPr>
            <w:tcW w:w="5000" w:type="pct"/>
            <w:gridSpan w:val="13"/>
            <w:tcBorders>
              <w:top w:val="nil"/>
              <w:left w:val="double" w:sz="6" w:space="0" w:color="auto"/>
              <w:bottom w:val="nil"/>
              <w:right w:val="double" w:sz="6" w:space="0" w:color="auto"/>
            </w:tcBorders>
            <w:vAlign w:val="center"/>
          </w:tcPr>
          <w:p w14:paraId="4716DB53" w14:textId="77777777" w:rsidR="000D2ABA" w:rsidRPr="00BD14AD" w:rsidRDefault="000D2ABA" w:rsidP="00BD14AD">
            <w:pPr>
              <w:spacing w:line="276" w:lineRule="auto"/>
              <w:rPr>
                <w:rFonts w:cs="Tahoma"/>
              </w:rPr>
            </w:pPr>
          </w:p>
        </w:tc>
      </w:tr>
      <w:tr w:rsidR="000D2ABA" w:rsidRPr="00BD14AD" w14:paraId="1F9750FB" w14:textId="77777777" w:rsidTr="00B175E6">
        <w:tc>
          <w:tcPr>
            <w:tcW w:w="1643" w:type="pct"/>
            <w:gridSpan w:val="7"/>
            <w:tcBorders>
              <w:top w:val="nil"/>
              <w:left w:val="double" w:sz="6" w:space="0" w:color="auto"/>
              <w:bottom w:val="nil"/>
              <w:right w:val="nil"/>
            </w:tcBorders>
            <w:vAlign w:val="center"/>
          </w:tcPr>
          <w:p w14:paraId="4C829B4B" w14:textId="77777777" w:rsidR="000D2ABA" w:rsidRPr="00BD14AD" w:rsidRDefault="000D2ABA" w:rsidP="00BD14AD">
            <w:pPr>
              <w:spacing w:line="276" w:lineRule="auto"/>
              <w:rPr>
                <w:rFonts w:cs="Tahoma"/>
                <w:b/>
              </w:rPr>
            </w:pPr>
            <w:r w:rsidRPr="00BD14AD">
              <w:rPr>
                <w:rFonts w:cs="Tahoma"/>
                <w:b/>
              </w:rPr>
              <w:t>Τηλέφωνο:</w:t>
            </w:r>
          </w:p>
        </w:tc>
        <w:tc>
          <w:tcPr>
            <w:tcW w:w="916" w:type="pct"/>
            <w:tcBorders>
              <w:top w:val="nil"/>
              <w:left w:val="nil"/>
              <w:bottom w:val="single" w:sz="6" w:space="0" w:color="auto"/>
              <w:right w:val="nil"/>
            </w:tcBorders>
            <w:vAlign w:val="center"/>
          </w:tcPr>
          <w:p w14:paraId="498C7A64" w14:textId="77777777" w:rsidR="000D2ABA" w:rsidRPr="00BD14AD" w:rsidRDefault="000D2ABA" w:rsidP="00BD14AD">
            <w:pPr>
              <w:spacing w:line="276" w:lineRule="auto"/>
              <w:rPr>
                <w:rFonts w:cs="Tahoma"/>
              </w:rPr>
            </w:pPr>
          </w:p>
        </w:tc>
        <w:tc>
          <w:tcPr>
            <w:tcW w:w="967" w:type="pct"/>
            <w:gridSpan w:val="2"/>
            <w:vAlign w:val="center"/>
          </w:tcPr>
          <w:p w14:paraId="2D40289E" w14:textId="77777777" w:rsidR="000D2ABA" w:rsidRPr="00BD14AD" w:rsidRDefault="000D2ABA" w:rsidP="00BD14AD">
            <w:pPr>
              <w:spacing w:line="276" w:lineRule="auto"/>
              <w:rPr>
                <w:rFonts w:cs="Tahoma"/>
                <w:b/>
              </w:rPr>
            </w:pPr>
            <w:r w:rsidRPr="00BD14AD">
              <w:rPr>
                <w:rFonts w:cs="Tahoma"/>
                <w:b/>
              </w:rPr>
              <w:t>E-mail:</w:t>
            </w:r>
          </w:p>
        </w:tc>
        <w:tc>
          <w:tcPr>
            <w:tcW w:w="1474" w:type="pct"/>
            <w:gridSpan w:val="3"/>
            <w:tcBorders>
              <w:top w:val="nil"/>
              <w:left w:val="nil"/>
              <w:bottom w:val="single" w:sz="6" w:space="0" w:color="auto"/>
              <w:right w:val="double" w:sz="6" w:space="0" w:color="auto"/>
            </w:tcBorders>
            <w:vAlign w:val="center"/>
          </w:tcPr>
          <w:p w14:paraId="11630A85" w14:textId="77777777" w:rsidR="000D2ABA" w:rsidRPr="00BD14AD" w:rsidRDefault="000D2ABA" w:rsidP="00BD14AD">
            <w:pPr>
              <w:spacing w:line="276" w:lineRule="auto"/>
              <w:rPr>
                <w:rFonts w:cs="Tahoma"/>
              </w:rPr>
            </w:pPr>
          </w:p>
        </w:tc>
      </w:tr>
      <w:tr w:rsidR="000D2ABA" w:rsidRPr="00BD14AD" w14:paraId="1776CB79" w14:textId="77777777" w:rsidTr="00B175E6">
        <w:tc>
          <w:tcPr>
            <w:tcW w:w="1643" w:type="pct"/>
            <w:gridSpan w:val="7"/>
            <w:tcBorders>
              <w:top w:val="nil"/>
              <w:left w:val="double" w:sz="6" w:space="0" w:color="auto"/>
              <w:bottom w:val="nil"/>
              <w:right w:val="nil"/>
            </w:tcBorders>
            <w:vAlign w:val="center"/>
          </w:tcPr>
          <w:p w14:paraId="0B0A7DA9" w14:textId="77777777" w:rsidR="000D2ABA" w:rsidRPr="00BD14AD" w:rsidRDefault="000D2ABA" w:rsidP="00BD14AD">
            <w:pPr>
              <w:spacing w:line="276" w:lineRule="auto"/>
              <w:rPr>
                <w:rFonts w:cs="Tahoma"/>
                <w:b/>
              </w:rPr>
            </w:pPr>
            <w:r w:rsidRPr="00BD14AD">
              <w:rPr>
                <w:rFonts w:cs="Tahoma"/>
                <w:b/>
              </w:rPr>
              <w:t>Fax:</w:t>
            </w:r>
          </w:p>
        </w:tc>
        <w:tc>
          <w:tcPr>
            <w:tcW w:w="916" w:type="pct"/>
            <w:tcBorders>
              <w:top w:val="nil"/>
              <w:left w:val="nil"/>
              <w:bottom w:val="single" w:sz="6" w:space="0" w:color="auto"/>
              <w:right w:val="nil"/>
            </w:tcBorders>
            <w:vAlign w:val="center"/>
          </w:tcPr>
          <w:p w14:paraId="2C837305" w14:textId="77777777" w:rsidR="000D2ABA" w:rsidRPr="00BD14AD" w:rsidRDefault="000D2ABA" w:rsidP="00BD14AD">
            <w:pPr>
              <w:spacing w:line="276" w:lineRule="auto"/>
              <w:rPr>
                <w:rFonts w:cs="Tahoma"/>
              </w:rPr>
            </w:pPr>
          </w:p>
        </w:tc>
        <w:tc>
          <w:tcPr>
            <w:tcW w:w="967" w:type="pct"/>
            <w:gridSpan w:val="2"/>
            <w:vAlign w:val="center"/>
          </w:tcPr>
          <w:p w14:paraId="49E04A40" w14:textId="77777777" w:rsidR="000D2ABA" w:rsidRPr="00BD14AD" w:rsidRDefault="000D2ABA" w:rsidP="00BD14AD">
            <w:pPr>
              <w:spacing w:line="276" w:lineRule="auto"/>
              <w:rPr>
                <w:rFonts w:cs="Tahoma"/>
                <w:b/>
              </w:rPr>
            </w:pPr>
          </w:p>
        </w:tc>
        <w:tc>
          <w:tcPr>
            <w:tcW w:w="1474" w:type="pct"/>
            <w:gridSpan w:val="3"/>
            <w:tcBorders>
              <w:top w:val="single" w:sz="6" w:space="0" w:color="auto"/>
              <w:left w:val="nil"/>
              <w:bottom w:val="nil"/>
              <w:right w:val="double" w:sz="6" w:space="0" w:color="auto"/>
            </w:tcBorders>
            <w:vAlign w:val="center"/>
          </w:tcPr>
          <w:p w14:paraId="3C8D655F" w14:textId="77777777" w:rsidR="000D2ABA" w:rsidRPr="00BD14AD" w:rsidRDefault="000D2ABA" w:rsidP="00BD14AD">
            <w:pPr>
              <w:spacing w:line="276" w:lineRule="auto"/>
              <w:rPr>
                <w:rFonts w:cs="Tahoma"/>
              </w:rPr>
            </w:pPr>
          </w:p>
        </w:tc>
      </w:tr>
      <w:tr w:rsidR="000D2ABA" w:rsidRPr="00BD14AD" w14:paraId="37DCFB2E" w14:textId="77777777" w:rsidTr="00B175E6">
        <w:tc>
          <w:tcPr>
            <w:tcW w:w="1250" w:type="pct"/>
            <w:gridSpan w:val="5"/>
            <w:tcBorders>
              <w:top w:val="nil"/>
              <w:left w:val="double" w:sz="6" w:space="0" w:color="auto"/>
              <w:bottom w:val="nil"/>
              <w:right w:val="nil"/>
            </w:tcBorders>
            <w:vAlign w:val="center"/>
          </w:tcPr>
          <w:p w14:paraId="4368B241" w14:textId="77777777" w:rsidR="000D2ABA" w:rsidRPr="00BD14AD" w:rsidRDefault="000D2ABA" w:rsidP="00BD14AD">
            <w:pPr>
              <w:spacing w:line="276" w:lineRule="auto"/>
              <w:rPr>
                <w:rFonts w:cs="Tahoma"/>
              </w:rPr>
            </w:pPr>
          </w:p>
        </w:tc>
        <w:tc>
          <w:tcPr>
            <w:tcW w:w="1298" w:type="pct"/>
            <w:gridSpan w:val="3"/>
            <w:vAlign w:val="center"/>
          </w:tcPr>
          <w:p w14:paraId="228B4487" w14:textId="77777777" w:rsidR="000D2ABA" w:rsidRPr="00BD14AD" w:rsidRDefault="000D2ABA" w:rsidP="00BD14AD">
            <w:pPr>
              <w:spacing w:line="276" w:lineRule="auto"/>
              <w:rPr>
                <w:rFonts w:cs="Tahoma"/>
              </w:rPr>
            </w:pPr>
          </w:p>
        </w:tc>
        <w:tc>
          <w:tcPr>
            <w:tcW w:w="1201" w:type="pct"/>
            <w:gridSpan w:val="4"/>
            <w:vAlign w:val="center"/>
          </w:tcPr>
          <w:p w14:paraId="53D0AB82" w14:textId="77777777" w:rsidR="000D2ABA" w:rsidRPr="00BD14AD" w:rsidRDefault="000D2ABA" w:rsidP="00BD14AD">
            <w:pPr>
              <w:spacing w:line="276" w:lineRule="auto"/>
              <w:rPr>
                <w:rFonts w:cs="Tahoma"/>
              </w:rPr>
            </w:pPr>
          </w:p>
        </w:tc>
        <w:tc>
          <w:tcPr>
            <w:tcW w:w="1251" w:type="pct"/>
            <w:tcBorders>
              <w:top w:val="nil"/>
              <w:left w:val="nil"/>
              <w:bottom w:val="nil"/>
              <w:right w:val="double" w:sz="6" w:space="0" w:color="auto"/>
            </w:tcBorders>
            <w:vAlign w:val="center"/>
          </w:tcPr>
          <w:p w14:paraId="07508A79" w14:textId="77777777" w:rsidR="000D2ABA" w:rsidRPr="00BD14AD" w:rsidRDefault="000D2ABA" w:rsidP="00BD14AD">
            <w:pPr>
              <w:spacing w:line="276" w:lineRule="auto"/>
              <w:rPr>
                <w:rFonts w:cs="Tahoma"/>
              </w:rPr>
            </w:pPr>
          </w:p>
        </w:tc>
      </w:tr>
      <w:tr w:rsidR="000D2ABA" w:rsidRPr="00BD14AD" w14:paraId="5B0D9C16" w14:textId="77777777" w:rsidTr="00B175E6">
        <w:tc>
          <w:tcPr>
            <w:tcW w:w="1477" w:type="pct"/>
            <w:gridSpan w:val="6"/>
            <w:tcBorders>
              <w:top w:val="nil"/>
              <w:left w:val="double" w:sz="6" w:space="0" w:color="auto"/>
              <w:bottom w:val="nil"/>
              <w:right w:val="nil"/>
            </w:tcBorders>
            <w:vAlign w:val="center"/>
          </w:tcPr>
          <w:p w14:paraId="339CE888" w14:textId="77777777" w:rsidR="000D2ABA" w:rsidRPr="00BD14AD" w:rsidRDefault="000D2ABA" w:rsidP="00BD14AD">
            <w:pPr>
              <w:spacing w:line="276" w:lineRule="auto"/>
              <w:rPr>
                <w:rFonts w:cs="Tahoma"/>
                <w:b/>
              </w:rPr>
            </w:pPr>
            <w:r w:rsidRPr="00BD14AD">
              <w:rPr>
                <w:rFonts w:cs="Tahoma"/>
                <w:b/>
              </w:rPr>
              <w:t>Διεύθυνση Κατοικίας:</w:t>
            </w:r>
          </w:p>
        </w:tc>
        <w:tc>
          <w:tcPr>
            <w:tcW w:w="1071" w:type="pct"/>
            <w:gridSpan w:val="2"/>
            <w:tcBorders>
              <w:top w:val="nil"/>
              <w:left w:val="nil"/>
              <w:bottom w:val="single" w:sz="6" w:space="0" w:color="auto"/>
              <w:right w:val="nil"/>
            </w:tcBorders>
            <w:vAlign w:val="center"/>
          </w:tcPr>
          <w:p w14:paraId="25917490" w14:textId="77777777" w:rsidR="000D2ABA" w:rsidRPr="00BD14AD" w:rsidRDefault="000D2ABA" w:rsidP="00BD14AD">
            <w:pPr>
              <w:spacing w:line="276" w:lineRule="auto"/>
              <w:rPr>
                <w:rFonts w:cs="Tahoma"/>
              </w:rPr>
            </w:pPr>
          </w:p>
        </w:tc>
        <w:tc>
          <w:tcPr>
            <w:tcW w:w="1201" w:type="pct"/>
            <w:gridSpan w:val="4"/>
            <w:tcBorders>
              <w:top w:val="nil"/>
              <w:left w:val="nil"/>
              <w:bottom w:val="single" w:sz="6" w:space="0" w:color="auto"/>
              <w:right w:val="nil"/>
            </w:tcBorders>
            <w:vAlign w:val="center"/>
          </w:tcPr>
          <w:p w14:paraId="583172E8" w14:textId="77777777" w:rsidR="000D2ABA" w:rsidRPr="00BD14AD" w:rsidRDefault="000D2ABA" w:rsidP="00BD14AD">
            <w:pPr>
              <w:spacing w:line="276" w:lineRule="auto"/>
              <w:rPr>
                <w:rFonts w:cs="Tahoma"/>
              </w:rPr>
            </w:pPr>
          </w:p>
        </w:tc>
        <w:tc>
          <w:tcPr>
            <w:tcW w:w="1251" w:type="pct"/>
            <w:tcBorders>
              <w:top w:val="nil"/>
              <w:left w:val="nil"/>
              <w:bottom w:val="single" w:sz="6" w:space="0" w:color="auto"/>
              <w:right w:val="double" w:sz="6" w:space="0" w:color="auto"/>
            </w:tcBorders>
            <w:vAlign w:val="center"/>
          </w:tcPr>
          <w:p w14:paraId="7C1209C4" w14:textId="77777777" w:rsidR="000D2ABA" w:rsidRPr="00BD14AD" w:rsidRDefault="000D2ABA" w:rsidP="00BD14AD">
            <w:pPr>
              <w:spacing w:line="276" w:lineRule="auto"/>
              <w:rPr>
                <w:rFonts w:cs="Tahoma"/>
              </w:rPr>
            </w:pPr>
          </w:p>
        </w:tc>
      </w:tr>
      <w:tr w:rsidR="000D2ABA" w:rsidRPr="00BD14AD" w14:paraId="701286AB" w14:textId="77777777" w:rsidTr="00B175E6">
        <w:tc>
          <w:tcPr>
            <w:tcW w:w="1477" w:type="pct"/>
            <w:gridSpan w:val="6"/>
            <w:tcBorders>
              <w:top w:val="nil"/>
              <w:left w:val="double" w:sz="6" w:space="0" w:color="auto"/>
              <w:bottom w:val="nil"/>
              <w:right w:val="nil"/>
            </w:tcBorders>
            <w:vAlign w:val="center"/>
          </w:tcPr>
          <w:p w14:paraId="3429E9CF" w14:textId="77777777" w:rsidR="000D2ABA" w:rsidRPr="00BD14AD" w:rsidRDefault="000D2ABA" w:rsidP="00BD14AD">
            <w:pPr>
              <w:spacing w:line="276" w:lineRule="auto"/>
              <w:rPr>
                <w:rFonts w:cs="Tahoma"/>
              </w:rPr>
            </w:pPr>
          </w:p>
        </w:tc>
        <w:tc>
          <w:tcPr>
            <w:tcW w:w="1071" w:type="pct"/>
            <w:gridSpan w:val="2"/>
            <w:tcBorders>
              <w:top w:val="nil"/>
              <w:left w:val="nil"/>
              <w:bottom w:val="single" w:sz="6" w:space="0" w:color="auto"/>
              <w:right w:val="nil"/>
            </w:tcBorders>
            <w:vAlign w:val="center"/>
          </w:tcPr>
          <w:p w14:paraId="46FB80AB" w14:textId="77777777" w:rsidR="000D2ABA" w:rsidRPr="00BD14AD" w:rsidRDefault="000D2ABA" w:rsidP="00BD14AD">
            <w:pPr>
              <w:spacing w:line="276" w:lineRule="auto"/>
              <w:rPr>
                <w:rFonts w:cs="Tahoma"/>
              </w:rPr>
            </w:pPr>
          </w:p>
        </w:tc>
        <w:tc>
          <w:tcPr>
            <w:tcW w:w="1201" w:type="pct"/>
            <w:gridSpan w:val="4"/>
            <w:tcBorders>
              <w:top w:val="nil"/>
              <w:left w:val="nil"/>
              <w:bottom w:val="single" w:sz="6" w:space="0" w:color="auto"/>
              <w:right w:val="nil"/>
            </w:tcBorders>
            <w:vAlign w:val="center"/>
          </w:tcPr>
          <w:p w14:paraId="3983EB20" w14:textId="77777777" w:rsidR="000D2ABA" w:rsidRPr="00BD14AD" w:rsidRDefault="000D2ABA" w:rsidP="00BD14AD">
            <w:pPr>
              <w:spacing w:line="276" w:lineRule="auto"/>
              <w:rPr>
                <w:rFonts w:cs="Tahoma"/>
              </w:rPr>
            </w:pPr>
          </w:p>
        </w:tc>
        <w:tc>
          <w:tcPr>
            <w:tcW w:w="1251" w:type="pct"/>
            <w:tcBorders>
              <w:top w:val="nil"/>
              <w:left w:val="nil"/>
              <w:bottom w:val="single" w:sz="6" w:space="0" w:color="auto"/>
              <w:right w:val="double" w:sz="6" w:space="0" w:color="auto"/>
            </w:tcBorders>
            <w:vAlign w:val="center"/>
          </w:tcPr>
          <w:p w14:paraId="14DFFDA6" w14:textId="77777777" w:rsidR="000D2ABA" w:rsidRPr="00BD14AD" w:rsidRDefault="000D2ABA" w:rsidP="00BD14AD">
            <w:pPr>
              <w:spacing w:line="276" w:lineRule="auto"/>
              <w:rPr>
                <w:rFonts w:cs="Tahoma"/>
              </w:rPr>
            </w:pPr>
          </w:p>
        </w:tc>
      </w:tr>
      <w:tr w:rsidR="000D2ABA" w:rsidRPr="00BD14AD" w14:paraId="255F7A38" w14:textId="77777777" w:rsidTr="00B175E6">
        <w:tc>
          <w:tcPr>
            <w:tcW w:w="1250" w:type="pct"/>
            <w:gridSpan w:val="5"/>
            <w:tcBorders>
              <w:top w:val="nil"/>
              <w:left w:val="double" w:sz="6" w:space="0" w:color="auto"/>
              <w:bottom w:val="double" w:sz="6" w:space="0" w:color="auto"/>
              <w:right w:val="nil"/>
            </w:tcBorders>
            <w:vAlign w:val="center"/>
          </w:tcPr>
          <w:p w14:paraId="11C54543" w14:textId="77777777" w:rsidR="000D2ABA" w:rsidRPr="00BD14AD" w:rsidRDefault="000D2ABA" w:rsidP="00BD14AD">
            <w:pPr>
              <w:spacing w:line="276" w:lineRule="auto"/>
              <w:rPr>
                <w:rFonts w:cs="Tahoma"/>
              </w:rPr>
            </w:pPr>
          </w:p>
        </w:tc>
        <w:tc>
          <w:tcPr>
            <w:tcW w:w="1298" w:type="pct"/>
            <w:gridSpan w:val="3"/>
            <w:tcBorders>
              <w:top w:val="nil"/>
              <w:left w:val="nil"/>
              <w:bottom w:val="double" w:sz="6" w:space="0" w:color="auto"/>
              <w:right w:val="nil"/>
            </w:tcBorders>
            <w:vAlign w:val="center"/>
          </w:tcPr>
          <w:p w14:paraId="57FEC79F" w14:textId="77777777" w:rsidR="000D2ABA" w:rsidRPr="00BD14AD" w:rsidRDefault="000D2ABA" w:rsidP="00BD14AD">
            <w:pPr>
              <w:spacing w:line="276" w:lineRule="auto"/>
              <w:rPr>
                <w:rFonts w:cs="Tahoma"/>
              </w:rPr>
            </w:pPr>
          </w:p>
        </w:tc>
        <w:tc>
          <w:tcPr>
            <w:tcW w:w="1201" w:type="pct"/>
            <w:gridSpan w:val="4"/>
            <w:tcBorders>
              <w:top w:val="nil"/>
              <w:left w:val="nil"/>
              <w:bottom w:val="double" w:sz="6" w:space="0" w:color="auto"/>
              <w:right w:val="nil"/>
            </w:tcBorders>
            <w:vAlign w:val="center"/>
          </w:tcPr>
          <w:p w14:paraId="643D0603" w14:textId="77777777" w:rsidR="000D2ABA" w:rsidRPr="00BD14AD" w:rsidRDefault="000D2ABA" w:rsidP="00BD14AD">
            <w:pPr>
              <w:spacing w:line="276" w:lineRule="auto"/>
              <w:rPr>
                <w:rFonts w:cs="Tahoma"/>
              </w:rPr>
            </w:pPr>
          </w:p>
        </w:tc>
        <w:tc>
          <w:tcPr>
            <w:tcW w:w="1251" w:type="pct"/>
            <w:tcBorders>
              <w:top w:val="nil"/>
              <w:left w:val="nil"/>
              <w:bottom w:val="double" w:sz="6" w:space="0" w:color="auto"/>
              <w:right w:val="double" w:sz="6" w:space="0" w:color="auto"/>
            </w:tcBorders>
            <w:vAlign w:val="center"/>
          </w:tcPr>
          <w:p w14:paraId="141C8679" w14:textId="77777777" w:rsidR="000D2ABA" w:rsidRPr="00BD14AD" w:rsidRDefault="000D2ABA" w:rsidP="00BD14AD">
            <w:pPr>
              <w:spacing w:line="276" w:lineRule="auto"/>
              <w:rPr>
                <w:rFonts w:cs="Tahoma"/>
              </w:rPr>
            </w:pPr>
          </w:p>
        </w:tc>
      </w:tr>
      <w:tr w:rsidR="000D2ABA" w:rsidRPr="00BD14AD" w14:paraId="70D7D179" w14:textId="77777777" w:rsidTr="00B175E6">
        <w:tc>
          <w:tcPr>
            <w:tcW w:w="5000" w:type="pct"/>
            <w:gridSpan w:val="13"/>
          </w:tcPr>
          <w:p w14:paraId="5AE07AE7" w14:textId="77777777" w:rsidR="000D2ABA" w:rsidRPr="00BD14AD" w:rsidRDefault="000D2ABA" w:rsidP="00BD14AD">
            <w:pPr>
              <w:spacing w:line="276" w:lineRule="auto"/>
              <w:rPr>
                <w:rFonts w:cs="Tahoma"/>
              </w:rPr>
            </w:pPr>
          </w:p>
        </w:tc>
      </w:tr>
      <w:tr w:rsidR="000D2ABA" w:rsidRPr="00BD14AD" w14:paraId="56A0E125" w14:textId="77777777" w:rsidTr="00B175E6">
        <w:tc>
          <w:tcPr>
            <w:tcW w:w="1227" w:type="pct"/>
            <w:gridSpan w:val="4"/>
            <w:tcBorders>
              <w:top w:val="single" w:sz="6" w:space="0" w:color="auto"/>
              <w:left w:val="single" w:sz="6" w:space="0" w:color="auto"/>
              <w:bottom w:val="single" w:sz="6" w:space="0" w:color="auto"/>
              <w:right w:val="single" w:sz="6" w:space="0" w:color="auto"/>
            </w:tcBorders>
            <w:shd w:val="pct10" w:color="auto" w:fill="auto"/>
          </w:tcPr>
          <w:p w14:paraId="228BFBD4" w14:textId="77777777" w:rsidR="000D2ABA" w:rsidRPr="00BD14AD" w:rsidRDefault="000D2ABA" w:rsidP="00BD14AD">
            <w:pPr>
              <w:spacing w:line="276" w:lineRule="auto"/>
              <w:rPr>
                <w:rFonts w:cs="Tahoma"/>
                <w:b/>
              </w:rPr>
            </w:pPr>
            <w:r w:rsidRPr="00BD14AD">
              <w:rPr>
                <w:rFonts w:cs="Tahoma"/>
                <w:b/>
              </w:rPr>
              <w:t>ΕΚΠΑΙΔΕΥΣΗ</w:t>
            </w:r>
          </w:p>
        </w:tc>
        <w:tc>
          <w:tcPr>
            <w:tcW w:w="3773" w:type="pct"/>
            <w:gridSpan w:val="9"/>
          </w:tcPr>
          <w:p w14:paraId="6F48CB01" w14:textId="77777777" w:rsidR="000D2ABA" w:rsidRPr="00BD14AD" w:rsidRDefault="000D2ABA" w:rsidP="00BD14AD">
            <w:pPr>
              <w:spacing w:line="276" w:lineRule="auto"/>
              <w:rPr>
                <w:rFonts w:cs="Tahoma"/>
              </w:rPr>
            </w:pPr>
          </w:p>
        </w:tc>
      </w:tr>
      <w:tr w:rsidR="000D2ABA" w:rsidRPr="00BD14AD" w14:paraId="3F7060B2" w14:textId="77777777" w:rsidTr="00B175E6">
        <w:tc>
          <w:tcPr>
            <w:tcW w:w="1699" w:type="pct"/>
            <w:gridSpan w:val="7"/>
            <w:tcBorders>
              <w:top w:val="double" w:sz="6" w:space="0" w:color="auto"/>
              <w:left w:val="double" w:sz="6" w:space="0" w:color="auto"/>
              <w:bottom w:val="nil"/>
              <w:right w:val="single" w:sz="6" w:space="0" w:color="auto"/>
            </w:tcBorders>
            <w:vAlign w:val="center"/>
          </w:tcPr>
          <w:p w14:paraId="74EA24FA" w14:textId="77777777" w:rsidR="000D2ABA" w:rsidRPr="00BD14AD" w:rsidRDefault="000D2ABA" w:rsidP="00BD14AD">
            <w:pPr>
              <w:spacing w:line="276" w:lineRule="auto"/>
              <w:jc w:val="center"/>
              <w:rPr>
                <w:rFonts w:cs="Tahoma"/>
                <w:b/>
              </w:rPr>
            </w:pPr>
            <w:r w:rsidRPr="00BD14AD">
              <w:rPr>
                <w:rFonts w:cs="Tahoma"/>
                <w:b/>
              </w:rPr>
              <w:t>Όνομα Ιδρύματος</w:t>
            </w:r>
          </w:p>
        </w:tc>
        <w:tc>
          <w:tcPr>
            <w:tcW w:w="1045" w:type="pct"/>
            <w:tcBorders>
              <w:top w:val="double" w:sz="6" w:space="0" w:color="auto"/>
              <w:left w:val="nil"/>
              <w:bottom w:val="nil"/>
              <w:right w:val="single" w:sz="6" w:space="0" w:color="auto"/>
            </w:tcBorders>
            <w:vAlign w:val="center"/>
          </w:tcPr>
          <w:p w14:paraId="5599712C" w14:textId="77777777" w:rsidR="000D2ABA" w:rsidRPr="00BD14AD" w:rsidRDefault="000D2ABA" w:rsidP="00BD14AD">
            <w:pPr>
              <w:spacing w:line="276" w:lineRule="auto"/>
              <w:jc w:val="center"/>
              <w:rPr>
                <w:rFonts w:cs="Tahoma"/>
                <w:b/>
              </w:rPr>
            </w:pPr>
            <w:r w:rsidRPr="00BD14AD">
              <w:rPr>
                <w:rFonts w:cs="Tahoma"/>
                <w:b/>
              </w:rPr>
              <w:t>Τίτλος Πτυχίου</w:t>
            </w:r>
          </w:p>
        </w:tc>
        <w:tc>
          <w:tcPr>
            <w:tcW w:w="1240" w:type="pct"/>
            <w:gridSpan w:val="4"/>
            <w:tcBorders>
              <w:top w:val="double" w:sz="6" w:space="0" w:color="auto"/>
              <w:left w:val="nil"/>
              <w:bottom w:val="nil"/>
              <w:right w:val="single" w:sz="6" w:space="0" w:color="auto"/>
            </w:tcBorders>
            <w:vAlign w:val="center"/>
          </w:tcPr>
          <w:p w14:paraId="7A97839E" w14:textId="77777777" w:rsidR="000D2ABA" w:rsidRPr="00BD14AD" w:rsidRDefault="000D2ABA" w:rsidP="00BD14AD">
            <w:pPr>
              <w:spacing w:line="276" w:lineRule="auto"/>
              <w:jc w:val="center"/>
              <w:rPr>
                <w:rFonts w:cs="Tahoma"/>
                <w:b/>
              </w:rPr>
            </w:pPr>
            <w:r w:rsidRPr="00BD14AD">
              <w:rPr>
                <w:rFonts w:cs="Tahoma"/>
                <w:b/>
              </w:rPr>
              <w:t>Ειδικότητα</w:t>
            </w:r>
          </w:p>
        </w:tc>
        <w:tc>
          <w:tcPr>
            <w:tcW w:w="1016" w:type="pct"/>
            <w:tcBorders>
              <w:top w:val="double" w:sz="6" w:space="0" w:color="auto"/>
              <w:left w:val="nil"/>
              <w:bottom w:val="nil"/>
              <w:right w:val="double" w:sz="6" w:space="0" w:color="auto"/>
            </w:tcBorders>
            <w:vAlign w:val="center"/>
          </w:tcPr>
          <w:p w14:paraId="21A12E0D" w14:textId="77777777" w:rsidR="000D2ABA" w:rsidRPr="00BD14AD" w:rsidRDefault="000D2ABA" w:rsidP="00BD14AD">
            <w:pPr>
              <w:spacing w:line="276" w:lineRule="auto"/>
              <w:jc w:val="center"/>
              <w:rPr>
                <w:rFonts w:cs="Tahoma"/>
                <w:b/>
              </w:rPr>
            </w:pPr>
            <w:r w:rsidRPr="00BD14AD">
              <w:rPr>
                <w:rFonts w:cs="Tahoma"/>
                <w:b/>
              </w:rPr>
              <w:t>Ημερομηνία Απόκτησης Πτυχίου</w:t>
            </w:r>
          </w:p>
        </w:tc>
      </w:tr>
      <w:tr w:rsidR="000D2ABA" w:rsidRPr="00BD14AD" w14:paraId="0C119980" w14:textId="77777777" w:rsidTr="00B175E6">
        <w:tc>
          <w:tcPr>
            <w:tcW w:w="1699" w:type="pct"/>
            <w:gridSpan w:val="7"/>
            <w:tcBorders>
              <w:top w:val="double" w:sz="6" w:space="0" w:color="auto"/>
              <w:left w:val="double" w:sz="6" w:space="0" w:color="auto"/>
              <w:bottom w:val="single" w:sz="6" w:space="0" w:color="auto"/>
              <w:right w:val="single" w:sz="6" w:space="0" w:color="auto"/>
            </w:tcBorders>
          </w:tcPr>
          <w:p w14:paraId="553A5A70" w14:textId="77777777" w:rsidR="000D2ABA" w:rsidRPr="00BD14AD" w:rsidRDefault="000D2ABA" w:rsidP="00BD14AD">
            <w:pPr>
              <w:spacing w:line="276" w:lineRule="auto"/>
              <w:rPr>
                <w:rFonts w:cs="Tahoma"/>
              </w:rPr>
            </w:pPr>
          </w:p>
          <w:p w14:paraId="3AAC695B" w14:textId="77777777" w:rsidR="000D2ABA" w:rsidRPr="00BD14AD" w:rsidRDefault="000D2ABA" w:rsidP="00BD14AD">
            <w:pPr>
              <w:spacing w:line="276" w:lineRule="auto"/>
              <w:rPr>
                <w:rFonts w:cs="Tahoma"/>
              </w:rPr>
            </w:pPr>
          </w:p>
        </w:tc>
        <w:tc>
          <w:tcPr>
            <w:tcW w:w="1045" w:type="pct"/>
            <w:tcBorders>
              <w:top w:val="double" w:sz="6" w:space="0" w:color="auto"/>
              <w:left w:val="nil"/>
              <w:bottom w:val="single" w:sz="6" w:space="0" w:color="auto"/>
              <w:right w:val="single" w:sz="6" w:space="0" w:color="auto"/>
            </w:tcBorders>
          </w:tcPr>
          <w:p w14:paraId="0352ACC4" w14:textId="77777777" w:rsidR="000D2ABA" w:rsidRPr="00BD14AD" w:rsidRDefault="000D2ABA" w:rsidP="00BD14AD">
            <w:pPr>
              <w:spacing w:line="276" w:lineRule="auto"/>
              <w:rPr>
                <w:rFonts w:cs="Tahoma"/>
              </w:rPr>
            </w:pPr>
          </w:p>
        </w:tc>
        <w:tc>
          <w:tcPr>
            <w:tcW w:w="1240" w:type="pct"/>
            <w:gridSpan w:val="4"/>
            <w:tcBorders>
              <w:top w:val="double" w:sz="6" w:space="0" w:color="auto"/>
              <w:left w:val="nil"/>
              <w:bottom w:val="single" w:sz="6" w:space="0" w:color="auto"/>
              <w:right w:val="single" w:sz="6" w:space="0" w:color="auto"/>
            </w:tcBorders>
          </w:tcPr>
          <w:p w14:paraId="15BA937A" w14:textId="77777777" w:rsidR="000D2ABA" w:rsidRPr="00BD14AD" w:rsidRDefault="000D2ABA" w:rsidP="00BD14AD">
            <w:pPr>
              <w:spacing w:line="276" w:lineRule="auto"/>
              <w:rPr>
                <w:rFonts w:cs="Tahoma"/>
              </w:rPr>
            </w:pPr>
          </w:p>
        </w:tc>
        <w:tc>
          <w:tcPr>
            <w:tcW w:w="1016" w:type="pct"/>
            <w:tcBorders>
              <w:top w:val="double" w:sz="6" w:space="0" w:color="auto"/>
              <w:left w:val="nil"/>
              <w:bottom w:val="single" w:sz="6" w:space="0" w:color="auto"/>
              <w:right w:val="double" w:sz="6" w:space="0" w:color="auto"/>
            </w:tcBorders>
          </w:tcPr>
          <w:p w14:paraId="31B8729C" w14:textId="77777777" w:rsidR="000D2ABA" w:rsidRPr="00BD14AD" w:rsidRDefault="000D2ABA" w:rsidP="00BD14AD">
            <w:pPr>
              <w:spacing w:line="276" w:lineRule="auto"/>
              <w:rPr>
                <w:rFonts w:cs="Tahoma"/>
              </w:rPr>
            </w:pPr>
          </w:p>
        </w:tc>
      </w:tr>
      <w:tr w:rsidR="000D2ABA" w:rsidRPr="00BD14AD" w14:paraId="5E5B3255" w14:textId="77777777" w:rsidTr="00B175E6">
        <w:tc>
          <w:tcPr>
            <w:tcW w:w="1699" w:type="pct"/>
            <w:gridSpan w:val="7"/>
            <w:tcBorders>
              <w:top w:val="nil"/>
              <w:left w:val="double" w:sz="6" w:space="0" w:color="auto"/>
              <w:bottom w:val="nil"/>
              <w:right w:val="single" w:sz="6" w:space="0" w:color="auto"/>
            </w:tcBorders>
          </w:tcPr>
          <w:p w14:paraId="1A3A7A46" w14:textId="77777777" w:rsidR="000D2ABA" w:rsidRPr="00BD14AD" w:rsidRDefault="000D2ABA" w:rsidP="00BD14AD">
            <w:pPr>
              <w:spacing w:line="276" w:lineRule="auto"/>
              <w:rPr>
                <w:rFonts w:cs="Tahoma"/>
              </w:rPr>
            </w:pPr>
          </w:p>
          <w:p w14:paraId="5071A0CD" w14:textId="77777777" w:rsidR="000D2ABA" w:rsidRPr="00BD14AD" w:rsidRDefault="000D2ABA" w:rsidP="00BD14AD">
            <w:pPr>
              <w:spacing w:line="276" w:lineRule="auto"/>
              <w:rPr>
                <w:rFonts w:cs="Tahoma"/>
              </w:rPr>
            </w:pPr>
          </w:p>
        </w:tc>
        <w:tc>
          <w:tcPr>
            <w:tcW w:w="1045" w:type="pct"/>
            <w:tcBorders>
              <w:top w:val="nil"/>
              <w:left w:val="nil"/>
              <w:bottom w:val="nil"/>
              <w:right w:val="single" w:sz="6" w:space="0" w:color="auto"/>
            </w:tcBorders>
          </w:tcPr>
          <w:p w14:paraId="3232BC5A" w14:textId="77777777" w:rsidR="000D2ABA" w:rsidRPr="00BD14AD" w:rsidRDefault="000D2ABA" w:rsidP="00BD14AD">
            <w:pPr>
              <w:spacing w:line="276" w:lineRule="auto"/>
              <w:rPr>
                <w:rFonts w:cs="Tahoma"/>
              </w:rPr>
            </w:pPr>
          </w:p>
        </w:tc>
        <w:tc>
          <w:tcPr>
            <w:tcW w:w="1240" w:type="pct"/>
            <w:gridSpan w:val="4"/>
            <w:tcBorders>
              <w:top w:val="nil"/>
              <w:left w:val="nil"/>
              <w:bottom w:val="nil"/>
              <w:right w:val="single" w:sz="6" w:space="0" w:color="auto"/>
            </w:tcBorders>
          </w:tcPr>
          <w:p w14:paraId="5F70A767" w14:textId="77777777" w:rsidR="000D2ABA" w:rsidRPr="00BD14AD" w:rsidRDefault="000D2ABA" w:rsidP="00BD14AD">
            <w:pPr>
              <w:spacing w:line="276" w:lineRule="auto"/>
              <w:rPr>
                <w:rFonts w:cs="Tahoma"/>
              </w:rPr>
            </w:pPr>
          </w:p>
        </w:tc>
        <w:tc>
          <w:tcPr>
            <w:tcW w:w="1016" w:type="pct"/>
            <w:tcBorders>
              <w:top w:val="nil"/>
              <w:left w:val="nil"/>
              <w:bottom w:val="nil"/>
              <w:right w:val="double" w:sz="6" w:space="0" w:color="auto"/>
            </w:tcBorders>
          </w:tcPr>
          <w:p w14:paraId="7FD30B08" w14:textId="77777777" w:rsidR="000D2ABA" w:rsidRPr="00BD14AD" w:rsidRDefault="000D2ABA" w:rsidP="00BD14AD">
            <w:pPr>
              <w:spacing w:line="276" w:lineRule="auto"/>
              <w:rPr>
                <w:rFonts w:cs="Tahoma"/>
              </w:rPr>
            </w:pPr>
          </w:p>
        </w:tc>
      </w:tr>
      <w:tr w:rsidR="000D2ABA" w:rsidRPr="00BD14AD" w14:paraId="4AEA5D6C" w14:textId="77777777" w:rsidTr="00B175E6">
        <w:tc>
          <w:tcPr>
            <w:tcW w:w="1699" w:type="pct"/>
            <w:gridSpan w:val="7"/>
            <w:tcBorders>
              <w:top w:val="single" w:sz="6" w:space="0" w:color="auto"/>
              <w:left w:val="double" w:sz="6" w:space="0" w:color="auto"/>
              <w:bottom w:val="double" w:sz="4" w:space="0" w:color="auto"/>
              <w:right w:val="single" w:sz="6" w:space="0" w:color="auto"/>
            </w:tcBorders>
          </w:tcPr>
          <w:p w14:paraId="6BA6CD9A" w14:textId="77777777" w:rsidR="000D2ABA" w:rsidRPr="00BD14AD" w:rsidRDefault="000D2ABA" w:rsidP="00BD14AD">
            <w:pPr>
              <w:spacing w:line="276" w:lineRule="auto"/>
              <w:rPr>
                <w:rFonts w:cs="Tahoma"/>
              </w:rPr>
            </w:pPr>
          </w:p>
          <w:p w14:paraId="792A8E45" w14:textId="77777777" w:rsidR="000D2ABA" w:rsidRPr="00BD14AD" w:rsidRDefault="000D2ABA" w:rsidP="00BD14AD">
            <w:pPr>
              <w:spacing w:line="276" w:lineRule="auto"/>
              <w:rPr>
                <w:rFonts w:cs="Tahoma"/>
              </w:rPr>
            </w:pPr>
          </w:p>
        </w:tc>
        <w:tc>
          <w:tcPr>
            <w:tcW w:w="1045" w:type="pct"/>
            <w:tcBorders>
              <w:top w:val="single" w:sz="6" w:space="0" w:color="auto"/>
              <w:left w:val="nil"/>
              <w:bottom w:val="double" w:sz="4" w:space="0" w:color="auto"/>
              <w:right w:val="single" w:sz="6" w:space="0" w:color="auto"/>
            </w:tcBorders>
          </w:tcPr>
          <w:p w14:paraId="70A0DAAF" w14:textId="77777777" w:rsidR="000D2ABA" w:rsidRPr="00BD14AD" w:rsidRDefault="000D2ABA" w:rsidP="00BD14AD">
            <w:pPr>
              <w:spacing w:line="276" w:lineRule="auto"/>
              <w:rPr>
                <w:rFonts w:cs="Tahoma"/>
              </w:rPr>
            </w:pPr>
          </w:p>
        </w:tc>
        <w:tc>
          <w:tcPr>
            <w:tcW w:w="1240" w:type="pct"/>
            <w:gridSpan w:val="4"/>
            <w:tcBorders>
              <w:top w:val="single" w:sz="6" w:space="0" w:color="auto"/>
              <w:left w:val="nil"/>
              <w:bottom w:val="double" w:sz="4" w:space="0" w:color="auto"/>
              <w:right w:val="single" w:sz="6" w:space="0" w:color="auto"/>
            </w:tcBorders>
          </w:tcPr>
          <w:p w14:paraId="65F261E2" w14:textId="77777777" w:rsidR="000D2ABA" w:rsidRPr="00BD14AD" w:rsidRDefault="000D2ABA" w:rsidP="00BD14AD">
            <w:pPr>
              <w:spacing w:line="276" w:lineRule="auto"/>
              <w:rPr>
                <w:rFonts w:cs="Tahoma"/>
              </w:rPr>
            </w:pPr>
          </w:p>
        </w:tc>
        <w:tc>
          <w:tcPr>
            <w:tcW w:w="1016" w:type="pct"/>
            <w:tcBorders>
              <w:top w:val="single" w:sz="6" w:space="0" w:color="auto"/>
              <w:left w:val="nil"/>
              <w:bottom w:val="double" w:sz="4" w:space="0" w:color="auto"/>
              <w:right w:val="double" w:sz="6" w:space="0" w:color="auto"/>
            </w:tcBorders>
          </w:tcPr>
          <w:p w14:paraId="1EA2141D" w14:textId="77777777" w:rsidR="000D2ABA" w:rsidRPr="00BD14AD" w:rsidRDefault="000D2ABA" w:rsidP="00BD14AD">
            <w:pPr>
              <w:spacing w:line="276" w:lineRule="auto"/>
              <w:rPr>
                <w:rFonts w:cs="Tahoma"/>
              </w:rPr>
            </w:pPr>
          </w:p>
        </w:tc>
      </w:tr>
      <w:tr w:rsidR="000D2ABA" w:rsidRPr="00875CD4" w14:paraId="7C276D32" w14:textId="77777777" w:rsidTr="00B175E6">
        <w:tblPrEx>
          <w:tblBorders>
            <w:top w:val="double" w:sz="6" w:space="0" w:color="auto"/>
            <w:left w:val="double" w:sz="6" w:space="0" w:color="auto"/>
            <w:bottom w:val="double" w:sz="6" w:space="0" w:color="auto"/>
            <w:right w:val="double" w:sz="6" w:space="0" w:color="auto"/>
            <w:insideH w:val="single" w:sz="6" w:space="0" w:color="auto"/>
            <w:insideV w:val="double" w:sz="6" w:space="0" w:color="auto"/>
          </w:tblBorders>
        </w:tblPrEx>
        <w:trPr>
          <w:gridBefore w:val="1"/>
          <w:wBefore w:w="132" w:type="dxa"/>
        </w:trPr>
        <w:tc>
          <w:tcPr>
            <w:tcW w:w="1973" w:type="pct"/>
            <w:gridSpan w:val="7"/>
            <w:tcBorders>
              <w:top w:val="double" w:sz="6" w:space="0" w:color="auto"/>
              <w:left w:val="double" w:sz="6" w:space="0" w:color="auto"/>
              <w:bottom w:val="double" w:sz="6" w:space="0" w:color="auto"/>
              <w:right w:val="double" w:sz="6" w:space="0" w:color="auto"/>
            </w:tcBorders>
            <w:shd w:val="pct10" w:color="auto" w:fill="auto"/>
          </w:tcPr>
          <w:p w14:paraId="1C0EDD9D" w14:textId="77777777" w:rsidR="000D2ABA" w:rsidRPr="00BD14AD" w:rsidRDefault="000D2ABA" w:rsidP="00BD14AD">
            <w:pPr>
              <w:spacing w:after="0" w:line="276" w:lineRule="auto"/>
              <w:jc w:val="center"/>
              <w:rPr>
                <w:rFonts w:cs="Tahoma"/>
                <w:b/>
                <w:lang w:val="el-GR"/>
              </w:rPr>
            </w:pPr>
            <w:r w:rsidRPr="00BD14AD">
              <w:rPr>
                <w:rFonts w:cs="Tahoma"/>
                <w:b/>
                <w:lang w:val="el-GR"/>
              </w:rPr>
              <w:lastRenderedPageBreak/>
              <w:t xml:space="preserve">ΚΑΤΗΓΟΡΙΑ ΣΤΕΛΕΧΟΥΣ </w:t>
            </w:r>
          </w:p>
          <w:p w14:paraId="0158A0AA" w14:textId="77777777" w:rsidR="000D2ABA" w:rsidRPr="00BD14AD" w:rsidRDefault="000D2ABA" w:rsidP="00BD14AD">
            <w:pPr>
              <w:spacing w:after="0" w:line="276" w:lineRule="auto"/>
              <w:jc w:val="center"/>
              <w:rPr>
                <w:rFonts w:cs="Tahoma"/>
                <w:lang w:val="el-GR"/>
              </w:rPr>
            </w:pPr>
            <w:r w:rsidRPr="00BD14AD">
              <w:rPr>
                <w:rFonts w:cs="Tahoma"/>
                <w:lang w:val="el-GR"/>
              </w:rPr>
              <w:t>(στο προτεινόμενο, από τον υποψήφιο Οικονομικό Φορέα, σχήμα διοίκησης Έργου)</w:t>
            </w:r>
          </w:p>
        </w:tc>
        <w:tc>
          <w:tcPr>
            <w:tcW w:w="3027" w:type="pct"/>
            <w:gridSpan w:val="5"/>
            <w:tcBorders>
              <w:top w:val="double" w:sz="6" w:space="0" w:color="auto"/>
              <w:left w:val="double" w:sz="6" w:space="0" w:color="auto"/>
              <w:bottom w:val="double" w:sz="6" w:space="0" w:color="auto"/>
              <w:right w:val="double" w:sz="6" w:space="0" w:color="auto"/>
            </w:tcBorders>
          </w:tcPr>
          <w:p w14:paraId="401837F4" w14:textId="77777777" w:rsidR="000D2ABA" w:rsidRPr="00BD14AD" w:rsidRDefault="000D2ABA" w:rsidP="00BD14AD">
            <w:pPr>
              <w:spacing w:line="276" w:lineRule="auto"/>
              <w:rPr>
                <w:rFonts w:cs="Tahoma"/>
                <w:lang w:val="el-GR"/>
              </w:rPr>
            </w:pPr>
          </w:p>
        </w:tc>
      </w:tr>
    </w:tbl>
    <w:p w14:paraId="0F950F81" w14:textId="77777777" w:rsidR="000D2ABA" w:rsidRPr="00BD14AD" w:rsidRDefault="000D2ABA" w:rsidP="00BD14AD">
      <w:pPr>
        <w:spacing w:line="276" w:lineRule="auto"/>
        <w:rPr>
          <w:rFonts w:cs="Tahoma"/>
          <w:i/>
          <w:color w:val="5B9BD5"/>
          <w:lang w:val="el-GR"/>
        </w:rPr>
        <w:sectPr w:rsidR="000D2ABA" w:rsidRPr="00BD14AD" w:rsidSect="000D2ABA">
          <w:pgSz w:w="11906" w:h="16838"/>
          <w:pgMar w:top="1134" w:right="1134" w:bottom="1134" w:left="1134" w:header="720" w:footer="709" w:gutter="0"/>
          <w:cols w:space="720"/>
          <w:docGrid w:linePitch="360"/>
        </w:sectPr>
      </w:pPr>
    </w:p>
    <w:p w14:paraId="6480708C" w14:textId="77777777" w:rsidR="000D2ABA" w:rsidRPr="00BD14AD" w:rsidRDefault="000D2ABA" w:rsidP="00BD14AD">
      <w:pPr>
        <w:spacing w:line="276" w:lineRule="auto"/>
        <w:rPr>
          <w:rFonts w:cs="Tahoma"/>
          <w:i/>
          <w:color w:val="5B9BD5"/>
          <w:lang w:val="el-GR"/>
        </w:rPr>
      </w:pPr>
    </w:p>
    <w:p w14:paraId="2E6A9CE7" w14:textId="77777777" w:rsidR="000D2ABA" w:rsidRPr="00BD14AD" w:rsidRDefault="000D2ABA" w:rsidP="00BD14AD">
      <w:pPr>
        <w:spacing w:line="276" w:lineRule="auto"/>
        <w:rPr>
          <w:rFonts w:cs="Tahoma"/>
          <w:i/>
          <w:color w:val="5B9BD5"/>
          <w:lang w:val="el-G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560"/>
      </w:tblGrid>
      <w:tr w:rsidR="000D2ABA" w:rsidRPr="00BD14AD" w14:paraId="0ED37F1B" w14:textId="77777777" w:rsidTr="00B175E6">
        <w:trPr>
          <w:trHeight w:val="567"/>
        </w:trPr>
        <w:tc>
          <w:tcPr>
            <w:tcW w:w="5000" w:type="pct"/>
            <w:shd w:val="pct10" w:color="auto" w:fill="auto"/>
            <w:vAlign w:val="center"/>
          </w:tcPr>
          <w:p w14:paraId="4B120EED" w14:textId="77777777" w:rsidR="000D2ABA" w:rsidRPr="00BD14AD" w:rsidRDefault="000D2ABA" w:rsidP="00BD14AD">
            <w:pPr>
              <w:spacing w:line="276" w:lineRule="auto"/>
              <w:jc w:val="center"/>
              <w:rPr>
                <w:rFonts w:cs="Tahoma"/>
              </w:rPr>
            </w:pPr>
            <w:r w:rsidRPr="00BD14AD">
              <w:rPr>
                <w:rFonts w:cs="Tahoma"/>
                <w:b/>
              </w:rPr>
              <w:t>ΕΠΑΓΓΕΛΜΑΤΙΚΗ ΕΜΠΕΙΡΙΑ</w:t>
            </w:r>
          </w:p>
        </w:tc>
      </w:tr>
    </w:tbl>
    <w:p w14:paraId="62BFDC97" w14:textId="77777777" w:rsidR="000D2ABA" w:rsidRPr="00BD14AD" w:rsidRDefault="000D2ABA" w:rsidP="00BD14AD">
      <w:pPr>
        <w:spacing w:line="276" w:lineRule="auto"/>
        <w:rPr>
          <w:rFonts w:cs="Tahoma"/>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29"/>
        <w:gridCol w:w="2126"/>
        <w:gridCol w:w="5847"/>
        <w:gridCol w:w="1596"/>
        <w:gridCol w:w="1162"/>
      </w:tblGrid>
      <w:tr w:rsidR="000D2ABA" w:rsidRPr="00BD14AD" w14:paraId="79B69B96" w14:textId="77777777" w:rsidTr="00B175E6">
        <w:trPr>
          <w:cantSplit/>
        </w:trPr>
        <w:tc>
          <w:tcPr>
            <w:tcW w:w="1315" w:type="pct"/>
            <w:vMerge w:val="restart"/>
            <w:shd w:val="clear" w:color="auto" w:fill="E6E6E6"/>
            <w:vAlign w:val="center"/>
          </w:tcPr>
          <w:p w14:paraId="757E6604" w14:textId="77777777" w:rsidR="000D2ABA" w:rsidRPr="00BD14AD" w:rsidRDefault="000D2ABA" w:rsidP="00BD14AD">
            <w:pPr>
              <w:spacing w:before="120" w:after="0" w:line="276" w:lineRule="auto"/>
              <w:jc w:val="center"/>
              <w:rPr>
                <w:rFonts w:cs="Tahoma"/>
                <w:b/>
              </w:rPr>
            </w:pPr>
            <w:r w:rsidRPr="00BD14AD">
              <w:rPr>
                <w:rFonts w:cs="Tahoma"/>
                <w:b/>
              </w:rPr>
              <w:t>Έργο</w:t>
            </w:r>
          </w:p>
        </w:tc>
        <w:tc>
          <w:tcPr>
            <w:tcW w:w="730" w:type="pct"/>
            <w:vMerge w:val="restart"/>
            <w:shd w:val="clear" w:color="auto" w:fill="E6E6E6"/>
            <w:vAlign w:val="center"/>
          </w:tcPr>
          <w:p w14:paraId="0D1CAD81" w14:textId="77777777" w:rsidR="000D2ABA" w:rsidRPr="00BD14AD" w:rsidRDefault="000D2ABA" w:rsidP="00BD14AD">
            <w:pPr>
              <w:spacing w:before="120" w:after="0" w:line="276" w:lineRule="auto"/>
              <w:jc w:val="center"/>
              <w:rPr>
                <w:rFonts w:cs="Tahoma"/>
                <w:b/>
              </w:rPr>
            </w:pPr>
            <w:r w:rsidRPr="00BD14AD">
              <w:rPr>
                <w:rFonts w:cs="Tahoma"/>
                <w:b/>
              </w:rPr>
              <w:t>Εργοδότης</w:t>
            </w:r>
          </w:p>
        </w:tc>
        <w:tc>
          <w:tcPr>
            <w:tcW w:w="2008" w:type="pct"/>
            <w:vMerge w:val="restart"/>
            <w:shd w:val="clear" w:color="auto" w:fill="E6E6E6"/>
            <w:vAlign w:val="center"/>
          </w:tcPr>
          <w:p w14:paraId="2038DFB1" w14:textId="77777777" w:rsidR="000D2ABA" w:rsidRPr="00BD14AD" w:rsidRDefault="000D2ABA" w:rsidP="00BD14AD">
            <w:pPr>
              <w:spacing w:after="0" w:line="276" w:lineRule="auto"/>
              <w:jc w:val="center"/>
              <w:rPr>
                <w:rFonts w:cs="Tahoma"/>
                <w:lang w:val="el-GR"/>
              </w:rPr>
            </w:pPr>
            <w:r w:rsidRPr="00BD14AD">
              <w:rPr>
                <w:rFonts w:cs="Tahoma"/>
                <w:b/>
                <w:lang w:val="el-GR"/>
              </w:rPr>
              <w:t>Θέση</w:t>
            </w:r>
            <w:r w:rsidRPr="00BD14AD">
              <w:rPr>
                <w:rStyle w:val="ab"/>
                <w:rFonts w:cs="Tahoma"/>
              </w:rPr>
              <w:footnoteReference w:id="2"/>
            </w:r>
            <w:r w:rsidRPr="00BD14AD">
              <w:rPr>
                <w:rFonts w:cs="Tahoma"/>
                <w:b/>
                <w:lang w:val="el-GR"/>
              </w:rPr>
              <w:t xml:space="preserve"> και Καθήκοντα στο Έργο </w:t>
            </w:r>
          </w:p>
        </w:tc>
        <w:tc>
          <w:tcPr>
            <w:tcW w:w="947" w:type="pct"/>
            <w:gridSpan w:val="2"/>
            <w:shd w:val="clear" w:color="auto" w:fill="E6E6E6"/>
            <w:vAlign w:val="center"/>
          </w:tcPr>
          <w:p w14:paraId="40EA5B1F" w14:textId="77777777" w:rsidR="000D2ABA" w:rsidRPr="00BD14AD" w:rsidRDefault="000D2ABA" w:rsidP="00BD14AD">
            <w:pPr>
              <w:spacing w:before="120" w:after="0" w:line="276" w:lineRule="auto"/>
              <w:jc w:val="center"/>
              <w:rPr>
                <w:rFonts w:cs="Tahoma"/>
                <w:b/>
              </w:rPr>
            </w:pPr>
            <w:r w:rsidRPr="00BD14AD">
              <w:rPr>
                <w:rFonts w:cs="Tahoma"/>
                <w:b/>
              </w:rPr>
              <w:t>Απασχόληση στο Έργο</w:t>
            </w:r>
          </w:p>
        </w:tc>
      </w:tr>
      <w:tr w:rsidR="000D2ABA" w:rsidRPr="00BD14AD" w14:paraId="1DC3A2AA" w14:textId="77777777" w:rsidTr="00B175E6">
        <w:trPr>
          <w:cantSplit/>
        </w:trPr>
        <w:tc>
          <w:tcPr>
            <w:tcW w:w="1315" w:type="pct"/>
            <w:vMerge/>
            <w:shd w:val="clear" w:color="auto" w:fill="E6E6E6"/>
            <w:vAlign w:val="center"/>
          </w:tcPr>
          <w:p w14:paraId="6D7BB5D6" w14:textId="77777777" w:rsidR="000D2ABA" w:rsidRPr="00BD14AD" w:rsidRDefault="000D2ABA" w:rsidP="00BD14AD">
            <w:pPr>
              <w:spacing w:before="120" w:after="0" w:line="276" w:lineRule="auto"/>
              <w:jc w:val="left"/>
              <w:rPr>
                <w:rFonts w:cs="Tahoma"/>
                <w:b/>
              </w:rPr>
            </w:pPr>
          </w:p>
        </w:tc>
        <w:tc>
          <w:tcPr>
            <w:tcW w:w="730" w:type="pct"/>
            <w:vMerge/>
            <w:shd w:val="clear" w:color="auto" w:fill="E6E6E6"/>
            <w:vAlign w:val="center"/>
          </w:tcPr>
          <w:p w14:paraId="3DFBC5C2" w14:textId="77777777" w:rsidR="000D2ABA" w:rsidRPr="00BD14AD" w:rsidRDefault="000D2ABA" w:rsidP="00BD14AD">
            <w:pPr>
              <w:spacing w:before="120" w:after="0" w:line="276" w:lineRule="auto"/>
              <w:jc w:val="left"/>
              <w:rPr>
                <w:rFonts w:cs="Tahoma"/>
                <w:b/>
              </w:rPr>
            </w:pPr>
          </w:p>
        </w:tc>
        <w:tc>
          <w:tcPr>
            <w:tcW w:w="2008" w:type="pct"/>
            <w:vMerge/>
            <w:shd w:val="clear" w:color="auto" w:fill="E6E6E6"/>
            <w:vAlign w:val="center"/>
          </w:tcPr>
          <w:p w14:paraId="7EDE766B" w14:textId="77777777" w:rsidR="000D2ABA" w:rsidRPr="00BD14AD" w:rsidRDefault="000D2ABA" w:rsidP="00BD14AD">
            <w:pPr>
              <w:spacing w:before="120" w:after="0" w:line="276" w:lineRule="auto"/>
              <w:jc w:val="left"/>
              <w:rPr>
                <w:rFonts w:cs="Tahoma"/>
                <w:b/>
              </w:rPr>
            </w:pPr>
          </w:p>
        </w:tc>
        <w:tc>
          <w:tcPr>
            <w:tcW w:w="548" w:type="pct"/>
            <w:shd w:val="clear" w:color="auto" w:fill="E6E6E6"/>
            <w:vAlign w:val="center"/>
          </w:tcPr>
          <w:p w14:paraId="3771E9FF" w14:textId="77777777" w:rsidR="000D2ABA" w:rsidRPr="00BD14AD" w:rsidRDefault="000D2ABA" w:rsidP="00BD14AD">
            <w:pPr>
              <w:spacing w:after="0" w:line="276" w:lineRule="auto"/>
              <w:jc w:val="center"/>
              <w:rPr>
                <w:rFonts w:cs="Tahoma"/>
                <w:b/>
              </w:rPr>
            </w:pPr>
            <w:r w:rsidRPr="00BD14AD">
              <w:rPr>
                <w:rFonts w:cs="Tahoma"/>
                <w:b/>
              </w:rPr>
              <w:t>Περίοδος</w:t>
            </w:r>
          </w:p>
          <w:p w14:paraId="282AB0AF" w14:textId="77777777" w:rsidR="000D2ABA" w:rsidRPr="00BD14AD" w:rsidRDefault="000D2ABA" w:rsidP="00BD14AD">
            <w:pPr>
              <w:spacing w:after="0" w:line="276" w:lineRule="auto"/>
              <w:jc w:val="center"/>
              <w:rPr>
                <w:rFonts w:cs="Tahoma"/>
                <w:b/>
              </w:rPr>
            </w:pPr>
            <w:r w:rsidRPr="00BD14AD">
              <w:rPr>
                <w:rFonts w:cs="Tahoma"/>
              </w:rPr>
              <w:t xml:space="preserve">(από </w:t>
            </w:r>
            <w:r w:rsidRPr="00BD14AD">
              <w:rPr>
                <w:rFonts w:cs="Tahoma"/>
                <w:b/>
              </w:rPr>
              <w:t>–</w:t>
            </w:r>
            <w:r w:rsidRPr="00BD14AD">
              <w:rPr>
                <w:rFonts w:cs="Tahoma"/>
              </w:rPr>
              <w:t xml:space="preserve"> έως)</w:t>
            </w:r>
          </w:p>
        </w:tc>
        <w:tc>
          <w:tcPr>
            <w:tcW w:w="399" w:type="pct"/>
            <w:shd w:val="clear" w:color="auto" w:fill="E6E6E6"/>
            <w:vAlign w:val="center"/>
          </w:tcPr>
          <w:p w14:paraId="08C8E346" w14:textId="77777777" w:rsidR="000D2ABA" w:rsidRPr="00BD14AD" w:rsidRDefault="000D2ABA" w:rsidP="00BD14AD">
            <w:pPr>
              <w:spacing w:before="120" w:after="0" w:line="276" w:lineRule="auto"/>
              <w:jc w:val="center"/>
              <w:rPr>
                <w:rFonts w:cs="Tahoma"/>
                <w:b/>
              </w:rPr>
            </w:pPr>
            <w:r w:rsidRPr="00BD14AD">
              <w:rPr>
                <w:rFonts w:cs="Tahoma"/>
                <w:b/>
              </w:rPr>
              <w:t>Α/Μ</w:t>
            </w:r>
          </w:p>
        </w:tc>
      </w:tr>
      <w:tr w:rsidR="000D2ABA" w:rsidRPr="00BD14AD" w14:paraId="7AD0F978" w14:textId="77777777" w:rsidTr="00B175E6">
        <w:tc>
          <w:tcPr>
            <w:tcW w:w="1315" w:type="pct"/>
          </w:tcPr>
          <w:p w14:paraId="75440A01" w14:textId="77777777" w:rsidR="000D2ABA" w:rsidRPr="00BD14AD" w:rsidRDefault="000D2ABA" w:rsidP="00BD14AD">
            <w:pPr>
              <w:spacing w:before="120" w:after="0" w:line="276" w:lineRule="auto"/>
              <w:rPr>
                <w:rFonts w:cs="Tahoma"/>
              </w:rPr>
            </w:pPr>
          </w:p>
          <w:p w14:paraId="4E40B5AF" w14:textId="77777777" w:rsidR="000D2ABA" w:rsidRPr="00BD14AD" w:rsidRDefault="000D2ABA" w:rsidP="00BD14AD">
            <w:pPr>
              <w:spacing w:before="120" w:after="0" w:line="276" w:lineRule="auto"/>
              <w:rPr>
                <w:rFonts w:cs="Tahoma"/>
              </w:rPr>
            </w:pPr>
          </w:p>
        </w:tc>
        <w:tc>
          <w:tcPr>
            <w:tcW w:w="730" w:type="pct"/>
          </w:tcPr>
          <w:p w14:paraId="2386D504" w14:textId="77777777" w:rsidR="000D2ABA" w:rsidRPr="00BD14AD" w:rsidRDefault="000D2ABA" w:rsidP="00BD14AD">
            <w:pPr>
              <w:spacing w:before="120" w:after="0" w:line="276" w:lineRule="auto"/>
              <w:rPr>
                <w:rFonts w:cs="Tahoma"/>
              </w:rPr>
            </w:pPr>
          </w:p>
        </w:tc>
        <w:tc>
          <w:tcPr>
            <w:tcW w:w="2008" w:type="pct"/>
          </w:tcPr>
          <w:p w14:paraId="06A6B726" w14:textId="77777777" w:rsidR="000D2ABA" w:rsidRPr="00BD14AD" w:rsidRDefault="000D2ABA" w:rsidP="00BD14AD">
            <w:pPr>
              <w:spacing w:before="120" w:after="0" w:line="276" w:lineRule="auto"/>
              <w:rPr>
                <w:rFonts w:cs="Tahoma"/>
              </w:rPr>
            </w:pPr>
          </w:p>
          <w:p w14:paraId="44CCE53A" w14:textId="77777777" w:rsidR="000D2ABA" w:rsidRPr="00BD14AD" w:rsidRDefault="000D2ABA" w:rsidP="00BD14AD">
            <w:pPr>
              <w:spacing w:before="120" w:after="0" w:line="276" w:lineRule="auto"/>
              <w:rPr>
                <w:rFonts w:cs="Tahoma"/>
              </w:rPr>
            </w:pPr>
          </w:p>
          <w:p w14:paraId="0382B34C" w14:textId="77777777" w:rsidR="000D2ABA" w:rsidRPr="00BD14AD" w:rsidRDefault="000D2ABA" w:rsidP="00BD14AD">
            <w:pPr>
              <w:spacing w:before="120" w:after="0" w:line="276" w:lineRule="auto"/>
              <w:rPr>
                <w:rFonts w:cs="Tahoma"/>
              </w:rPr>
            </w:pPr>
          </w:p>
        </w:tc>
        <w:tc>
          <w:tcPr>
            <w:tcW w:w="548" w:type="pct"/>
          </w:tcPr>
          <w:p w14:paraId="48251A30" w14:textId="77777777" w:rsidR="000D2ABA" w:rsidRPr="00BD14AD" w:rsidRDefault="000D2ABA" w:rsidP="00BD14AD">
            <w:pPr>
              <w:spacing w:before="120" w:after="0" w:line="276" w:lineRule="auto"/>
              <w:jc w:val="center"/>
              <w:rPr>
                <w:rFonts w:cs="Tahoma"/>
              </w:rPr>
            </w:pPr>
            <w:r w:rsidRPr="00BD14AD">
              <w:rPr>
                <w:rFonts w:cs="Tahoma"/>
              </w:rPr>
              <w:t>__ /__ / ___</w:t>
            </w:r>
          </w:p>
          <w:p w14:paraId="526A8A63" w14:textId="77777777" w:rsidR="000D2ABA" w:rsidRPr="00BD14AD" w:rsidRDefault="000D2ABA" w:rsidP="00BD14AD">
            <w:pPr>
              <w:spacing w:before="120" w:after="0" w:line="276" w:lineRule="auto"/>
              <w:jc w:val="center"/>
              <w:rPr>
                <w:rFonts w:cs="Tahoma"/>
              </w:rPr>
            </w:pPr>
            <w:r w:rsidRPr="00BD14AD">
              <w:rPr>
                <w:rFonts w:cs="Tahoma"/>
              </w:rPr>
              <w:t>-</w:t>
            </w:r>
          </w:p>
          <w:p w14:paraId="5C4BE7D5" w14:textId="77777777" w:rsidR="000D2ABA" w:rsidRPr="00BD14AD" w:rsidRDefault="000D2ABA" w:rsidP="00BD14AD">
            <w:pPr>
              <w:spacing w:before="120" w:after="0" w:line="276" w:lineRule="auto"/>
              <w:jc w:val="center"/>
              <w:rPr>
                <w:rFonts w:cs="Tahoma"/>
              </w:rPr>
            </w:pPr>
            <w:r w:rsidRPr="00BD14AD">
              <w:rPr>
                <w:rFonts w:cs="Tahoma"/>
              </w:rPr>
              <w:t>__ /__ / ___</w:t>
            </w:r>
          </w:p>
        </w:tc>
        <w:tc>
          <w:tcPr>
            <w:tcW w:w="399" w:type="pct"/>
          </w:tcPr>
          <w:p w14:paraId="6709B77C" w14:textId="77777777" w:rsidR="000D2ABA" w:rsidRPr="00BD14AD" w:rsidRDefault="000D2ABA" w:rsidP="00BD14AD">
            <w:pPr>
              <w:spacing w:before="120" w:after="0" w:line="276" w:lineRule="auto"/>
              <w:jc w:val="center"/>
              <w:rPr>
                <w:rFonts w:cs="Tahoma"/>
              </w:rPr>
            </w:pPr>
          </w:p>
        </w:tc>
      </w:tr>
      <w:tr w:rsidR="000D2ABA" w:rsidRPr="00BD14AD" w14:paraId="7F577A4F" w14:textId="77777777" w:rsidTr="00B175E6">
        <w:tc>
          <w:tcPr>
            <w:tcW w:w="1315" w:type="pct"/>
          </w:tcPr>
          <w:p w14:paraId="3DFF603D" w14:textId="77777777" w:rsidR="000D2ABA" w:rsidRPr="00BD14AD" w:rsidRDefault="000D2ABA" w:rsidP="00BD14AD">
            <w:pPr>
              <w:spacing w:before="120" w:after="0" w:line="276" w:lineRule="auto"/>
              <w:rPr>
                <w:rFonts w:cs="Tahoma"/>
              </w:rPr>
            </w:pPr>
          </w:p>
        </w:tc>
        <w:tc>
          <w:tcPr>
            <w:tcW w:w="730" w:type="pct"/>
          </w:tcPr>
          <w:p w14:paraId="091BD084" w14:textId="77777777" w:rsidR="000D2ABA" w:rsidRPr="00BD14AD" w:rsidRDefault="000D2ABA" w:rsidP="00BD14AD">
            <w:pPr>
              <w:spacing w:before="120" w:after="0" w:line="276" w:lineRule="auto"/>
              <w:rPr>
                <w:rFonts w:cs="Tahoma"/>
              </w:rPr>
            </w:pPr>
          </w:p>
        </w:tc>
        <w:tc>
          <w:tcPr>
            <w:tcW w:w="2008" w:type="pct"/>
          </w:tcPr>
          <w:p w14:paraId="0B1B0EF4" w14:textId="77777777" w:rsidR="000D2ABA" w:rsidRPr="00BD14AD" w:rsidRDefault="000D2ABA" w:rsidP="00BD14AD">
            <w:pPr>
              <w:spacing w:before="120" w:after="0" w:line="276" w:lineRule="auto"/>
              <w:rPr>
                <w:rFonts w:cs="Tahoma"/>
              </w:rPr>
            </w:pPr>
          </w:p>
        </w:tc>
        <w:tc>
          <w:tcPr>
            <w:tcW w:w="548" w:type="pct"/>
          </w:tcPr>
          <w:p w14:paraId="2819668E" w14:textId="77777777" w:rsidR="000D2ABA" w:rsidRPr="00BD14AD" w:rsidRDefault="000D2ABA" w:rsidP="00BD14AD">
            <w:pPr>
              <w:spacing w:before="120" w:after="0" w:line="276" w:lineRule="auto"/>
              <w:jc w:val="center"/>
              <w:rPr>
                <w:rFonts w:cs="Tahoma"/>
              </w:rPr>
            </w:pPr>
            <w:r w:rsidRPr="00BD14AD">
              <w:rPr>
                <w:rFonts w:cs="Tahoma"/>
              </w:rPr>
              <w:t>__ /__ / ___</w:t>
            </w:r>
          </w:p>
          <w:p w14:paraId="71802D19" w14:textId="77777777" w:rsidR="000D2ABA" w:rsidRPr="00BD14AD" w:rsidRDefault="000D2ABA" w:rsidP="00BD14AD">
            <w:pPr>
              <w:spacing w:before="120" w:after="0" w:line="276" w:lineRule="auto"/>
              <w:jc w:val="center"/>
              <w:rPr>
                <w:rFonts w:cs="Tahoma"/>
              </w:rPr>
            </w:pPr>
            <w:r w:rsidRPr="00BD14AD">
              <w:rPr>
                <w:rFonts w:cs="Tahoma"/>
              </w:rPr>
              <w:t>-</w:t>
            </w:r>
          </w:p>
          <w:p w14:paraId="5D4F1E47" w14:textId="77777777" w:rsidR="000D2ABA" w:rsidRPr="00BD14AD" w:rsidRDefault="000D2ABA" w:rsidP="00BD14AD">
            <w:pPr>
              <w:spacing w:before="120" w:after="0" w:line="276" w:lineRule="auto"/>
              <w:jc w:val="center"/>
              <w:rPr>
                <w:rFonts w:cs="Tahoma"/>
              </w:rPr>
            </w:pPr>
            <w:r w:rsidRPr="00BD14AD">
              <w:rPr>
                <w:rFonts w:cs="Tahoma"/>
              </w:rPr>
              <w:t>__ /__ / ___</w:t>
            </w:r>
          </w:p>
        </w:tc>
        <w:tc>
          <w:tcPr>
            <w:tcW w:w="399" w:type="pct"/>
          </w:tcPr>
          <w:p w14:paraId="3F496FEC" w14:textId="77777777" w:rsidR="000D2ABA" w:rsidRPr="00BD14AD" w:rsidRDefault="000D2ABA" w:rsidP="00BD14AD">
            <w:pPr>
              <w:spacing w:before="120" w:after="0" w:line="276" w:lineRule="auto"/>
              <w:jc w:val="center"/>
              <w:rPr>
                <w:rFonts w:cs="Tahoma"/>
              </w:rPr>
            </w:pPr>
          </w:p>
        </w:tc>
      </w:tr>
      <w:tr w:rsidR="000D2ABA" w:rsidRPr="00BD14AD" w14:paraId="2F75E8E7" w14:textId="77777777" w:rsidTr="00B175E6">
        <w:tc>
          <w:tcPr>
            <w:tcW w:w="1315" w:type="pct"/>
          </w:tcPr>
          <w:p w14:paraId="59FC3723" w14:textId="77777777" w:rsidR="000D2ABA" w:rsidRPr="00BD14AD" w:rsidRDefault="000D2ABA" w:rsidP="00BD14AD">
            <w:pPr>
              <w:spacing w:before="120" w:after="0" w:line="276" w:lineRule="auto"/>
              <w:rPr>
                <w:rFonts w:cs="Tahoma"/>
              </w:rPr>
            </w:pPr>
          </w:p>
        </w:tc>
        <w:tc>
          <w:tcPr>
            <w:tcW w:w="730" w:type="pct"/>
          </w:tcPr>
          <w:p w14:paraId="3BDC1F18" w14:textId="77777777" w:rsidR="000D2ABA" w:rsidRPr="00BD14AD" w:rsidRDefault="000D2ABA" w:rsidP="00BD14AD">
            <w:pPr>
              <w:spacing w:before="120" w:after="0" w:line="276" w:lineRule="auto"/>
              <w:rPr>
                <w:rFonts w:cs="Tahoma"/>
              </w:rPr>
            </w:pPr>
          </w:p>
        </w:tc>
        <w:tc>
          <w:tcPr>
            <w:tcW w:w="2008" w:type="pct"/>
          </w:tcPr>
          <w:p w14:paraId="06A1AC58" w14:textId="77777777" w:rsidR="000D2ABA" w:rsidRPr="00BD14AD" w:rsidRDefault="000D2ABA" w:rsidP="00BD14AD">
            <w:pPr>
              <w:spacing w:before="120" w:after="0" w:line="276" w:lineRule="auto"/>
              <w:rPr>
                <w:rFonts w:cs="Tahoma"/>
              </w:rPr>
            </w:pPr>
          </w:p>
        </w:tc>
        <w:tc>
          <w:tcPr>
            <w:tcW w:w="548" w:type="pct"/>
          </w:tcPr>
          <w:p w14:paraId="035D7088" w14:textId="77777777" w:rsidR="000D2ABA" w:rsidRPr="00BD14AD" w:rsidRDefault="000D2ABA" w:rsidP="00BD14AD">
            <w:pPr>
              <w:spacing w:before="120" w:after="0" w:line="276" w:lineRule="auto"/>
              <w:jc w:val="center"/>
              <w:rPr>
                <w:rFonts w:cs="Tahoma"/>
              </w:rPr>
            </w:pPr>
            <w:r w:rsidRPr="00BD14AD">
              <w:rPr>
                <w:rFonts w:cs="Tahoma"/>
              </w:rPr>
              <w:t>__ /__ / ___</w:t>
            </w:r>
          </w:p>
          <w:p w14:paraId="32B2CC9A" w14:textId="77777777" w:rsidR="000D2ABA" w:rsidRPr="00BD14AD" w:rsidRDefault="000D2ABA" w:rsidP="00BD14AD">
            <w:pPr>
              <w:spacing w:before="120" w:after="0" w:line="276" w:lineRule="auto"/>
              <w:jc w:val="center"/>
              <w:rPr>
                <w:rFonts w:cs="Tahoma"/>
              </w:rPr>
            </w:pPr>
            <w:r w:rsidRPr="00BD14AD">
              <w:rPr>
                <w:rFonts w:cs="Tahoma"/>
              </w:rPr>
              <w:t>-</w:t>
            </w:r>
          </w:p>
          <w:p w14:paraId="105FF675" w14:textId="77777777" w:rsidR="000D2ABA" w:rsidRPr="00BD14AD" w:rsidRDefault="000D2ABA" w:rsidP="00BD14AD">
            <w:pPr>
              <w:spacing w:before="120" w:after="0" w:line="276" w:lineRule="auto"/>
              <w:jc w:val="center"/>
              <w:rPr>
                <w:rFonts w:cs="Tahoma"/>
              </w:rPr>
            </w:pPr>
            <w:r w:rsidRPr="00BD14AD">
              <w:rPr>
                <w:rFonts w:cs="Tahoma"/>
              </w:rPr>
              <w:t>__ /__ / ___</w:t>
            </w:r>
          </w:p>
        </w:tc>
        <w:tc>
          <w:tcPr>
            <w:tcW w:w="399" w:type="pct"/>
          </w:tcPr>
          <w:p w14:paraId="4C7E970F" w14:textId="77777777" w:rsidR="000D2ABA" w:rsidRPr="00BD14AD" w:rsidRDefault="000D2ABA" w:rsidP="00BD14AD">
            <w:pPr>
              <w:spacing w:before="120" w:after="0" w:line="276" w:lineRule="auto"/>
              <w:jc w:val="center"/>
              <w:rPr>
                <w:rFonts w:cs="Tahoma"/>
              </w:rPr>
            </w:pPr>
          </w:p>
        </w:tc>
      </w:tr>
    </w:tbl>
    <w:p w14:paraId="5974A036" w14:textId="77777777" w:rsidR="000D2ABA" w:rsidRPr="00BD14AD" w:rsidRDefault="000D2ABA" w:rsidP="00BD14AD">
      <w:pPr>
        <w:spacing w:line="276" w:lineRule="auto"/>
        <w:rPr>
          <w:rFonts w:cs="Tahoma"/>
        </w:rPr>
        <w:sectPr w:rsidR="000D2ABA" w:rsidRPr="00BD14AD" w:rsidSect="000D2ABA">
          <w:headerReference w:type="default" r:id="rId33"/>
          <w:footerReference w:type="default" r:id="rId34"/>
          <w:headerReference w:type="first" r:id="rId35"/>
          <w:pgSz w:w="16838" w:h="11906" w:orient="landscape"/>
          <w:pgMar w:top="1134" w:right="1134" w:bottom="1134" w:left="1134" w:header="720" w:footer="709" w:gutter="0"/>
          <w:cols w:space="720"/>
          <w:docGrid w:linePitch="360"/>
        </w:sectPr>
      </w:pPr>
    </w:p>
    <w:p w14:paraId="6A331D98" w14:textId="77777777" w:rsidR="000D2ABA" w:rsidRPr="00BD14AD" w:rsidRDefault="000D2ABA" w:rsidP="00BD14AD">
      <w:pPr>
        <w:pStyle w:val="22"/>
        <w:numPr>
          <w:ilvl w:val="0"/>
          <w:numId w:val="0"/>
        </w:numPr>
        <w:spacing w:line="276" w:lineRule="auto"/>
        <w:ind w:left="576" w:hanging="576"/>
        <w:rPr>
          <w:rFonts w:cs="Tahoma"/>
          <w:lang w:val="el-GR"/>
        </w:rPr>
      </w:pPr>
      <w:bookmarkStart w:id="672" w:name="_Ref510087097"/>
      <w:bookmarkStart w:id="673" w:name="_Ref40980475"/>
      <w:bookmarkStart w:id="674" w:name="_Ref55324393"/>
      <w:bookmarkStart w:id="675" w:name="_Toc97194377"/>
      <w:bookmarkStart w:id="676" w:name="_Toc97194481"/>
      <w:bookmarkStart w:id="677" w:name="_Toc180679463"/>
      <w:bookmarkStart w:id="678" w:name="_Toc204855593"/>
      <w:r w:rsidRPr="00BD14AD">
        <w:rPr>
          <w:rFonts w:cs="Tahoma"/>
          <w:lang w:val="el-GR"/>
        </w:rPr>
        <w:lastRenderedPageBreak/>
        <w:t>ΠΑΡΑΡΤΗΜΑ V – Υπόδειγμα Τεχνικής Προσφοράς</w:t>
      </w:r>
      <w:bookmarkEnd w:id="672"/>
      <w:bookmarkEnd w:id="673"/>
      <w:bookmarkEnd w:id="674"/>
      <w:bookmarkEnd w:id="675"/>
      <w:bookmarkEnd w:id="676"/>
      <w:bookmarkEnd w:id="677"/>
      <w:bookmarkEnd w:id="678"/>
      <w:r w:rsidRPr="00BD14AD">
        <w:rPr>
          <w:rFonts w:cs="Tahoma"/>
          <w:lang w:val="el-GR"/>
        </w:rPr>
        <w:t xml:space="preserve"> </w:t>
      </w:r>
    </w:p>
    <w:p w14:paraId="4603323A" w14:textId="77777777" w:rsidR="000D2ABA" w:rsidRPr="00BD14AD" w:rsidRDefault="000D2ABA" w:rsidP="00BD14AD">
      <w:pPr>
        <w:spacing w:line="276" w:lineRule="auto"/>
        <w:rPr>
          <w:rFonts w:cs="Tahoma"/>
        </w:rPr>
      </w:pPr>
    </w:p>
    <w:p w14:paraId="03AAA507" w14:textId="77777777" w:rsidR="000D2ABA" w:rsidRPr="00BD14AD" w:rsidRDefault="000D2ABA" w:rsidP="00BD14AD">
      <w:pPr>
        <w:spacing w:line="276" w:lineRule="auto"/>
        <w:rPr>
          <w:rFonts w:cs="Tahoma"/>
        </w:rPr>
      </w:pPr>
    </w:p>
    <w:tbl>
      <w:tblPr>
        <w:tblStyle w:val="TableGrid"/>
        <w:tblW w:w="9921" w:type="dxa"/>
        <w:tblInd w:w="-106" w:type="dxa"/>
        <w:tblCellMar>
          <w:left w:w="106" w:type="dxa"/>
          <w:right w:w="115" w:type="dxa"/>
        </w:tblCellMar>
        <w:tblLook w:val="04A0" w:firstRow="1" w:lastRow="0" w:firstColumn="1" w:lastColumn="0" w:noHBand="0" w:noVBand="1"/>
      </w:tblPr>
      <w:tblGrid>
        <w:gridCol w:w="835"/>
        <w:gridCol w:w="5894"/>
        <w:gridCol w:w="3192"/>
      </w:tblGrid>
      <w:tr w:rsidR="000D2ABA" w:rsidRPr="00BD14AD" w14:paraId="39E965B2" w14:textId="77777777" w:rsidTr="00B175E6">
        <w:trPr>
          <w:trHeight w:val="517"/>
        </w:trPr>
        <w:tc>
          <w:tcPr>
            <w:tcW w:w="835" w:type="dxa"/>
            <w:tcBorders>
              <w:top w:val="single" w:sz="4" w:space="0" w:color="000000"/>
              <w:left w:val="single" w:sz="4" w:space="0" w:color="000000"/>
              <w:bottom w:val="single" w:sz="4" w:space="0" w:color="000000"/>
              <w:right w:val="nil"/>
            </w:tcBorders>
            <w:shd w:val="clear" w:color="auto" w:fill="BFBFBF"/>
          </w:tcPr>
          <w:p w14:paraId="4489BBBC" w14:textId="77777777" w:rsidR="000D2ABA" w:rsidRPr="00BD14AD" w:rsidRDefault="000D2ABA" w:rsidP="00BD14AD">
            <w:pPr>
              <w:spacing w:line="276" w:lineRule="auto"/>
              <w:rPr>
                <w:rFonts w:cs="Tahoma"/>
                <w:lang w:val="el-GR"/>
              </w:rPr>
            </w:pPr>
          </w:p>
        </w:tc>
        <w:tc>
          <w:tcPr>
            <w:tcW w:w="5894" w:type="dxa"/>
            <w:tcBorders>
              <w:top w:val="single" w:sz="4" w:space="0" w:color="000000"/>
              <w:left w:val="nil"/>
              <w:bottom w:val="single" w:sz="4" w:space="0" w:color="000000"/>
              <w:right w:val="nil"/>
            </w:tcBorders>
            <w:shd w:val="clear" w:color="auto" w:fill="BFBFBF"/>
            <w:vAlign w:val="center"/>
          </w:tcPr>
          <w:p w14:paraId="72F3EBFE" w14:textId="77777777" w:rsidR="000D2ABA" w:rsidRPr="00BD14AD" w:rsidRDefault="000D2ABA" w:rsidP="00BD14AD">
            <w:pPr>
              <w:spacing w:line="276" w:lineRule="auto"/>
              <w:ind w:left="822"/>
              <w:jc w:val="center"/>
              <w:rPr>
                <w:rFonts w:cs="Tahoma"/>
              </w:rPr>
            </w:pPr>
            <w:r w:rsidRPr="00BD14AD">
              <w:rPr>
                <w:rFonts w:cs="Tahoma"/>
                <w:b/>
              </w:rPr>
              <w:t xml:space="preserve">Περιεχόμενα Τεχνικής Προσφοράς </w:t>
            </w:r>
          </w:p>
        </w:tc>
        <w:tc>
          <w:tcPr>
            <w:tcW w:w="3192" w:type="dxa"/>
            <w:tcBorders>
              <w:top w:val="single" w:sz="4" w:space="0" w:color="000000"/>
              <w:left w:val="nil"/>
              <w:bottom w:val="single" w:sz="4" w:space="0" w:color="000000"/>
              <w:right w:val="single" w:sz="4" w:space="0" w:color="000000"/>
            </w:tcBorders>
            <w:shd w:val="clear" w:color="auto" w:fill="BFBFBF"/>
          </w:tcPr>
          <w:p w14:paraId="12B1612B" w14:textId="77777777" w:rsidR="000D2ABA" w:rsidRPr="00BD14AD" w:rsidRDefault="000D2ABA" w:rsidP="00BD14AD">
            <w:pPr>
              <w:spacing w:line="276" w:lineRule="auto"/>
              <w:rPr>
                <w:rFonts w:cs="Tahoma"/>
              </w:rPr>
            </w:pPr>
          </w:p>
        </w:tc>
      </w:tr>
      <w:tr w:rsidR="000D2ABA" w:rsidRPr="00BD14AD" w14:paraId="341DD5D2" w14:textId="77777777" w:rsidTr="00B175E6">
        <w:trPr>
          <w:trHeight w:val="520"/>
        </w:trPr>
        <w:tc>
          <w:tcPr>
            <w:tcW w:w="835"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49EF248C" w14:textId="77777777" w:rsidR="000D2ABA" w:rsidRPr="00BD14AD" w:rsidRDefault="000D2ABA" w:rsidP="00BD14AD">
            <w:pPr>
              <w:spacing w:line="276" w:lineRule="auto"/>
              <w:ind w:left="4"/>
              <w:jc w:val="center"/>
              <w:rPr>
                <w:rFonts w:cs="Tahoma"/>
              </w:rPr>
            </w:pPr>
            <w:r w:rsidRPr="00BD14AD">
              <w:rPr>
                <w:rFonts w:cs="Tahoma"/>
                <w:b/>
              </w:rPr>
              <w:t xml:space="preserve">Α/Α </w:t>
            </w:r>
          </w:p>
        </w:tc>
        <w:tc>
          <w:tcPr>
            <w:tcW w:w="5894"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7659E240" w14:textId="77777777" w:rsidR="000D2ABA" w:rsidRPr="00BD14AD" w:rsidRDefault="000D2ABA" w:rsidP="00BD14AD">
            <w:pPr>
              <w:spacing w:line="276" w:lineRule="auto"/>
              <w:ind w:left="11"/>
              <w:jc w:val="center"/>
              <w:rPr>
                <w:rFonts w:cs="Tahoma"/>
              </w:rPr>
            </w:pPr>
            <w:r w:rsidRPr="00BD14AD">
              <w:rPr>
                <w:rFonts w:cs="Tahoma"/>
                <w:b/>
              </w:rPr>
              <w:t xml:space="preserve">Ενότητα </w:t>
            </w:r>
          </w:p>
        </w:tc>
        <w:tc>
          <w:tcPr>
            <w:tcW w:w="319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7149B7D2" w14:textId="77777777" w:rsidR="000D2ABA" w:rsidRPr="00BD14AD" w:rsidRDefault="000D2ABA" w:rsidP="00BD14AD">
            <w:pPr>
              <w:spacing w:line="276" w:lineRule="auto"/>
              <w:ind w:left="9"/>
              <w:jc w:val="center"/>
              <w:rPr>
                <w:rFonts w:cs="Tahoma"/>
              </w:rPr>
            </w:pPr>
            <w:r w:rsidRPr="00BD14AD">
              <w:rPr>
                <w:rFonts w:cs="Tahoma"/>
                <w:b/>
              </w:rPr>
              <w:t xml:space="preserve">Παραπομπή </w:t>
            </w:r>
          </w:p>
        </w:tc>
      </w:tr>
      <w:tr w:rsidR="000D2ABA" w:rsidRPr="00BD14AD" w14:paraId="7B04B462" w14:textId="77777777" w:rsidTr="00B175E6">
        <w:trPr>
          <w:trHeight w:hRule="exact" w:val="624"/>
        </w:trPr>
        <w:tc>
          <w:tcPr>
            <w:tcW w:w="835" w:type="dxa"/>
            <w:tcBorders>
              <w:top w:val="single" w:sz="4" w:space="0" w:color="000000"/>
              <w:left w:val="single" w:sz="4" w:space="0" w:color="000000"/>
              <w:bottom w:val="single" w:sz="4" w:space="0" w:color="000000"/>
              <w:right w:val="single" w:sz="4" w:space="0" w:color="000000"/>
            </w:tcBorders>
            <w:shd w:val="clear" w:color="auto" w:fill="F4B083"/>
            <w:vAlign w:val="center"/>
          </w:tcPr>
          <w:p w14:paraId="77A0ADBB" w14:textId="77777777" w:rsidR="000D2ABA" w:rsidRPr="00BD14AD" w:rsidRDefault="000D2ABA" w:rsidP="00BD14AD">
            <w:pPr>
              <w:spacing w:line="276" w:lineRule="auto"/>
              <w:jc w:val="center"/>
              <w:rPr>
                <w:rFonts w:cs="Tahoma"/>
              </w:rPr>
            </w:pPr>
            <w:r w:rsidRPr="00BD14AD">
              <w:rPr>
                <w:rFonts w:cs="Tahoma"/>
                <w:b/>
              </w:rPr>
              <w:t>1</w:t>
            </w:r>
          </w:p>
        </w:tc>
        <w:tc>
          <w:tcPr>
            <w:tcW w:w="5894" w:type="dxa"/>
            <w:tcBorders>
              <w:top w:val="single" w:sz="4" w:space="0" w:color="000000"/>
              <w:left w:val="single" w:sz="4" w:space="0" w:color="000000"/>
              <w:bottom w:val="single" w:sz="4" w:space="0" w:color="000000"/>
              <w:right w:val="single" w:sz="4" w:space="0" w:color="000000"/>
            </w:tcBorders>
            <w:shd w:val="clear" w:color="auto" w:fill="F4B083"/>
            <w:vAlign w:val="center"/>
          </w:tcPr>
          <w:p w14:paraId="6A35D3F8" w14:textId="77777777" w:rsidR="000D2ABA" w:rsidRPr="00BD14AD" w:rsidRDefault="000D2ABA" w:rsidP="00BD14AD">
            <w:pPr>
              <w:spacing w:line="276" w:lineRule="auto"/>
              <w:ind w:left="2"/>
              <w:rPr>
                <w:rFonts w:cs="Tahoma"/>
                <w:lang w:val="el-GR"/>
              </w:rPr>
            </w:pPr>
            <w:r w:rsidRPr="00BD14AD">
              <w:rPr>
                <w:rFonts w:cs="Tahoma"/>
                <w:b/>
              </w:rPr>
              <w:t>Τεχνική Λύση</w:t>
            </w:r>
          </w:p>
        </w:tc>
        <w:tc>
          <w:tcPr>
            <w:tcW w:w="3192" w:type="dxa"/>
            <w:tcBorders>
              <w:top w:val="single" w:sz="4" w:space="0" w:color="000000"/>
              <w:left w:val="single" w:sz="4" w:space="0" w:color="000000"/>
              <w:bottom w:val="single" w:sz="4" w:space="0" w:color="000000"/>
              <w:right w:val="single" w:sz="4" w:space="0" w:color="000000"/>
            </w:tcBorders>
            <w:shd w:val="clear" w:color="auto" w:fill="F4B083"/>
            <w:vAlign w:val="center"/>
          </w:tcPr>
          <w:p w14:paraId="2E11C6CF" w14:textId="77777777" w:rsidR="000D2ABA" w:rsidRPr="00BD14AD" w:rsidRDefault="000D2ABA" w:rsidP="00BD14AD">
            <w:pPr>
              <w:spacing w:line="276" w:lineRule="auto"/>
              <w:ind w:left="1"/>
              <w:rPr>
                <w:rFonts w:cs="Tahoma"/>
                <w:lang w:val="el-GR"/>
              </w:rPr>
            </w:pPr>
            <w:r w:rsidRPr="00BD14AD">
              <w:rPr>
                <w:rFonts w:cs="Tahoma"/>
                <w:b/>
                <w:lang w:val="el-GR"/>
              </w:rPr>
              <w:t xml:space="preserve"> </w:t>
            </w:r>
          </w:p>
        </w:tc>
      </w:tr>
      <w:tr w:rsidR="000D2ABA" w:rsidRPr="00BD14AD" w14:paraId="1456BD03" w14:textId="77777777" w:rsidTr="00B175E6">
        <w:trPr>
          <w:trHeight w:hRule="exact" w:val="826"/>
        </w:trPr>
        <w:tc>
          <w:tcPr>
            <w:tcW w:w="835" w:type="dxa"/>
            <w:tcBorders>
              <w:top w:val="single" w:sz="4" w:space="0" w:color="000000"/>
              <w:left w:val="single" w:sz="4" w:space="0" w:color="000000"/>
              <w:bottom w:val="single" w:sz="4" w:space="0" w:color="000000"/>
              <w:right w:val="single" w:sz="4" w:space="0" w:color="000000"/>
            </w:tcBorders>
            <w:vAlign w:val="center"/>
          </w:tcPr>
          <w:p w14:paraId="7E8914D9" w14:textId="77777777" w:rsidR="000D2ABA" w:rsidRPr="00BD14AD" w:rsidRDefault="000D2ABA" w:rsidP="00BD14AD">
            <w:pPr>
              <w:spacing w:line="276" w:lineRule="auto"/>
              <w:jc w:val="center"/>
              <w:rPr>
                <w:rFonts w:cs="Tahoma"/>
              </w:rPr>
            </w:pPr>
            <w:r w:rsidRPr="00BD14AD">
              <w:rPr>
                <w:rFonts w:cs="Tahoma"/>
              </w:rPr>
              <w:t>1.1</w:t>
            </w:r>
          </w:p>
        </w:tc>
        <w:tc>
          <w:tcPr>
            <w:tcW w:w="5894" w:type="dxa"/>
            <w:tcBorders>
              <w:top w:val="single" w:sz="4" w:space="0" w:color="000000"/>
              <w:left w:val="single" w:sz="4" w:space="0" w:color="000000"/>
              <w:bottom w:val="single" w:sz="4" w:space="0" w:color="000000"/>
              <w:right w:val="single" w:sz="4" w:space="0" w:color="000000"/>
            </w:tcBorders>
            <w:vAlign w:val="center"/>
          </w:tcPr>
          <w:p w14:paraId="6BF1D5C5" w14:textId="77777777" w:rsidR="000D2ABA" w:rsidRPr="00BD14AD" w:rsidRDefault="000D2ABA" w:rsidP="00BD14AD">
            <w:pPr>
              <w:spacing w:line="276" w:lineRule="auto"/>
              <w:ind w:left="2"/>
              <w:rPr>
                <w:rFonts w:cs="Tahoma"/>
                <w:strike/>
                <w:lang w:val="el-GR"/>
              </w:rPr>
            </w:pPr>
            <w:r w:rsidRPr="00BD14AD">
              <w:rPr>
                <w:rFonts w:cs="Tahoma"/>
                <w:lang w:val="el-GR"/>
              </w:rPr>
              <w:t>Αντίληψη και κατανόηση του έργου από τον υποψήφιο Ανάδοχο</w:t>
            </w:r>
          </w:p>
        </w:tc>
        <w:tc>
          <w:tcPr>
            <w:tcW w:w="3192" w:type="dxa"/>
            <w:tcBorders>
              <w:top w:val="single" w:sz="4" w:space="0" w:color="000000"/>
              <w:left w:val="single" w:sz="4" w:space="0" w:color="000000"/>
              <w:bottom w:val="single" w:sz="4" w:space="0" w:color="000000"/>
              <w:right w:val="single" w:sz="4" w:space="0" w:color="000000"/>
            </w:tcBorders>
            <w:vAlign w:val="center"/>
          </w:tcPr>
          <w:p w14:paraId="37A2DA08" w14:textId="52732267" w:rsidR="000D2ABA" w:rsidRPr="00BD14AD" w:rsidRDefault="000D2ABA" w:rsidP="00BD14AD">
            <w:pPr>
              <w:spacing w:line="276" w:lineRule="auto"/>
              <w:ind w:left="1"/>
              <w:jc w:val="center"/>
              <w:rPr>
                <w:rFonts w:cs="Tahoma"/>
                <w:lang w:val="el-GR"/>
              </w:rPr>
            </w:pPr>
            <w:r w:rsidRPr="00BD14AD">
              <w:rPr>
                <w:rFonts w:cs="Tahoma"/>
                <w:color w:val="000000" w:themeColor="text1"/>
                <w:lang w:val="el-GR"/>
              </w:rPr>
              <w:t xml:space="preserve">Παράρτημα </w:t>
            </w:r>
            <w:r w:rsidRPr="00BD14AD">
              <w:rPr>
                <w:rFonts w:cs="Tahoma"/>
                <w:color w:val="000000" w:themeColor="text1"/>
                <w:lang w:val="en-US"/>
              </w:rPr>
              <w:t>I</w:t>
            </w:r>
            <w:r w:rsidRPr="00BD14AD">
              <w:rPr>
                <w:rFonts w:cs="Tahoma"/>
                <w:color w:val="000000" w:themeColor="text1"/>
                <w:lang w:val="el-GR"/>
              </w:rPr>
              <w:t xml:space="preserve"> – Ενότητες </w:t>
            </w:r>
            <w:r w:rsidRPr="00BD14AD">
              <w:rPr>
                <w:rFonts w:cs="Tahoma"/>
                <w:color w:val="000000" w:themeColor="text1"/>
                <w:lang w:val="el-GR"/>
              </w:rPr>
              <w:fldChar w:fldCharType="begin"/>
            </w:r>
            <w:r w:rsidRPr="00BD14AD">
              <w:rPr>
                <w:rFonts w:cs="Tahoma"/>
                <w:color w:val="000000" w:themeColor="text1"/>
                <w:lang w:val="el-GR"/>
              </w:rPr>
              <w:instrText xml:space="preserve"> REF _Ref163810898 \r \h </w:instrText>
            </w:r>
            <w:r w:rsidR="00BD14AD" w:rsidRPr="00BD14AD">
              <w:rPr>
                <w:rFonts w:cs="Tahoma"/>
                <w:color w:val="000000" w:themeColor="text1"/>
                <w:lang w:val="el-GR"/>
              </w:rPr>
              <w:instrText xml:space="preserve"> \* MERGEFORMAT </w:instrText>
            </w:r>
            <w:r w:rsidRPr="00BD14AD">
              <w:rPr>
                <w:rFonts w:cs="Tahoma"/>
                <w:color w:val="000000" w:themeColor="text1"/>
                <w:lang w:val="el-GR"/>
              </w:rPr>
            </w:r>
            <w:r w:rsidRPr="00BD14AD">
              <w:rPr>
                <w:rFonts w:cs="Tahoma"/>
                <w:color w:val="000000" w:themeColor="text1"/>
                <w:lang w:val="el-GR"/>
              </w:rPr>
              <w:fldChar w:fldCharType="separate"/>
            </w:r>
            <w:r w:rsidR="00597617">
              <w:rPr>
                <w:rFonts w:cs="Tahoma"/>
                <w:color w:val="000000" w:themeColor="text1"/>
                <w:lang w:val="el-GR"/>
              </w:rPr>
              <w:t>1</w:t>
            </w:r>
            <w:r w:rsidRPr="00BD14AD">
              <w:rPr>
                <w:rFonts w:cs="Tahoma"/>
                <w:color w:val="000000" w:themeColor="text1"/>
                <w:lang w:val="el-GR"/>
              </w:rPr>
              <w:fldChar w:fldCharType="end"/>
            </w:r>
            <w:r w:rsidRPr="00BD14AD">
              <w:rPr>
                <w:rFonts w:cs="Tahoma"/>
                <w:color w:val="000000" w:themeColor="text1"/>
                <w:lang w:val="el-GR"/>
              </w:rPr>
              <w:t xml:space="preserve"> &amp; </w:t>
            </w:r>
            <w:r w:rsidRPr="00BD14AD">
              <w:rPr>
                <w:rFonts w:cs="Tahoma"/>
                <w:color w:val="000000" w:themeColor="text1"/>
                <w:lang w:val="el-GR"/>
              </w:rPr>
              <w:fldChar w:fldCharType="begin"/>
            </w:r>
            <w:r w:rsidRPr="00BD14AD">
              <w:rPr>
                <w:rFonts w:cs="Tahoma"/>
                <w:color w:val="000000" w:themeColor="text1"/>
                <w:lang w:val="el-GR"/>
              </w:rPr>
              <w:instrText xml:space="preserve"> REF _Ref163810946 \r \h </w:instrText>
            </w:r>
            <w:r w:rsidR="00BD14AD" w:rsidRPr="00BD14AD">
              <w:rPr>
                <w:rFonts w:cs="Tahoma"/>
                <w:color w:val="000000" w:themeColor="text1"/>
                <w:lang w:val="el-GR"/>
              </w:rPr>
              <w:instrText xml:space="preserve"> \* MERGEFORMAT </w:instrText>
            </w:r>
            <w:r w:rsidRPr="00BD14AD">
              <w:rPr>
                <w:rFonts w:cs="Tahoma"/>
                <w:color w:val="000000" w:themeColor="text1"/>
                <w:lang w:val="el-GR"/>
              </w:rPr>
            </w:r>
            <w:r w:rsidRPr="00BD14AD">
              <w:rPr>
                <w:rFonts w:cs="Tahoma"/>
                <w:color w:val="000000" w:themeColor="text1"/>
                <w:lang w:val="el-GR"/>
              </w:rPr>
              <w:fldChar w:fldCharType="separate"/>
            </w:r>
            <w:r w:rsidR="00597617">
              <w:rPr>
                <w:rFonts w:cs="Tahoma"/>
                <w:color w:val="000000" w:themeColor="text1"/>
                <w:lang w:val="el-GR"/>
              </w:rPr>
              <w:t>2</w:t>
            </w:r>
            <w:r w:rsidRPr="00BD14AD">
              <w:rPr>
                <w:rFonts w:cs="Tahoma"/>
                <w:color w:val="000000" w:themeColor="text1"/>
                <w:lang w:val="el-GR"/>
              </w:rPr>
              <w:fldChar w:fldCharType="end"/>
            </w:r>
            <w:r w:rsidRPr="00BD14AD">
              <w:rPr>
                <w:rFonts w:cs="Tahoma"/>
                <w:color w:val="000000" w:themeColor="text1"/>
                <w:lang w:val="el-GR"/>
              </w:rPr>
              <w:t xml:space="preserve">, </w:t>
            </w:r>
          </w:p>
          <w:p w14:paraId="7D933B4C" w14:textId="77777777" w:rsidR="000D2ABA" w:rsidRPr="00BD14AD" w:rsidRDefault="000D2ABA" w:rsidP="00BD14AD">
            <w:pPr>
              <w:spacing w:line="276" w:lineRule="auto"/>
              <w:ind w:left="1"/>
              <w:jc w:val="center"/>
              <w:rPr>
                <w:rFonts w:cs="Tahoma"/>
              </w:rPr>
            </w:pPr>
          </w:p>
        </w:tc>
      </w:tr>
      <w:tr w:rsidR="000D2ABA" w:rsidRPr="00BD14AD" w14:paraId="61C555E4" w14:textId="77777777" w:rsidTr="00B175E6">
        <w:trPr>
          <w:trHeight w:hRule="exact" w:val="721"/>
        </w:trPr>
        <w:tc>
          <w:tcPr>
            <w:tcW w:w="835" w:type="dxa"/>
            <w:tcBorders>
              <w:top w:val="single" w:sz="4" w:space="0" w:color="000000"/>
              <w:left w:val="single" w:sz="4" w:space="0" w:color="000000"/>
              <w:bottom w:val="single" w:sz="4" w:space="0" w:color="000000"/>
              <w:right w:val="single" w:sz="4" w:space="0" w:color="000000"/>
            </w:tcBorders>
            <w:vAlign w:val="center"/>
          </w:tcPr>
          <w:p w14:paraId="5E9DCCDE" w14:textId="77777777" w:rsidR="000D2ABA" w:rsidRPr="00BD14AD" w:rsidRDefault="000D2ABA" w:rsidP="00BD14AD">
            <w:pPr>
              <w:spacing w:line="276" w:lineRule="auto"/>
              <w:jc w:val="center"/>
              <w:rPr>
                <w:rFonts w:cs="Tahoma"/>
                <w:lang w:val="el-GR"/>
              </w:rPr>
            </w:pPr>
            <w:r w:rsidRPr="00BD14AD">
              <w:rPr>
                <w:rFonts w:cs="Tahoma"/>
                <w:lang w:val="el-GR"/>
              </w:rPr>
              <w:t>1.2</w:t>
            </w:r>
          </w:p>
        </w:tc>
        <w:tc>
          <w:tcPr>
            <w:tcW w:w="5894" w:type="dxa"/>
            <w:tcBorders>
              <w:top w:val="single" w:sz="4" w:space="0" w:color="000000"/>
              <w:left w:val="single" w:sz="4" w:space="0" w:color="000000"/>
              <w:bottom w:val="single" w:sz="4" w:space="0" w:color="000000"/>
              <w:right w:val="single" w:sz="4" w:space="0" w:color="000000"/>
            </w:tcBorders>
            <w:vAlign w:val="center"/>
          </w:tcPr>
          <w:p w14:paraId="66C94400" w14:textId="77777777" w:rsidR="000D2ABA" w:rsidRPr="00BD14AD" w:rsidRDefault="000D2ABA" w:rsidP="00BD14AD">
            <w:pPr>
              <w:spacing w:line="276" w:lineRule="auto"/>
              <w:ind w:left="2"/>
              <w:rPr>
                <w:rFonts w:cs="Tahoma"/>
                <w:lang w:val="el-GR"/>
              </w:rPr>
            </w:pPr>
            <w:r w:rsidRPr="00BD14AD">
              <w:rPr>
                <w:rFonts w:cs="Tahoma"/>
              </w:rPr>
              <w:t>Αρχιτεκτονική</w:t>
            </w:r>
          </w:p>
        </w:tc>
        <w:tc>
          <w:tcPr>
            <w:tcW w:w="3192" w:type="dxa"/>
            <w:tcBorders>
              <w:top w:val="single" w:sz="4" w:space="0" w:color="000000"/>
              <w:left w:val="single" w:sz="4" w:space="0" w:color="000000"/>
              <w:bottom w:val="single" w:sz="4" w:space="0" w:color="000000"/>
              <w:right w:val="single" w:sz="4" w:space="0" w:color="000000"/>
            </w:tcBorders>
            <w:vAlign w:val="center"/>
          </w:tcPr>
          <w:p w14:paraId="5242AEA8" w14:textId="41DE0AB5" w:rsidR="000D2ABA" w:rsidRPr="00BD14AD" w:rsidRDefault="000D2ABA" w:rsidP="00BD14AD">
            <w:pPr>
              <w:spacing w:line="276" w:lineRule="auto"/>
              <w:ind w:left="2"/>
              <w:jc w:val="left"/>
              <w:rPr>
                <w:rFonts w:cs="Tahoma"/>
                <w:lang w:val="el-GR"/>
              </w:rPr>
            </w:pPr>
            <w:r w:rsidRPr="00BD14AD">
              <w:rPr>
                <w:rFonts w:cs="Tahoma"/>
                <w:color w:val="000000" w:themeColor="text1"/>
                <w:lang w:val="el-GR"/>
              </w:rPr>
              <w:t xml:space="preserve">Παράρτημα </w:t>
            </w:r>
            <w:r w:rsidRPr="00BD14AD">
              <w:rPr>
                <w:rFonts w:cs="Tahoma"/>
                <w:color w:val="000000" w:themeColor="text1"/>
                <w:lang w:val="en-US"/>
              </w:rPr>
              <w:t>I</w:t>
            </w:r>
            <w:r w:rsidRPr="00BD14AD">
              <w:rPr>
                <w:rFonts w:cs="Tahoma"/>
                <w:color w:val="000000" w:themeColor="text1"/>
                <w:lang w:val="el-GR"/>
              </w:rPr>
              <w:t xml:space="preserve"> – Ενότητα </w:t>
            </w:r>
            <w:r w:rsidRPr="00BD14AD">
              <w:rPr>
                <w:rFonts w:cs="Tahoma"/>
                <w:color w:val="000000" w:themeColor="text1"/>
                <w:lang w:val="el-GR"/>
              </w:rPr>
              <w:fldChar w:fldCharType="begin"/>
            </w:r>
            <w:r w:rsidRPr="00BD14AD">
              <w:rPr>
                <w:rFonts w:cs="Tahoma"/>
                <w:color w:val="000000" w:themeColor="text1"/>
                <w:lang w:val="el-GR"/>
              </w:rPr>
              <w:instrText xml:space="preserve"> REF _Ref163593653 \w \h </w:instrText>
            </w:r>
            <w:r w:rsidR="00BD14AD" w:rsidRPr="00BD14AD">
              <w:rPr>
                <w:rFonts w:cs="Tahoma"/>
                <w:color w:val="000000" w:themeColor="text1"/>
                <w:lang w:val="el-GR"/>
              </w:rPr>
              <w:instrText xml:space="preserve"> \* MERGEFORMAT </w:instrText>
            </w:r>
            <w:r w:rsidRPr="00BD14AD">
              <w:rPr>
                <w:rFonts w:cs="Tahoma"/>
                <w:color w:val="000000" w:themeColor="text1"/>
                <w:lang w:val="el-GR"/>
              </w:rPr>
            </w:r>
            <w:r w:rsidRPr="00BD14AD">
              <w:rPr>
                <w:rFonts w:cs="Tahoma"/>
                <w:color w:val="000000" w:themeColor="text1"/>
                <w:lang w:val="el-GR"/>
              </w:rPr>
              <w:fldChar w:fldCharType="separate"/>
            </w:r>
            <w:r w:rsidR="00597617">
              <w:rPr>
                <w:rFonts w:cs="Tahoma"/>
                <w:color w:val="000000" w:themeColor="text1"/>
                <w:lang w:val="el-GR"/>
              </w:rPr>
              <w:t>3</w:t>
            </w:r>
            <w:r w:rsidRPr="00BD14AD">
              <w:rPr>
                <w:rFonts w:cs="Tahoma"/>
                <w:color w:val="000000" w:themeColor="text1"/>
                <w:lang w:val="el-GR"/>
              </w:rPr>
              <w:fldChar w:fldCharType="end"/>
            </w:r>
          </w:p>
          <w:p w14:paraId="63334A21" w14:textId="77777777" w:rsidR="000D2ABA" w:rsidRPr="00BD14AD" w:rsidRDefault="000D2ABA" w:rsidP="00BD14AD">
            <w:pPr>
              <w:spacing w:line="276" w:lineRule="auto"/>
              <w:ind w:left="2"/>
              <w:rPr>
                <w:rFonts w:cs="Tahoma"/>
                <w:lang w:val="el-GR"/>
              </w:rPr>
            </w:pPr>
          </w:p>
          <w:p w14:paraId="41AFD1CB" w14:textId="77777777" w:rsidR="000D2ABA" w:rsidRPr="00BD14AD" w:rsidRDefault="000D2ABA" w:rsidP="00BD14AD">
            <w:pPr>
              <w:spacing w:line="276" w:lineRule="auto"/>
              <w:ind w:left="2"/>
              <w:rPr>
                <w:rFonts w:cs="Tahoma"/>
                <w:lang w:val="el-GR"/>
              </w:rPr>
            </w:pPr>
            <w:r w:rsidRPr="00BD14AD">
              <w:rPr>
                <w:rFonts w:cs="Tahoma"/>
                <w:lang w:val="el-GR"/>
              </w:rPr>
              <w:tab/>
              <w:t xml:space="preserve">Παράρτημα I - Κεφάλαιο </w:t>
            </w:r>
            <w:r w:rsidRPr="00BD14AD">
              <w:rPr>
                <w:rFonts w:cs="Tahoma"/>
                <w:cs/>
                <w:lang w:val="el-GR"/>
              </w:rPr>
              <w:t>‎</w:t>
            </w:r>
            <w:r w:rsidRPr="00BD14AD">
              <w:rPr>
                <w:rFonts w:cs="Tahoma"/>
                <w:lang w:val="el-GR"/>
              </w:rPr>
              <w:t xml:space="preserve">4 &amp; </w:t>
            </w:r>
            <w:r w:rsidRPr="00BD14AD">
              <w:rPr>
                <w:rFonts w:cs="Tahoma"/>
                <w:cs/>
                <w:lang w:val="el-GR"/>
              </w:rPr>
              <w:t>‎</w:t>
            </w:r>
            <w:r w:rsidRPr="00BD14AD">
              <w:rPr>
                <w:rFonts w:cs="Tahoma"/>
                <w:lang w:val="el-GR"/>
              </w:rPr>
              <w:t>ΠΑΡΑΡΤΗΜΑ ΙΙ – Πίνακες Συμμόρφωσης</w:t>
            </w:r>
          </w:p>
          <w:p w14:paraId="1110319D" w14:textId="77777777" w:rsidR="000D2ABA" w:rsidRPr="00BD14AD" w:rsidRDefault="000D2ABA" w:rsidP="00BD14AD">
            <w:pPr>
              <w:spacing w:line="276" w:lineRule="auto"/>
              <w:ind w:left="2"/>
              <w:rPr>
                <w:rFonts w:cs="Tahoma"/>
                <w:lang w:val="el-GR"/>
              </w:rPr>
            </w:pPr>
          </w:p>
          <w:p w14:paraId="354C17D9" w14:textId="77777777" w:rsidR="000D2ABA" w:rsidRPr="00BD14AD" w:rsidRDefault="000D2ABA" w:rsidP="00BD14AD">
            <w:pPr>
              <w:spacing w:line="276" w:lineRule="auto"/>
              <w:ind w:left="2"/>
              <w:rPr>
                <w:rFonts w:cs="Tahoma"/>
                <w:lang w:val="el-GR"/>
              </w:rPr>
            </w:pPr>
            <w:r w:rsidRPr="00BD14AD">
              <w:rPr>
                <w:rFonts w:cs="Tahoma"/>
                <w:lang w:val="el-GR"/>
              </w:rPr>
              <w:tab/>
              <w:t>Παράρτημα I - Κεφάλαιο</w:t>
            </w:r>
            <w:r w:rsidRPr="00BD14AD">
              <w:rPr>
                <w:rFonts w:cs="Tahoma"/>
                <w:cs/>
                <w:lang w:val="el-GR"/>
              </w:rPr>
              <w:t>‎</w:t>
            </w:r>
            <w:r w:rsidRPr="00BD14AD">
              <w:rPr>
                <w:rFonts w:cs="Tahoma"/>
                <w:lang w:val="el-GR"/>
              </w:rPr>
              <w:t xml:space="preserve"> </w:t>
            </w:r>
            <w:r w:rsidRPr="00BD14AD">
              <w:rPr>
                <w:rFonts w:cs="Tahoma"/>
                <w:cs/>
                <w:lang w:val="el-GR"/>
              </w:rPr>
              <w:t>‎</w:t>
            </w:r>
            <w:r w:rsidRPr="00BD14AD">
              <w:rPr>
                <w:rFonts w:cs="Tahoma"/>
                <w:lang w:val="el-GR"/>
              </w:rPr>
              <w:t>5</w:t>
            </w:r>
          </w:p>
          <w:p w14:paraId="433BA212" w14:textId="77777777" w:rsidR="000D2ABA" w:rsidRPr="00BD14AD" w:rsidRDefault="000D2ABA" w:rsidP="00BD14AD">
            <w:pPr>
              <w:spacing w:line="276" w:lineRule="auto"/>
              <w:ind w:left="1"/>
              <w:jc w:val="center"/>
              <w:rPr>
                <w:rFonts w:cs="Tahoma"/>
                <w:lang w:val="el-GR"/>
              </w:rPr>
            </w:pPr>
          </w:p>
        </w:tc>
      </w:tr>
      <w:tr w:rsidR="000D2ABA" w:rsidRPr="00BD14AD" w14:paraId="4114D5B6" w14:textId="77777777" w:rsidTr="00B175E6">
        <w:trPr>
          <w:trHeight w:hRule="exact" w:val="737"/>
        </w:trPr>
        <w:tc>
          <w:tcPr>
            <w:tcW w:w="835" w:type="dxa"/>
            <w:tcBorders>
              <w:top w:val="single" w:sz="4" w:space="0" w:color="000000"/>
              <w:left w:val="single" w:sz="4" w:space="0" w:color="000000"/>
              <w:bottom w:val="single" w:sz="4" w:space="0" w:color="000000"/>
              <w:right w:val="single" w:sz="4" w:space="0" w:color="000000"/>
            </w:tcBorders>
            <w:vAlign w:val="center"/>
          </w:tcPr>
          <w:p w14:paraId="6A7D055C" w14:textId="77777777" w:rsidR="000D2ABA" w:rsidRPr="00BD14AD" w:rsidRDefault="000D2ABA" w:rsidP="00BD14AD">
            <w:pPr>
              <w:spacing w:line="276" w:lineRule="auto"/>
              <w:jc w:val="center"/>
              <w:rPr>
                <w:rFonts w:cs="Tahoma"/>
                <w:lang w:val="el-GR"/>
              </w:rPr>
            </w:pPr>
            <w:r w:rsidRPr="00BD14AD">
              <w:rPr>
                <w:rFonts w:cs="Tahoma"/>
                <w:lang w:val="el-GR"/>
              </w:rPr>
              <w:t>1.3</w:t>
            </w:r>
          </w:p>
        </w:tc>
        <w:tc>
          <w:tcPr>
            <w:tcW w:w="5894" w:type="dxa"/>
            <w:tcBorders>
              <w:top w:val="single" w:sz="4" w:space="0" w:color="000000"/>
              <w:left w:val="single" w:sz="4" w:space="0" w:color="000000"/>
              <w:bottom w:val="single" w:sz="4" w:space="0" w:color="000000"/>
              <w:right w:val="single" w:sz="4" w:space="0" w:color="000000"/>
            </w:tcBorders>
            <w:vAlign w:val="center"/>
          </w:tcPr>
          <w:p w14:paraId="59438C16" w14:textId="77777777" w:rsidR="000D2ABA" w:rsidRPr="00BD14AD" w:rsidRDefault="000D2ABA" w:rsidP="00BD14AD">
            <w:pPr>
              <w:spacing w:line="276" w:lineRule="auto"/>
              <w:ind w:left="2"/>
              <w:rPr>
                <w:rFonts w:cs="Tahoma"/>
                <w:lang w:val="el-GR"/>
              </w:rPr>
            </w:pPr>
            <w:r w:rsidRPr="00BD14AD">
              <w:rPr>
                <w:rFonts w:cs="Tahoma"/>
                <w:lang w:val="el-GR"/>
              </w:rPr>
              <w:t>Λειτουργικές &amp; Τεχνικές απαιτήσεις</w:t>
            </w:r>
            <w:r w:rsidRPr="00BD14AD">
              <w:rPr>
                <w:rFonts w:cs="Tahoma"/>
              </w:rPr>
              <w:t xml:space="preserve"> </w:t>
            </w:r>
          </w:p>
        </w:tc>
        <w:tc>
          <w:tcPr>
            <w:tcW w:w="3192" w:type="dxa"/>
            <w:tcBorders>
              <w:top w:val="single" w:sz="4" w:space="0" w:color="000000"/>
              <w:left w:val="single" w:sz="4" w:space="0" w:color="000000"/>
              <w:bottom w:val="single" w:sz="4" w:space="0" w:color="000000"/>
              <w:right w:val="single" w:sz="4" w:space="0" w:color="000000"/>
            </w:tcBorders>
            <w:vAlign w:val="center"/>
          </w:tcPr>
          <w:p w14:paraId="0F6216E4" w14:textId="0481AEEF" w:rsidR="000D2ABA" w:rsidRPr="00BD14AD" w:rsidRDefault="000D2ABA" w:rsidP="00BD14AD">
            <w:pPr>
              <w:spacing w:line="276" w:lineRule="auto"/>
              <w:ind w:right="21"/>
              <w:rPr>
                <w:rFonts w:cs="Tahoma"/>
                <w:lang w:val="el-GR"/>
              </w:rPr>
            </w:pPr>
            <w:r w:rsidRPr="00BD14AD">
              <w:rPr>
                <w:rFonts w:cs="Tahoma"/>
                <w:color w:val="000000" w:themeColor="text1"/>
                <w:lang w:val="el-GR"/>
              </w:rPr>
              <w:t xml:space="preserve">Παράρτημα </w:t>
            </w:r>
            <w:r w:rsidRPr="00BD14AD">
              <w:rPr>
                <w:rFonts w:cs="Tahoma"/>
                <w:color w:val="000000" w:themeColor="text1"/>
                <w:lang w:val="en-US"/>
              </w:rPr>
              <w:t>I</w:t>
            </w:r>
            <w:r w:rsidRPr="00BD14AD">
              <w:rPr>
                <w:rFonts w:cs="Tahoma"/>
                <w:color w:val="000000" w:themeColor="text1"/>
                <w:lang w:val="el-GR"/>
              </w:rPr>
              <w:t xml:space="preserve"> - Ενότητα </w:t>
            </w:r>
            <w:r w:rsidRPr="00BD14AD">
              <w:rPr>
                <w:rFonts w:cs="Tahoma"/>
                <w:color w:val="000000" w:themeColor="text1"/>
              </w:rPr>
              <w:fldChar w:fldCharType="begin"/>
            </w:r>
            <w:r w:rsidRPr="00BD14AD">
              <w:rPr>
                <w:rFonts w:cs="Tahoma"/>
                <w:color w:val="000000" w:themeColor="text1"/>
              </w:rPr>
              <w:instrText xml:space="preserve"> REF _Ref163644959 \w \h </w:instrText>
            </w:r>
            <w:r w:rsidR="00BD14AD" w:rsidRPr="00BD14AD">
              <w:rPr>
                <w:rFonts w:cs="Tahoma"/>
                <w:color w:val="000000" w:themeColor="text1"/>
              </w:rPr>
              <w:instrText xml:space="preserve"> \* MERGEFORMAT </w:instrText>
            </w:r>
            <w:r w:rsidRPr="00BD14AD">
              <w:rPr>
                <w:rFonts w:cs="Tahoma"/>
                <w:color w:val="000000" w:themeColor="text1"/>
              </w:rPr>
            </w:r>
            <w:r w:rsidRPr="00BD14AD">
              <w:rPr>
                <w:rFonts w:cs="Tahoma"/>
                <w:color w:val="000000" w:themeColor="text1"/>
              </w:rPr>
              <w:fldChar w:fldCharType="separate"/>
            </w:r>
            <w:r w:rsidR="00597617">
              <w:rPr>
                <w:rFonts w:cs="Tahoma"/>
                <w:color w:val="000000" w:themeColor="text1"/>
              </w:rPr>
              <w:t>3.3</w:t>
            </w:r>
            <w:r w:rsidRPr="00BD14AD">
              <w:rPr>
                <w:rFonts w:cs="Tahoma"/>
                <w:color w:val="000000" w:themeColor="text1"/>
              </w:rPr>
              <w:fldChar w:fldCharType="end"/>
            </w:r>
            <w:r w:rsidRPr="00BD14AD">
              <w:rPr>
                <w:rFonts w:cs="Tahoma"/>
                <w:color w:val="000000" w:themeColor="text1"/>
                <w:lang w:val="el-GR"/>
              </w:rPr>
              <w:t xml:space="preserve"> </w:t>
            </w:r>
          </w:p>
        </w:tc>
      </w:tr>
      <w:tr w:rsidR="000D2ABA" w:rsidRPr="00BD14AD" w14:paraId="607583E7" w14:textId="77777777" w:rsidTr="00B175E6">
        <w:trPr>
          <w:trHeight w:hRule="exact" w:val="544"/>
        </w:trPr>
        <w:tc>
          <w:tcPr>
            <w:tcW w:w="835" w:type="dxa"/>
            <w:tcBorders>
              <w:top w:val="single" w:sz="4" w:space="0" w:color="000000"/>
              <w:left w:val="single" w:sz="4" w:space="0" w:color="000000"/>
              <w:bottom w:val="single" w:sz="4" w:space="0" w:color="000000"/>
              <w:right w:val="single" w:sz="4" w:space="0" w:color="000000"/>
            </w:tcBorders>
            <w:vAlign w:val="center"/>
          </w:tcPr>
          <w:p w14:paraId="57577963" w14:textId="77777777" w:rsidR="000D2ABA" w:rsidRPr="00BD14AD" w:rsidRDefault="000D2ABA" w:rsidP="00BD14AD">
            <w:pPr>
              <w:spacing w:line="276" w:lineRule="auto"/>
              <w:jc w:val="center"/>
              <w:rPr>
                <w:rFonts w:cs="Tahoma"/>
                <w:lang w:val="el-GR"/>
              </w:rPr>
            </w:pPr>
            <w:r w:rsidRPr="00BD14AD">
              <w:rPr>
                <w:rFonts w:cs="Tahoma"/>
                <w:lang w:val="el-GR"/>
              </w:rPr>
              <w:t>1.4</w:t>
            </w:r>
          </w:p>
        </w:tc>
        <w:tc>
          <w:tcPr>
            <w:tcW w:w="5894" w:type="dxa"/>
            <w:tcBorders>
              <w:top w:val="single" w:sz="4" w:space="0" w:color="000000"/>
              <w:left w:val="single" w:sz="4" w:space="0" w:color="000000"/>
              <w:bottom w:val="single" w:sz="4" w:space="0" w:color="000000"/>
              <w:right w:val="single" w:sz="4" w:space="0" w:color="000000"/>
            </w:tcBorders>
            <w:vAlign w:val="center"/>
          </w:tcPr>
          <w:p w14:paraId="51D8B5BD" w14:textId="77777777" w:rsidR="000D2ABA" w:rsidRPr="00BD14AD" w:rsidRDefault="000D2ABA" w:rsidP="00BD14AD">
            <w:pPr>
              <w:spacing w:line="276" w:lineRule="auto"/>
              <w:ind w:left="2"/>
              <w:rPr>
                <w:rFonts w:cs="Tahoma"/>
                <w:lang w:val="el-GR"/>
              </w:rPr>
            </w:pPr>
            <w:r w:rsidRPr="00BD14AD">
              <w:rPr>
                <w:rFonts w:cs="Tahoma"/>
              </w:rPr>
              <w:t xml:space="preserve">Οριζόντιες Απαιτήσεις </w:t>
            </w:r>
          </w:p>
        </w:tc>
        <w:tc>
          <w:tcPr>
            <w:tcW w:w="3192" w:type="dxa"/>
            <w:tcBorders>
              <w:top w:val="single" w:sz="4" w:space="0" w:color="000000"/>
              <w:left w:val="single" w:sz="4" w:space="0" w:color="000000"/>
              <w:bottom w:val="single" w:sz="4" w:space="0" w:color="000000"/>
              <w:right w:val="single" w:sz="4" w:space="0" w:color="000000"/>
            </w:tcBorders>
            <w:vAlign w:val="center"/>
          </w:tcPr>
          <w:p w14:paraId="01C0E749" w14:textId="4A135C93" w:rsidR="000D2ABA" w:rsidRPr="00BD14AD" w:rsidRDefault="000D2ABA" w:rsidP="00BD14AD">
            <w:pPr>
              <w:spacing w:line="276" w:lineRule="auto"/>
              <w:ind w:right="21"/>
              <w:rPr>
                <w:rFonts w:cs="Tahoma"/>
                <w:lang w:val="el-GR"/>
              </w:rPr>
            </w:pPr>
            <w:r w:rsidRPr="00BD14AD">
              <w:rPr>
                <w:rFonts w:cs="Tahoma"/>
                <w:color w:val="000000" w:themeColor="text1"/>
              </w:rPr>
              <w:t xml:space="preserve">Παράρτημα </w:t>
            </w:r>
            <w:r w:rsidRPr="00BD14AD">
              <w:rPr>
                <w:rFonts w:cs="Tahoma"/>
                <w:color w:val="000000" w:themeColor="text1"/>
                <w:lang w:val="en-US"/>
              </w:rPr>
              <w:t xml:space="preserve">I - </w:t>
            </w:r>
            <w:r w:rsidRPr="00BD14AD">
              <w:rPr>
                <w:rFonts w:cs="Tahoma"/>
                <w:color w:val="000000" w:themeColor="text1"/>
                <w:lang w:val="el-GR"/>
              </w:rPr>
              <w:t xml:space="preserve">Ενότητα </w:t>
            </w:r>
            <w:r w:rsidRPr="00BD14AD">
              <w:rPr>
                <w:rFonts w:cs="Tahoma"/>
                <w:color w:val="000000" w:themeColor="text1"/>
              </w:rPr>
              <w:fldChar w:fldCharType="begin"/>
            </w:r>
            <w:r w:rsidRPr="00BD14AD">
              <w:rPr>
                <w:rFonts w:cs="Tahoma"/>
                <w:color w:val="000000" w:themeColor="text1"/>
              </w:rPr>
              <w:instrText xml:space="preserve"> REF _Ref163645836 \w \h </w:instrText>
            </w:r>
            <w:r w:rsidR="00BD14AD" w:rsidRPr="00BD14AD">
              <w:rPr>
                <w:rFonts w:cs="Tahoma"/>
                <w:color w:val="000000" w:themeColor="text1"/>
              </w:rPr>
              <w:instrText xml:space="preserve"> \* MERGEFORMAT </w:instrText>
            </w:r>
            <w:r w:rsidRPr="00BD14AD">
              <w:rPr>
                <w:rFonts w:cs="Tahoma"/>
                <w:color w:val="000000" w:themeColor="text1"/>
              </w:rPr>
            </w:r>
            <w:r w:rsidRPr="00BD14AD">
              <w:rPr>
                <w:rFonts w:cs="Tahoma"/>
                <w:color w:val="000000" w:themeColor="text1"/>
              </w:rPr>
              <w:fldChar w:fldCharType="separate"/>
            </w:r>
            <w:r w:rsidR="00597617">
              <w:rPr>
                <w:rFonts w:cs="Tahoma"/>
                <w:color w:val="000000" w:themeColor="text1"/>
              </w:rPr>
              <w:t>5</w:t>
            </w:r>
            <w:r w:rsidRPr="00BD14AD">
              <w:rPr>
                <w:rFonts w:cs="Tahoma"/>
                <w:color w:val="000000" w:themeColor="text1"/>
              </w:rPr>
              <w:fldChar w:fldCharType="end"/>
            </w:r>
          </w:p>
        </w:tc>
      </w:tr>
      <w:tr w:rsidR="000D2ABA" w:rsidRPr="00BD14AD" w14:paraId="5DAB1FB4" w14:textId="77777777" w:rsidTr="00B175E6">
        <w:trPr>
          <w:trHeight w:hRule="exact" w:val="737"/>
        </w:trPr>
        <w:tc>
          <w:tcPr>
            <w:tcW w:w="835" w:type="dxa"/>
            <w:tcBorders>
              <w:top w:val="single" w:sz="4" w:space="0" w:color="000000"/>
              <w:left w:val="single" w:sz="4" w:space="0" w:color="000000"/>
              <w:bottom w:val="single" w:sz="4" w:space="0" w:color="000000"/>
              <w:right w:val="single" w:sz="4" w:space="0" w:color="000000"/>
            </w:tcBorders>
            <w:shd w:val="clear" w:color="auto" w:fill="F4B083" w:themeFill="accent2" w:themeFillTint="99"/>
            <w:vAlign w:val="center"/>
          </w:tcPr>
          <w:p w14:paraId="17523174" w14:textId="77777777" w:rsidR="000D2ABA" w:rsidRPr="00BD14AD" w:rsidRDefault="000D2ABA" w:rsidP="00BD14AD">
            <w:pPr>
              <w:spacing w:line="276" w:lineRule="auto"/>
              <w:ind w:left="2"/>
              <w:rPr>
                <w:rFonts w:cs="Tahoma"/>
                <w:b/>
                <w:bCs/>
                <w:lang w:val="el-GR"/>
              </w:rPr>
            </w:pPr>
            <w:r w:rsidRPr="00BD14AD">
              <w:rPr>
                <w:rFonts w:cs="Tahoma"/>
                <w:b/>
                <w:bCs/>
                <w:lang w:val="el-GR"/>
              </w:rPr>
              <w:t>2.</w:t>
            </w:r>
          </w:p>
        </w:tc>
        <w:tc>
          <w:tcPr>
            <w:tcW w:w="5894" w:type="dxa"/>
            <w:tcBorders>
              <w:top w:val="single" w:sz="4" w:space="0" w:color="000000"/>
              <w:left w:val="single" w:sz="4" w:space="0" w:color="000000"/>
              <w:bottom w:val="single" w:sz="4" w:space="0" w:color="000000"/>
              <w:right w:val="single" w:sz="4" w:space="0" w:color="000000"/>
            </w:tcBorders>
            <w:shd w:val="clear" w:color="auto" w:fill="F4B083" w:themeFill="accent2" w:themeFillTint="99"/>
            <w:vAlign w:val="center"/>
          </w:tcPr>
          <w:p w14:paraId="473FF546" w14:textId="6EDD5A38" w:rsidR="000D2ABA" w:rsidRPr="00BD14AD" w:rsidRDefault="000D2ABA" w:rsidP="00BD14AD">
            <w:pPr>
              <w:spacing w:line="276" w:lineRule="auto"/>
              <w:ind w:left="2"/>
              <w:rPr>
                <w:rFonts w:cs="Tahoma"/>
                <w:b/>
                <w:bCs/>
                <w:lang w:val="el-GR"/>
              </w:rPr>
            </w:pPr>
            <w:r w:rsidRPr="00BD14AD">
              <w:rPr>
                <w:rFonts w:cs="Tahoma"/>
                <w:b/>
                <w:bCs/>
              </w:rPr>
              <w:t>Προσφερόμενες Υπηρεσίες</w:t>
            </w:r>
            <w:r w:rsidR="009466DE">
              <w:rPr>
                <w:rFonts w:cs="Tahoma"/>
                <w:b/>
                <w:bCs/>
                <w:lang w:val="el-GR"/>
              </w:rPr>
              <w:t xml:space="preserve"> </w:t>
            </w:r>
          </w:p>
        </w:tc>
        <w:tc>
          <w:tcPr>
            <w:tcW w:w="3192" w:type="dxa"/>
            <w:tcBorders>
              <w:top w:val="single" w:sz="4" w:space="0" w:color="000000"/>
              <w:left w:val="single" w:sz="4" w:space="0" w:color="000000"/>
              <w:bottom w:val="single" w:sz="4" w:space="0" w:color="000000"/>
              <w:right w:val="single" w:sz="4" w:space="0" w:color="000000"/>
            </w:tcBorders>
            <w:shd w:val="clear" w:color="auto" w:fill="F4B083" w:themeFill="accent2" w:themeFillTint="99"/>
            <w:vAlign w:val="center"/>
          </w:tcPr>
          <w:p w14:paraId="7BB158DD" w14:textId="77777777" w:rsidR="000D2ABA" w:rsidRPr="00BD14AD" w:rsidRDefault="000D2ABA" w:rsidP="00BD14AD">
            <w:pPr>
              <w:spacing w:line="276" w:lineRule="auto"/>
              <w:ind w:left="2"/>
              <w:rPr>
                <w:rFonts w:cs="Tahoma"/>
                <w:b/>
                <w:bCs/>
                <w:lang w:val="el-GR"/>
              </w:rPr>
            </w:pPr>
          </w:p>
        </w:tc>
      </w:tr>
      <w:tr w:rsidR="000D2ABA" w:rsidRPr="00BD14AD" w14:paraId="6B0E108A" w14:textId="77777777" w:rsidTr="00B175E6">
        <w:trPr>
          <w:trHeight w:hRule="exact" w:val="624"/>
        </w:trPr>
        <w:tc>
          <w:tcPr>
            <w:tcW w:w="8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EC1B54" w14:textId="77777777" w:rsidR="000D2ABA" w:rsidRPr="00BD14AD" w:rsidRDefault="000D2ABA" w:rsidP="00BD14AD">
            <w:pPr>
              <w:spacing w:line="276" w:lineRule="auto"/>
              <w:jc w:val="center"/>
              <w:rPr>
                <w:rFonts w:cs="Tahoma"/>
                <w:bCs/>
                <w:lang w:val="el-GR"/>
              </w:rPr>
            </w:pPr>
            <w:r w:rsidRPr="00BD14AD">
              <w:rPr>
                <w:rFonts w:cs="Tahoma"/>
                <w:bCs/>
                <w:lang w:val="el-GR"/>
              </w:rPr>
              <w:t>2.1</w:t>
            </w:r>
          </w:p>
        </w:tc>
        <w:tc>
          <w:tcPr>
            <w:tcW w:w="58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E11E4F" w14:textId="77777777" w:rsidR="000D2ABA" w:rsidRPr="00BD14AD" w:rsidRDefault="000D2ABA" w:rsidP="00BD14AD">
            <w:pPr>
              <w:spacing w:line="276" w:lineRule="auto"/>
              <w:ind w:left="2"/>
              <w:rPr>
                <w:rFonts w:cs="Tahoma"/>
                <w:bCs/>
                <w:lang w:val="el-GR"/>
              </w:rPr>
            </w:pPr>
            <w:r w:rsidRPr="00BD14AD">
              <w:rPr>
                <w:rFonts w:cs="Tahoma"/>
                <w:bCs/>
              </w:rPr>
              <w:t xml:space="preserve">Μελέτη Εφαρμογής </w:t>
            </w:r>
          </w:p>
        </w:tc>
        <w:tc>
          <w:tcPr>
            <w:tcW w:w="31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54B0C4" w14:textId="3B33219C" w:rsidR="000D2ABA" w:rsidRPr="00BD14AD" w:rsidRDefault="000D2ABA" w:rsidP="00BD14AD">
            <w:pPr>
              <w:spacing w:line="276" w:lineRule="auto"/>
              <w:ind w:right="21"/>
              <w:rPr>
                <w:rFonts w:cs="Tahoma"/>
                <w:bCs/>
                <w:lang w:val="el-GR"/>
              </w:rPr>
            </w:pPr>
            <w:r w:rsidRPr="00BD14AD">
              <w:rPr>
                <w:rFonts w:cs="Tahoma"/>
                <w:color w:val="000000" w:themeColor="text1"/>
              </w:rPr>
              <w:t xml:space="preserve">Παράρτημα </w:t>
            </w:r>
            <w:r w:rsidRPr="00BD14AD">
              <w:rPr>
                <w:rFonts w:cs="Tahoma"/>
                <w:color w:val="000000" w:themeColor="text1"/>
                <w:lang w:val="en-US"/>
              </w:rPr>
              <w:t xml:space="preserve">I - </w:t>
            </w:r>
            <w:r w:rsidRPr="00BD14AD">
              <w:rPr>
                <w:rFonts w:cs="Tahoma"/>
                <w:color w:val="000000" w:themeColor="text1"/>
              </w:rPr>
              <w:t xml:space="preserve">Ενότητα </w:t>
            </w:r>
            <w:r w:rsidRPr="00BD14AD">
              <w:rPr>
                <w:rFonts w:cs="Tahoma"/>
                <w:color w:val="000000" w:themeColor="text1"/>
              </w:rPr>
              <w:fldChar w:fldCharType="begin"/>
            </w:r>
            <w:r w:rsidRPr="00BD14AD">
              <w:rPr>
                <w:rFonts w:cs="Tahoma"/>
                <w:color w:val="000000" w:themeColor="text1"/>
              </w:rPr>
              <w:instrText xml:space="preserve"> REF _Ref163645062 \n \h </w:instrText>
            </w:r>
            <w:r w:rsidR="00BD14AD" w:rsidRPr="00BD14AD">
              <w:rPr>
                <w:rFonts w:cs="Tahoma"/>
                <w:color w:val="000000" w:themeColor="text1"/>
              </w:rPr>
              <w:instrText xml:space="preserve"> \* MERGEFORMAT </w:instrText>
            </w:r>
            <w:r w:rsidRPr="00BD14AD">
              <w:rPr>
                <w:rFonts w:cs="Tahoma"/>
                <w:color w:val="000000" w:themeColor="text1"/>
              </w:rPr>
            </w:r>
            <w:r w:rsidRPr="00BD14AD">
              <w:rPr>
                <w:rFonts w:cs="Tahoma"/>
                <w:color w:val="000000" w:themeColor="text1"/>
              </w:rPr>
              <w:fldChar w:fldCharType="separate"/>
            </w:r>
            <w:r w:rsidR="00597617">
              <w:rPr>
                <w:rFonts w:cs="Tahoma"/>
                <w:color w:val="000000" w:themeColor="text1"/>
              </w:rPr>
              <w:t>6.1</w:t>
            </w:r>
            <w:r w:rsidRPr="00BD14AD">
              <w:rPr>
                <w:rFonts w:cs="Tahoma"/>
                <w:color w:val="000000" w:themeColor="text1"/>
              </w:rPr>
              <w:fldChar w:fldCharType="end"/>
            </w:r>
          </w:p>
        </w:tc>
      </w:tr>
      <w:tr w:rsidR="000D2ABA" w:rsidRPr="00BD14AD" w14:paraId="5F1A8DE8" w14:textId="77777777" w:rsidTr="00B175E6">
        <w:trPr>
          <w:trHeight w:hRule="exact" w:val="431"/>
        </w:trPr>
        <w:tc>
          <w:tcPr>
            <w:tcW w:w="8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9D66F6" w14:textId="77777777" w:rsidR="000D2ABA" w:rsidRPr="00BD14AD" w:rsidRDefault="000D2ABA" w:rsidP="00BD14AD">
            <w:pPr>
              <w:spacing w:line="276" w:lineRule="auto"/>
              <w:jc w:val="center"/>
              <w:rPr>
                <w:rFonts w:cs="Tahoma"/>
                <w:b/>
                <w:lang w:val="el-GR"/>
              </w:rPr>
            </w:pPr>
            <w:r w:rsidRPr="00BD14AD">
              <w:rPr>
                <w:rFonts w:cs="Tahoma"/>
                <w:lang w:val="el-GR"/>
              </w:rPr>
              <w:t>2.2</w:t>
            </w:r>
          </w:p>
        </w:tc>
        <w:tc>
          <w:tcPr>
            <w:tcW w:w="58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83A356" w14:textId="77777777" w:rsidR="000D2ABA" w:rsidRPr="00BD14AD" w:rsidRDefault="000D2ABA" w:rsidP="00BD14AD">
            <w:pPr>
              <w:spacing w:line="276" w:lineRule="auto"/>
              <w:ind w:left="2"/>
              <w:rPr>
                <w:rFonts w:cs="Tahoma"/>
                <w:b/>
                <w:lang w:val="el-GR"/>
              </w:rPr>
            </w:pPr>
            <w:r w:rsidRPr="00BD14AD">
              <w:rPr>
                <w:rFonts w:cs="Tahoma"/>
                <w:lang w:val="el-GR"/>
              </w:rPr>
              <w:t>Οριζόντιες Συμβουλευτικές – Μελετητικές Υπηρεσίες</w:t>
            </w:r>
          </w:p>
        </w:tc>
        <w:tc>
          <w:tcPr>
            <w:tcW w:w="31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1E0E62" w14:textId="33221A59" w:rsidR="000D2ABA" w:rsidRPr="00BD14AD" w:rsidRDefault="000D2ABA" w:rsidP="00BD14AD">
            <w:pPr>
              <w:spacing w:line="276" w:lineRule="auto"/>
              <w:ind w:right="21"/>
              <w:rPr>
                <w:rFonts w:cs="Tahoma"/>
                <w:lang w:val="el-GR"/>
              </w:rPr>
            </w:pPr>
            <w:r w:rsidRPr="00BD14AD">
              <w:rPr>
                <w:rFonts w:cs="Tahoma"/>
                <w:color w:val="000000" w:themeColor="text1"/>
              </w:rPr>
              <w:t xml:space="preserve">Παράρτημα </w:t>
            </w:r>
            <w:r w:rsidRPr="00BD14AD">
              <w:rPr>
                <w:rFonts w:cs="Tahoma"/>
                <w:color w:val="000000" w:themeColor="text1"/>
                <w:lang w:val="en-US"/>
              </w:rPr>
              <w:t xml:space="preserve">I - </w:t>
            </w:r>
            <w:r w:rsidRPr="00BD14AD">
              <w:rPr>
                <w:rFonts w:cs="Tahoma"/>
                <w:color w:val="000000" w:themeColor="text1"/>
              </w:rPr>
              <w:t xml:space="preserve">Ενότητα </w:t>
            </w:r>
            <w:r w:rsidRPr="00BD14AD">
              <w:rPr>
                <w:rFonts w:cs="Tahoma"/>
                <w:color w:val="000000" w:themeColor="text1"/>
              </w:rPr>
              <w:fldChar w:fldCharType="begin"/>
            </w:r>
            <w:r w:rsidRPr="00BD14AD">
              <w:rPr>
                <w:rFonts w:cs="Tahoma"/>
                <w:color w:val="000000" w:themeColor="text1"/>
              </w:rPr>
              <w:instrText xml:space="preserve"> REF _Ref159761026 \w \h </w:instrText>
            </w:r>
            <w:r w:rsidR="00BD14AD" w:rsidRPr="00BD14AD">
              <w:rPr>
                <w:rFonts w:cs="Tahoma"/>
                <w:color w:val="000000" w:themeColor="text1"/>
              </w:rPr>
              <w:instrText xml:space="preserve"> \* MERGEFORMAT </w:instrText>
            </w:r>
            <w:r w:rsidRPr="00BD14AD">
              <w:rPr>
                <w:rFonts w:cs="Tahoma"/>
                <w:color w:val="000000" w:themeColor="text1"/>
              </w:rPr>
            </w:r>
            <w:r w:rsidRPr="00BD14AD">
              <w:rPr>
                <w:rFonts w:cs="Tahoma"/>
                <w:color w:val="000000" w:themeColor="text1"/>
              </w:rPr>
              <w:fldChar w:fldCharType="separate"/>
            </w:r>
            <w:r w:rsidR="00597617">
              <w:rPr>
                <w:rFonts w:cs="Tahoma"/>
                <w:color w:val="000000" w:themeColor="text1"/>
              </w:rPr>
              <w:t>6.1</w:t>
            </w:r>
            <w:r w:rsidRPr="00BD14AD">
              <w:rPr>
                <w:rFonts w:cs="Tahoma"/>
                <w:color w:val="000000" w:themeColor="text1"/>
              </w:rPr>
              <w:fldChar w:fldCharType="end"/>
            </w:r>
          </w:p>
        </w:tc>
      </w:tr>
      <w:tr w:rsidR="000D2ABA" w:rsidRPr="00BD14AD" w14:paraId="2AD2149C" w14:textId="77777777" w:rsidTr="00B175E6">
        <w:trPr>
          <w:trHeight w:hRule="exact" w:val="851"/>
        </w:trPr>
        <w:tc>
          <w:tcPr>
            <w:tcW w:w="8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C2E1FD" w14:textId="77777777" w:rsidR="000D2ABA" w:rsidRPr="00BD14AD" w:rsidRDefault="000D2ABA" w:rsidP="00BD14AD">
            <w:pPr>
              <w:spacing w:line="276" w:lineRule="auto"/>
              <w:jc w:val="center"/>
              <w:rPr>
                <w:rFonts w:cs="Tahoma"/>
                <w:b/>
                <w:lang w:val="el-GR"/>
              </w:rPr>
            </w:pPr>
            <w:r w:rsidRPr="00BD14AD">
              <w:rPr>
                <w:rFonts w:cs="Tahoma"/>
                <w:lang w:val="el-GR"/>
              </w:rPr>
              <w:t xml:space="preserve">2.3 </w:t>
            </w:r>
          </w:p>
        </w:tc>
        <w:tc>
          <w:tcPr>
            <w:tcW w:w="58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645F2F" w14:textId="6775DA23" w:rsidR="000D2ABA" w:rsidRPr="00BD14AD" w:rsidRDefault="000D2ABA" w:rsidP="00BD14AD">
            <w:pPr>
              <w:spacing w:line="276" w:lineRule="auto"/>
              <w:ind w:left="2"/>
              <w:rPr>
                <w:rFonts w:cs="Tahoma"/>
                <w:b/>
                <w:lang w:val="el-GR"/>
              </w:rPr>
            </w:pPr>
            <w:r w:rsidRPr="00BD14AD">
              <w:rPr>
                <w:rFonts w:cs="Tahoma"/>
                <w:lang w:val="el-GR"/>
              </w:rPr>
              <w:t>Υπηρεσίες εγκατάστασης</w:t>
            </w:r>
            <w:r w:rsidR="00F86847">
              <w:rPr>
                <w:rFonts w:cs="Tahoma"/>
                <w:lang w:val="el-GR"/>
              </w:rPr>
              <w:t xml:space="preserve"> και</w:t>
            </w:r>
            <w:r w:rsidRPr="00BD14AD">
              <w:rPr>
                <w:rFonts w:cs="Tahoma"/>
                <w:lang w:val="el-GR"/>
              </w:rPr>
              <w:t xml:space="preserve"> παραμετροποίησης </w:t>
            </w:r>
          </w:p>
        </w:tc>
        <w:tc>
          <w:tcPr>
            <w:tcW w:w="31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A4515C" w14:textId="0C7EE863" w:rsidR="000D2ABA" w:rsidRPr="00BD14AD" w:rsidRDefault="000D2ABA" w:rsidP="00BD14AD">
            <w:pPr>
              <w:spacing w:line="276" w:lineRule="auto"/>
              <w:ind w:right="21"/>
              <w:rPr>
                <w:rFonts w:cs="Tahoma"/>
                <w:lang w:val="el-GR"/>
              </w:rPr>
            </w:pPr>
            <w:r w:rsidRPr="00BD14AD">
              <w:rPr>
                <w:rFonts w:cs="Tahoma"/>
                <w:color w:val="000000" w:themeColor="text1"/>
                <w:lang w:val="el-GR"/>
              </w:rPr>
              <w:t xml:space="preserve">Παράρτημα </w:t>
            </w:r>
            <w:r w:rsidRPr="00BD14AD">
              <w:rPr>
                <w:rFonts w:cs="Tahoma"/>
                <w:color w:val="000000" w:themeColor="text1"/>
                <w:lang w:val="en-US"/>
              </w:rPr>
              <w:t>I</w:t>
            </w:r>
            <w:r w:rsidRPr="00BD14AD">
              <w:rPr>
                <w:rFonts w:cs="Tahoma"/>
                <w:color w:val="000000" w:themeColor="text1"/>
                <w:lang w:val="el-GR"/>
              </w:rPr>
              <w:t xml:space="preserve"> – Ενότητα </w:t>
            </w:r>
            <w:r w:rsidRPr="00BD14AD">
              <w:rPr>
                <w:rFonts w:cs="Tahoma"/>
                <w:color w:val="000000" w:themeColor="text1"/>
                <w:lang w:val="el-GR"/>
              </w:rPr>
              <w:fldChar w:fldCharType="begin"/>
            </w:r>
            <w:r w:rsidRPr="00BD14AD">
              <w:rPr>
                <w:rFonts w:cs="Tahoma"/>
                <w:color w:val="000000" w:themeColor="text1"/>
                <w:lang w:val="el-GR"/>
              </w:rPr>
              <w:instrText xml:space="preserve"> REF _Ref97125304 \n \h </w:instrText>
            </w:r>
            <w:r w:rsidR="00BD14AD" w:rsidRPr="00BD14AD">
              <w:rPr>
                <w:rFonts w:cs="Tahoma"/>
                <w:color w:val="000000" w:themeColor="text1"/>
                <w:lang w:val="el-GR"/>
              </w:rPr>
              <w:instrText xml:space="preserve"> \* MERGEFORMAT </w:instrText>
            </w:r>
            <w:r w:rsidRPr="00BD14AD">
              <w:rPr>
                <w:rFonts w:cs="Tahoma"/>
                <w:color w:val="000000" w:themeColor="text1"/>
                <w:lang w:val="el-GR"/>
              </w:rPr>
            </w:r>
            <w:r w:rsidRPr="00BD14AD">
              <w:rPr>
                <w:rFonts w:cs="Tahoma"/>
                <w:color w:val="000000" w:themeColor="text1"/>
                <w:lang w:val="el-GR"/>
              </w:rPr>
              <w:fldChar w:fldCharType="separate"/>
            </w:r>
            <w:r w:rsidR="00597617">
              <w:rPr>
                <w:rFonts w:cs="Tahoma"/>
                <w:color w:val="000000" w:themeColor="text1"/>
                <w:lang w:val="el-GR"/>
              </w:rPr>
              <w:t>6.3</w:t>
            </w:r>
            <w:r w:rsidRPr="00BD14AD">
              <w:rPr>
                <w:rFonts w:cs="Tahoma"/>
                <w:color w:val="000000" w:themeColor="text1"/>
                <w:lang w:val="el-GR"/>
              </w:rPr>
              <w:fldChar w:fldCharType="end"/>
            </w:r>
          </w:p>
        </w:tc>
      </w:tr>
      <w:tr w:rsidR="000D2ABA" w:rsidRPr="00BD14AD" w14:paraId="0CAF55F4" w14:textId="77777777" w:rsidTr="00B175E6">
        <w:trPr>
          <w:trHeight w:hRule="exact" w:val="677"/>
        </w:trPr>
        <w:tc>
          <w:tcPr>
            <w:tcW w:w="8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6D6482" w14:textId="77777777" w:rsidR="000D2ABA" w:rsidRPr="00BD14AD" w:rsidRDefault="000D2ABA" w:rsidP="00BD14AD">
            <w:pPr>
              <w:spacing w:line="276" w:lineRule="auto"/>
              <w:jc w:val="center"/>
              <w:rPr>
                <w:rFonts w:cs="Tahoma"/>
                <w:b/>
                <w:lang w:val="el-GR"/>
              </w:rPr>
            </w:pPr>
            <w:r w:rsidRPr="00BD14AD">
              <w:rPr>
                <w:rFonts w:cs="Tahoma"/>
                <w:lang w:val="el-GR"/>
              </w:rPr>
              <w:t>2.4</w:t>
            </w:r>
          </w:p>
        </w:tc>
        <w:tc>
          <w:tcPr>
            <w:tcW w:w="58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B5C622" w14:textId="77777777" w:rsidR="000D2ABA" w:rsidRPr="00BD14AD" w:rsidRDefault="000D2ABA" w:rsidP="00BD14AD">
            <w:pPr>
              <w:spacing w:line="276" w:lineRule="auto"/>
              <w:ind w:left="2"/>
              <w:rPr>
                <w:rFonts w:eastAsia="Times New Roman" w:cs="Tahoma"/>
                <w:b/>
                <w:sz w:val="20"/>
                <w:szCs w:val="20"/>
                <w:lang w:val="el-GR"/>
              </w:rPr>
            </w:pPr>
            <w:r w:rsidRPr="00BD14AD">
              <w:rPr>
                <w:rFonts w:cs="Tahoma"/>
                <w:lang w:val="el-GR"/>
              </w:rPr>
              <w:t>Υπηρεσίες Εκπαίδευσης</w:t>
            </w:r>
            <w:r w:rsidRPr="00BD14AD">
              <w:rPr>
                <w:rFonts w:cs="Tahoma"/>
              </w:rPr>
              <w:t xml:space="preserve"> </w:t>
            </w:r>
          </w:p>
        </w:tc>
        <w:tc>
          <w:tcPr>
            <w:tcW w:w="31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7F10AC" w14:textId="263ACCE0" w:rsidR="000D2ABA" w:rsidRPr="00BD14AD" w:rsidRDefault="000D2ABA" w:rsidP="00BD14AD">
            <w:pPr>
              <w:spacing w:line="276" w:lineRule="auto"/>
              <w:ind w:right="21"/>
              <w:rPr>
                <w:rFonts w:cs="Tahoma"/>
                <w:lang w:val="el-GR"/>
              </w:rPr>
            </w:pPr>
            <w:r w:rsidRPr="00BD14AD">
              <w:rPr>
                <w:rFonts w:cs="Tahoma"/>
                <w:color w:val="000000" w:themeColor="text1"/>
              </w:rPr>
              <w:t xml:space="preserve">Παράρτημα </w:t>
            </w:r>
            <w:r w:rsidRPr="00BD14AD">
              <w:rPr>
                <w:rFonts w:cs="Tahoma"/>
                <w:color w:val="000000" w:themeColor="text1"/>
                <w:lang w:val="en-US"/>
              </w:rPr>
              <w:t xml:space="preserve">I - </w:t>
            </w:r>
            <w:r w:rsidRPr="00BD14AD">
              <w:rPr>
                <w:rFonts w:cs="Tahoma"/>
                <w:color w:val="000000" w:themeColor="text1"/>
              </w:rPr>
              <w:t xml:space="preserve">Ενότητα </w:t>
            </w:r>
            <w:r w:rsidRPr="00BD14AD">
              <w:rPr>
                <w:rFonts w:cs="Tahoma"/>
                <w:color w:val="000000" w:themeColor="text1"/>
              </w:rPr>
              <w:fldChar w:fldCharType="begin"/>
            </w:r>
            <w:r w:rsidRPr="00BD14AD">
              <w:rPr>
                <w:rFonts w:cs="Tahoma"/>
                <w:color w:val="000000" w:themeColor="text1"/>
              </w:rPr>
              <w:instrText xml:space="preserve"> REF _Ref130544967 \n \h </w:instrText>
            </w:r>
            <w:r w:rsidR="00BD14AD" w:rsidRPr="00BD14AD">
              <w:rPr>
                <w:rFonts w:cs="Tahoma"/>
                <w:color w:val="000000" w:themeColor="text1"/>
              </w:rPr>
              <w:instrText xml:space="preserve"> \* MERGEFORMAT </w:instrText>
            </w:r>
            <w:r w:rsidRPr="00BD14AD">
              <w:rPr>
                <w:rFonts w:cs="Tahoma"/>
                <w:color w:val="000000" w:themeColor="text1"/>
              </w:rPr>
            </w:r>
            <w:r w:rsidRPr="00BD14AD">
              <w:rPr>
                <w:rFonts w:cs="Tahoma"/>
                <w:color w:val="000000" w:themeColor="text1"/>
              </w:rPr>
              <w:fldChar w:fldCharType="separate"/>
            </w:r>
            <w:r w:rsidR="00597617">
              <w:rPr>
                <w:rFonts w:cs="Tahoma"/>
                <w:color w:val="000000" w:themeColor="text1"/>
              </w:rPr>
              <w:t>6.5</w:t>
            </w:r>
            <w:r w:rsidRPr="00BD14AD">
              <w:rPr>
                <w:rFonts w:cs="Tahoma"/>
                <w:color w:val="000000" w:themeColor="text1"/>
              </w:rPr>
              <w:fldChar w:fldCharType="end"/>
            </w:r>
          </w:p>
        </w:tc>
      </w:tr>
      <w:tr w:rsidR="000D2ABA" w:rsidRPr="00BD14AD" w14:paraId="70784592" w14:textId="77777777" w:rsidTr="00B175E6">
        <w:trPr>
          <w:trHeight w:hRule="exact" w:val="765"/>
        </w:trPr>
        <w:tc>
          <w:tcPr>
            <w:tcW w:w="8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811F59" w14:textId="77777777" w:rsidR="000D2ABA" w:rsidRPr="00BD14AD" w:rsidRDefault="000D2ABA" w:rsidP="00BD14AD">
            <w:pPr>
              <w:spacing w:line="276" w:lineRule="auto"/>
              <w:jc w:val="center"/>
              <w:rPr>
                <w:rFonts w:cs="Tahoma"/>
                <w:lang w:val="el-GR"/>
              </w:rPr>
            </w:pPr>
            <w:r w:rsidRPr="00BD14AD">
              <w:rPr>
                <w:rFonts w:cs="Tahoma"/>
                <w:lang w:val="el-GR"/>
              </w:rPr>
              <w:t>2.5</w:t>
            </w:r>
          </w:p>
        </w:tc>
        <w:tc>
          <w:tcPr>
            <w:tcW w:w="58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9C6B88" w14:textId="375F5FAF" w:rsidR="000D2ABA" w:rsidRPr="00BD14AD" w:rsidRDefault="000D2ABA" w:rsidP="00BD14AD">
            <w:pPr>
              <w:spacing w:after="14" w:line="276" w:lineRule="auto"/>
              <w:rPr>
                <w:rFonts w:cs="Tahoma"/>
                <w:lang w:val="el-GR"/>
              </w:rPr>
            </w:pPr>
            <w:r w:rsidRPr="00BD14AD">
              <w:rPr>
                <w:rFonts w:cs="Tahoma"/>
                <w:lang w:val="el-GR"/>
              </w:rPr>
              <w:t>Υπηρεσίες Πιλοτικής &amp; Παραγωγικής</w:t>
            </w:r>
            <w:r w:rsidR="009466DE">
              <w:rPr>
                <w:rFonts w:cs="Tahoma"/>
                <w:lang w:val="el-GR"/>
              </w:rPr>
              <w:t xml:space="preserve"> </w:t>
            </w:r>
            <w:r w:rsidRPr="00BD14AD">
              <w:rPr>
                <w:rFonts w:cs="Tahoma"/>
                <w:lang w:val="el-GR"/>
              </w:rPr>
              <w:t>Λειτουργίας</w:t>
            </w:r>
          </w:p>
        </w:tc>
        <w:tc>
          <w:tcPr>
            <w:tcW w:w="31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D5FDDA" w14:textId="7CF238ED" w:rsidR="000D2ABA" w:rsidRPr="00BD14AD" w:rsidRDefault="000D2ABA" w:rsidP="00BD14AD">
            <w:pPr>
              <w:spacing w:line="276" w:lineRule="auto"/>
              <w:ind w:right="21"/>
              <w:rPr>
                <w:rFonts w:cs="Tahoma"/>
                <w:lang w:val="el-GR"/>
              </w:rPr>
            </w:pPr>
            <w:r w:rsidRPr="00BD14AD">
              <w:rPr>
                <w:rFonts w:cs="Tahoma"/>
                <w:color w:val="000000" w:themeColor="text1"/>
              </w:rPr>
              <w:t xml:space="preserve">Παράρτημα </w:t>
            </w:r>
            <w:r w:rsidRPr="00BD14AD">
              <w:rPr>
                <w:rFonts w:cs="Tahoma"/>
                <w:color w:val="000000" w:themeColor="text1"/>
                <w:lang w:val="en-US"/>
              </w:rPr>
              <w:t xml:space="preserve">I - </w:t>
            </w:r>
            <w:r w:rsidRPr="00BD14AD">
              <w:rPr>
                <w:rFonts w:cs="Tahoma"/>
                <w:color w:val="000000" w:themeColor="text1"/>
              </w:rPr>
              <w:t>Ενότητ</w:t>
            </w:r>
            <w:r w:rsidRPr="00BD14AD">
              <w:rPr>
                <w:rFonts w:cs="Tahoma"/>
                <w:color w:val="000000" w:themeColor="text1"/>
                <w:lang w:val="el-GR"/>
              </w:rPr>
              <w:t>ες</w:t>
            </w:r>
            <w:r w:rsidRPr="00BD14AD">
              <w:rPr>
                <w:rFonts w:cs="Tahoma"/>
                <w:color w:val="000000" w:themeColor="text1"/>
              </w:rPr>
              <w:t xml:space="preserve"> </w:t>
            </w:r>
            <w:r w:rsidRPr="00BD14AD">
              <w:rPr>
                <w:rFonts w:cs="Tahoma"/>
                <w:color w:val="000000" w:themeColor="text1"/>
                <w:lang w:val="el-GR"/>
              </w:rPr>
              <w:fldChar w:fldCharType="begin"/>
            </w:r>
            <w:r w:rsidRPr="00BD14AD">
              <w:rPr>
                <w:rFonts w:cs="Tahoma"/>
                <w:color w:val="000000" w:themeColor="text1"/>
                <w:lang w:val="el-GR"/>
              </w:rPr>
              <w:instrText xml:space="preserve"> REF _Ref163748876 \r \h </w:instrText>
            </w:r>
            <w:r w:rsidR="00BD14AD" w:rsidRPr="00BD14AD">
              <w:rPr>
                <w:rFonts w:cs="Tahoma"/>
                <w:color w:val="000000" w:themeColor="text1"/>
                <w:lang w:val="el-GR"/>
              </w:rPr>
              <w:instrText xml:space="preserve"> \* MERGEFORMAT </w:instrText>
            </w:r>
            <w:r w:rsidRPr="00BD14AD">
              <w:rPr>
                <w:rFonts w:cs="Tahoma"/>
                <w:color w:val="000000" w:themeColor="text1"/>
                <w:lang w:val="el-GR"/>
              </w:rPr>
            </w:r>
            <w:r w:rsidRPr="00BD14AD">
              <w:rPr>
                <w:rFonts w:cs="Tahoma"/>
                <w:color w:val="000000" w:themeColor="text1"/>
                <w:lang w:val="el-GR"/>
              </w:rPr>
              <w:fldChar w:fldCharType="separate"/>
            </w:r>
            <w:r w:rsidR="00597617">
              <w:rPr>
                <w:rFonts w:cs="Tahoma"/>
                <w:color w:val="000000" w:themeColor="text1"/>
                <w:lang w:val="el-GR"/>
              </w:rPr>
              <w:t>6.7</w:t>
            </w:r>
            <w:r w:rsidRPr="00BD14AD">
              <w:rPr>
                <w:rFonts w:cs="Tahoma"/>
                <w:color w:val="000000" w:themeColor="text1"/>
                <w:lang w:val="el-GR"/>
              </w:rPr>
              <w:fldChar w:fldCharType="end"/>
            </w:r>
            <w:r w:rsidRPr="00BD14AD">
              <w:rPr>
                <w:rFonts w:cs="Tahoma"/>
                <w:color w:val="000000" w:themeColor="text1"/>
                <w:lang w:val="el-GR"/>
              </w:rPr>
              <w:t xml:space="preserve"> &amp; </w:t>
            </w:r>
            <w:r w:rsidRPr="00BD14AD">
              <w:rPr>
                <w:rFonts w:cs="Tahoma"/>
                <w:color w:val="000000" w:themeColor="text1"/>
                <w:lang w:val="el-GR"/>
              </w:rPr>
              <w:fldChar w:fldCharType="begin"/>
            </w:r>
            <w:r w:rsidRPr="00BD14AD">
              <w:rPr>
                <w:rFonts w:cs="Tahoma"/>
                <w:color w:val="000000" w:themeColor="text1"/>
                <w:lang w:val="el-GR"/>
              </w:rPr>
              <w:instrText xml:space="preserve"> REF _Ref163748878 \r \h </w:instrText>
            </w:r>
            <w:r w:rsidR="00BD14AD" w:rsidRPr="00BD14AD">
              <w:rPr>
                <w:rFonts w:cs="Tahoma"/>
                <w:color w:val="000000" w:themeColor="text1"/>
                <w:lang w:val="el-GR"/>
              </w:rPr>
              <w:instrText xml:space="preserve"> \* MERGEFORMAT </w:instrText>
            </w:r>
            <w:r w:rsidRPr="00BD14AD">
              <w:rPr>
                <w:rFonts w:cs="Tahoma"/>
                <w:color w:val="000000" w:themeColor="text1"/>
                <w:lang w:val="el-GR"/>
              </w:rPr>
            </w:r>
            <w:r w:rsidRPr="00BD14AD">
              <w:rPr>
                <w:rFonts w:cs="Tahoma"/>
                <w:color w:val="000000" w:themeColor="text1"/>
                <w:lang w:val="el-GR"/>
              </w:rPr>
              <w:fldChar w:fldCharType="separate"/>
            </w:r>
            <w:r w:rsidR="00597617">
              <w:rPr>
                <w:rFonts w:cs="Tahoma"/>
                <w:color w:val="000000" w:themeColor="text1"/>
                <w:lang w:val="el-GR"/>
              </w:rPr>
              <w:t>6.8</w:t>
            </w:r>
            <w:r w:rsidRPr="00BD14AD">
              <w:rPr>
                <w:rFonts w:cs="Tahoma"/>
                <w:color w:val="000000" w:themeColor="text1"/>
                <w:lang w:val="el-GR"/>
              </w:rPr>
              <w:fldChar w:fldCharType="end"/>
            </w:r>
          </w:p>
        </w:tc>
      </w:tr>
      <w:tr w:rsidR="000D2ABA" w:rsidRPr="00BD14AD" w14:paraId="65D24B91" w14:textId="77777777" w:rsidTr="00B175E6">
        <w:trPr>
          <w:trHeight w:hRule="exact" w:val="765"/>
        </w:trPr>
        <w:tc>
          <w:tcPr>
            <w:tcW w:w="8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11E6C7" w14:textId="77777777" w:rsidR="000D2ABA" w:rsidRPr="00BD14AD" w:rsidRDefault="000D2ABA" w:rsidP="00BD14AD">
            <w:pPr>
              <w:spacing w:line="276" w:lineRule="auto"/>
              <w:jc w:val="center"/>
              <w:rPr>
                <w:rFonts w:cs="Tahoma"/>
                <w:lang w:val="el-GR"/>
              </w:rPr>
            </w:pPr>
            <w:r w:rsidRPr="00BD14AD">
              <w:rPr>
                <w:rFonts w:cs="Tahoma"/>
                <w:lang w:val="el-GR"/>
              </w:rPr>
              <w:t>2.6</w:t>
            </w:r>
          </w:p>
        </w:tc>
        <w:tc>
          <w:tcPr>
            <w:tcW w:w="58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CF3A22" w14:textId="77777777" w:rsidR="000D2ABA" w:rsidRPr="00BD14AD" w:rsidRDefault="000D2ABA" w:rsidP="00BD14AD">
            <w:pPr>
              <w:spacing w:after="14" w:line="276" w:lineRule="auto"/>
              <w:rPr>
                <w:rFonts w:cs="Tahoma"/>
                <w:lang w:val="el-GR"/>
              </w:rPr>
            </w:pPr>
            <w:r w:rsidRPr="00BD14AD">
              <w:rPr>
                <w:rFonts w:cs="Tahoma"/>
                <w:lang w:val="el-GR"/>
              </w:rPr>
              <w:t xml:space="preserve">Υπηρεσίες Γραφείου Υποστήριξης – </w:t>
            </w:r>
            <w:r w:rsidRPr="00BD14AD">
              <w:rPr>
                <w:rFonts w:cs="Tahoma"/>
                <w:lang w:val="en-US"/>
              </w:rPr>
              <w:t>Delp</w:t>
            </w:r>
            <w:r w:rsidRPr="00BD14AD">
              <w:rPr>
                <w:rFonts w:cs="Tahoma"/>
                <w:lang w:val="el-GR"/>
              </w:rPr>
              <w:t xml:space="preserve"> </w:t>
            </w:r>
            <w:r w:rsidRPr="00BD14AD">
              <w:rPr>
                <w:rFonts w:cs="Tahoma"/>
                <w:lang w:val="en-US"/>
              </w:rPr>
              <w:t>Desk</w:t>
            </w:r>
          </w:p>
        </w:tc>
        <w:tc>
          <w:tcPr>
            <w:tcW w:w="31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F5FC06" w14:textId="63803708" w:rsidR="000D2ABA" w:rsidRPr="00BD14AD" w:rsidRDefault="000D2ABA" w:rsidP="00BD14AD">
            <w:pPr>
              <w:spacing w:line="276" w:lineRule="auto"/>
              <w:ind w:right="21"/>
              <w:rPr>
                <w:rFonts w:cs="Tahoma"/>
                <w:color w:val="000000" w:themeColor="text1"/>
                <w:lang w:val="el-GR"/>
              </w:rPr>
            </w:pPr>
            <w:r w:rsidRPr="00BD14AD">
              <w:rPr>
                <w:rFonts w:cs="Tahoma"/>
                <w:color w:val="000000" w:themeColor="text1"/>
              </w:rPr>
              <w:t xml:space="preserve">Παράρτημα </w:t>
            </w:r>
            <w:r w:rsidRPr="00BD14AD">
              <w:rPr>
                <w:rFonts w:cs="Tahoma"/>
                <w:color w:val="000000" w:themeColor="text1"/>
                <w:lang w:val="en-US"/>
              </w:rPr>
              <w:t xml:space="preserve">I – </w:t>
            </w:r>
            <w:r w:rsidRPr="00BD14AD">
              <w:rPr>
                <w:rFonts w:cs="Tahoma"/>
                <w:color w:val="000000" w:themeColor="text1"/>
              </w:rPr>
              <w:t xml:space="preserve">Ενότητα </w:t>
            </w:r>
            <w:r w:rsidRPr="00BD14AD">
              <w:rPr>
                <w:rFonts w:cs="Tahoma"/>
                <w:color w:val="000000" w:themeColor="text1"/>
              </w:rPr>
              <w:fldChar w:fldCharType="begin"/>
            </w:r>
            <w:r w:rsidRPr="00BD14AD">
              <w:rPr>
                <w:rFonts w:cs="Tahoma"/>
                <w:color w:val="000000" w:themeColor="text1"/>
              </w:rPr>
              <w:instrText xml:space="preserve"> REF _Ref178941755 \r \h </w:instrText>
            </w:r>
            <w:r w:rsidR="00BD14AD" w:rsidRPr="00BD14AD">
              <w:rPr>
                <w:rFonts w:cs="Tahoma"/>
                <w:color w:val="000000" w:themeColor="text1"/>
              </w:rPr>
              <w:instrText xml:space="preserve"> \* MERGEFORMAT </w:instrText>
            </w:r>
            <w:r w:rsidRPr="00BD14AD">
              <w:rPr>
                <w:rFonts w:cs="Tahoma"/>
                <w:color w:val="000000" w:themeColor="text1"/>
              </w:rPr>
            </w:r>
            <w:r w:rsidRPr="00BD14AD">
              <w:rPr>
                <w:rFonts w:cs="Tahoma"/>
                <w:color w:val="000000" w:themeColor="text1"/>
              </w:rPr>
              <w:fldChar w:fldCharType="separate"/>
            </w:r>
            <w:r w:rsidR="00597617">
              <w:rPr>
                <w:rFonts w:cs="Tahoma"/>
                <w:color w:val="000000" w:themeColor="text1"/>
              </w:rPr>
              <w:t>0</w:t>
            </w:r>
            <w:r w:rsidRPr="00BD14AD">
              <w:rPr>
                <w:rFonts w:cs="Tahoma"/>
                <w:color w:val="000000" w:themeColor="text1"/>
              </w:rPr>
              <w:fldChar w:fldCharType="end"/>
            </w:r>
          </w:p>
        </w:tc>
      </w:tr>
      <w:tr w:rsidR="000D2ABA" w:rsidRPr="00BD14AD" w14:paraId="30F55591" w14:textId="77777777" w:rsidTr="00B175E6">
        <w:trPr>
          <w:trHeight w:hRule="exact" w:val="737"/>
        </w:trPr>
        <w:tc>
          <w:tcPr>
            <w:tcW w:w="8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A9EE43" w14:textId="77777777" w:rsidR="000D2ABA" w:rsidRPr="00BD14AD" w:rsidRDefault="000D2ABA" w:rsidP="00BD14AD">
            <w:pPr>
              <w:spacing w:line="276" w:lineRule="auto"/>
              <w:jc w:val="center"/>
              <w:rPr>
                <w:rFonts w:cs="Tahoma"/>
                <w:lang w:val="el-GR"/>
              </w:rPr>
            </w:pPr>
            <w:r w:rsidRPr="00BD14AD">
              <w:rPr>
                <w:rFonts w:cs="Tahoma"/>
                <w:lang w:val="el-GR"/>
              </w:rPr>
              <w:t>2.7</w:t>
            </w:r>
          </w:p>
        </w:tc>
        <w:tc>
          <w:tcPr>
            <w:tcW w:w="58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267275" w14:textId="77777777" w:rsidR="000D2ABA" w:rsidRPr="00BD14AD" w:rsidRDefault="000D2ABA" w:rsidP="00BD14AD">
            <w:pPr>
              <w:spacing w:after="14" w:line="276" w:lineRule="auto"/>
              <w:rPr>
                <w:rFonts w:cs="Tahoma"/>
                <w:lang w:val="el-GR"/>
              </w:rPr>
            </w:pPr>
            <w:r w:rsidRPr="00BD14AD">
              <w:rPr>
                <w:rFonts w:cs="Tahoma"/>
              </w:rPr>
              <w:t>Υπηρεσίες Εγγύησης και Συντήρησης</w:t>
            </w:r>
          </w:p>
        </w:tc>
        <w:tc>
          <w:tcPr>
            <w:tcW w:w="31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01BE7B" w14:textId="58F0E3C7" w:rsidR="000D2ABA" w:rsidRPr="00BD14AD" w:rsidRDefault="000D2ABA" w:rsidP="00BD14AD">
            <w:pPr>
              <w:spacing w:line="276" w:lineRule="auto"/>
              <w:ind w:right="21"/>
              <w:jc w:val="center"/>
              <w:rPr>
                <w:rFonts w:cs="Tahoma"/>
                <w:lang w:val="el-GR"/>
              </w:rPr>
            </w:pPr>
            <w:r w:rsidRPr="00BD14AD">
              <w:rPr>
                <w:rFonts w:cs="Tahoma"/>
                <w:color w:val="000000" w:themeColor="text1"/>
              </w:rPr>
              <w:t xml:space="preserve">Παράρτημα </w:t>
            </w:r>
            <w:r w:rsidRPr="00BD14AD">
              <w:rPr>
                <w:rFonts w:cs="Tahoma"/>
                <w:color w:val="000000" w:themeColor="text1"/>
                <w:lang w:val="en-US"/>
              </w:rPr>
              <w:t xml:space="preserve">I - </w:t>
            </w:r>
            <w:r w:rsidRPr="00BD14AD">
              <w:rPr>
                <w:rFonts w:cs="Tahoma"/>
                <w:color w:val="000000" w:themeColor="text1"/>
              </w:rPr>
              <w:t>Ενότητ</w:t>
            </w:r>
            <w:r w:rsidRPr="00BD14AD">
              <w:rPr>
                <w:rFonts w:cs="Tahoma"/>
                <w:color w:val="000000" w:themeColor="text1"/>
                <w:lang w:val="el-GR"/>
              </w:rPr>
              <w:t>ες</w:t>
            </w:r>
            <w:r w:rsidRPr="00BD14AD">
              <w:rPr>
                <w:rFonts w:cs="Tahoma"/>
                <w:color w:val="000000" w:themeColor="text1"/>
              </w:rPr>
              <w:t xml:space="preserve"> </w:t>
            </w:r>
            <w:r w:rsidRPr="00BD14AD">
              <w:rPr>
                <w:rFonts w:cs="Tahoma"/>
                <w:color w:val="000000" w:themeColor="text1"/>
              </w:rPr>
              <w:fldChar w:fldCharType="begin"/>
            </w:r>
            <w:r w:rsidRPr="00BD14AD">
              <w:rPr>
                <w:rFonts w:cs="Tahoma"/>
                <w:color w:val="000000" w:themeColor="text1"/>
              </w:rPr>
              <w:instrText xml:space="preserve"> REF _Ref163748893 \r \h </w:instrText>
            </w:r>
            <w:r w:rsidR="00BD14AD" w:rsidRPr="00BD14AD">
              <w:rPr>
                <w:rFonts w:cs="Tahoma"/>
                <w:color w:val="000000" w:themeColor="text1"/>
              </w:rPr>
              <w:instrText xml:space="preserve"> \* MERGEFORMAT </w:instrText>
            </w:r>
            <w:r w:rsidRPr="00BD14AD">
              <w:rPr>
                <w:rFonts w:cs="Tahoma"/>
                <w:color w:val="000000" w:themeColor="text1"/>
              </w:rPr>
            </w:r>
            <w:r w:rsidRPr="00BD14AD">
              <w:rPr>
                <w:rFonts w:cs="Tahoma"/>
                <w:color w:val="000000" w:themeColor="text1"/>
              </w:rPr>
              <w:fldChar w:fldCharType="separate"/>
            </w:r>
            <w:r w:rsidR="00597617">
              <w:rPr>
                <w:rFonts w:cs="Tahoma"/>
                <w:color w:val="000000" w:themeColor="text1"/>
              </w:rPr>
              <w:t>6.9</w:t>
            </w:r>
            <w:r w:rsidRPr="00BD14AD">
              <w:rPr>
                <w:rFonts w:cs="Tahoma"/>
                <w:color w:val="000000" w:themeColor="text1"/>
              </w:rPr>
              <w:fldChar w:fldCharType="end"/>
            </w:r>
            <w:r w:rsidRPr="00BD14AD">
              <w:rPr>
                <w:rFonts w:cs="Tahoma"/>
                <w:color w:val="000000" w:themeColor="text1"/>
                <w:lang w:val="el-GR"/>
              </w:rPr>
              <w:t>,</w:t>
            </w:r>
            <w:r w:rsidR="009466DE">
              <w:rPr>
                <w:rFonts w:cs="Tahoma"/>
                <w:color w:val="000000" w:themeColor="text1"/>
                <w:lang w:val="el-GR"/>
              </w:rPr>
              <w:t xml:space="preserve"> </w:t>
            </w:r>
            <w:r w:rsidRPr="00BD14AD">
              <w:rPr>
                <w:rFonts w:cs="Tahoma"/>
                <w:color w:val="000000" w:themeColor="text1"/>
                <w:lang w:val="el-GR"/>
              </w:rPr>
              <w:fldChar w:fldCharType="begin"/>
            </w:r>
            <w:r w:rsidRPr="00BD14AD">
              <w:rPr>
                <w:rFonts w:cs="Tahoma"/>
                <w:color w:val="000000" w:themeColor="text1"/>
                <w:lang w:val="el-GR"/>
              </w:rPr>
              <w:instrText xml:space="preserve"> REF _Ref130039357 \n \h </w:instrText>
            </w:r>
            <w:r w:rsidR="00BD14AD" w:rsidRPr="00BD14AD">
              <w:rPr>
                <w:rFonts w:cs="Tahoma"/>
                <w:color w:val="000000" w:themeColor="text1"/>
                <w:lang w:val="el-GR"/>
              </w:rPr>
              <w:instrText xml:space="preserve"> \* MERGEFORMAT </w:instrText>
            </w:r>
            <w:r w:rsidRPr="00BD14AD">
              <w:rPr>
                <w:rFonts w:cs="Tahoma"/>
                <w:color w:val="000000" w:themeColor="text1"/>
                <w:lang w:val="el-GR"/>
              </w:rPr>
            </w:r>
            <w:r w:rsidRPr="00BD14AD">
              <w:rPr>
                <w:rFonts w:cs="Tahoma"/>
                <w:color w:val="000000" w:themeColor="text1"/>
                <w:lang w:val="el-GR"/>
              </w:rPr>
              <w:fldChar w:fldCharType="separate"/>
            </w:r>
            <w:r w:rsidR="00597617">
              <w:rPr>
                <w:rFonts w:cs="Tahoma"/>
                <w:color w:val="000000" w:themeColor="text1"/>
                <w:lang w:val="el-GR"/>
              </w:rPr>
              <w:t>6.10</w:t>
            </w:r>
            <w:r w:rsidRPr="00BD14AD">
              <w:rPr>
                <w:rFonts w:cs="Tahoma"/>
                <w:color w:val="000000" w:themeColor="text1"/>
                <w:lang w:val="el-GR"/>
              </w:rPr>
              <w:fldChar w:fldCharType="end"/>
            </w:r>
            <w:r w:rsidRPr="00BD14AD">
              <w:rPr>
                <w:rFonts w:cs="Tahoma"/>
                <w:color w:val="000000" w:themeColor="text1"/>
                <w:lang w:val="el-GR"/>
              </w:rPr>
              <w:t xml:space="preserve"> &amp; </w:t>
            </w:r>
            <w:r w:rsidRPr="00BD14AD">
              <w:rPr>
                <w:rFonts w:cs="Tahoma"/>
                <w:color w:val="000000" w:themeColor="text1"/>
                <w:lang w:val="el-GR"/>
              </w:rPr>
              <w:fldChar w:fldCharType="begin"/>
            </w:r>
            <w:r w:rsidRPr="00BD14AD">
              <w:rPr>
                <w:rFonts w:cs="Tahoma"/>
                <w:color w:val="000000" w:themeColor="text1"/>
                <w:lang w:val="el-GR"/>
              </w:rPr>
              <w:instrText xml:space="preserve"> REF _Ref178941663 \r \h </w:instrText>
            </w:r>
            <w:r w:rsidR="00BD14AD" w:rsidRPr="00BD14AD">
              <w:rPr>
                <w:rFonts w:cs="Tahoma"/>
                <w:color w:val="000000" w:themeColor="text1"/>
                <w:lang w:val="el-GR"/>
              </w:rPr>
              <w:instrText xml:space="preserve"> \* MERGEFORMAT </w:instrText>
            </w:r>
            <w:r w:rsidRPr="00BD14AD">
              <w:rPr>
                <w:rFonts w:cs="Tahoma"/>
                <w:color w:val="000000" w:themeColor="text1"/>
                <w:lang w:val="el-GR"/>
              </w:rPr>
            </w:r>
            <w:r w:rsidRPr="00BD14AD">
              <w:rPr>
                <w:rFonts w:cs="Tahoma"/>
                <w:color w:val="000000" w:themeColor="text1"/>
                <w:lang w:val="el-GR"/>
              </w:rPr>
              <w:fldChar w:fldCharType="separate"/>
            </w:r>
            <w:r w:rsidR="00597617">
              <w:rPr>
                <w:rFonts w:cs="Tahoma"/>
                <w:color w:val="000000" w:themeColor="text1"/>
                <w:lang w:val="el-GR"/>
              </w:rPr>
              <w:t>6.11</w:t>
            </w:r>
            <w:r w:rsidRPr="00BD14AD">
              <w:rPr>
                <w:rFonts w:cs="Tahoma"/>
                <w:color w:val="000000" w:themeColor="text1"/>
                <w:lang w:val="el-GR"/>
              </w:rPr>
              <w:fldChar w:fldCharType="end"/>
            </w:r>
          </w:p>
        </w:tc>
      </w:tr>
      <w:tr w:rsidR="000D2ABA" w:rsidRPr="00875CD4" w14:paraId="614CB8FC" w14:textId="77777777" w:rsidTr="00B175E6">
        <w:trPr>
          <w:trHeight w:hRule="exact" w:val="624"/>
        </w:trPr>
        <w:tc>
          <w:tcPr>
            <w:tcW w:w="835" w:type="dxa"/>
            <w:tcBorders>
              <w:top w:val="single" w:sz="4" w:space="0" w:color="000000"/>
              <w:left w:val="single" w:sz="4" w:space="0" w:color="000000"/>
              <w:bottom w:val="single" w:sz="4" w:space="0" w:color="000000"/>
              <w:right w:val="single" w:sz="4" w:space="0" w:color="000000"/>
            </w:tcBorders>
            <w:shd w:val="clear" w:color="auto" w:fill="F4B083" w:themeFill="accent2" w:themeFillTint="99"/>
            <w:vAlign w:val="center"/>
          </w:tcPr>
          <w:p w14:paraId="4EE07045" w14:textId="77777777" w:rsidR="000D2ABA" w:rsidRPr="00BD14AD" w:rsidRDefault="000D2ABA" w:rsidP="00BD14AD">
            <w:pPr>
              <w:spacing w:line="276" w:lineRule="auto"/>
              <w:jc w:val="center"/>
              <w:rPr>
                <w:rFonts w:cs="Tahoma"/>
                <w:lang w:val="el-GR"/>
              </w:rPr>
            </w:pPr>
            <w:r w:rsidRPr="00BD14AD">
              <w:rPr>
                <w:rFonts w:cs="Tahoma"/>
                <w:b/>
                <w:lang w:val="el-GR"/>
              </w:rPr>
              <w:t>3.</w:t>
            </w:r>
          </w:p>
        </w:tc>
        <w:tc>
          <w:tcPr>
            <w:tcW w:w="5894" w:type="dxa"/>
            <w:tcBorders>
              <w:top w:val="single" w:sz="4" w:space="0" w:color="000000"/>
              <w:left w:val="single" w:sz="4" w:space="0" w:color="000000"/>
              <w:bottom w:val="single" w:sz="4" w:space="0" w:color="000000"/>
              <w:right w:val="single" w:sz="4" w:space="0" w:color="000000"/>
            </w:tcBorders>
            <w:shd w:val="clear" w:color="auto" w:fill="F4B083" w:themeFill="accent2" w:themeFillTint="99"/>
            <w:vAlign w:val="center"/>
          </w:tcPr>
          <w:p w14:paraId="133FE3AE" w14:textId="77777777" w:rsidR="000D2ABA" w:rsidRPr="00BD14AD" w:rsidRDefault="000D2ABA" w:rsidP="00BD14AD">
            <w:pPr>
              <w:spacing w:line="276" w:lineRule="auto"/>
              <w:ind w:left="2"/>
              <w:rPr>
                <w:rFonts w:cs="Tahoma"/>
                <w:lang w:val="el-GR"/>
              </w:rPr>
            </w:pPr>
            <w:r w:rsidRPr="00BD14AD">
              <w:rPr>
                <w:rFonts w:cs="Tahoma"/>
                <w:b/>
                <w:lang w:val="el-GR"/>
              </w:rPr>
              <w:t xml:space="preserve">Μεθοδολογία Οργάνωσης, Διοίκησης και Υλοποίησης Έργου </w:t>
            </w:r>
          </w:p>
        </w:tc>
        <w:tc>
          <w:tcPr>
            <w:tcW w:w="3192" w:type="dxa"/>
            <w:tcBorders>
              <w:top w:val="single" w:sz="4" w:space="0" w:color="000000"/>
              <w:left w:val="single" w:sz="4" w:space="0" w:color="000000"/>
              <w:bottom w:val="single" w:sz="4" w:space="0" w:color="000000"/>
              <w:right w:val="single" w:sz="4" w:space="0" w:color="000000"/>
            </w:tcBorders>
            <w:shd w:val="clear" w:color="auto" w:fill="F4B083" w:themeFill="accent2" w:themeFillTint="99"/>
            <w:vAlign w:val="center"/>
          </w:tcPr>
          <w:p w14:paraId="150E512C" w14:textId="77777777" w:rsidR="000D2ABA" w:rsidRPr="00BD14AD" w:rsidRDefault="000D2ABA" w:rsidP="00BD14AD">
            <w:pPr>
              <w:spacing w:line="276" w:lineRule="auto"/>
              <w:ind w:right="21"/>
              <w:jc w:val="center"/>
              <w:rPr>
                <w:rFonts w:cs="Tahoma"/>
                <w:lang w:val="el-GR"/>
              </w:rPr>
            </w:pPr>
          </w:p>
        </w:tc>
      </w:tr>
      <w:tr w:rsidR="000D2ABA" w:rsidRPr="00BD14AD" w14:paraId="7654449D" w14:textId="77777777" w:rsidTr="00B175E6">
        <w:trPr>
          <w:trHeight w:hRule="exact" w:val="1138"/>
        </w:trPr>
        <w:tc>
          <w:tcPr>
            <w:tcW w:w="8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6177A2" w14:textId="77777777" w:rsidR="000D2ABA" w:rsidRPr="00BD14AD" w:rsidRDefault="000D2ABA" w:rsidP="00BD14AD">
            <w:pPr>
              <w:spacing w:line="276" w:lineRule="auto"/>
              <w:jc w:val="center"/>
              <w:rPr>
                <w:rFonts w:cs="Tahoma"/>
                <w:lang w:val="el-GR"/>
              </w:rPr>
            </w:pPr>
            <w:r w:rsidRPr="00BD14AD">
              <w:rPr>
                <w:rFonts w:cs="Tahoma"/>
              </w:rPr>
              <w:t>3.1.</w:t>
            </w:r>
          </w:p>
        </w:tc>
        <w:tc>
          <w:tcPr>
            <w:tcW w:w="58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3764C2" w14:textId="77777777" w:rsidR="000D2ABA" w:rsidRPr="00BD14AD" w:rsidRDefault="000D2ABA" w:rsidP="00BD14AD">
            <w:pPr>
              <w:spacing w:line="276" w:lineRule="auto"/>
              <w:rPr>
                <w:rFonts w:cs="Tahoma"/>
                <w:lang w:val="el-GR"/>
              </w:rPr>
            </w:pPr>
            <w:r w:rsidRPr="00BD14AD">
              <w:rPr>
                <w:rFonts w:cs="Tahoma"/>
                <w:lang w:val="el-GR"/>
              </w:rPr>
              <w:t>Οργάνωση Υλοποίησης Έργου (Φάσεις, Χρονοδιάγραμμα, Παραδοτέα)</w:t>
            </w:r>
          </w:p>
        </w:tc>
        <w:tc>
          <w:tcPr>
            <w:tcW w:w="31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213753" w14:textId="77777777" w:rsidR="000D2ABA" w:rsidRPr="00BD14AD" w:rsidRDefault="000D2ABA" w:rsidP="00BD14AD">
            <w:pPr>
              <w:spacing w:line="276" w:lineRule="auto"/>
              <w:ind w:right="21"/>
              <w:rPr>
                <w:rFonts w:cs="Tahoma"/>
                <w:lang w:val="en-US"/>
              </w:rPr>
            </w:pPr>
            <w:r w:rsidRPr="00BD14AD">
              <w:rPr>
                <w:rFonts w:cs="Tahoma"/>
                <w:color w:val="000000" w:themeColor="text1"/>
              </w:rPr>
              <w:t xml:space="preserve">Παράρτημα </w:t>
            </w:r>
            <w:r w:rsidRPr="00BD14AD">
              <w:rPr>
                <w:rFonts w:cs="Tahoma"/>
                <w:color w:val="000000" w:themeColor="text1"/>
                <w:lang w:val="en-US"/>
              </w:rPr>
              <w:t>I –</w:t>
            </w:r>
            <w:r w:rsidRPr="00BD14AD">
              <w:rPr>
                <w:rFonts w:cs="Tahoma"/>
                <w:color w:val="000000" w:themeColor="text1"/>
              </w:rPr>
              <w:t xml:space="preserve"> </w:t>
            </w:r>
            <w:r w:rsidRPr="00BD14AD">
              <w:rPr>
                <w:rFonts w:cs="Tahoma"/>
                <w:color w:val="000000" w:themeColor="text1"/>
                <w:lang w:val="el-GR"/>
              </w:rPr>
              <w:t>Ενότητα</w:t>
            </w:r>
            <w:r w:rsidRPr="00BD14AD">
              <w:rPr>
                <w:rFonts w:cs="Tahoma"/>
                <w:color w:val="000000" w:themeColor="text1"/>
              </w:rPr>
              <w:t xml:space="preserve"> 8</w:t>
            </w:r>
          </w:p>
        </w:tc>
      </w:tr>
      <w:tr w:rsidR="000D2ABA" w:rsidRPr="00BD14AD" w14:paraId="5EC5091C" w14:textId="77777777" w:rsidTr="00B175E6">
        <w:trPr>
          <w:trHeight w:hRule="exact" w:val="1138"/>
        </w:trPr>
        <w:tc>
          <w:tcPr>
            <w:tcW w:w="8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D93698" w14:textId="77777777" w:rsidR="000D2ABA" w:rsidRPr="00BD14AD" w:rsidRDefault="000D2ABA" w:rsidP="00BD14AD">
            <w:pPr>
              <w:spacing w:line="276" w:lineRule="auto"/>
              <w:jc w:val="center"/>
              <w:rPr>
                <w:rFonts w:cs="Tahoma"/>
                <w:lang w:val="el-GR"/>
              </w:rPr>
            </w:pPr>
            <w:r w:rsidRPr="00BD14AD">
              <w:rPr>
                <w:rFonts w:cs="Tahoma"/>
                <w:lang w:val="el-GR"/>
              </w:rPr>
              <w:lastRenderedPageBreak/>
              <w:t>3.2</w:t>
            </w:r>
          </w:p>
        </w:tc>
        <w:tc>
          <w:tcPr>
            <w:tcW w:w="58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102CED" w14:textId="77777777" w:rsidR="000D2ABA" w:rsidRPr="00BD14AD" w:rsidRDefault="000D2ABA" w:rsidP="00BD14AD">
            <w:pPr>
              <w:spacing w:line="276" w:lineRule="auto"/>
              <w:rPr>
                <w:rFonts w:cs="Tahoma"/>
                <w:lang w:val="el-GR"/>
              </w:rPr>
            </w:pPr>
            <w:r w:rsidRPr="00BD14AD">
              <w:rPr>
                <w:rFonts w:cs="Tahoma"/>
                <w:lang w:val="el-GR"/>
              </w:rPr>
              <w:t>Μεθοδολογία Υλοποίησης Έργου</w:t>
            </w:r>
          </w:p>
        </w:tc>
        <w:tc>
          <w:tcPr>
            <w:tcW w:w="31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98536B" w14:textId="5BD03E9F" w:rsidR="000D2ABA" w:rsidRPr="00BD14AD" w:rsidRDefault="000D2ABA" w:rsidP="00BD14AD">
            <w:pPr>
              <w:spacing w:line="276" w:lineRule="auto"/>
              <w:ind w:right="21"/>
              <w:jc w:val="center"/>
              <w:rPr>
                <w:rFonts w:cs="Tahoma"/>
                <w:lang w:val="el-GR"/>
              </w:rPr>
            </w:pPr>
            <w:r w:rsidRPr="00BD14AD">
              <w:rPr>
                <w:rFonts w:cs="Tahoma"/>
                <w:color w:val="000000" w:themeColor="text1"/>
              </w:rPr>
              <w:t xml:space="preserve">Παράρτημα </w:t>
            </w:r>
            <w:r w:rsidRPr="00BD14AD">
              <w:rPr>
                <w:rFonts w:cs="Tahoma"/>
                <w:color w:val="000000" w:themeColor="text1"/>
                <w:lang w:val="en-US"/>
              </w:rPr>
              <w:t xml:space="preserve">I - </w:t>
            </w:r>
            <w:r w:rsidRPr="00BD14AD">
              <w:rPr>
                <w:rFonts w:cs="Tahoma"/>
                <w:color w:val="000000" w:themeColor="text1"/>
              </w:rPr>
              <w:t xml:space="preserve">Ενότητα </w:t>
            </w:r>
            <w:r w:rsidRPr="00BD14AD">
              <w:rPr>
                <w:rFonts w:cs="Tahoma"/>
                <w:color w:val="000000" w:themeColor="text1"/>
                <w:lang w:val="el-GR"/>
              </w:rPr>
              <w:fldChar w:fldCharType="begin"/>
            </w:r>
            <w:r w:rsidRPr="00BD14AD">
              <w:rPr>
                <w:rFonts w:cs="Tahoma"/>
                <w:color w:val="000000" w:themeColor="text1"/>
                <w:lang w:val="el-GR"/>
              </w:rPr>
              <w:instrText xml:space="preserve"> REF _Ref163645580 \n \h </w:instrText>
            </w:r>
            <w:r w:rsidR="00BD14AD" w:rsidRPr="00BD14AD">
              <w:rPr>
                <w:rFonts w:cs="Tahoma"/>
                <w:color w:val="000000" w:themeColor="text1"/>
                <w:lang w:val="el-GR"/>
              </w:rPr>
              <w:instrText xml:space="preserve"> \* MERGEFORMAT </w:instrText>
            </w:r>
            <w:r w:rsidRPr="00BD14AD">
              <w:rPr>
                <w:rFonts w:cs="Tahoma"/>
                <w:color w:val="000000" w:themeColor="text1"/>
                <w:lang w:val="el-GR"/>
              </w:rPr>
            </w:r>
            <w:r w:rsidRPr="00BD14AD">
              <w:rPr>
                <w:rFonts w:cs="Tahoma"/>
                <w:color w:val="000000" w:themeColor="text1"/>
                <w:lang w:val="el-GR"/>
              </w:rPr>
              <w:fldChar w:fldCharType="separate"/>
            </w:r>
            <w:r w:rsidR="00597617">
              <w:rPr>
                <w:rFonts w:cs="Tahoma"/>
                <w:color w:val="000000" w:themeColor="text1"/>
                <w:lang w:val="el-GR"/>
              </w:rPr>
              <w:t>7</w:t>
            </w:r>
            <w:r w:rsidRPr="00BD14AD">
              <w:rPr>
                <w:rFonts w:cs="Tahoma"/>
                <w:color w:val="000000" w:themeColor="text1"/>
                <w:lang w:val="el-GR"/>
              </w:rPr>
              <w:fldChar w:fldCharType="end"/>
            </w:r>
          </w:p>
        </w:tc>
      </w:tr>
      <w:tr w:rsidR="000D2ABA" w:rsidRPr="00BD14AD" w14:paraId="32D2BB55" w14:textId="77777777" w:rsidTr="00B175E6">
        <w:trPr>
          <w:trHeight w:hRule="exact" w:val="624"/>
        </w:trPr>
        <w:tc>
          <w:tcPr>
            <w:tcW w:w="835" w:type="dxa"/>
            <w:tcBorders>
              <w:top w:val="single" w:sz="4" w:space="0" w:color="000000"/>
              <w:left w:val="single" w:sz="4" w:space="0" w:color="000000"/>
              <w:bottom w:val="single" w:sz="4" w:space="0" w:color="000000"/>
              <w:right w:val="single" w:sz="4" w:space="0" w:color="000000"/>
            </w:tcBorders>
            <w:shd w:val="clear" w:color="auto" w:fill="F4B083" w:themeFill="accent2" w:themeFillTint="99"/>
            <w:vAlign w:val="center"/>
          </w:tcPr>
          <w:p w14:paraId="47FB5DD3" w14:textId="77777777" w:rsidR="000D2ABA" w:rsidRPr="00BD14AD" w:rsidRDefault="000D2ABA" w:rsidP="00BD14AD">
            <w:pPr>
              <w:spacing w:line="276" w:lineRule="auto"/>
              <w:jc w:val="center"/>
              <w:rPr>
                <w:rFonts w:cs="Tahoma"/>
                <w:b/>
                <w:bCs/>
                <w:lang w:val="el-GR"/>
              </w:rPr>
            </w:pPr>
            <w:r w:rsidRPr="00BD14AD">
              <w:rPr>
                <w:rFonts w:cs="Tahoma"/>
                <w:b/>
                <w:bCs/>
                <w:lang w:val="el-GR"/>
              </w:rPr>
              <w:t>4.</w:t>
            </w:r>
          </w:p>
        </w:tc>
        <w:tc>
          <w:tcPr>
            <w:tcW w:w="5894" w:type="dxa"/>
            <w:tcBorders>
              <w:top w:val="single" w:sz="4" w:space="0" w:color="000000"/>
              <w:left w:val="single" w:sz="4" w:space="0" w:color="000000"/>
              <w:bottom w:val="single" w:sz="4" w:space="0" w:color="000000"/>
              <w:right w:val="single" w:sz="4" w:space="0" w:color="000000"/>
            </w:tcBorders>
            <w:shd w:val="clear" w:color="auto" w:fill="F4B083" w:themeFill="accent2" w:themeFillTint="99"/>
            <w:vAlign w:val="center"/>
          </w:tcPr>
          <w:p w14:paraId="114B3BA6" w14:textId="77777777" w:rsidR="000D2ABA" w:rsidRPr="00BD14AD" w:rsidRDefault="000D2ABA" w:rsidP="00BD14AD">
            <w:pPr>
              <w:spacing w:line="276" w:lineRule="auto"/>
              <w:ind w:left="2"/>
              <w:rPr>
                <w:rFonts w:cs="Tahoma"/>
                <w:lang w:val="el-GR"/>
              </w:rPr>
            </w:pPr>
            <w:r w:rsidRPr="00BD14AD">
              <w:rPr>
                <w:rFonts w:cs="Tahoma"/>
                <w:b/>
                <w:bCs/>
                <w:iCs/>
                <w:lang w:val="el-GR"/>
              </w:rPr>
              <w:t xml:space="preserve">Πίνακες Συμμόρφωσης </w:t>
            </w:r>
          </w:p>
        </w:tc>
        <w:tc>
          <w:tcPr>
            <w:tcW w:w="3192" w:type="dxa"/>
            <w:tcBorders>
              <w:top w:val="single" w:sz="4" w:space="0" w:color="000000"/>
              <w:left w:val="single" w:sz="4" w:space="0" w:color="000000"/>
              <w:bottom w:val="single" w:sz="4" w:space="0" w:color="000000"/>
              <w:right w:val="single" w:sz="4" w:space="0" w:color="000000"/>
            </w:tcBorders>
            <w:shd w:val="clear" w:color="auto" w:fill="F4B083" w:themeFill="accent2" w:themeFillTint="99"/>
            <w:vAlign w:val="center"/>
          </w:tcPr>
          <w:p w14:paraId="0E3C1A89" w14:textId="2982739C" w:rsidR="000D2ABA" w:rsidRPr="00BD14AD" w:rsidRDefault="000D2ABA" w:rsidP="00BD14AD">
            <w:pPr>
              <w:spacing w:line="276" w:lineRule="auto"/>
              <w:ind w:right="21"/>
              <w:jc w:val="center"/>
              <w:rPr>
                <w:rFonts w:cs="Tahoma"/>
                <w:lang w:val="el-GR"/>
              </w:rPr>
            </w:pPr>
            <w:r w:rsidRPr="00BD14AD">
              <w:rPr>
                <w:rFonts w:cs="Tahoma"/>
                <w:b/>
                <w:bCs/>
                <w:lang w:val="en-US"/>
              </w:rPr>
              <w:fldChar w:fldCharType="begin"/>
            </w:r>
            <w:r w:rsidRPr="00BD14AD">
              <w:rPr>
                <w:rFonts w:cs="Tahoma"/>
                <w:b/>
                <w:bCs/>
                <w:lang w:val="el-GR"/>
              </w:rPr>
              <w:instrText xml:space="preserve"> </w:instrText>
            </w:r>
            <w:r w:rsidRPr="00BD14AD">
              <w:rPr>
                <w:rFonts w:cs="Tahoma"/>
                <w:b/>
                <w:bCs/>
                <w:lang w:val="en-US"/>
              </w:rPr>
              <w:instrText>REF</w:instrText>
            </w:r>
            <w:r w:rsidRPr="00BD14AD">
              <w:rPr>
                <w:rFonts w:cs="Tahoma"/>
                <w:b/>
                <w:bCs/>
                <w:lang w:val="el-GR"/>
              </w:rPr>
              <w:instrText xml:space="preserve"> _</w:instrText>
            </w:r>
            <w:r w:rsidRPr="00BD14AD">
              <w:rPr>
                <w:rFonts w:cs="Tahoma"/>
                <w:b/>
                <w:bCs/>
                <w:lang w:val="en-US"/>
              </w:rPr>
              <w:instrText>Ref</w:instrText>
            </w:r>
            <w:r w:rsidRPr="00BD14AD">
              <w:rPr>
                <w:rFonts w:cs="Tahoma"/>
                <w:b/>
                <w:bCs/>
                <w:lang w:val="el-GR"/>
              </w:rPr>
              <w:instrText>510087011 \</w:instrText>
            </w:r>
            <w:r w:rsidRPr="00BD14AD">
              <w:rPr>
                <w:rFonts w:cs="Tahoma"/>
                <w:b/>
                <w:bCs/>
                <w:lang w:val="en-US"/>
              </w:rPr>
              <w:instrText>h</w:instrText>
            </w:r>
            <w:r w:rsidRPr="00BD14AD">
              <w:rPr>
                <w:rFonts w:cs="Tahoma"/>
                <w:b/>
                <w:bCs/>
                <w:lang w:val="el-GR"/>
              </w:rPr>
              <w:instrText xml:space="preserve"> </w:instrText>
            </w:r>
            <w:r w:rsidR="00BD14AD" w:rsidRPr="00BD14AD">
              <w:rPr>
                <w:rFonts w:cs="Tahoma"/>
                <w:b/>
                <w:bCs/>
                <w:lang w:val="en-US"/>
              </w:rPr>
              <w:instrText xml:space="preserve"> \* MERGEFORMAT </w:instrText>
            </w:r>
            <w:r w:rsidRPr="00BD14AD">
              <w:rPr>
                <w:rFonts w:cs="Tahoma"/>
                <w:b/>
                <w:bCs/>
                <w:lang w:val="en-US"/>
              </w:rPr>
            </w:r>
            <w:r w:rsidRPr="00BD14AD">
              <w:rPr>
                <w:rFonts w:cs="Tahoma"/>
                <w:b/>
                <w:bCs/>
                <w:lang w:val="en-US"/>
              </w:rPr>
              <w:fldChar w:fldCharType="separate"/>
            </w:r>
            <w:r w:rsidR="00597617" w:rsidRPr="00BD14AD">
              <w:rPr>
                <w:rFonts w:cs="Tahoma"/>
                <w:lang w:val="el-GR"/>
              </w:rPr>
              <w:t>ΠΑΡΑΡΤΗΜΑ ΙΙ – Πίνακες Συμμόρφωσης</w:t>
            </w:r>
            <w:r w:rsidRPr="00BD14AD">
              <w:rPr>
                <w:rFonts w:cs="Tahoma"/>
                <w:b/>
                <w:bCs/>
                <w:lang w:val="en-US"/>
              </w:rPr>
              <w:fldChar w:fldCharType="end"/>
            </w:r>
          </w:p>
        </w:tc>
      </w:tr>
      <w:tr w:rsidR="000D2ABA" w:rsidRPr="00875CD4" w14:paraId="68214095" w14:textId="77777777" w:rsidTr="00B175E6">
        <w:trPr>
          <w:trHeight w:hRule="exact" w:val="1550"/>
        </w:trPr>
        <w:tc>
          <w:tcPr>
            <w:tcW w:w="835" w:type="dxa"/>
            <w:tcBorders>
              <w:top w:val="single" w:sz="4" w:space="0" w:color="000000"/>
              <w:left w:val="single" w:sz="4" w:space="0" w:color="000000"/>
              <w:bottom w:val="single" w:sz="4" w:space="0" w:color="000000"/>
              <w:right w:val="single" w:sz="4" w:space="0" w:color="000000"/>
            </w:tcBorders>
            <w:shd w:val="clear" w:color="auto" w:fill="F4B083" w:themeFill="accent2" w:themeFillTint="99"/>
            <w:vAlign w:val="center"/>
          </w:tcPr>
          <w:p w14:paraId="5969833E" w14:textId="77777777" w:rsidR="000D2ABA" w:rsidRPr="00BD14AD" w:rsidRDefault="000D2ABA" w:rsidP="00BD14AD">
            <w:pPr>
              <w:spacing w:line="276" w:lineRule="auto"/>
              <w:jc w:val="center"/>
              <w:rPr>
                <w:rFonts w:cs="Tahoma"/>
                <w:b/>
                <w:bCs/>
              </w:rPr>
            </w:pPr>
            <w:r w:rsidRPr="00BD14AD">
              <w:rPr>
                <w:rFonts w:cs="Tahoma"/>
                <w:b/>
                <w:bCs/>
                <w:lang w:val="el-GR"/>
              </w:rPr>
              <w:t>5.</w:t>
            </w:r>
          </w:p>
        </w:tc>
        <w:tc>
          <w:tcPr>
            <w:tcW w:w="5894" w:type="dxa"/>
            <w:tcBorders>
              <w:top w:val="single" w:sz="4" w:space="0" w:color="000000"/>
              <w:left w:val="single" w:sz="4" w:space="0" w:color="000000"/>
              <w:bottom w:val="single" w:sz="4" w:space="0" w:color="000000"/>
              <w:right w:val="single" w:sz="4" w:space="0" w:color="000000"/>
            </w:tcBorders>
            <w:shd w:val="clear" w:color="auto" w:fill="F4B083" w:themeFill="accent2" w:themeFillTint="99"/>
            <w:vAlign w:val="center"/>
          </w:tcPr>
          <w:p w14:paraId="3FDCD9C9" w14:textId="77777777" w:rsidR="000D2ABA" w:rsidRPr="00BD14AD" w:rsidRDefault="000D2ABA" w:rsidP="00BD14AD">
            <w:pPr>
              <w:spacing w:line="276" w:lineRule="auto"/>
              <w:ind w:left="2"/>
              <w:rPr>
                <w:rFonts w:cs="Tahoma"/>
                <w:b/>
                <w:bCs/>
                <w:lang w:val="el-GR"/>
              </w:rPr>
            </w:pPr>
            <w:r w:rsidRPr="00BD14AD">
              <w:rPr>
                <w:rFonts w:cs="Tahoma"/>
                <w:b/>
                <w:bCs/>
                <w:lang w:val="el-GR"/>
              </w:rPr>
              <w:t xml:space="preserve">Πίνακες Οικονομικής Προσφοράς, </w:t>
            </w:r>
            <w:r w:rsidRPr="00BD14AD">
              <w:rPr>
                <w:rFonts w:cs="Tahoma"/>
                <w:b/>
                <w:bCs/>
                <w:u w:val="single"/>
                <w:lang w:val="el-GR"/>
              </w:rPr>
              <w:t>χωρίς τιμές</w:t>
            </w:r>
            <w:r w:rsidRPr="00BD14AD">
              <w:rPr>
                <w:rFonts w:cs="Tahoma"/>
                <w:b/>
                <w:bCs/>
                <w:lang w:val="el-GR"/>
              </w:rPr>
              <w:t xml:space="preserve"> </w:t>
            </w:r>
          </w:p>
          <w:p w14:paraId="169BBBF4" w14:textId="77777777" w:rsidR="000D2ABA" w:rsidRPr="00BD14AD" w:rsidRDefault="000D2ABA" w:rsidP="00BD14AD">
            <w:pPr>
              <w:spacing w:line="276" w:lineRule="auto"/>
              <w:ind w:left="2"/>
              <w:rPr>
                <w:rFonts w:cs="Tahoma"/>
                <w:b/>
                <w:bCs/>
                <w:lang w:val="el-GR"/>
              </w:rPr>
            </w:pPr>
            <w:r w:rsidRPr="00BD14AD">
              <w:rPr>
                <w:rFonts w:cs="Tahoma"/>
                <w:b/>
                <w:bCs/>
                <w:u w:val="single"/>
                <w:lang w:val="el-GR"/>
              </w:rPr>
              <w:t>Η εμφάνιση τιμής/ τιμών στον εν λόγω πίνακα αποτελεί λόγο απόρριψης της προσφοράς</w:t>
            </w:r>
          </w:p>
          <w:p w14:paraId="6F864180" w14:textId="77777777" w:rsidR="000D2ABA" w:rsidRPr="00BD14AD" w:rsidRDefault="000D2ABA" w:rsidP="00BD14AD">
            <w:pPr>
              <w:spacing w:line="276" w:lineRule="auto"/>
              <w:ind w:left="2"/>
              <w:rPr>
                <w:rFonts w:cs="Tahoma"/>
                <w:lang w:val="el-GR"/>
              </w:rPr>
            </w:pPr>
          </w:p>
        </w:tc>
        <w:tc>
          <w:tcPr>
            <w:tcW w:w="3192" w:type="dxa"/>
            <w:tcBorders>
              <w:top w:val="single" w:sz="4" w:space="0" w:color="000000"/>
              <w:left w:val="single" w:sz="4" w:space="0" w:color="000000"/>
              <w:bottom w:val="single" w:sz="4" w:space="0" w:color="000000"/>
              <w:right w:val="single" w:sz="4" w:space="0" w:color="000000"/>
            </w:tcBorders>
            <w:shd w:val="clear" w:color="auto" w:fill="F4B083" w:themeFill="accent2" w:themeFillTint="99"/>
            <w:vAlign w:val="center"/>
          </w:tcPr>
          <w:p w14:paraId="0C8BBEBE" w14:textId="7F4E4F76" w:rsidR="000D2ABA" w:rsidRPr="00BD14AD" w:rsidRDefault="000D2ABA" w:rsidP="00BD14AD">
            <w:pPr>
              <w:spacing w:line="276" w:lineRule="auto"/>
              <w:ind w:right="21"/>
              <w:jc w:val="center"/>
              <w:rPr>
                <w:rFonts w:cs="Tahoma"/>
                <w:lang w:val="el-GR"/>
              </w:rPr>
            </w:pPr>
            <w:r w:rsidRPr="00BD14AD">
              <w:rPr>
                <w:rFonts w:cs="Tahoma"/>
                <w:b/>
                <w:bCs/>
                <w:lang w:val="en-US"/>
              </w:rPr>
              <w:fldChar w:fldCharType="begin"/>
            </w:r>
            <w:r w:rsidRPr="00BD14AD">
              <w:rPr>
                <w:rFonts w:cs="Tahoma"/>
                <w:b/>
                <w:bCs/>
                <w:lang w:val="el-GR"/>
              </w:rPr>
              <w:instrText xml:space="preserve"> </w:instrText>
            </w:r>
            <w:r w:rsidRPr="00BD14AD">
              <w:rPr>
                <w:rFonts w:cs="Tahoma"/>
                <w:b/>
                <w:bCs/>
                <w:lang w:val="en-US"/>
              </w:rPr>
              <w:instrText>REF</w:instrText>
            </w:r>
            <w:r w:rsidRPr="00BD14AD">
              <w:rPr>
                <w:rFonts w:cs="Tahoma"/>
                <w:b/>
                <w:bCs/>
                <w:lang w:val="el-GR"/>
              </w:rPr>
              <w:instrText xml:space="preserve"> _</w:instrText>
            </w:r>
            <w:r w:rsidRPr="00BD14AD">
              <w:rPr>
                <w:rFonts w:cs="Tahoma"/>
                <w:b/>
                <w:bCs/>
                <w:lang w:val="en-US"/>
              </w:rPr>
              <w:instrText>Ref</w:instrText>
            </w:r>
            <w:r w:rsidRPr="00BD14AD">
              <w:rPr>
                <w:rFonts w:cs="Tahoma"/>
                <w:b/>
                <w:bCs/>
                <w:lang w:val="el-GR"/>
              </w:rPr>
              <w:instrText>510087099 \</w:instrText>
            </w:r>
            <w:r w:rsidRPr="00BD14AD">
              <w:rPr>
                <w:rFonts w:cs="Tahoma"/>
                <w:b/>
                <w:bCs/>
                <w:lang w:val="en-US"/>
              </w:rPr>
              <w:instrText>h</w:instrText>
            </w:r>
            <w:r w:rsidRPr="00BD14AD">
              <w:rPr>
                <w:rFonts w:cs="Tahoma"/>
                <w:b/>
                <w:bCs/>
                <w:lang w:val="el-GR"/>
              </w:rPr>
              <w:instrText xml:space="preserve"> </w:instrText>
            </w:r>
            <w:r w:rsidR="00BD14AD" w:rsidRPr="00BD14AD">
              <w:rPr>
                <w:rFonts w:cs="Tahoma"/>
                <w:b/>
                <w:bCs/>
                <w:lang w:val="el-GR"/>
              </w:rPr>
              <w:instrText xml:space="preserve"> \* </w:instrText>
            </w:r>
            <w:r w:rsidR="00BD14AD" w:rsidRPr="00BD14AD">
              <w:rPr>
                <w:rFonts w:cs="Tahoma"/>
                <w:b/>
                <w:bCs/>
                <w:lang w:val="en-US"/>
              </w:rPr>
              <w:instrText>MERGEFORMAT</w:instrText>
            </w:r>
            <w:r w:rsidR="00BD14AD" w:rsidRPr="00BD14AD">
              <w:rPr>
                <w:rFonts w:cs="Tahoma"/>
                <w:b/>
                <w:bCs/>
                <w:lang w:val="el-GR"/>
              </w:rPr>
              <w:instrText xml:space="preserve"> </w:instrText>
            </w:r>
            <w:r w:rsidRPr="00BD14AD">
              <w:rPr>
                <w:rFonts w:cs="Tahoma"/>
                <w:b/>
                <w:bCs/>
                <w:lang w:val="en-US"/>
              </w:rPr>
            </w:r>
            <w:r w:rsidRPr="00BD14AD">
              <w:rPr>
                <w:rFonts w:cs="Tahoma"/>
                <w:b/>
                <w:bCs/>
                <w:lang w:val="en-US"/>
              </w:rPr>
              <w:fldChar w:fldCharType="separate"/>
            </w:r>
            <w:r w:rsidR="00597617" w:rsidRPr="00BD14AD">
              <w:rPr>
                <w:rFonts w:cs="Tahoma"/>
                <w:lang w:val="el-GR"/>
              </w:rPr>
              <w:t xml:space="preserve">ΠΑΡΑΡΤΗΜΑ </w:t>
            </w:r>
            <w:r w:rsidR="00597617" w:rsidRPr="00BD14AD">
              <w:rPr>
                <w:rFonts w:cs="Tahoma"/>
              </w:rPr>
              <w:t>VI</w:t>
            </w:r>
            <w:r w:rsidR="00597617" w:rsidRPr="00BD14AD">
              <w:rPr>
                <w:rFonts w:cs="Tahoma"/>
                <w:lang w:val="el-GR"/>
              </w:rPr>
              <w:t xml:space="preserve"> – Υπόδειγμα Οικονομικής Προσφοράς</w:t>
            </w:r>
            <w:r w:rsidRPr="00BD14AD">
              <w:rPr>
                <w:rFonts w:cs="Tahoma"/>
                <w:b/>
                <w:bCs/>
                <w:lang w:val="en-US"/>
              </w:rPr>
              <w:fldChar w:fldCharType="end"/>
            </w:r>
          </w:p>
        </w:tc>
      </w:tr>
    </w:tbl>
    <w:p w14:paraId="5EB791DB" w14:textId="77777777" w:rsidR="000D2ABA" w:rsidRPr="00BD14AD" w:rsidRDefault="000D2ABA" w:rsidP="00BD14AD">
      <w:pPr>
        <w:spacing w:line="276" w:lineRule="auto"/>
        <w:rPr>
          <w:rFonts w:cs="Tahoma"/>
          <w:lang w:val="el-GR"/>
        </w:rPr>
      </w:pPr>
    </w:p>
    <w:p w14:paraId="436376D2" w14:textId="77777777" w:rsidR="000D2ABA" w:rsidRPr="00BD14AD" w:rsidRDefault="000D2ABA" w:rsidP="00BD14AD">
      <w:pPr>
        <w:autoSpaceDE w:val="0"/>
        <w:autoSpaceDN w:val="0"/>
        <w:adjustRightInd w:val="0"/>
        <w:spacing w:after="0" w:line="276" w:lineRule="auto"/>
        <w:rPr>
          <w:rFonts w:cs="Tahoma"/>
          <w:lang w:val="el-GR"/>
        </w:rPr>
      </w:pPr>
    </w:p>
    <w:p w14:paraId="59D21E38" w14:textId="77777777" w:rsidR="000D2ABA" w:rsidRPr="00BD14AD" w:rsidRDefault="000D2ABA" w:rsidP="00BD14AD">
      <w:pPr>
        <w:spacing w:line="276" w:lineRule="auto"/>
        <w:rPr>
          <w:rFonts w:cs="Tahoma"/>
          <w:lang w:val="el-GR"/>
        </w:rPr>
      </w:pPr>
    </w:p>
    <w:p w14:paraId="6CDE3291" w14:textId="77777777" w:rsidR="000D2ABA" w:rsidRPr="00BD14AD" w:rsidRDefault="000D2ABA" w:rsidP="00BD14AD">
      <w:pPr>
        <w:pStyle w:val="normalwithoutspacing"/>
        <w:spacing w:line="276" w:lineRule="auto"/>
        <w:rPr>
          <w:rFonts w:cs="Tahoma"/>
        </w:rPr>
        <w:sectPr w:rsidR="000D2ABA" w:rsidRPr="00BD14AD" w:rsidSect="000D2ABA">
          <w:pgSz w:w="11906" w:h="16838"/>
          <w:pgMar w:top="1134" w:right="1134" w:bottom="1134" w:left="1134" w:header="720" w:footer="709" w:gutter="0"/>
          <w:cols w:space="720"/>
          <w:docGrid w:linePitch="360"/>
        </w:sectPr>
      </w:pPr>
    </w:p>
    <w:p w14:paraId="2346D7EB" w14:textId="77777777" w:rsidR="000D2ABA" w:rsidRPr="00BD14AD" w:rsidRDefault="000D2ABA" w:rsidP="00BD14AD">
      <w:pPr>
        <w:spacing w:line="276" w:lineRule="auto"/>
        <w:rPr>
          <w:rFonts w:cs="Tahoma"/>
          <w:lang w:val="el-GR"/>
        </w:rPr>
      </w:pPr>
    </w:p>
    <w:p w14:paraId="6FD613EE" w14:textId="77777777" w:rsidR="000D2ABA" w:rsidRPr="00BD14AD" w:rsidRDefault="000D2ABA" w:rsidP="00BD14AD">
      <w:pPr>
        <w:pStyle w:val="22"/>
        <w:numPr>
          <w:ilvl w:val="0"/>
          <w:numId w:val="0"/>
        </w:numPr>
        <w:spacing w:line="276" w:lineRule="auto"/>
        <w:ind w:left="576" w:hanging="576"/>
        <w:rPr>
          <w:rFonts w:cs="Tahoma"/>
          <w:lang w:val="el-GR"/>
        </w:rPr>
      </w:pPr>
      <w:bookmarkStart w:id="679" w:name="_Ref510087099"/>
      <w:bookmarkStart w:id="680" w:name="_Ref40980023"/>
      <w:bookmarkStart w:id="681" w:name="_Ref40980058"/>
      <w:bookmarkStart w:id="682" w:name="_Ref40980548"/>
      <w:bookmarkStart w:id="683" w:name="_Ref55324421"/>
      <w:bookmarkStart w:id="684" w:name="_Toc97194378"/>
      <w:bookmarkStart w:id="685" w:name="_Toc97194482"/>
      <w:bookmarkStart w:id="686" w:name="_Toc180679464"/>
      <w:bookmarkStart w:id="687" w:name="_Toc204855594"/>
      <w:r w:rsidRPr="00BD14AD">
        <w:rPr>
          <w:rFonts w:cs="Tahoma"/>
          <w:lang w:val="el-GR"/>
        </w:rPr>
        <w:t xml:space="preserve">ΠΑΡΑΡΤΗΜΑ </w:t>
      </w:r>
      <w:r w:rsidRPr="00BD14AD">
        <w:rPr>
          <w:rFonts w:cs="Tahoma"/>
        </w:rPr>
        <w:t>VI</w:t>
      </w:r>
      <w:r w:rsidRPr="00BD14AD">
        <w:rPr>
          <w:rFonts w:cs="Tahoma"/>
          <w:lang w:val="el-GR"/>
        </w:rPr>
        <w:t xml:space="preserve"> – Υπόδειγμα Οικονομικής Προσφοράς</w:t>
      </w:r>
      <w:bookmarkEnd w:id="679"/>
      <w:bookmarkEnd w:id="680"/>
      <w:bookmarkEnd w:id="681"/>
      <w:bookmarkEnd w:id="682"/>
      <w:bookmarkEnd w:id="683"/>
      <w:bookmarkEnd w:id="684"/>
      <w:bookmarkEnd w:id="685"/>
      <w:bookmarkEnd w:id="686"/>
      <w:bookmarkEnd w:id="687"/>
      <w:r w:rsidRPr="00BD14AD">
        <w:rPr>
          <w:rFonts w:cs="Tahoma"/>
          <w:lang w:val="el-GR"/>
        </w:rPr>
        <w:t xml:space="preserve"> </w:t>
      </w:r>
    </w:p>
    <w:p w14:paraId="02C78F32" w14:textId="77777777" w:rsidR="000D2ABA" w:rsidRPr="00BD14AD" w:rsidRDefault="000D2ABA" w:rsidP="00BD14AD">
      <w:pPr>
        <w:pStyle w:val="normalwithoutspacing"/>
        <w:spacing w:line="276" w:lineRule="auto"/>
        <w:rPr>
          <w:rFonts w:cs="Tahoma"/>
          <w:i/>
          <w:color w:val="5B9BD5"/>
        </w:rPr>
      </w:pPr>
    </w:p>
    <w:p w14:paraId="3CCD1CD9" w14:textId="77777777" w:rsidR="000D2ABA" w:rsidRPr="00BD14AD" w:rsidRDefault="000D2ABA">
      <w:pPr>
        <w:pStyle w:val="32"/>
        <w:numPr>
          <w:ilvl w:val="2"/>
          <w:numId w:val="29"/>
        </w:numPr>
        <w:spacing w:line="276" w:lineRule="auto"/>
        <w:ind w:left="1134" w:hanging="414"/>
        <w:rPr>
          <w:rFonts w:cs="Tahoma"/>
          <w:lang w:val="el-GR"/>
        </w:rPr>
      </w:pPr>
      <w:bookmarkStart w:id="688" w:name="_Toc63254462"/>
      <w:bookmarkStart w:id="689" w:name="_Toc240445875"/>
      <w:bookmarkStart w:id="690" w:name="_Toc366852696"/>
      <w:bookmarkStart w:id="691" w:name="_Ref508304024"/>
      <w:bookmarkStart w:id="692" w:name="_Toc10632749"/>
      <w:bookmarkStart w:id="693" w:name="_Toc42167516"/>
      <w:bookmarkStart w:id="694" w:name="_Toc53671369"/>
      <w:bookmarkStart w:id="695" w:name="_Toc97194379"/>
      <w:bookmarkStart w:id="696" w:name="_Toc97194483"/>
      <w:bookmarkStart w:id="697" w:name="_Toc180679465"/>
      <w:bookmarkStart w:id="698" w:name="_Toc204855595"/>
      <w:r w:rsidRPr="00BD14AD">
        <w:rPr>
          <w:rFonts w:cs="Tahoma"/>
          <w:lang w:val="el-GR"/>
        </w:rPr>
        <w:t>Εξοπλισμός</w:t>
      </w:r>
      <w:bookmarkEnd w:id="688"/>
      <w:bookmarkEnd w:id="689"/>
      <w:bookmarkEnd w:id="690"/>
      <w:bookmarkEnd w:id="691"/>
      <w:bookmarkEnd w:id="692"/>
      <w:bookmarkEnd w:id="693"/>
      <w:bookmarkEnd w:id="694"/>
      <w:bookmarkEnd w:id="695"/>
      <w:bookmarkEnd w:id="696"/>
      <w:bookmarkEnd w:id="697"/>
      <w:bookmarkEnd w:id="698"/>
    </w:p>
    <w:tbl>
      <w:tblPr>
        <w:tblW w:w="5301" w:type="pct"/>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2"/>
        <w:gridCol w:w="2070"/>
        <w:gridCol w:w="1417"/>
        <w:gridCol w:w="1172"/>
        <w:gridCol w:w="704"/>
        <w:gridCol w:w="706"/>
        <w:gridCol w:w="500"/>
        <w:gridCol w:w="968"/>
        <w:gridCol w:w="729"/>
        <w:gridCol w:w="729"/>
        <w:gridCol w:w="731"/>
      </w:tblGrid>
      <w:tr w:rsidR="00C73F31" w:rsidRPr="00875CD4" w14:paraId="120CA2C3" w14:textId="056A47B3" w:rsidTr="00C73F31">
        <w:trPr>
          <w:trHeight w:val="576"/>
          <w:tblHeader/>
        </w:trPr>
        <w:tc>
          <w:tcPr>
            <w:tcW w:w="236" w:type="pct"/>
            <w:vMerge w:val="restart"/>
            <w:shd w:val="pct15" w:color="auto" w:fill="FFFFFF"/>
            <w:tcMar>
              <w:left w:w="57" w:type="dxa"/>
              <w:right w:w="57" w:type="dxa"/>
            </w:tcMar>
            <w:vAlign w:val="center"/>
          </w:tcPr>
          <w:p w14:paraId="23D886B4" w14:textId="77777777" w:rsidR="00C73F31" w:rsidRPr="002A7E10" w:rsidRDefault="00C73F31" w:rsidP="00BD14AD">
            <w:pPr>
              <w:spacing w:line="276" w:lineRule="auto"/>
              <w:ind w:left="-108" w:right="-88" w:firstLine="108"/>
              <w:jc w:val="center"/>
              <w:rPr>
                <w:rFonts w:cs="Tahoma"/>
                <w:sz w:val="16"/>
                <w:szCs w:val="16"/>
                <w:lang w:val="el-GR"/>
              </w:rPr>
            </w:pPr>
            <w:r w:rsidRPr="002A7E10">
              <w:rPr>
                <w:rFonts w:cs="Tahoma"/>
                <w:sz w:val="16"/>
                <w:szCs w:val="16"/>
                <w:lang w:val="el-GR"/>
              </w:rPr>
              <w:t>Α/Α</w:t>
            </w:r>
          </w:p>
        </w:tc>
        <w:tc>
          <w:tcPr>
            <w:tcW w:w="1014" w:type="pct"/>
            <w:vMerge w:val="restart"/>
            <w:shd w:val="pct15" w:color="auto" w:fill="FFFFFF"/>
            <w:tcMar>
              <w:left w:w="57" w:type="dxa"/>
              <w:right w:w="57" w:type="dxa"/>
            </w:tcMar>
            <w:vAlign w:val="center"/>
          </w:tcPr>
          <w:p w14:paraId="44B47803" w14:textId="77777777" w:rsidR="00C73F31" w:rsidRPr="002A7E10" w:rsidRDefault="00C73F31" w:rsidP="00BD14AD">
            <w:pPr>
              <w:spacing w:line="276" w:lineRule="auto"/>
              <w:ind w:left="-108" w:right="-88" w:firstLine="108"/>
              <w:jc w:val="center"/>
              <w:rPr>
                <w:rFonts w:cs="Tahoma"/>
                <w:sz w:val="16"/>
                <w:szCs w:val="16"/>
                <w:lang w:val="el-GR"/>
              </w:rPr>
            </w:pPr>
            <w:r w:rsidRPr="002A7E10">
              <w:rPr>
                <w:rFonts w:cs="Tahoma"/>
                <w:sz w:val="16"/>
                <w:szCs w:val="16"/>
                <w:lang w:val="el-GR"/>
              </w:rPr>
              <w:t>ΠΕΡΙΓΡΑΦΗ</w:t>
            </w:r>
          </w:p>
        </w:tc>
        <w:tc>
          <w:tcPr>
            <w:tcW w:w="694" w:type="pct"/>
            <w:vMerge w:val="restart"/>
            <w:shd w:val="pct15" w:color="auto" w:fill="FFFFFF"/>
            <w:tcMar>
              <w:left w:w="57" w:type="dxa"/>
              <w:right w:w="57" w:type="dxa"/>
            </w:tcMar>
            <w:vAlign w:val="center"/>
          </w:tcPr>
          <w:p w14:paraId="7549127A" w14:textId="05E72AFA" w:rsidR="00C73F31" w:rsidRPr="002A7E10" w:rsidRDefault="00C73F31" w:rsidP="00BD14AD">
            <w:pPr>
              <w:spacing w:line="276" w:lineRule="auto"/>
              <w:ind w:left="-108" w:right="-88" w:firstLine="108"/>
              <w:jc w:val="center"/>
              <w:rPr>
                <w:rFonts w:cs="Tahoma"/>
                <w:sz w:val="16"/>
                <w:szCs w:val="16"/>
                <w:lang w:val="el-GR"/>
              </w:rPr>
            </w:pPr>
            <w:r w:rsidRPr="002A7E10">
              <w:rPr>
                <w:rFonts w:cs="Tahoma"/>
                <w:sz w:val="16"/>
                <w:szCs w:val="16"/>
                <w:lang w:val="el-GR"/>
              </w:rPr>
              <w:t>ΤΥΠΟΣ</w:t>
            </w:r>
          </w:p>
        </w:tc>
        <w:tc>
          <w:tcPr>
            <w:tcW w:w="574" w:type="pct"/>
            <w:vMerge w:val="restart"/>
            <w:shd w:val="pct15" w:color="auto" w:fill="FFFFFF"/>
            <w:tcMar>
              <w:left w:w="57" w:type="dxa"/>
              <w:right w:w="57" w:type="dxa"/>
            </w:tcMar>
            <w:vAlign w:val="center"/>
          </w:tcPr>
          <w:p w14:paraId="0F56C723" w14:textId="09E66AD2" w:rsidR="00C73F31" w:rsidRPr="002A7E10" w:rsidRDefault="00C73F31" w:rsidP="00BD14AD">
            <w:pPr>
              <w:spacing w:line="276" w:lineRule="auto"/>
              <w:ind w:left="-108" w:right="-88" w:firstLine="108"/>
              <w:jc w:val="center"/>
              <w:rPr>
                <w:rFonts w:cs="Tahoma"/>
                <w:sz w:val="16"/>
                <w:szCs w:val="16"/>
                <w:lang w:val="el-GR"/>
              </w:rPr>
            </w:pPr>
            <w:r w:rsidRPr="002A7E10">
              <w:rPr>
                <w:rFonts w:cs="Tahoma"/>
                <w:sz w:val="16"/>
                <w:szCs w:val="16"/>
                <w:lang w:val="el-GR"/>
              </w:rPr>
              <w:t>ΠΟΣΟΤΗΤΑ</w:t>
            </w:r>
          </w:p>
        </w:tc>
        <w:tc>
          <w:tcPr>
            <w:tcW w:w="691" w:type="pct"/>
            <w:gridSpan w:val="2"/>
            <w:shd w:val="pct15" w:color="auto" w:fill="FFFFFF"/>
            <w:tcMar>
              <w:left w:w="57" w:type="dxa"/>
              <w:right w:w="57" w:type="dxa"/>
            </w:tcMar>
            <w:vAlign w:val="center"/>
          </w:tcPr>
          <w:p w14:paraId="0F224416" w14:textId="77777777" w:rsidR="00C73F31" w:rsidRPr="002A7E10" w:rsidRDefault="00C73F31" w:rsidP="00C73F31">
            <w:pPr>
              <w:spacing w:line="276" w:lineRule="auto"/>
              <w:ind w:left="-108" w:right="-25" w:firstLine="108"/>
              <w:jc w:val="center"/>
              <w:rPr>
                <w:rFonts w:cs="Tahoma"/>
                <w:sz w:val="16"/>
                <w:szCs w:val="16"/>
                <w:lang w:val="el-GR"/>
              </w:rPr>
            </w:pPr>
            <w:r w:rsidRPr="002A7E10">
              <w:rPr>
                <w:rFonts w:cs="Tahoma"/>
                <w:sz w:val="16"/>
                <w:szCs w:val="16"/>
                <w:lang w:val="el-GR"/>
              </w:rPr>
              <w:t>ΑΞΙΑ ΧΩΡΙΣ ΦΠΑ [€]</w:t>
            </w:r>
          </w:p>
        </w:tc>
        <w:tc>
          <w:tcPr>
            <w:tcW w:w="245" w:type="pct"/>
            <w:vMerge w:val="restart"/>
            <w:shd w:val="pct15" w:color="auto" w:fill="FFFFFF"/>
            <w:tcMar>
              <w:left w:w="57" w:type="dxa"/>
              <w:right w:w="57" w:type="dxa"/>
            </w:tcMar>
            <w:vAlign w:val="center"/>
          </w:tcPr>
          <w:p w14:paraId="309AC693" w14:textId="77777777" w:rsidR="00C73F31" w:rsidRPr="002A7E10" w:rsidRDefault="00C73F31" w:rsidP="00BD14AD">
            <w:pPr>
              <w:spacing w:line="276" w:lineRule="auto"/>
              <w:ind w:left="-108" w:right="-88" w:firstLine="108"/>
              <w:jc w:val="center"/>
              <w:rPr>
                <w:rFonts w:cs="Tahoma"/>
                <w:sz w:val="16"/>
                <w:szCs w:val="16"/>
                <w:lang w:val="el-GR"/>
              </w:rPr>
            </w:pPr>
            <w:r w:rsidRPr="002A7E10">
              <w:rPr>
                <w:rFonts w:cs="Tahoma"/>
                <w:sz w:val="16"/>
                <w:szCs w:val="16"/>
                <w:lang w:val="el-GR"/>
              </w:rPr>
              <w:t>ΦΠΑ [€]</w:t>
            </w:r>
          </w:p>
        </w:tc>
        <w:tc>
          <w:tcPr>
            <w:tcW w:w="474" w:type="pct"/>
            <w:vMerge w:val="restart"/>
            <w:shd w:val="pct15" w:color="auto" w:fill="FFFFFF"/>
            <w:tcMar>
              <w:left w:w="57" w:type="dxa"/>
              <w:right w:w="57" w:type="dxa"/>
            </w:tcMar>
            <w:vAlign w:val="center"/>
          </w:tcPr>
          <w:p w14:paraId="3CC0D34A" w14:textId="77777777" w:rsidR="00C73F31" w:rsidRPr="002A7E10" w:rsidRDefault="00C73F31" w:rsidP="00BD14AD">
            <w:pPr>
              <w:spacing w:line="276" w:lineRule="auto"/>
              <w:ind w:left="-108" w:right="-88" w:firstLine="108"/>
              <w:jc w:val="center"/>
              <w:rPr>
                <w:rFonts w:cs="Tahoma"/>
                <w:sz w:val="16"/>
                <w:szCs w:val="16"/>
                <w:lang w:val="el-GR"/>
              </w:rPr>
            </w:pPr>
            <w:r w:rsidRPr="002A7E10">
              <w:rPr>
                <w:rFonts w:cs="Tahoma"/>
                <w:sz w:val="16"/>
                <w:szCs w:val="16"/>
                <w:lang w:val="el-GR"/>
              </w:rPr>
              <w:t>ΣΥΝΟΛΙΚΗ ΑΞΙΑ</w:t>
            </w:r>
          </w:p>
          <w:p w14:paraId="4C768836" w14:textId="77777777" w:rsidR="00C73F31" w:rsidRPr="002A7E10" w:rsidRDefault="00C73F31" w:rsidP="00BD14AD">
            <w:pPr>
              <w:spacing w:line="276" w:lineRule="auto"/>
              <w:ind w:left="-108" w:right="-88" w:firstLine="108"/>
              <w:jc w:val="center"/>
              <w:rPr>
                <w:rFonts w:cs="Tahoma"/>
                <w:sz w:val="16"/>
                <w:szCs w:val="16"/>
                <w:lang w:val="el-GR"/>
              </w:rPr>
            </w:pPr>
            <w:r w:rsidRPr="002A7E10">
              <w:rPr>
                <w:rFonts w:cs="Tahoma"/>
                <w:sz w:val="16"/>
                <w:szCs w:val="16"/>
                <w:lang w:val="el-GR"/>
              </w:rPr>
              <w:t>ΜΕ ΦΠΑ [€]</w:t>
            </w:r>
          </w:p>
        </w:tc>
        <w:tc>
          <w:tcPr>
            <w:tcW w:w="1072" w:type="pct"/>
            <w:gridSpan w:val="3"/>
            <w:shd w:val="pct15" w:color="auto" w:fill="FFFFFF"/>
            <w:tcMar>
              <w:left w:w="57" w:type="dxa"/>
              <w:right w:w="57" w:type="dxa"/>
            </w:tcMar>
            <w:vAlign w:val="center"/>
          </w:tcPr>
          <w:p w14:paraId="594D48A9" w14:textId="0D9DDFF8" w:rsidR="00C73F31" w:rsidRPr="002A7E10" w:rsidRDefault="00C73F31" w:rsidP="00BD14AD">
            <w:pPr>
              <w:spacing w:line="276" w:lineRule="auto"/>
              <w:ind w:left="-108" w:right="-88" w:firstLine="108"/>
              <w:jc w:val="center"/>
              <w:rPr>
                <w:rFonts w:cs="Tahoma"/>
                <w:sz w:val="16"/>
                <w:szCs w:val="16"/>
                <w:lang w:val="el-GR"/>
              </w:rPr>
            </w:pPr>
            <w:r w:rsidRPr="002A7E10">
              <w:rPr>
                <w:rFonts w:cs="Tahoma"/>
                <w:sz w:val="16"/>
                <w:szCs w:val="16"/>
                <w:lang w:val="el-GR"/>
              </w:rPr>
              <w:t>* ΚΟΣΤΟΣ ΣΥΝΤΗΡΗΣΗΣ &amp; ΥΠΟΣΤΗΡΙΞΗΣ ΧΩΡΙΣ ΦΠΑ [€]</w:t>
            </w:r>
          </w:p>
        </w:tc>
      </w:tr>
      <w:tr w:rsidR="00C73F31" w:rsidRPr="00BD14AD" w14:paraId="653EF19D" w14:textId="04E962CD" w:rsidTr="004E4BAE">
        <w:trPr>
          <w:trHeight w:val="132"/>
          <w:tblHeader/>
        </w:trPr>
        <w:tc>
          <w:tcPr>
            <w:tcW w:w="236" w:type="pct"/>
            <w:vMerge/>
            <w:shd w:val="pct15" w:color="auto" w:fill="FFFFFF"/>
            <w:tcMar>
              <w:left w:w="57" w:type="dxa"/>
              <w:right w:w="57" w:type="dxa"/>
            </w:tcMar>
            <w:vAlign w:val="center"/>
          </w:tcPr>
          <w:p w14:paraId="09CCE065" w14:textId="77777777" w:rsidR="00C73F31" w:rsidRPr="00BD14AD" w:rsidRDefault="00C73F31" w:rsidP="00BD14AD">
            <w:pPr>
              <w:spacing w:line="276" w:lineRule="auto"/>
              <w:ind w:left="-108" w:right="-88" w:firstLine="108"/>
              <w:jc w:val="center"/>
              <w:rPr>
                <w:rFonts w:cs="Tahoma"/>
                <w:sz w:val="18"/>
                <w:szCs w:val="18"/>
                <w:lang w:val="el-GR"/>
              </w:rPr>
            </w:pPr>
          </w:p>
        </w:tc>
        <w:tc>
          <w:tcPr>
            <w:tcW w:w="1014" w:type="pct"/>
            <w:vMerge/>
            <w:shd w:val="pct15" w:color="auto" w:fill="FFFFFF"/>
            <w:tcMar>
              <w:left w:w="57" w:type="dxa"/>
              <w:right w:w="57" w:type="dxa"/>
            </w:tcMar>
            <w:vAlign w:val="center"/>
          </w:tcPr>
          <w:p w14:paraId="13C93618" w14:textId="77777777" w:rsidR="00C73F31" w:rsidRPr="00BD14AD" w:rsidRDefault="00C73F31" w:rsidP="00BD14AD">
            <w:pPr>
              <w:spacing w:line="276" w:lineRule="auto"/>
              <w:ind w:left="-108" w:right="-88" w:firstLine="108"/>
              <w:jc w:val="center"/>
              <w:rPr>
                <w:rFonts w:cs="Tahoma"/>
                <w:sz w:val="18"/>
                <w:szCs w:val="18"/>
                <w:lang w:val="el-GR"/>
              </w:rPr>
            </w:pPr>
          </w:p>
        </w:tc>
        <w:tc>
          <w:tcPr>
            <w:tcW w:w="694" w:type="pct"/>
            <w:vMerge/>
            <w:shd w:val="pct15" w:color="auto" w:fill="FFFFFF"/>
            <w:tcMar>
              <w:left w:w="57" w:type="dxa"/>
              <w:right w:w="57" w:type="dxa"/>
            </w:tcMar>
            <w:vAlign w:val="center"/>
          </w:tcPr>
          <w:p w14:paraId="18A3FD70" w14:textId="77777777" w:rsidR="00C73F31" w:rsidRPr="00BD14AD" w:rsidRDefault="00C73F31" w:rsidP="00BD14AD">
            <w:pPr>
              <w:spacing w:line="276" w:lineRule="auto"/>
              <w:ind w:left="-108" w:right="-88" w:firstLine="108"/>
              <w:jc w:val="center"/>
              <w:rPr>
                <w:rFonts w:cs="Tahoma"/>
                <w:sz w:val="18"/>
                <w:szCs w:val="18"/>
                <w:lang w:val="el-GR"/>
              </w:rPr>
            </w:pPr>
          </w:p>
        </w:tc>
        <w:tc>
          <w:tcPr>
            <w:tcW w:w="574" w:type="pct"/>
            <w:vMerge/>
            <w:shd w:val="pct15" w:color="auto" w:fill="FFFFFF"/>
            <w:tcMar>
              <w:left w:w="57" w:type="dxa"/>
              <w:right w:w="57" w:type="dxa"/>
            </w:tcMar>
            <w:vAlign w:val="center"/>
          </w:tcPr>
          <w:p w14:paraId="663E6BE8" w14:textId="77777777" w:rsidR="00C73F31" w:rsidRPr="00BD14AD" w:rsidRDefault="00C73F31" w:rsidP="00BD14AD">
            <w:pPr>
              <w:spacing w:line="276" w:lineRule="auto"/>
              <w:ind w:left="-108" w:right="-88" w:firstLine="108"/>
              <w:jc w:val="center"/>
              <w:rPr>
                <w:rFonts w:cs="Tahoma"/>
                <w:sz w:val="18"/>
                <w:szCs w:val="18"/>
                <w:lang w:val="el-GR"/>
              </w:rPr>
            </w:pPr>
          </w:p>
        </w:tc>
        <w:tc>
          <w:tcPr>
            <w:tcW w:w="345" w:type="pct"/>
            <w:shd w:val="pct15" w:color="auto" w:fill="FFFFFF"/>
            <w:tcMar>
              <w:left w:w="57" w:type="dxa"/>
              <w:right w:w="57" w:type="dxa"/>
            </w:tcMar>
            <w:vAlign w:val="center"/>
          </w:tcPr>
          <w:p w14:paraId="3E993703" w14:textId="5C71D13D" w:rsidR="00C73F31" w:rsidRPr="002A7E10" w:rsidRDefault="00C73F31" w:rsidP="002A7E10">
            <w:pPr>
              <w:spacing w:line="276" w:lineRule="auto"/>
              <w:ind w:left="-108" w:right="-88" w:firstLine="108"/>
              <w:jc w:val="center"/>
              <w:rPr>
                <w:rFonts w:cs="Tahoma"/>
                <w:sz w:val="16"/>
                <w:szCs w:val="16"/>
                <w:lang w:val="el-GR"/>
              </w:rPr>
            </w:pPr>
            <w:r w:rsidRPr="002A7E10">
              <w:rPr>
                <w:rFonts w:cs="Tahoma"/>
                <w:sz w:val="16"/>
                <w:szCs w:val="16"/>
                <w:lang w:val="el-GR"/>
              </w:rPr>
              <w:t>ΤΙΜΗ</w:t>
            </w:r>
            <w:r w:rsidR="002A7E10" w:rsidRPr="002A7E10">
              <w:rPr>
                <w:rFonts w:cs="Tahoma"/>
                <w:sz w:val="16"/>
                <w:szCs w:val="16"/>
                <w:lang w:val="el-GR"/>
              </w:rPr>
              <w:t xml:space="preserve"> </w:t>
            </w:r>
            <w:r w:rsidRPr="002A7E10">
              <w:rPr>
                <w:rFonts w:cs="Tahoma"/>
                <w:sz w:val="16"/>
                <w:szCs w:val="16"/>
                <w:lang w:val="el-GR"/>
              </w:rPr>
              <w:t>ΜΟΝΑΔΑΣ</w:t>
            </w:r>
          </w:p>
        </w:tc>
        <w:tc>
          <w:tcPr>
            <w:tcW w:w="346" w:type="pct"/>
            <w:shd w:val="pct15" w:color="auto" w:fill="FFFFFF"/>
            <w:tcMar>
              <w:left w:w="57" w:type="dxa"/>
              <w:right w:w="57" w:type="dxa"/>
            </w:tcMar>
            <w:vAlign w:val="center"/>
          </w:tcPr>
          <w:p w14:paraId="16E037AC" w14:textId="77777777" w:rsidR="00C73F31" w:rsidRPr="002A7E10" w:rsidRDefault="00C73F31" w:rsidP="00BD14AD">
            <w:pPr>
              <w:spacing w:line="276" w:lineRule="auto"/>
              <w:ind w:left="-108" w:right="-88" w:firstLine="108"/>
              <w:jc w:val="center"/>
              <w:rPr>
                <w:rFonts w:cs="Tahoma"/>
                <w:sz w:val="16"/>
                <w:szCs w:val="16"/>
                <w:lang w:val="el-GR"/>
              </w:rPr>
            </w:pPr>
            <w:r w:rsidRPr="002A7E10">
              <w:rPr>
                <w:rFonts w:cs="Tahoma"/>
                <w:sz w:val="16"/>
                <w:szCs w:val="16"/>
                <w:lang w:val="el-GR"/>
              </w:rPr>
              <w:t>ΣΥΝΟΛΟ</w:t>
            </w:r>
          </w:p>
        </w:tc>
        <w:tc>
          <w:tcPr>
            <w:tcW w:w="245" w:type="pct"/>
            <w:vMerge/>
            <w:shd w:val="pct15" w:color="auto" w:fill="FFFFFF"/>
            <w:tcMar>
              <w:left w:w="57" w:type="dxa"/>
              <w:right w:w="57" w:type="dxa"/>
            </w:tcMar>
            <w:vAlign w:val="center"/>
          </w:tcPr>
          <w:p w14:paraId="32C48333" w14:textId="77777777" w:rsidR="00C73F31" w:rsidRPr="00BD14AD" w:rsidRDefault="00C73F31" w:rsidP="00BD14AD">
            <w:pPr>
              <w:spacing w:line="276" w:lineRule="auto"/>
              <w:ind w:left="-108" w:right="-88" w:firstLine="108"/>
              <w:jc w:val="center"/>
              <w:rPr>
                <w:rFonts w:cs="Tahoma"/>
                <w:sz w:val="18"/>
                <w:szCs w:val="18"/>
                <w:lang w:val="el-GR"/>
              </w:rPr>
            </w:pPr>
          </w:p>
        </w:tc>
        <w:tc>
          <w:tcPr>
            <w:tcW w:w="474" w:type="pct"/>
            <w:vMerge/>
            <w:shd w:val="pct15" w:color="auto" w:fill="FFFFFF"/>
            <w:tcMar>
              <w:left w:w="57" w:type="dxa"/>
              <w:right w:w="57" w:type="dxa"/>
            </w:tcMar>
            <w:vAlign w:val="center"/>
          </w:tcPr>
          <w:p w14:paraId="37E9FA78" w14:textId="77777777" w:rsidR="00C73F31" w:rsidRPr="00BD14AD" w:rsidRDefault="00C73F31" w:rsidP="00BD14AD">
            <w:pPr>
              <w:spacing w:line="276" w:lineRule="auto"/>
              <w:ind w:left="-108" w:right="-88" w:firstLine="108"/>
              <w:jc w:val="center"/>
              <w:rPr>
                <w:rFonts w:cs="Tahoma"/>
                <w:sz w:val="18"/>
                <w:szCs w:val="18"/>
                <w:lang w:val="el-GR"/>
              </w:rPr>
            </w:pPr>
          </w:p>
        </w:tc>
        <w:tc>
          <w:tcPr>
            <w:tcW w:w="357" w:type="pct"/>
            <w:shd w:val="pct15" w:color="auto" w:fill="FFFFFF"/>
            <w:tcMar>
              <w:left w:w="57" w:type="dxa"/>
              <w:right w:w="57" w:type="dxa"/>
            </w:tcMar>
            <w:vAlign w:val="center"/>
          </w:tcPr>
          <w:p w14:paraId="263A9740" w14:textId="77777777" w:rsidR="00C73F31" w:rsidRPr="00BD14AD" w:rsidRDefault="00C73F31" w:rsidP="00BD14AD">
            <w:pPr>
              <w:spacing w:line="276" w:lineRule="auto"/>
              <w:ind w:left="-108" w:right="-88" w:firstLine="108"/>
              <w:jc w:val="center"/>
              <w:rPr>
                <w:rFonts w:cs="Tahoma"/>
                <w:sz w:val="18"/>
                <w:szCs w:val="18"/>
                <w:lang w:val="el-GR"/>
              </w:rPr>
            </w:pPr>
            <w:r w:rsidRPr="00BD14AD">
              <w:rPr>
                <w:rFonts w:cs="Tahoma"/>
                <w:sz w:val="18"/>
                <w:szCs w:val="18"/>
                <w:lang w:val="el-GR"/>
              </w:rPr>
              <w:t>1</w:t>
            </w:r>
            <w:r w:rsidRPr="00BD14AD">
              <w:rPr>
                <w:rFonts w:cs="Tahoma"/>
                <w:sz w:val="18"/>
                <w:szCs w:val="18"/>
                <w:vertAlign w:val="superscript"/>
                <w:lang w:val="el-GR"/>
              </w:rPr>
              <w:t>ο</w:t>
            </w:r>
            <w:r w:rsidRPr="00BD14AD">
              <w:rPr>
                <w:rFonts w:cs="Tahoma"/>
                <w:sz w:val="18"/>
                <w:szCs w:val="18"/>
                <w:lang w:val="el-GR"/>
              </w:rPr>
              <w:t xml:space="preserve"> έτος</w:t>
            </w:r>
          </w:p>
        </w:tc>
        <w:tc>
          <w:tcPr>
            <w:tcW w:w="357" w:type="pct"/>
            <w:shd w:val="pct15" w:color="auto" w:fill="FFFFFF"/>
            <w:tcMar>
              <w:left w:w="57" w:type="dxa"/>
              <w:right w:w="57" w:type="dxa"/>
            </w:tcMar>
            <w:vAlign w:val="center"/>
          </w:tcPr>
          <w:p w14:paraId="30C93AEF" w14:textId="77777777" w:rsidR="00C73F31" w:rsidRPr="00BD14AD" w:rsidRDefault="00C73F31" w:rsidP="00BD14AD">
            <w:pPr>
              <w:spacing w:line="276" w:lineRule="auto"/>
              <w:ind w:left="-108" w:right="-88" w:firstLine="108"/>
              <w:jc w:val="center"/>
              <w:rPr>
                <w:rFonts w:cs="Tahoma"/>
                <w:sz w:val="18"/>
                <w:szCs w:val="18"/>
                <w:lang w:val="el-GR"/>
              </w:rPr>
            </w:pPr>
          </w:p>
          <w:p w14:paraId="32E69DA5" w14:textId="77777777" w:rsidR="00C73F31" w:rsidRPr="00BD14AD" w:rsidRDefault="00C73F31" w:rsidP="00BD14AD">
            <w:pPr>
              <w:spacing w:line="276" w:lineRule="auto"/>
              <w:ind w:left="-108" w:right="-88" w:firstLine="108"/>
              <w:jc w:val="center"/>
              <w:rPr>
                <w:rFonts w:cs="Tahoma"/>
                <w:sz w:val="18"/>
                <w:szCs w:val="18"/>
                <w:lang w:val="el-GR"/>
              </w:rPr>
            </w:pPr>
            <w:r w:rsidRPr="00BD14AD">
              <w:rPr>
                <w:rFonts w:cs="Tahoma"/>
                <w:sz w:val="18"/>
                <w:szCs w:val="18"/>
                <w:lang w:val="el-GR"/>
              </w:rPr>
              <w:t>2</w:t>
            </w:r>
            <w:r w:rsidRPr="00BD14AD">
              <w:rPr>
                <w:rFonts w:cs="Tahoma"/>
                <w:sz w:val="18"/>
                <w:szCs w:val="18"/>
                <w:vertAlign w:val="superscript"/>
                <w:lang w:val="el-GR"/>
              </w:rPr>
              <w:t>ο</w:t>
            </w:r>
            <w:r w:rsidRPr="00BD14AD">
              <w:rPr>
                <w:rFonts w:cs="Tahoma"/>
                <w:sz w:val="18"/>
                <w:szCs w:val="18"/>
                <w:lang w:val="el-GR"/>
              </w:rPr>
              <w:t xml:space="preserve"> έτος</w:t>
            </w:r>
          </w:p>
          <w:p w14:paraId="543A8CF8" w14:textId="77777777" w:rsidR="00C73F31" w:rsidRPr="00BD14AD" w:rsidRDefault="00C73F31" w:rsidP="00BD14AD">
            <w:pPr>
              <w:spacing w:line="276" w:lineRule="auto"/>
              <w:ind w:left="-108" w:right="-88" w:firstLine="108"/>
              <w:jc w:val="center"/>
              <w:rPr>
                <w:rFonts w:cs="Tahoma"/>
                <w:sz w:val="18"/>
                <w:szCs w:val="18"/>
                <w:lang w:val="el-GR"/>
              </w:rPr>
            </w:pPr>
          </w:p>
        </w:tc>
        <w:tc>
          <w:tcPr>
            <w:tcW w:w="358" w:type="pct"/>
            <w:shd w:val="pct15" w:color="auto" w:fill="FFFFFF"/>
            <w:tcMar>
              <w:left w:w="57" w:type="dxa"/>
              <w:right w:w="57" w:type="dxa"/>
            </w:tcMar>
            <w:vAlign w:val="center"/>
          </w:tcPr>
          <w:p w14:paraId="087FF910" w14:textId="73B7F2AD" w:rsidR="00C73F31" w:rsidRPr="00BD14AD" w:rsidRDefault="00C73F31" w:rsidP="00C73F31">
            <w:pPr>
              <w:spacing w:line="276" w:lineRule="auto"/>
              <w:ind w:left="-108" w:right="-88" w:firstLine="108"/>
              <w:jc w:val="center"/>
              <w:rPr>
                <w:rFonts w:cs="Tahoma"/>
                <w:sz w:val="18"/>
                <w:szCs w:val="18"/>
                <w:lang w:val="el-GR"/>
              </w:rPr>
            </w:pPr>
            <w:r>
              <w:rPr>
                <w:rFonts w:cs="Tahoma"/>
                <w:sz w:val="18"/>
                <w:szCs w:val="18"/>
                <w:lang w:val="el-GR"/>
              </w:rPr>
              <w:t>3</w:t>
            </w:r>
            <w:r w:rsidRPr="00BD14AD">
              <w:rPr>
                <w:rFonts w:cs="Tahoma"/>
                <w:sz w:val="18"/>
                <w:szCs w:val="18"/>
                <w:vertAlign w:val="superscript"/>
                <w:lang w:val="el-GR"/>
              </w:rPr>
              <w:t>ο</w:t>
            </w:r>
            <w:r w:rsidRPr="00BD14AD">
              <w:rPr>
                <w:rFonts w:cs="Tahoma"/>
                <w:sz w:val="18"/>
                <w:szCs w:val="18"/>
                <w:lang w:val="el-GR"/>
              </w:rPr>
              <w:t xml:space="preserve"> έτο</w:t>
            </w:r>
            <w:r>
              <w:rPr>
                <w:rFonts w:cs="Tahoma"/>
                <w:sz w:val="18"/>
                <w:szCs w:val="18"/>
                <w:lang w:val="el-GR"/>
              </w:rPr>
              <w:t>ς</w:t>
            </w:r>
          </w:p>
        </w:tc>
      </w:tr>
      <w:tr w:rsidR="00C73F31" w:rsidRPr="00BD14AD" w14:paraId="03BCA020" w14:textId="3082A332" w:rsidTr="004E4BAE">
        <w:trPr>
          <w:trHeight w:val="313"/>
        </w:trPr>
        <w:tc>
          <w:tcPr>
            <w:tcW w:w="236" w:type="pct"/>
            <w:vAlign w:val="center"/>
          </w:tcPr>
          <w:p w14:paraId="3AC806FA" w14:textId="77777777" w:rsidR="00C73F31" w:rsidRPr="00BD14AD" w:rsidRDefault="00C73F31" w:rsidP="00BD14AD">
            <w:pPr>
              <w:spacing w:line="276" w:lineRule="auto"/>
              <w:ind w:left="-108" w:right="-88" w:firstLine="108"/>
              <w:jc w:val="center"/>
              <w:rPr>
                <w:rFonts w:cs="Tahoma"/>
                <w:sz w:val="18"/>
                <w:szCs w:val="18"/>
                <w:lang w:val="en-US"/>
              </w:rPr>
            </w:pPr>
            <w:r w:rsidRPr="00BD14AD">
              <w:rPr>
                <w:rFonts w:cs="Tahoma"/>
                <w:sz w:val="18"/>
                <w:szCs w:val="18"/>
                <w:lang w:val="en-US"/>
              </w:rPr>
              <w:t>1</w:t>
            </w:r>
          </w:p>
        </w:tc>
        <w:tc>
          <w:tcPr>
            <w:tcW w:w="1014" w:type="pct"/>
            <w:vAlign w:val="center"/>
          </w:tcPr>
          <w:p w14:paraId="26C070B9" w14:textId="123B1BD6" w:rsidR="00C73F31" w:rsidRPr="00BD14AD" w:rsidRDefault="00C73F31" w:rsidP="00BD14AD">
            <w:pPr>
              <w:spacing w:line="276" w:lineRule="auto"/>
              <w:ind w:left="-108" w:right="-88" w:firstLine="108"/>
              <w:jc w:val="center"/>
              <w:rPr>
                <w:rFonts w:cs="Tahoma"/>
                <w:sz w:val="18"/>
                <w:szCs w:val="18"/>
                <w:lang w:val="el-GR"/>
              </w:rPr>
            </w:pPr>
          </w:p>
        </w:tc>
        <w:tc>
          <w:tcPr>
            <w:tcW w:w="694" w:type="pct"/>
            <w:vAlign w:val="center"/>
          </w:tcPr>
          <w:p w14:paraId="67353B09" w14:textId="4F56D554" w:rsidR="00C73F31" w:rsidRPr="00BD14AD" w:rsidRDefault="00C73F31" w:rsidP="00BD14AD">
            <w:pPr>
              <w:spacing w:line="276" w:lineRule="auto"/>
              <w:ind w:left="-108" w:right="-88" w:firstLine="108"/>
              <w:jc w:val="center"/>
              <w:rPr>
                <w:rFonts w:cs="Tahoma"/>
                <w:sz w:val="18"/>
                <w:szCs w:val="18"/>
              </w:rPr>
            </w:pPr>
          </w:p>
        </w:tc>
        <w:tc>
          <w:tcPr>
            <w:tcW w:w="574" w:type="pct"/>
            <w:vAlign w:val="center"/>
          </w:tcPr>
          <w:p w14:paraId="0026B6DE" w14:textId="77777777" w:rsidR="00C73F31" w:rsidRPr="00BD14AD" w:rsidRDefault="00C73F31" w:rsidP="00BD14AD">
            <w:pPr>
              <w:spacing w:line="276" w:lineRule="auto"/>
              <w:ind w:left="-108" w:right="-88" w:firstLine="108"/>
              <w:jc w:val="center"/>
              <w:rPr>
                <w:rFonts w:cs="Tahoma"/>
                <w:sz w:val="18"/>
                <w:szCs w:val="18"/>
                <w:lang w:val="el-GR"/>
              </w:rPr>
            </w:pPr>
          </w:p>
        </w:tc>
        <w:tc>
          <w:tcPr>
            <w:tcW w:w="345" w:type="pct"/>
            <w:vAlign w:val="center"/>
          </w:tcPr>
          <w:p w14:paraId="68421A05" w14:textId="77777777" w:rsidR="00C73F31" w:rsidRPr="00BD14AD" w:rsidRDefault="00C73F31" w:rsidP="00BD14AD">
            <w:pPr>
              <w:spacing w:line="276" w:lineRule="auto"/>
              <w:ind w:left="-108" w:right="-88" w:firstLine="108"/>
              <w:jc w:val="center"/>
              <w:rPr>
                <w:rFonts w:cs="Tahoma"/>
                <w:sz w:val="18"/>
                <w:szCs w:val="18"/>
                <w:lang w:val="el-GR"/>
              </w:rPr>
            </w:pPr>
          </w:p>
        </w:tc>
        <w:tc>
          <w:tcPr>
            <w:tcW w:w="346" w:type="pct"/>
            <w:vAlign w:val="center"/>
          </w:tcPr>
          <w:p w14:paraId="4AED1493" w14:textId="77777777" w:rsidR="00C73F31" w:rsidRPr="00BD14AD" w:rsidRDefault="00C73F31" w:rsidP="00BD14AD">
            <w:pPr>
              <w:spacing w:line="276" w:lineRule="auto"/>
              <w:ind w:left="-108" w:right="-88" w:firstLine="108"/>
              <w:jc w:val="center"/>
              <w:rPr>
                <w:rFonts w:cs="Tahoma"/>
                <w:sz w:val="18"/>
                <w:szCs w:val="18"/>
              </w:rPr>
            </w:pPr>
          </w:p>
        </w:tc>
        <w:tc>
          <w:tcPr>
            <w:tcW w:w="245" w:type="pct"/>
            <w:vAlign w:val="center"/>
          </w:tcPr>
          <w:p w14:paraId="043B1CB4" w14:textId="77777777" w:rsidR="00C73F31" w:rsidRPr="00BD14AD" w:rsidRDefault="00C73F31" w:rsidP="00BD14AD">
            <w:pPr>
              <w:spacing w:line="276" w:lineRule="auto"/>
              <w:ind w:left="-108" w:right="-88" w:firstLine="108"/>
              <w:jc w:val="center"/>
              <w:rPr>
                <w:rFonts w:cs="Tahoma"/>
                <w:sz w:val="18"/>
                <w:szCs w:val="18"/>
              </w:rPr>
            </w:pPr>
          </w:p>
        </w:tc>
        <w:tc>
          <w:tcPr>
            <w:tcW w:w="474" w:type="pct"/>
            <w:vAlign w:val="center"/>
          </w:tcPr>
          <w:p w14:paraId="6AC8DBF0" w14:textId="77777777" w:rsidR="00C73F31" w:rsidRPr="00BD14AD" w:rsidRDefault="00C73F31" w:rsidP="00BD14AD">
            <w:pPr>
              <w:spacing w:line="276" w:lineRule="auto"/>
              <w:ind w:left="-108" w:right="-88" w:firstLine="108"/>
              <w:jc w:val="center"/>
              <w:rPr>
                <w:rFonts w:cs="Tahoma"/>
                <w:sz w:val="18"/>
                <w:szCs w:val="18"/>
              </w:rPr>
            </w:pPr>
          </w:p>
        </w:tc>
        <w:tc>
          <w:tcPr>
            <w:tcW w:w="357" w:type="pct"/>
            <w:vAlign w:val="center"/>
          </w:tcPr>
          <w:p w14:paraId="36AA6905" w14:textId="77777777" w:rsidR="00C73F31" w:rsidRPr="00BD14AD" w:rsidRDefault="00C73F31" w:rsidP="00BD14AD">
            <w:pPr>
              <w:spacing w:line="276" w:lineRule="auto"/>
              <w:ind w:left="-108" w:right="-88" w:firstLine="108"/>
              <w:jc w:val="center"/>
              <w:rPr>
                <w:rFonts w:cs="Tahoma"/>
                <w:sz w:val="18"/>
                <w:szCs w:val="18"/>
              </w:rPr>
            </w:pPr>
          </w:p>
        </w:tc>
        <w:tc>
          <w:tcPr>
            <w:tcW w:w="357" w:type="pct"/>
            <w:vAlign w:val="center"/>
          </w:tcPr>
          <w:p w14:paraId="428BAEC5" w14:textId="77777777" w:rsidR="00C73F31" w:rsidRPr="00BD14AD" w:rsidRDefault="00C73F31" w:rsidP="00BD14AD">
            <w:pPr>
              <w:spacing w:line="276" w:lineRule="auto"/>
              <w:ind w:left="-108" w:right="-88" w:firstLine="108"/>
              <w:jc w:val="center"/>
              <w:rPr>
                <w:rFonts w:cs="Tahoma"/>
                <w:sz w:val="18"/>
                <w:szCs w:val="18"/>
              </w:rPr>
            </w:pPr>
          </w:p>
        </w:tc>
        <w:tc>
          <w:tcPr>
            <w:tcW w:w="358" w:type="pct"/>
          </w:tcPr>
          <w:p w14:paraId="1EBB7A7A" w14:textId="77777777" w:rsidR="00C73F31" w:rsidRPr="00BD14AD" w:rsidRDefault="00C73F31" w:rsidP="00BD14AD">
            <w:pPr>
              <w:spacing w:line="276" w:lineRule="auto"/>
              <w:ind w:left="-108" w:right="-88" w:firstLine="108"/>
              <w:jc w:val="center"/>
              <w:rPr>
                <w:rFonts w:cs="Tahoma"/>
                <w:sz w:val="18"/>
                <w:szCs w:val="18"/>
              </w:rPr>
            </w:pPr>
          </w:p>
        </w:tc>
      </w:tr>
      <w:tr w:rsidR="00C73F31" w:rsidRPr="00BD14AD" w14:paraId="5B355803" w14:textId="19564E79" w:rsidTr="004E4BAE">
        <w:trPr>
          <w:trHeight w:val="313"/>
        </w:trPr>
        <w:tc>
          <w:tcPr>
            <w:tcW w:w="236" w:type="pct"/>
            <w:vAlign w:val="center"/>
          </w:tcPr>
          <w:p w14:paraId="765795F5" w14:textId="77777777" w:rsidR="00C73F31" w:rsidRPr="00BD14AD" w:rsidRDefault="00C73F31" w:rsidP="00BD14AD">
            <w:pPr>
              <w:spacing w:line="276" w:lineRule="auto"/>
              <w:ind w:left="-108" w:right="-88" w:firstLine="108"/>
              <w:jc w:val="center"/>
              <w:rPr>
                <w:rFonts w:cs="Tahoma"/>
                <w:sz w:val="18"/>
                <w:szCs w:val="18"/>
                <w:lang w:val="en-US"/>
              </w:rPr>
            </w:pPr>
            <w:r w:rsidRPr="00BD14AD">
              <w:rPr>
                <w:rFonts w:cs="Tahoma"/>
                <w:sz w:val="18"/>
                <w:szCs w:val="18"/>
                <w:lang w:val="en-US"/>
              </w:rPr>
              <w:t>2</w:t>
            </w:r>
          </w:p>
        </w:tc>
        <w:tc>
          <w:tcPr>
            <w:tcW w:w="1014" w:type="pct"/>
            <w:vAlign w:val="center"/>
          </w:tcPr>
          <w:p w14:paraId="1920C9E6" w14:textId="6CF01F82" w:rsidR="00C73F31" w:rsidRPr="00BD14AD" w:rsidRDefault="00C73F31" w:rsidP="00BD14AD">
            <w:pPr>
              <w:spacing w:line="276" w:lineRule="auto"/>
              <w:ind w:left="-108" w:right="-88" w:firstLine="108"/>
              <w:jc w:val="center"/>
              <w:rPr>
                <w:rFonts w:cs="Tahoma"/>
                <w:sz w:val="18"/>
                <w:szCs w:val="18"/>
                <w:lang w:val="el-GR"/>
              </w:rPr>
            </w:pPr>
          </w:p>
        </w:tc>
        <w:tc>
          <w:tcPr>
            <w:tcW w:w="694" w:type="pct"/>
          </w:tcPr>
          <w:p w14:paraId="0241757E" w14:textId="00A7A6E1" w:rsidR="00C73F31" w:rsidRPr="00BD14AD" w:rsidRDefault="00C73F31" w:rsidP="00BD14AD">
            <w:pPr>
              <w:spacing w:line="276" w:lineRule="auto"/>
              <w:ind w:left="-108" w:right="-88" w:firstLine="108"/>
              <w:jc w:val="center"/>
              <w:rPr>
                <w:rFonts w:cs="Tahoma"/>
                <w:sz w:val="18"/>
                <w:szCs w:val="18"/>
              </w:rPr>
            </w:pPr>
          </w:p>
        </w:tc>
        <w:tc>
          <w:tcPr>
            <w:tcW w:w="574" w:type="pct"/>
            <w:vAlign w:val="center"/>
          </w:tcPr>
          <w:p w14:paraId="24451EF1" w14:textId="77777777" w:rsidR="00C73F31" w:rsidRPr="00BD14AD" w:rsidRDefault="00C73F31" w:rsidP="00BD14AD">
            <w:pPr>
              <w:spacing w:line="276" w:lineRule="auto"/>
              <w:ind w:left="-108" w:right="-88" w:firstLine="108"/>
              <w:jc w:val="center"/>
              <w:rPr>
                <w:rFonts w:cs="Tahoma"/>
                <w:sz w:val="18"/>
                <w:szCs w:val="18"/>
                <w:lang w:val="el-GR"/>
              </w:rPr>
            </w:pPr>
          </w:p>
        </w:tc>
        <w:tc>
          <w:tcPr>
            <w:tcW w:w="345" w:type="pct"/>
            <w:vAlign w:val="center"/>
          </w:tcPr>
          <w:p w14:paraId="0AC0D7ED" w14:textId="77777777" w:rsidR="00C73F31" w:rsidRPr="00BD14AD" w:rsidRDefault="00C73F31" w:rsidP="00BD14AD">
            <w:pPr>
              <w:spacing w:line="276" w:lineRule="auto"/>
              <w:ind w:left="-108" w:right="-88" w:firstLine="108"/>
              <w:jc w:val="center"/>
              <w:rPr>
                <w:rFonts w:cs="Tahoma"/>
                <w:sz w:val="18"/>
                <w:szCs w:val="18"/>
                <w:lang w:val="el-GR"/>
              </w:rPr>
            </w:pPr>
          </w:p>
        </w:tc>
        <w:tc>
          <w:tcPr>
            <w:tcW w:w="346" w:type="pct"/>
            <w:vAlign w:val="center"/>
          </w:tcPr>
          <w:p w14:paraId="23285772" w14:textId="77777777" w:rsidR="00C73F31" w:rsidRPr="00BD14AD" w:rsidRDefault="00C73F31" w:rsidP="00BD14AD">
            <w:pPr>
              <w:spacing w:line="276" w:lineRule="auto"/>
              <w:ind w:left="-108" w:right="-88" w:firstLine="108"/>
              <w:jc w:val="center"/>
              <w:rPr>
                <w:rFonts w:cs="Tahoma"/>
                <w:sz w:val="18"/>
                <w:szCs w:val="18"/>
              </w:rPr>
            </w:pPr>
          </w:p>
        </w:tc>
        <w:tc>
          <w:tcPr>
            <w:tcW w:w="245" w:type="pct"/>
            <w:vAlign w:val="center"/>
          </w:tcPr>
          <w:p w14:paraId="5DAF7AAB" w14:textId="77777777" w:rsidR="00C73F31" w:rsidRPr="00BD14AD" w:rsidRDefault="00C73F31" w:rsidP="00BD14AD">
            <w:pPr>
              <w:spacing w:line="276" w:lineRule="auto"/>
              <w:ind w:left="-108" w:right="-88" w:firstLine="108"/>
              <w:jc w:val="center"/>
              <w:rPr>
                <w:rFonts w:cs="Tahoma"/>
                <w:sz w:val="18"/>
                <w:szCs w:val="18"/>
              </w:rPr>
            </w:pPr>
          </w:p>
        </w:tc>
        <w:tc>
          <w:tcPr>
            <w:tcW w:w="474" w:type="pct"/>
            <w:vAlign w:val="center"/>
          </w:tcPr>
          <w:p w14:paraId="3001CC30" w14:textId="77777777" w:rsidR="00C73F31" w:rsidRPr="00BD14AD" w:rsidRDefault="00C73F31" w:rsidP="00BD14AD">
            <w:pPr>
              <w:spacing w:line="276" w:lineRule="auto"/>
              <w:ind w:left="-108" w:right="-88" w:firstLine="108"/>
              <w:jc w:val="center"/>
              <w:rPr>
                <w:rFonts w:cs="Tahoma"/>
                <w:sz w:val="18"/>
                <w:szCs w:val="18"/>
              </w:rPr>
            </w:pPr>
          </w:p>
        </w:tc>
        <w:tc>
          <w:tcPr>
            <w:tcW w:w="357" w:type="pct"/>
            <w:vAlign w:val="center"/>
          </w:tcPr>
          <w:p w14:paraId="50030DA7" w14:textId="77777777" w:rsidR="00C73F31" w:rsidRPr="00BD14AD" w:rsidRDefault="00C73F31" w:rsidP="00BD14AD">
            <w:pPr>
              <w:spacing w:line="276" w:lineRule="auto"/>
              <w:ind w:left="-108" w:right="-88" w:firstLine="108"/>
              <w:jc w:val="center"/>
              <w:rPr>
                <w:rFonts w:cs="Tahoma"/>
                <w:sz w:val="18"/>
                <w:szCs w:val="18"/>
              </w:rPr>
            </w:pPr>
          </w:p>
        </w:tc>
        <w:tc>
          <w:tcPr>
            <w:tcW w:w="357" w:type="pct"/>
            <w:vAlign w:val="center"/>
          </w:tcPr>
          <w:p w14:paraId="202F8CB2" w14:textId="77777777" w:rsidR="00C73F31" w:rsidRPr="00BD14AD" w:rsidRDefault="00C73F31" w:rsidP="00BD14AD">
            <w:pPr>
              <w:spacing w:line="276" w:lineRule="auto"/>
              <w:ind w:left="-108" w:right="-88" w:firstLine="108"/>
              <w:jc w:val="center"/>
              <w:rPr>
                <w:rFonts w:cs="Tahoma"/>
                <w:sz w:val="18"/>
                <w:szCs w:val="18"/>
              </w:rPr>
            </w:pPr>
          </w:p>
        </w:tc>
        <w:tc>
          <w:tcPr>
            <w:tcW w:w="358" w:type="pct"/>
          </w:tcPr>
          <w:p w14:paraId="1F0D3B9F" w14:textId="77777777" w:rsidR="00C73F31" w:rsidRPr="00BD14AD" w:rsidRDefault="00C73F31" w:rsidP="00BD14AD">
            <w:pPr>
              <w:spacing w:line="276" w:lineRule="auto"/>
              <w:ind w:left="-108" w:right="-88" w:firstLine="108"/>
              <w:jc w:val="center"/>
              <w:rPr>
                <w:rFonts w:cs="Tahoma"/>
                <w:sz w:val="18"/>
                <w:szCs w:val="18"/>
              </w:rPr>
            </w:pPr>
          </w:p>
        </w:tc>
      </w:tr>
      <w:tr w:rsidR="00C73F31" w:rsidRPr="00BD14AD" w14:paraId="623346B9" w14:textId="59B4F70F" w:rsidTr="004E4BAE">
        <w:trPr>
          <w:trHeight w:val="313"/>
        </w:trPr>
        <w:tc>
          <w:tcPr>
            <w:tcW w:w="2863" w:type="pct"/>
            <w:gridSpan w:val="5"/>
            <w:shd w:val="pct15" w:color="auto" w:fill="FFFFFF"/>
          </w:tcPr>
          <w:p w14:paraId="7F406824" w14:textId="77777777" w:rsidR="00C73F31" w:rsidRPr="00BD14AD" w:rsidRDefault="00C73F31" w:rsidP="00BD14AD">
            <w:pPr>
              <w:spacing w:line="276" w:lineRule="auto"/>
              <w:ind w:left="-108" w:right="-88" w:firstLine="108"/>
              <w:jc w:val="center"/>
              <w:rPr>
                <w:rFonts w:cs="Tahoma"/>
                <w:sz w:val="18"/>
                <w:szCs w:val="18"/>
                <w:lang w:val="el-GR"/>
              </w:rPr>
            </w:pPr>
            <w:r w:rsidRPr="00BD14AD">
              <w:rPr>
                <w:rFonts w:cs="Tahoma"/>
                <w:b/>
                <w:sz w:val="18"/>
                <w:szCs w:val="18"/>
                <w:lang w:val="el-GR"/>
              </w:rPr>
              <w:t>ΣΥΝΟΛΟ</w:t>
            </w:r>
          </w:p>
        </w:tc>
        <w:tc>
          <w:tcPr>
            <w:tcW w:w="346" w:type="pct"/>
            <w:vAlign w:val="center"/>
          </w:tcPr>
          <w:p w14:paraId="64E8281C" w14:textId="77777777" w:rsidR="00C73F31" w:rsidRPr="00BD14AD" w:rsidRDefault="00C73F31" w:rsidP="00BD14AD">
            <w:pPr>
              <w:spacing w:line="276" w:lineRule="auto"/>
              <w:ind w:left="-108" w:right="-88" w:firstLine="108"/>
              <w:jc w:val="center"/>
              <w:rPr>
                <w:rFonts w:cs="Tahoma"/>
                <w:sz w:val="18"/>
                <w:szCs w:val="18"/>
              </w:rPr>
            </w:pPr>
          </w:p>
        </w:tc>
        <w:tc>
          <w:tcPr>
            <w:tcW w:w="245" w:type="pct"/>
            <w:vAlign w:val="center"/>
          </w:tcPr>
          <w:p w14:paraId="39579DE7" w14:textId="77777777" w:rsidR="00C73F31" w:rsidRPr="00BD14AD" w:rsidRDefault="00C73F31" w:rsidP="00BD14AD">
            <w:pPr>
              <w:spacing w:line="276" w:lineRule="auto"/>
              <w:ind w:left="-108" w:right="-88" w:firstLine="108"/>
              <w:jc w:val="center"/>
              <w:rPr>
                <w:rFonts w:cs="Tahoma"/>
                <w:sz w:val="18"/>
                <w:szCs w:val="18"/>
              </w:rPr>
            </w:pPr>
          </w:p>
        </w:tc>
        <w:tc>
          <w:tcPr>
            <w:tcW w:w="474" w:type="pct"/>
            <w:vAlign w:val="center"/>
          </w:tcPr>
          <w:p w14:paraId="715177B0" w14:textId="77777777" w:rsidR="00C73F31" w:rsidRPr="00BD14AD" w:rsidRDefault="00C73F31" w:rsidP="00BD14AD">
            <w:pPr>
              <w:spacing w:line="276" w:lineRule="auto"/>
              <w:ind w:left="-108" w:right="-88" w:firstLine="108"/>
              <w:jc w:val="center"/>
              <w:rPr>
                <w:rFonts w:cs="Tahoma"/>
                <w:sz w:val="18"/>
                <w:szCs w:val="18"/>
              </w:rPr>
            </w:pPr>
          </w:p>
        </w:tc>
        <w:tc>
          <w:tcPr>
            <w:tcW w:w="357" w:type="pct"/>
            <w:vAlign w:val="center"/>
          </w:tcPr>
          <w:p w14:paraId="5D6993CC" w14:textId="77777777" w:rsidR="00C73F31" w:rsidRPr="00BD14AD" w:rsidRDefault="00C73F31" w:rsidP="00BD14AD">
            <w:pPr>
              <w:spacing w:line="276" w:lineRule="auto"/>
              <w:ind w:left="-108" w:right="-88" w:firstLine="108"/>
              <w:jc w:val="center"/>
              <w:rPr>
                <w:rFonts w:cs="Tahoma"/>
                <w:sz w:val="18"/>
                <w:szCs w:val="18"/>
              </w:rPr>
            </w:pPr>
          </w:p>
        </w:tc>
        <w:tc>
          <w:tcPr>
            <w:tcW w:w="357" w:type="pct"/>
            <w:vAlign w:val="center"/>
          </w:tcPr>
          <w:p w14:paraId="3657D280" w14:textId="77777777" w:rsidR="00C73F31" w:rsidRPr="00BD14AD" w:rsidRDefault="00C73F31" w:rsidP="00BD14AD">
            <w:pPr>
              <w:spacing w:line="276" w:lineRule="auto"/>
              <w:ind w:left="-108" w:right="-88" w:firstLine="108"/>
              <w:jc w:val="center"/>
              <w:rPr>
                <w:rFonts w:cs="Tahoma"/>
                <w:sz w:val="18"/>
                <w:szCs w:val="18"/>
              </w:rPr>
            </w:pPr>
          </w:p>
        </w:tc>
        <w:tc>
          <w:tcPr>
            <w:tcW w:w="358" w:type="pct"/>
          </w:tcPr>
          <w:p w14:paraId="0E76F26A" w14:textId="77777777" w:rsidR="00C73F31" w:rsidRPr="00BD14AD" w:rsidRDefault="00C73F31" w:rsidP="00BD14AD">
            <w:pPr>
              <w:spacing w:line="276" w:lineRule="auto"/>
              <w:ind w:left="-108" w:right="-88" w:firstLine="108"/>
              <w:jc w:val="center"/>
              <w:rPr>
                <w:rFonts w:cs="Tahoma"/>
                <w:sz w:val="18"/>
                <w:szCs w:val="18"/>
              </w:rPr>
            </w:pPr>
          </w:p>
        </w:tc>
      </w:tr>
    </w:tbl>
    <w:p w14:paraId="1CE8F7BE" w14:textId="77777777" w:rsidR="004E4BAE" w:rsidRDefault="004E4BAE" w:rsidP="004E4BAE">
      <w:pPr>
        <w:suppressAutoHyphens w:val="0"/>
        <w:spacing w:after="0" w:line="276" w:lineRule="auto"/>
        <w:jc w:val="left"/>
        <w:rPr>
          <w:rFonts w:cs="Tahoma"/>
          <w:lang w:val="el-GR"/>
        </w:rPr>
      </w:pPr>
    </w:p>
    <w:p w14:paraId="7118BA53" w14:textId="23A21AC0" w:rsidR="004E4BAE" w:rsidRDefault="004E4BAE" w:rsidP="004E4BAE">
      <w:pPr>
        <w:suppressAutoHyphens w:val="0"/>
        <w:spacing w:after="0" w:line="276" w:lineRule="auto"/>
        <w:jc w:val="left"/>
        <w:rPr>
          <w:rFonts w:cs="Tahoma"/>
          <w:lang w:val="el-GR"/>
        </w:rPr>
      </w:pPr>
      <w:r w:rsidRPr="006D7FFB">
        <w:rPr>
          <w:rFonts w:cs="Tahoma"/>
          <w:lang w:val="el-GR"/>
        </w:rPr>
        <w:t>*</w:t>
      </w:r>
      <w:r>
        <w:rPr>
          <w:rFonts w:cs="Tahoma"/>
          <w:lang w:val="el-GR"/>
        </w:rPr>
        <w:t xml:space="preserve"> </w:t>
      </w:r>
      <w:r w:rsidRPr="006D7FFB">
        <w:rPr>
          <w:rFonts w:cs="Tahoma"/>
          <w:lang w:val="el-GR"/>
        </w:rPr>
        <w:t>Μετά το τέλος της προσφερόμενης περιόδου εγγύησης</w:t>
      </w:r>
    </w:p>
    <w:p w14:paraId="66BF9375" w14:textId="77777777" w:rsidR="002A7E10" w:rsidRDefault="002A7E10" w:rsidP="004E4BAE">
      <w:pPr>
        <w:suppressAutoHyphens w:val="0"/>
        <w:spacing w:after="0" w:line="276" w:lineRule="auto"/>
        <w:jc w:val="left"/>
        <w:rPr>
          <w:rFonts w:cs="Tahoma"/>
          <w:lang w:val="el-GR"/>
        </w:rPr>
      </w:pPr>
    </w:p>
    <w:p w14:paraId="4186FC4B" w14:textId="77777777" w:rsidR="002A7E10" w:rsidRDefault="002A7E10" w:rsidP="004E4BAE">
      <w:pPr>
        <w:suppressAutoHyphens w:val="0"/>
        <w:spacing w:after="0" w:line="276" w:lineRule="auto"/>
        <w:jc w:val="left"/>
        <w:rPr>
          <w:rFonts w:cs="Tahoma"/>
          <w:lang w:val="el-GR"/>
        </w:rPr>
      </w:pPr>
    </w:p>
    <w:p w14:paraId="0A30F1DD" w14:textId="77777777" w:rsidR="002A7E10" w:rsidRDefault="002A7E10" w:rsidP="004E4BAE">
      <w:pPr>
        <w:suppressAutoHyphens w:val="0"/>
        <w:spacing w:after="0" w:line="276" w:lineRule="auto"/>
        <w:jc w:val="left"/>
        <w:rPr>
          <w:rFonts w:cs="Tahoma"/>
          <w:lang w:val="el-GR"/>
        </w:rPr>
      </w:pPr>
    </w:p>
    <w:p w14:paraId="4C023FDF" w14:textId="77777777" w:rsidR="000D2ABA" w:rsidRPr="00BD14AD" w:rsidRDefault="000D2ABA">
      <w:pPr>
        <w:pStyle w:val="32"/>
        <w:numPr>
          <w:ilvl w:val="2"/>
          <w:numId w:val="29"/>
        </w:numPr>
        <w:spacing w:line="276" w:lineRule="auto"/>
        <w:ind w:left="1134" w:hanging="414"/>
        <w:rPr>
          <w:rFonts w:cs="Tahoma"/>
          <w:lang w:val="el-GR"/>
        </w:rPr>
      </w:pPr>
      <w:bookmarkStart w:id="699" w:name="_Toc366852697"/>
      <w:bookmarkStart w:id="700" w:name="_Ref508304036"/>
      <w:bookmarkStart w:id="701" w:name="_Toc10632750"/>
      <w:bookmarkStart w:id="702" w:name="_Toc42167517"/>
      <w:bookmarkStart w:id="703" w:name="_Toc53671370"/>
      <w:bookmarkStart w:id="704" w:name="_Toc97194380"/>
      <w:bookmarkStart w:id="705" w:name="_Toc97194484"/>
      <w:bookmarkStart w:id="706" w:name="_Toc180679466"/>
      <w:bookmarkStart w:id="707" w:name="_Toc204855596"/>
      <w:r w:rsidRPr="00BD14AD">
        <w:rPr>
          <w:rFonts w:cs="Tahoma"/>
          <w:lang w:val="el-GR"/>
        </w:rPr>
        <w:t>Έτοιμο Λογισμικό</w:t>
      </w:r>
      <w:bookmarkEnd w:id="699"/>
      <w:bookmarkEnd w:id="700"/>
      <w:bookmarkEnd w:id="701"/>
      <w:bookmarkEnd w:id="702"/>
      <w:bookmarkEnd w:id="703"/>
      <w:bookmarkEnd w:id="704"/>
      <w:bookmarkEnd w:id="705"/>
      <w:bookmarkEnd w:id="706"/>
      <w:bookmarkEnd w:id="707"/>
    </w:p>
    <w:tbl>
      <w:tblPr>
        <w:tblW w:w="522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7"/>
        <w:gridCol w:w="2452"/>
        <w:gridCol w:w="853"/>
        <w:gridCol w:w="1135"/>
        <w:gridCol w:w="915"/>
        <w:gridCol w:w="704"/>
        <w:gridCol w:w="501"/>
        <w:gridCol w:w="968"/>
        <w:gridCol w:w="718"/>
        <w:gridCol w:w="718"/>
        <w:gridCol w:w="718"/>
      </w:tblGrid>
      <w:tr w:rsidR="00A564B0" w:rsidRPr="00875CD4" w14:paraId="325341AA" w14:textId="1A0B106D" w:rsidTr="002A7E10">
        <w:trPr>
          <w:trHeight w:val="576"/>
          <w:tblHeader/>
        </w:trPr>
        <w:tc>
          <w:tcPr>
            <w:tcW w:w="187" w:type="pct"/>
            <w:vMerge w:val="restart"/>
            <w:shd w:val="pct15" w:color="auto" w:fill="FFFFFF"/>
            <w:tcMar>
              <w:left w:w="57" w:type="dxa"/>
              <w:right w:w="57" w:type="dxa"/>
            </w:tcMar>
            <w:vAlign w:val="center"/>
          </w:tcPr>
          <w:p w14:paraId="2F8E910D" w14:textId="77777777" w:rsidR="00C73F31" w:rsidRPr="00BD14AD" w:rsidRDefault="00C73F31" w:rsidP="00BD14AD">
            <w:pPr>
              <w:spacing w:line="276" w:lineRule="auto"/>
              <w:ind w:left="-108" w:right="-88" w:firstLine="108"/>
              <w:jc w:val="center"/>
              <w:rPr>
                <w:rFonts w:cs="Tahoma"/>
                <w:sz w:val="16"/>
                <w:szCs w:val="16"/>
                <w:lang w:val="el-GR"/>
              </w:rPr>
            </w:pPr>
            <w:r w:rsidRPr="00BD14AD">
              <w:rPr>
                <w:rFonts w:cs="Tahoma"/>
                <w:sz w:val="16"/>
                <w:szCs w:val="16"/>
                <w:lang w:val="el-GR"/>
              </w:rPr>
              <w:t>Α/Α</w:t>
            </w:r>
          </w:p>
        </w:tc>
        <w:tc>
          <w:tcPr>
            <w:tcW w:w="1219" w:type="pct"/>
            <w:vMerge w:val="restart"/>
            <w:shd w:val="pct15" w:color="auto" w:fill="FFFFFF"/>
            <w:tcMar>
              <w:left w:w="57" w:type="dxa"/>
              <w:right w:w="57" w:type="dxa"/>
            </w:tcMar>
            <w:vAlign w:val="center"/>
          </w:tcPr>
          <w:p w14:paraId="0B5F6ACE" w14:textId="77777777" w:rsidR="00C73F31" w:rsidRPr="00BD14AD" w:rsidRDefault="00C73F31" w:rsidP="00BD14AD">
            <w:pPr>
              <w:spacing w:line="276" w:lineRule="auto"/>
              <w:ind w:left="-108" w:right="-88" w:firstLine="108"/>
              <w:jc w:val="center"/>
              <w:rPr>
                <w:rFonts w:cs="Tahoma"/>
                <w:sz w:val="16"/>
                <w:szCs w:val="16"/>
                <w:lang w:val="el-GR"/>
              </w:rPr>
            </w:pPr>
            <w:r w:rsidRPr="00BD14AD">
              <w:rPr>
                <w:rFonts w:cs="Tahoma"/>
                <w:sz w:val="16"/>
                <w:szCs w:val="16"/>
                <w:lang w:val="el-GR"/>
              </w:rPr>
              <w:t>ΠΕΡΙΓΡΑΦΗ</w:t>
            </w:r>
          </w:p>
        </w:tc>
        <w:tc>
          <w:tcPr>
            <w:tcW w:w="424" w:type="pct"/>
            <w:vMerge w:val="restart"/>
            <w:shd w:val="pct15" w:color="auto" w:fill="FFFFFF"/>
            <w:tcMar>
              <w:left w:w="57" w:type="dxa"/>
              <w:right w:w="57" w:type="dxa"/>
            </w:tcMar>
            <w:vAlign w:val="center"/>
          </w:tcPr>
          <w:p w14:paraId="3369C192" w14:textId="0A8F2AD7" w:rsidR="00C73F31" w:rsidRPr="00BD14AD" w:rsidRDefault="00C73F31" w:rsidP="00BD14AD">
            <w:pPr>
              <w:spacing w:line="276" w:lineRule="auto"/>
              <w:ind w:left="-108" w:right="-88" w:firstLine="108"/>
              <w:jc w:val="center"/>
              <w:rPr>
                <w:rFonts w:cs="Tahoma"/>
                <w:sz w:val="16"/>
                <w:szCs w:val="16"/>
                <w:lang w:val="el-GR"/>
              </w:rPr>
            </w:pPr>
            <w:r w:rsidRPr="00BD14AD">
              <w:rPr>
                <w:rFonts w:cs="Tahoma"/>
                <w:sz w:val="16"/>
                <w:szCs w:val="16"/>
                <w:lang w:val="el-GR"/>
              </w:rPr>
              <w:t>ΤΥΠΟΣ</w:t>
            </w:r>
            <w:r w:rsidR="006D7FFB">
              <w:rPr>
                <w:rFonts w:cs="Tahoma"/>
                <w:sz w:val="16"/>
                <w:szCs w:val="16"/>
                <w:lang w:val="el-GR"/>
              </w:rPr>
              <w:t>**</w:t>
            </w:r>
          </w:p>
        </w:tc>
        <w:tc>
          <w:tcPr>
            <w:tcW w:w="564" w:type="pct"/>
            <w:vMerge w:val="restart"/>
            <w:shd w:val="pct15" w:color="auto" w:fill="FFFFFF"/>
            <w:tcMar>
              <w:left w:w="57" w:type="dxa"/>
              <w:right w:w="57" w:type="dxa"/>
            </w:tcMar>
            <w:vAlign w:val="center"/>
          </w:tcPr>
          <w:p w14:paraId="7B33C2BF" w14:textId="4C8BE378" w:rsidR="00C73F31" w:rsidRPr="00BD14AD" w:rsidRDefault="00C73F31" w:rsidP="00BD14AD">
            <w:pPr>
              <w:spacing w:line="276" w:lineRule="auto"/>
              <w:ind w:left="-108" w:right="-88" w:firstLine="108"/>
              <w:jc w:val="center"/>
              <w:rPr>
                <w:rFonts w:cs="Tahoma"/>
                <w:sz w:val="16"/>
                <w:szCs w:val="16"/>
                <w:lang w:val="el-GR"/>
              </w:rPr>
            </w:pPr>
            <w:r w:rsidRPr="00BD14AD">
              <w:rPr>
                <w:rFonts w:cs="Tahoma"/>
                <w:sz w:val="16"/>
                <w:szCs w:val="16"/>
                <w:lang w:val="el-GR"/>
              </w:rPr>
              <w:t>ΠΟΣΟΤΗΤΑ</w:t>
            </w:r>
          </w:p>
        </w:tc>
        <w:tc>
          <w:tcPr>
            <w:tcW w:w="805" w:type="pct"/>
            <w:gridSpan w:val="2"/>
            <w:shd w:val="pct15" w:color="auto" w:fill="FFFFFF"/>
            <w:tcMar>
              <w:left w:w="57" w:type="dxa"/>
              <w:right w:w="57" w:type="dxa"/>
            </w:tcMar>
            <w:vAlign w:val="center"/>
          </w:tcPr>
          <w:p w14:paraId="0BC308E2" w14:textId="77777777" w:rsidR="00C73F31" w:rsidRPr="00BD14AD" w:rsidRDefault="00C73F31" w:rsidP="00BD14AD">
            <w:pPr>
              <w:spacing w:line="276" w:lineRule="auto"/>
              <w:ind w:left="-108" w:right="-88" w:firstLine="108"/>
              <w:jc w:val="center"/>
              <w:rPr>
                <w:rFonts w:cs="Tahoma"/>
                <w:sz w:val="16"/>
                <w:szCs w:val="16"/>
                <w:lang w:val="el-GR"/>
              </w:rPr>
            </w:pPr>
            <w:r w:rsidRPr="00BD14AD">
              <w:rPr>
                <w:rFonts w:cs="Tahoma"/>
                <w:sz w:val="16"/>
                <w:szCs w:val="16"/>
                <w:lang w:val="el-GR"/>
              </w:rPr>
              <w:t>ΑΞΙΑ ΧΩΡΙΣ ΦΠΑ [€]</w:t>
            </w:r>
          </w:p>
        </w:tc>
        <w:tc>
          <w:tcPr>
            <w:tcW w:w="249" w:type="pct"/>
            <w:vMerge w:val="restart"/>
            <w:shd w:val="pct15" w:color="auto" w:fill="FFFFFF"/>
            <w:tcMar>
              <w:left w:w="57" w:type="dxa"/>
              <w:right w:w="57" w:type="dxa"/>
            </w:tcMar>
            <w:vAlign w:val="center"/>
          </w:tcPr>
          <w:p w14:paraId="5438845E" w14:textId="77777777" w:rsidR="00C73F31" w:rsidRPr="00BD14AD" w:rsidRDefault="00C73F31" w:rsidP="00BD14AD">
            <w:pPr>
              <w:spacing w:line="276" w:lineRule="auto"/>
              <w:ind w:left="-108" w:right="-88" w:firstLine="108"/>
              <w:jc w:val="center"/>
              <w:rPr>
                <w:rFonts w:cs="Tahoma"/>
                <w:sz w:val="16"/>
                <w:szCs w:val="16"/>
                <w:lang w:val="el-GR"/>
              </w:rPr>
            </w:pPr>
            <w:r w:rsidRPr="00BD14AD">
              <w:rPr>
                <w:rFonts w:cs="Tahoma"/>
                <w:sz w:val="16"/>
                <w:szCs w:val="16"/>
                <w:lang w:val="el-GR"/>
              </w:rPr>
              <w:t>ΦΠΑ [€]</w:t>
            </w:r>
          </w:p>
        </w:tc>
        <w:tc>
          <w:tcPr>
            <w:tcW w:w="481" w:type="pct"/>
            <w:vMerge w:val="restart"/>
            <w:shd w:val="pct15" w:color="auto" w:fill="FFFFFF"/>
            <w:tcMar>
              <w:left w:w="57" w:type="dxa"/>
              <w:right w:w="57" w:type="dxa"/>
            </w:tcMar>
            <w:vAlign w:val="center"/>
          </w:tcPr>
          <w:p w14:paraId="173AE1D1" w14:textId="77777777" w:rsidR="00C73F31" w:rsidRPr="00BD14AD" w:rsidRDefault="00C73F31" w:rsidP="00BD14AD">
            <w:pPr>
              <w:spacing w:line="276" w:lineRule="auto"/>
              <w:ind w:left="-108" w:right="-88" w:firstLine="108"/>
              <w:jc w:val="center"/>
              <w:rPr>
                <w:rFonts w:cs="Tahoma"/>
                <w:sz w:val="16"/>
                <w:szCs w:val="16"/>
                <w:lang w:val="el-GR"/>
              </w:rPr>
            </w:pPr>
            <w:r w:rsidRPr="00BD14AD">
              <w:rPr>
                <w:rFonts w:cs="Tahoma"/>
                <w:sz w:val="16"/>
                <w:szCs w:val="16"/>
                <w:lang w:val="el-GR"/>
              </w:rPr>
              <w:t>ΣΥΝΟΛΙΚΗ ΑΞΙΑ</w:t>
            </w:r>
          </w:p>
          <w:p w14:paraId="48F5D655" w14:textId="77777777" w:rsidR="00C73F31" w:rsidRPr="00BD14AD" w:rsidRDefault="00C73F31" w:rsidP="00BD14AD">
            <w:pPr>
              <w:spacing w:line="276" w:lineRule="auto"/>
              <w:ind w:left="-108" w:right="-88" w:firstLine="108"/>
              <w:jc w:val="center"/>
              <w:rPr>
                <w:rFonts w:cs="Tahoma"/>
                <w:sz w:val="16"/>
                <w:szCs w:val="16"/>
                <w:lang w:val="el-GR"/>
              </w:rPr>
            </w:pPr>
            <w:r w:rsidRPr="00BD14AD">
              <w:rPr>
                <w:rFonts w:cs="Tahoma"/>
                <w:sz w:val="16"/>
                <w:szCs w:val="16"/>
                <w:lang w:val="el-GR"/>
              </w:rPr>
              <w:t>ΜΕ ΦΠΑ [€]</w:t>
            </w:r>
          </w:p>
        </w:tc>
        <w:tc>
          <w:tcPr>
            <w:tcW w:w="1071" w:type="pct"/>
            <w:gridSpan w:val="3"/>
            <w:shd w:val="pct15" w:color="auto" w:fill="FFFFFF"/>
            <w:tcMar>
              <w:left w:w="57" w:type="dxa"/>
              <w:right w:w="57" w:type="dxa"/>
            </w:tcMar>
            <w:vAlign w:val="center"/>
          </w:tcPr>
          <w:p w14:paraId="3581DD1F" w14:textId="1BFE0A98" w:rsidR="00C73F31" w:rsidRPr="00BD14AD" w:rsidRDefault="00C73F31" w:rsidP="00BD14AD">
            <w:pPr>
              <w:spacing w:line="276" w:lineRule="auto"/>
              <w:ind w:left="-108" w:right="-88" w:firstLine="108"/>
              <w:jc w:val="center"/>
              <w:rPr>
                <w:rFonts w:cs="Tahoma"/>
                <w:sz w:val="16"/>
                <w:szCs w:val="16"/>
                <w:lang w:val="el-GR"/>
              </w:rPr>
            </w:pPr>
            <w:r w:rsidRPr="00BD14AD">
              <w:rPr>
                <w:rFonts w:cs="Tahoma"/>
                <w:sz w:val="16"/>
                <w:szCs w:val="16"/>
                <w:lang w:val="el-GR"/>
              </w:rPr>
              <w:t>* ΚΟΣΤΟΣ ΣΥΝΤΗΡΗΣΗΣ &amp; ΥΠΟΣΤΗΡΙΞΗΣ ΧΩΡΙΣ ΦΠΑ [€]</w:t>
            </w:r>
          </w:p>
        </w:tc>
      </w:tr>
      <w:tr w:rsidR="00A564B0" w:rsidRPr="00BD14AD" w14:paraId="4866B8C7" w14:textId="520CB897" w:rsidTr="002A7E10">
        <w:trPr>
          <w:trHeight w:val="132"/>
          <w:tblHeader/>
        </w:trPr>
        <w:tc>
          <w:tcPr>
            <w:tcW w:w="187" w:type="pct"/>
            <w:vMerge/>
            <w:shd w:val="pct15" w:color="auto" w:fill="FFFFFF"/>
            <w:tcMar>
              <w:left w:w="57" w:type="dxa"/>
              <w:right w:w="57" w:type="dxa"/>
            </w:tcMar>
            <w:vAlign w:val="center"/>
          </w:tcPr>
          <w:p w14:paraId="3F0AD58C" w14:textId="77777777" w:rsidR="00C73F31" w:rsidRPr="00BD14AD" w:rsidRDefault="00C73F31" w:rsidP="00BD14AD">
            <w:pPr>
              <w:spacing w:line="276" w:lineRule="auto"/>
              <w:ind w:left="-108" w:right="-88" w:firstLine="108"/>
              <w:jc w:val="center"/>
              <w:rPr>
                <w:rFonts w:cs="Tahoma"/>
                <w:sz w:val="18"/>
                <w:szCs w:val="18"/>
                <w:lang w:val="el-GR"/>
              </w:rPr>
            </w:pPr>
          </w:p>
        </w:tc>
        <w:tc>
          <w:tcPr>
            <w:tcW w:w="1219" w:type="pct"/>
            <w:vMerge/>
            <w:shd w:val="pct15" w:color="auto" w:fill="FFFFFF"/>
            <w:tcMar>
              <w:left w:w="57" w:type="dxa"/>
              <w:right w:w="57" w:type="dxa"/>
            </w:tcMar>
            <w:vAlign w:val="center"/>
          </w:tcPr>
          <w:p w14:paraId="1DAF3DF1" w14:textId="77777777" w:rsidR="00C73F31" w:rsidRPr="00BD14AD" w:rsidRDefault="00C73F31" w:rsidP="00BD14AD">
            <w:pPr>
              <w:spacing w:line="276" w:lineRule="auto"/>
              <w:ind w:left="-108" w:right="-88" w:firstLine="108"/>
              <w:jc w:val="center"/>
              <w:rPr>
                <w:rFonts w:cs="Tahoma"/>
                <w:sz w:val="18"/>
                <w:szCs w:val="18"/>
                <w:lang w:val="el-GR"/>
              </w:rPr>
            </w:pPr>
          </w:p>
        </w:tc>
        <w:tc>
          <w:tcPr>
            <w:tcW w:w="424" w:type="pct"/>
            <w:vMerge/>
            <w:shd w:val="pct15" w:color="auto" w:fill="FFFFFF"/>
            <w:tcMar>
              <w:left w:w="57" w:type="dxa"/>
              <w:right w:w="57" w:type="dxa"/>
            </w:tcMar>
            <w:vAlign w:val="center"/>
          </w:tcPr>
          <w:p w14:paraId="0BF6B594" w14:textId="77777777" w:rsidR="00C73F31" w:rsidRPr="00BD14AD" w:rsidRDefault="00C73F31" w:rsidP="00BD14AD">
            <w:pPr>
              <w:spacing w:line="276" w:lineRule="auto"/>
              <w:ind w:left="-108" w:right="-88" w:firstLine="108"/>
              <w:jc w:val="center"/>
              <w:rPr>
                <w:rFonts w:cs="Tahoma"/>
                <w:sz w:val="18"/>
                <w:szCs w:val="18"/>
                <w:lang w:val="el-GR"/>
              </w:rPr>
            </w:pPr>
          </w:p>
        </w:tc>
        <w:tc>
          <w:tcPr>
            <w:tcW w:w="564" w:type="pct"/>
            <w:vMerge/>
            <w:shd w:val="pct15" w:color="auto" w:fill="FFFFFF"/>
            <w:tcMar>
              <w:left w:w="57" w:type="dxa"/>
              <w:right w:w="57" w:type="dxa"/>
            </w:tcMar>
            <w:vAlign w:val="center"/>
          </w:tcPr>
          <w:p w14:paraId="12A09F2C" w14:textId="77777777" w:rsidR="00C73F31" w:rsidRPr="00BD14AD" w:rsidRDefault="00C73F31" w:rsidP="00BD14AD">
            <w:pPr>
              <w:spacing w:line="276" w:lineRule="auto"/>
              <w:ind w:left="-108" w:right="-88" w:firstLine="108"/>
              <w:jc w:val="center"/>
              <w:rPr>
                <w:rFonts w:cs="Tahoma"/>
                <w:sz w:val="18"/>
                <w:szCs w:val="18"/>
                <w:lang w:val="el-GR"/>
              </w:rPr>
            </w:pPr>
          </w:p>
        </w:tc>
        <w:tc>
          <w:tcPr>
            <w:tcW w:w="455" w:type="pct"/>
            <w:shd w:val="pct15" w:color="auto" w:fill="FFFFFF"/>
            <w:tcMar>
              <w:left w:w="57" w:type="dxa"/>
              <w:right w:w="57" w:type="dxa"/>
            </w:tcMar>
            <w:vAlign w:val="center"/>
          </w:tcPr>
          <w:p w14:paraId="37071B80" w14:textId="77777777" w:rsidR="00C73F31" w:rsidRPr="00BD14AD" w:rsidRDefault="00C73F31" w:rsidP="00BD14AD">
            <w:pPr>
              <w:spacing w:line="276" w:lineRule="auto"/>
              <w:ind w:left="-108" w:right="-88" w:firstLine="108"/>
              <w:jc w:val="center"/>
              <w:rPr>
                <w:rFonts w:cs="Tahoma"/>
                <w:sz w:val="16"/>
                <w:szCs w:val="16"/>
                <w:lang w:val="el-GR"/>
              </w:rPr>
            </w:pPr>
            <w:r w:rsidRPr="00BD14AD">
              <w:rPr>
                <w:rFonts w:cs="Tahoma"/>
                <w:sz w:val="16"/>
                <w:szCs w:val="16"/>
                <w:lang w:val="el-GR"/>
              </w:rPr>
              <w:t>ΤΙΜΗ</w:t>
            </w:r>
          </w:p>
          <w:p w14:paraId="26B6C00A" w14:textId="2DA25DE4" w:rsidR="00C73F31" w:rsidRPr="00BD14AD" w:rsidRDefault="00C73F31" w:rsidP="00BD14AD">
            <w:pPr>
              <w:spacing w:line="276" w:lineRule="auto"/>
              <w:ind w:left="-108" w:right="-88" w:firstLine="108"/>
              <w:jc w:val="center"/>
              <w:rPr>
                <w:rFonts w:cs="Tahoma"/>
                <w:sz w:val="16"/>
                <w:szCs w:val="16"/>
                <w:lang w:val="el-GR"/>
              </w:rPr>
            </w:pPr>
            <w:r w:rsidRPr="00BD14AD">
              <w:rPr>
                <w:rFonts w:cs="Tahoma"/>
                <w:sz w:val="16"/>
                <w:szCs w:val="16"/>
                <w:lang w:val="el-GR"/>
              </w:rPr>
              <w:t>ΜΟΝΑΔΑΣ</w:t>
            </w:r>
          </w:p>
        </w:tc>
        <w:tc>
          <w:tcPr>
            <w:tcW w:w="350" w:type="pct"/>
            <w:shd w:val="pct15" w:color="auto" w:fill="FFFFFF"/>
            <w:tcMar>
              <w:left w:w="57" w:type="dxa"/>
              <w:right w:w="57" w:type="dxa"/>
            </w:tcMar>
            <w:vAlign w:val="center"/>
          </w:tcPr>
          <w:p w14:paraId="4BF1FE7F" w14:textId="77777777" w:rsidR="00C73F31" w:rsidRPr="00BD14AD" w:rsidRDefault="00C73F31" w:rsidP="00BD14AD">
            <w:pPr>
              <w:spacing w:line="276" w:lineRule="auto"/>
              <w:ind w:left="-108" w:right="-88" w:firstLine="108"/>
              <w:jc w:val="center"/>
              <w:rPr>
                <w:rFonts w:cs="Tahoma"/>
                <w:sz w:val="16"/>
                <w:szCs w:val="16"/>
                <w:lang w:val="el-GR"/>
              </w:rPr>
            </w:pPr>
            <w:r w:rsidRPr="00BD14AD">
              <w:rPr>
                <w:rFonts w:cs="Tahoma"/>
                <w:sz w:val="16"/>
                <w:szCs w:val="16"/>
                <w:lang w:val="el-GR"/>
              </w:rPr>
              <w:t>ΣΥΝΟΛΟ</w:t>
            </w:r>
          </w:p>
        </w:tc>
        <w:tc>
          <w:tcPr>
            <w:tcW w:w="249" w:type="pct"/>
            <w:vMerge/>
            <w:shd w:val="pct15" w:color="auto" w:fill="FFFFFF"/>
            <w:tcMar>
              <w:left w:w="57" w:type="dxa"/>
              <w:right w:w="57" w:type="dxa"/>
            </w:tcMar>
            <w:vAlign w:val="center"/>
          </w:tcPr>
          <w:p w14:paraId="1DBD3730" w14:textId="77777777" w:rsidR="00C73F31" w:rsidRPr="00BD14AD" w:rsidRDefault="00C73F31" w:rsidP="00BD14AD">
            <w:pPr>
              <w:spacing w:line="276" w:lineRule="auto"/>
              <w:ind w:left="-108" w:right="-88" w:firstLine="108"/>
              <w:jc w:val="center"/>
              <w:rPr>
                <w:rFonts w:cs="Tahoma"/>
                <w:sz w:val="18"/>
                <w:szCs w:val="18"/>
                <w:lang w:val="el-GR"/>
              </w:rPr>
            </w:pPr>
          </w:p>
        </w:tc>
        <w:tc>
          <w:tcPr>
            <w:tcW w:w="481" w:type="pct"/>
            <w:vMerge/>
            <w:shd w:val="pct15" w:color="auto" w:fill="FFFFFF"/>
            <w:tcMar>
              <w:left w:w="57" w:type="dxa"/>
              <w:right w:w="57" w:type="dxa"/>
            </w:tcMar>
            <w:vAlign w:val="center"/>
          </w:tcPr>
          <w:p w14:paraId="7EFAF93C" w14:textId="77777777" w:rsidR="00C73F31" w:rsidRPr="00BD14AD" w:rsidRDefault="00C73F31" w:rsidP="00BD14AD">
            <w:pPr>
              <w:spacing w:line="276" w:lineRule="auto"/>
              <w:ind w:left="-108" w:right="-88" w:firstLine="108"/>
              <w:jc w:val="center"/>
              <w:rPr>
                <w:rFonts w:cs="Tahoma"/>
                <w:sz w:val="18"/>
                <w:szCs w:val="18"/>
                <w:lang w:val="el-GR"/>
              </w:rPr>
            </w:pPr>
          </w:p>
        </w:tc>
        <w:tc>
          <w:tcPr>
            <w:tcW w:w="357" w:type="pct"/>
            <w:shd w:val="pct15" w:color="auto" w:fill="FFFFFF"/>
            <w:tcMar>
              <w:left w:w="57" w:type="dxa"/>
              <w:right w:w="57" w:type="dxa"/>
            </w:tcMar>
            <w:vAlign w:val="center"/>
          </w:tcPr>
          <w:p w14:paraId="7D3879F7" w14:textId="77777777" w:rsidR="00C73F31" w:rsidRPr="00BD14AD" w:rsidRDefault="00C73F31" w:rsidP="00BD14AD">
            <w:pPr>
              <w:spacing w:line="276" w:lineRule="auto"/>
              <w:ind w:left="-108" w:right="-88" w:firstLine="108"/>
              <w:jc w:val="center"/>
              <w:rPr>
                <w:rFonts w:cs="Tahoma"/>
                <w:sz w:val="16"/>
                <w:szCs w:val="16"/>
                <w:lang w:val="el-GR"/>
              </w:rPr>
            </w:pPr>
            <w:r w:rsidRPr="00BD14AD">
              <w:rPr>
                <w:rFonts w:cs="Tahoma"/>
                <w:sz w:val="16"/>
                <w:szCs w:val="16"/>
                <w:lang w:val="el-GR"/>
              </w:rPr>
              <w:t>1</w:t>
            </w:r>
            <w:r w:rsidRPr="00BD14AD">
              <w:rPr>
                <w:rFonts w:cs="Tahoma"/>
                <w:sz w:val="16"/>
                <w:szCs w:val="16"/>
                <w:vertAlign w:val="superscript"/>
                <w:lang w:val="el-GR"/>
              </w:rPr>
              <w:t>ο</w:t>
            </w:r>
            <w:r w:rsidRPr="00BD14AD">
              <w:rPr>
                <w:rFonts w:cs="Tahoma"/>
                <w:sz w:val="16"/>
                <w:szCs w:val="16"/>
                <w:lang w:val="el-GR"/>
              </w:rPr>
              <w:t xml:space="preserve"> έτος</w:t>
            </w:r>
          </w:p>
        </w:tc>
        <w:tc>
          <w:tcPr>
            <w:tcW w:w="357" w:type="pct"/>
            <w:shd w:val="pct15" w:color="auto" w:fill="FFFFFF"/>
            <w:tcMar>
              <w:left w:w="57" w:type="dxa"/>
              <w:right w:w="57" w:type="dxa"/>
            </w:tcMar>
            <w:vAlign w:val="center"/>
          </w:tcPr>
          <w:p w14:paraId="7AABECA4" w14:textId="77777777" w:rsidR="00C73F31" w:rsidRPr="00BD14AD" w:rsidRDefault="00C73F31" w:rsidP="00BD14AD">
            <w:pPr>
              <w:spacing w:line="276" w:lineRule="auto"/>
              <w:ind w:left="-108" w:right="-88" w:firstLine="108"/>
              <w:jc w:val="center"/>
              <w:rPr>
                <w:rFonts w:cs="Tahoma"/>
                <w:sz w:val="16"/>
                <w:szCs w:val="16"/>
                <w:lang w:val="el-GR"/>
              </w:rPr>
            </w:pPr>
          </w:p>
          <w:p w14:paraId="30A24FC8" w14:textId="77777777" w:rsidR="00C73F31" w:rsidRPr="00BD14AD" w:rsidRDefault="00C73F31" w:rsidP="00BD14AD">
            <w:pPr>
              <w:spacing w:line="276" w:lineRule="auto"/>
              <w:ind w:left="-108" w:right="-88" w:firstLine="108"/>
              <w:jc w:val="center"/>
              <w:rPr>
                <w:rFonts w:cs="Tahoma"/>
                <w:sz w:val="16"/>
                <w:szCs w:val="16"/>
                <w:lang w:val="el-GR"/>
              </w:rPr>
            </w:pPr>
            <w:r w:rsidRPr="00BD14AD">
              <w:rPr>
                <w:rFonts w:cs="Tahoma"/>
                <w:sz w:val="16"/>
                <w:szCs w:val="16"/>
                <w:lang w:val="el-GR"/>
              </w:rPr>
              <w:t>2</w:t>
            </w:r>
            <w:r w:rsidRPr="00BD14AD">
              <w:rPr>
                <w:rFonts w:cs="Tahoma"/>
                <w:sz w:val="16"/>
                <w:szCs w:val="16"/>
                <w:vertAlign w:val="superscript"/>
                <w:lang w:val="el-GR"/>
              </w:rPr>
              <w:t>ο</w:t>
            </w:r>
            <w:r w:rsidRPr="00BD14AD">
              <w:rPr>
                <w:rFonts w:cs="Tahoma"/>
                <w:sz w:val="16"/>
                <w:szCs w:val="16"/>
                <w:lang w:val="el-GR"/>
              </w:rPr>
              <w:t xml:space="preserve"> έτος</w:t>
            </w:r>
          </w:p>
          <w:p w14:paraId="5DDB7D67" w14:textId="77777777" w:rsidR="00C73F31" w:rsidRPr="00BD14AD" w:rsidRDefault="00C73F31" w:rsidP="00BD14AD">
            <w:pPr>
              <w:spacing w:line="276" w:lineRule="auto"/>
              <w:ind w:left="-108" w:right="-88" w:firstLine="108"/>
              <w:jc w:val="center"/>
              <w:rPr>
                <w:rFonts w:cs="Tahoma"/>
                <w:sz w:val="16"/>
                <w:szCs w:val="16"/>
                <w:lang w:val="el-GR"/>
              </w:rPr>
            </w:pPr>
          </w:p>
        </w:tc>
        <w:tc>
          <w:tcPr>
            <w:tcW w:w="357" w:type="pct"/>
            <w:shd w:val="pct15" w:color="auto" w:fill="FFFFFF"/>
            <w:tcMar>
              <w:left w:w="57" w:type="dxa"/>
              <w:right w:w="57" w:type="dxa"/>
            </w:tcMar>
            <w:vAlign w:val="center"/>
          </w:tcPr>
          <w:p w14:paraId="4D1259E3" w14:textId="420885C8" w:rsidR="00C73F31" w:rsidRPr="00BD14AD" w:rsidRDefault="00C73F31" w:rsidP="00C73F31">
            <w:pPr>
              <w:spacing w:line="276" w:lineRule="auto"/>
              <w:ind w:left="-108" w:right="-88" w:firstLine="108"/>
              <w:jc w:val="center"/>
              <w:rPr>
                <w:rFonts w:cs="Tahoma"/>
                <w:sz w:val="16"/>
                <w:szCs w:val="16"/>
                <w:lang w:val="el-GR"/>
              </w:rPr>
            </w:pPr>
            <w:r>
              <w:rPr>
                <w:rFonts w:cs="Tahoma"/>
                <w:sz w:val="16"/>
                <w:szCs w:val="16"/>
                <w:lang w:val="el-GR"/>
              </w:rPr>
              <w:t>3</w:t>
            </w:r>
            <w:r w:rsidRPr="00BD14AD">
              <w:rPr>
                <w:rFonts w:cs="Tahoma"/>
                <w:sz w:val="16"/>
                <w:szCs w:val="16"/>
                <w:vertAlign w:val="superscript"/>
                <w:lang w:val="el-GR"/>
              </w:rPr>
              <w:t>ο</w:t>
            </w:r>
            <w:r w:rsidRPr="00BD14AD">
              <w:rPr>
                <w:rFonts w:cs="Tahoma"/>
                <w:sz w:val="16"/>
                <w:szCs w:val="16"/>
                <w:lang w:val="el-GR"/>
              </w:rPr>
              <w:t xml:space="preserve"> έτος</w:t>
            </w:r>
          </w:p>
        </w:tc>
      </w:tr>
      <w:tr w:rsidR="00A564B0" w:rsidRPr="00BD14AD" w14:paraId="38D03DD0" w14:textId="540F3BEB" w:rsidTr="002A7E10">
        <w:trPr>
          <w:trHeight w:val="313"/>
        </w:trPr>
        <w:tc>
          <w:tcPr>
            <w:tcW w:w="187" w:type="pct"/>
            <w:vAlign w:val="center"/>
          </w:tcPr>
          <w:p w14:paraId="27CB7466" w14:textId="77777777" w:rsidR="00C73F31" w:rsidRPr="00BD14AD" w:rsidRDefault="00C73F31" w:rsidP="00BD14AD">
            <w:pPr>
              <w:spacing w:line="276" w:lineRule="auto"/>
              <w:ind w:left="-108" w:right="-88" w:firstLine="108"/>
              <w:jc w:val="center"/>
              <w:rPr>
                <w:rFonts w:cs="Tahoma"/>
                <w:sz w:val="18"/>
                <w:szCs w:val="18"/>
                <w:lang w:val="el-GR"/>
              </w:rPr>
            </w:pPr>
            <w:r w:rsidRPr="00BD14AD">
              <w:rPr>
                <w:rFonts w:cs="Tahoma"/>
                <w:sz w:val="18"/>
                <w:szCs w:val="18"/>
                <w:lang w:val="el-GR"/>
              </w:rPr>
              <w:t>1</w:t>
            </w:r>
          </w:p>
        </w:tc>
        <w:tc>
          <w:tcPr>
            <w:tcW w:w="1219" w:type="pct"/>
            <w:vAlign w:val="center"/>
          </w:tcPr>
          <w:p w14:paraId="433D392F" w14:textId="77777777" w:rsidR="00C73F31" w:rsidRPr="00BD14AD" w:rsidRDefault="00C73F31" w:rsidP="00BD14AD">
            <w:pPr>
              <w:spacing w:line="276" w:lineRule="auto"/>
              <w:ind w:left="-108" w:right="-88" w:firstLine="108"/>
              <w:jc w:val="center"/>
              <w:rPr>
                <w:rFonts w:cs="Tahoma"/>
                <w:sz w:val="18"/>
                <w:szCs w:val="18"/>
                <w:lang w:val="el-GR"/>
              </w:rPr>
            </w:pPr>
          </w:p>
        </w:tc>
        <w:tc>
          <w:tcPr>
            <w:tcW w:w="424" w:type="pct"/>
            <w:vAlign w:val="center"/>
          </w:tcPr>
          <w:p w14:paraId="30B2EF22" w14:textId="52F5C0D3" w:rsidR="00C73F31" w:rsidRPr="00BD14AD" w:rsidRDefault="00C73F31" w:rsidP="00BD14AD">
            <w:pPr>
              <w:spacing w:line="276" w:lineRule="auto"/>
              <w:ind w:left="-108" w:right="-88" w:firstLine="108"/>
              <w:jc w:val="center"/>
              <w:rPr>
                <w:rFonts w:cs="Tahoma"/>
                <w:sz w:val="18"/>
                <w:szCs w:val="18"/>
                <w:lang w:val="el-GR"/>
              </w:rPr>
            </w:pPr>
          </w:p>
        </w:tc>
        <w:tc>
          <w:tcPr>
            <w:tcW w:w="564" w:type="pct"/>
            <w:vAlign w:val="center"/>
          </w:tcPr>
          <w:p w14:paraId="5B8CA858" w14:textId="77777777" w:rsidR="00C73F31" w:rsidRPr="00BD14AD" w:rsidRDefault="00C73F31" w:rsidP="00BD14AD">
            <w:pPr>
              <w:spacing w:line="276" w:lineRule="auto"/>
              <w:ind w:left="-108" w:right="-88" w:firstLine="108"/>
              <w:jc w:val="center"/>
              <w:rPr>
                <w:rFonts w:cs="Tahoma"/>
                <w:sz w:val="18"/>
                <w:szCs w:val="18"/>
                <w:lang w:val="el-GR"/>
              </w:rPr>
            </w:pPr>
          </w:p>
        </w:tc>
        <w:tc>
          <w:tcPr>
            <w:tcW w:w="455" w:type="pct"/>
            <w:vAlign w:val="center"/>
          </w:tcPr>
          <w:p w14:paraId="3E230C43" w14:textId="77777777" w:rsidR="00C73F31" w:rsidRPr="00BD14AD" w:rsidRDefault="00C73F31" w:rsidP="00BD14AD">
            <w:pPr>
              <w:spacing w:line="276" w:lineRule="auto"/>
              <w:ind w:left="-108" w:right="-88" w:firstLine="108"/>
              <w:jc w:val="center"/>
              <w:rPr>
                <w:rFonts w:cs="Tahoma"/>
                <w:sz w:val="18"/>
                <w:szCs w:val="18"/>
                <w:lang w:val="el-GR"/>
              </w:rPr>
            </w:pPr>
          </w:p>
        </w:tc>
        <w:tc>
          <w:tcPr>
            <w:tcW w:w="350" w:type="pct"/>
            <w:vAlign w:val="center"/>
          </w:tcPr>
          <w:p w14:paraId="619A4D70" w14:textId="77777777" w:rsidR="00C73F31" w:rsidRPr="00BD14AD" w:rsidRDefault="00C73F31" w:rsidP="00BD14AD">
            <w:pPr>
              <w:spacing w:line="276" w:lineRule="auto"/>
              <w:ind w:left="-108" w:right="-88" w:firstLine="108"/>
              <w:jc w:val="center"/>
              <w:rPr>
                <w:rFonts w:cs="Tahoma"/>
                <w:sz w:val="18"/>
                <w:szCs w:val="18"/>
                <w:lang w:val="el-GR"/>
              </w:rPr>
            </w:pPr>
          </w:p>
        </w:tc>
        <w:tc>
          <w:tcPr>
            <w:tcW w:w="249" w:type="pct"/>
            <w:vAlign w:val="center"/>
          </w:tcPr>
          <w:p w14:paraId="7799BF7D" w14:textId="77777777" w:rsidR="00C73F31" w:rsidRPr="00BD14AD" w:rsidRDefault="00C73F31" w:rsidP="00BD14AD">
            <w:pPr>
              <w:spacing w:line="276" w:lineRule="auto"/>
              <w:ind w:left="-108" w:right="-88" w:firstLine="108"/>
              <w:jc w:val="center"/>
              <w:rPr>
                <w:rFonts w:cs="Tahoma"/>
                <w:sz w:val="18"/>
                <w:szCs w:val="18"/>
                <w:lang w:val="el-GR"/>
              </w:rPr>
            </w:pPr>
          </w:p>
        </w:tc>
        <w:tc>
          <w:tcPr>
            <w:tcW w:w="481" w:type="pct"/>
            <w:vAlign w:val="center"/>
          </w:tcPr>
          <w:p w14:paraId="60541DA3" w14:textId="77777777" w:rsidR="00C73F31" w:rsidRPr="00BD14AD" w:rsidRDefault="00C73F31" w:rsidP="00BD14AD">
            <w:pPr>
              <w:spacing w:line="276" w:lineRule="auto"/>
              <w:ind w:left="-108" w:right="-88" w:firstLine="108"/>
              <w:jc w:val="center"/>
              <w:rPr>
                <w:rFonts w:cs="Tahoma"/>
                <w:sz w:val="18"/>
                <w:szCs w:val="18"/>
                <w:lang w:val="el-GR"/>
              </w:rPr>
            </w:pPr>
          </w:p>
        </w:tc>
        <w:tc>
          <w:tcPr>
            <w:tcW w:w="357" w:type="pct"/>
            <w:vAlign w:val="center"/>
          </w:tcPr>
          <w:p w14:paraId="1601E08A" w14:textId="77777777" w:rsidR="00C73F31" w:rsidRPr="00BD14AD" w:rsidRDefault="00C73F31" w:rsidP="00BD14AD">
            <w:pPr>
              <w:spacing w:line="276" w:lineRule="auto"/>
              <w:ind w:left="-108" w:right="-88" w:firstLine="108"/>
              <w:jc w:val="center"/>
              <w:rPr>
                <w:rFonts w:cs="Tahoma"/>
                <w:sz w:val="18"/>
                <w:szCs w:val="18"/>
                <w:lang w:val="el-GR"/>
              </w:rPr>
            </w:pPr>
          </w:p>
        </w:tc>
        <w:tc>
          <w:tcPr>
            <w:tcW w:w="357" w:type="pct"/>
            <w:vAlign w:val="center"/>
          </w:tcPr>
          <w:p w14:paraId="610FDE4E" w14:textId="77777777" w:rsidR="00C73F31" w:rsidRPr="00BD14AD" w:rsidRDefault="00C73F31" w:rsidP="00BD14AD">
            <w:pPr>
              <w:spacing w:line="276" w:lineRule="auto"/>
              <w:ind w:left="-108" w:right="-88" w:firstLine="108"/>
              <w:jc w:val="center"/>
              <w:rPr>
                <w:rFonts w:cs="Tahoma"/>
                <w:sz w:val="18"/>
                <w:szCs w:val="18"/>
                <w:lang w:val="el-GR"/>
              </w:rPr>
            </w:pPr>
          </w:p>
        </w:tc>
        <w:tc>
          <w:tcPr>
            <w:tcW w:w="357" w:type="pct"/>
          </w:tcPr>
          <w:p w14:paraId="677A9A22" w14:textId="77777777" w:rsidR="00C73F31" w:rsidRPr="00BD14AD" w:rsidRDefault="00C73F31" w:rsidP="00BD14AD">
            <w:pPr>
              <w:spacing w:line="276" w:lineRule="auto"/>
              <w:ind w:left="-108" w:right="-88" w:firstLine="108"/>
              <w:jc w:val="center"/>
              <w:rPr>
                <w:rFonts w:cs="Tahoma"/>
                <w:sz w:val="18"/>
                <w:szCs w:val="18"/>
                <w:lang w:val="el-GR"/>
              </w:rPr>
            </w:pPr>
          </w:p>
        </w:tc>
      </w:tr>
      <w:tr w:rsidR="00A564B0" w:rsidRPr="00BD14AD" w14:paraId="6388AAC3" w14:textId="6577FC8A" w:rsidTr="002A7E10">
        <w:trPr>
          <w:trHeight w:val="313"/>
        </w:trPr>
        <w:tc>
          <w:tcPr>
            <w:tcW w:w="187" w:type="pct"/>
            <w:vAlign w:val="center"/>
          </w:tcPr>
          <w:p w14:paraId="27E0287C" w14:textId="77777777" w:rsidR="00C73F31" w:rsidRPr="00BD14AD" w:rsidRDefault="00C73F31" w:rsidP="00BD14AD">
            <w:pPr>
              <w:spacing w:line="276" w:lineRule="auto"/>
              <w:ind w:left="-108" w:right="-88" w:firstLine="108"/>
              <w:jc w:val="center"/>
              <w:rPr>
                <w:rFonts w:cs="Tahoma"/>
                <w:sz w:val="18"/>
                <w:szCs w:val="18"/>
                <w:lang w:val="el-GR"/>
              </w:rPr>
            </w:pPr>
            <w:r w:rsidRPr="00BD14AD">
              <w:rPr>
                <w:rFonts w:cs="Tahoma"/>
                <w:sz w:val="18"/>
                <w:szCs w:val="18"/>
                <w:lang w:val="el-GR"/>
              </w:rPr>
              <w:t>2</w:t>
            </w:r>
          </w:p>
        </w:tc>
        <w:tc>
          <w:tcPr>
            <w:tcW w:w="1219" w:type="pct"/>
            <w:vAlign w:val="center"/>
          </w:tcPr>
          <w:p w14:paraId="5D7DE14E" w14:textId="77777777" w:rsidR="00C73F31" w:rsidRPr="00BD14AD" w:rsidRDefault="00C73F31" w:rsidP="00BD14AD">
            <w:pPr>
              <w:spacing w:line="276" w:lineRule="auto"/>
              <w:ind w:left="-108" w:right="-88" w:firstLine="108"/>
              <w:jc w:val="center"/>
              <w:rPr>
                <w:rFonts w:cs="Tahoma"/>
                <w:sz w:val="18"/>
                <w:szCs w:val="18"/>
                <w:lang w:val="en-US"/>
              </w:rPr>
            </w:pPr>
          </w:p>
        </w:tc>
        <w:tc>
          <w:tcPr>
            <w:tcW w:w="424" w:type="pct"/>
            <w:vAlign w:val="center"/>
          </w:tcPr>
          <w:p w14:paraId="436DE8C0" w14:textId="77777777" w:rsidR="00C73F31" w:rsidRPr="00BD14AD" w:rsidRDefault="00C73F31" w:rsidP="00BD14AD">
            <w:pPr>
              <w:spacing w:line="276" w:lineRule="auto"/>
              <w:ind w:left="-108" w:right="-88" w:firstLine="108"/>
              <w:jc w:val="center"/>
              <w:rPr>
                <w:rFonts w:cs="Tahoma"/>
                <w:sz w:val="18"/>
                <w:szCs w:val="18"/>
              </w:rPr>
            </w:pPr>
          </w:p>
        </w:tc>
        <w:tc>
          <w:tcPr>
            <w:tcW w:w="564" w:type="pct"/>
            <w:vAlign w:val="center"/>
          </w:tcPr>
          <w:p w14:paraId="6A86F42D" w14:textId="77777777" w:rsidR="00C73F31" w:rsidRPr="00BD14AD" w:rsidRDefault="00C73F31" w:rsidP="00BD14AD">
            <w:pPr>
              <w:spacing w:line="276" w:lineRule="auto"/>
              <w:ind w:left="-108" w:right="-88" w:firstLine="108"/>
              <w:jc w:val="center"/>
              <w:rPr>
                <w:rFonts w:cs="Tahoma"/>
                <w:sz w:val="18"/>
                <w:szCs w:val="18"/>
                <w:lang w:val="el-GR"/>
              </w:rPr>
            </w:pPr>
          </w:p>
        </w:tc>
        <w:tc>
          <w:tcPr>
            <w:tcW w:w="455" w:type="pct"/>
            <w:vAlign w:val="center"/>
          </w:tcPr>
          <w:p w14:paraId="565247CD" w14:textId="77777777" w:rsidR="00C73F31" w:rsidRPr="00BD14AD" w:rsidRDefault="00C73F31" w:rsidP="00BD14AD">
            <w:pPr>
              <w:spacing w:line="276" w:lineRule="auto"/>
              <w:ind w:left="-108" w:right="-88" w:firstLine="108"/>
              <w:jc w:val="center"/>
              <w:rPr>
                <w:rFonts w:cs="Tahoma"/>
                <w:sz w:val="18"/>
                <w:szCs w:val="18"/>
              </w:rPr>
            </w:pPr>
          </w:p>
        </w:tc>
        <w:tc>
          <w:tcPr>
            <w:tcW w:w="350" w:type="pct"/>
            <w:vAlign w:val="center"/>
          </w:tcPr>
          <w:p w14:paraId="2D995B11" w14:textId="77777777" w:rsidR="00C73F31" w:rsidRPr="00BD14AD" w:rsidRDefault="00C73F31" w:rsidP="00BD14AD">
            <w:pPr>
              <w:spacing w:line="276" w:lineRule="auto"/>
              <w:ind w:left="-108" w:right="-88" w:firstLine="108"/>
              <w:jc w:val="center"/>
              <w:rPr>
                <w:rFonts w:cs="Tahoma"/>
                <w:sz w:val="18"/>
                <w:szCs w:val="18"/>
              </w:rPr>
            </w:pPr>
          </w:p>
        </w:tc>
        <w:tc>
          <w:tcPr>
            <w:tcW w:w="249" w:type="pct"/>
            <w:vAlign w:val="center"/>
          </w:tcPr>
          <w:p w14:paraId="6F475B9D" w14:textId="77777777" w:rsidR="00C73F31" w:rsidRPr="00BD14AD" w:rsidRDefault="00C73F31" w:rsidP="00BD14AD">
            <w:pPr>
              <w:spacing w:line="276" w:lineRule="auto"/>
              <w:ind w:left="-108" w:right="-88" w:firstLine="108"/>
              <w:jc w:val="center"/>
              <w:rPr>
                <w:rFonts w:cs="Tahoma"/>
                <w:sz w:val="18"/>
                <w:szCs w:val="18"/>
              </w:rPr>
            </w:pPr>
          </w:p>
        </w:tc>
        <w:tc>
          <w:tcPr>
            <w:tcW w:w="481" w:type="pct"/>
            <w:vAlign w:val="center"/>
          </w:tcPr>
          <w:p w14:paraId="1F9277F8" w14:textId="77777777" w:rsidR="00C73F31" w:rsidRPr="00BD14AD" w:rsidRDefault="00C73F31" w:rsidP="00BD14AD">
            <w:pPr>
              <w:spacing w:line="276" w:lineRule="auto"/>
              <w:ind w:left="-108" w:right="-88" w:firstLine="108"/>
              <w:jc w:val="center"/>
              <w:rPr>
                <w:rFonts w:cs="Tahoma"/>
                <w:sz w:val="18"/>
                <w:szCs w:val="18"/>
              </w:rPr>
            </w:pPr>
          </w:p>
        </w:tc>
        <w:tc>
          <w:tcPr>
            <w:tcW w:w="357" w:type="pct"/>
            <w:vAlign w:val="center"/>
          </w:tcPr>
          <w:p w14:paraId="51112827" w14:textId="77777777" w:rsidR="00C73F31" w:rsidRPr="00BD14AD" w:rsidRDefault="00C73F31" w:rsidP="00BD14AD">
            <w:pPr>
              <w:spacing w:line="276" w:lineRule="auto"/>
              <w:ind w:left="-108" w:right="-88" w:firstLine="108"/>
              <w:jc w:val="center"/>
              <w:rPr>
                <w:rFonts w:cs="Tahoma"/>
                <w:sz w:val="18"/>
                <w:szCs w:val="18"/>
              </w:rPr>
            </w:pPr>
          </w:p>
        </w:tc>
        <w:tc>
          <w:tcPr>
            <w:tcW w:w="357" w:type="pct"/>
            <w:vAlign w:val="center"/>
          </w:tcPr>
          <w:p w14:paraId="1A3E4FD0" w14:textId="77777777" w:rsidR="00C73F31" w:rsidRPr="00BD14AD" w:rsidRDefault="00C73F31" w:rsidP="00BD14AD">
            <w:pPr>
              <w:spacing w:line="276" w:lineRule="auto"/>
              <w:ind w:left="-108" w:right="-88" w:firstLine="108"/>
              <w:jc w:val="center"/>
              <w:rPr>
                <w:rFonts w:cs="Tahoma"/>
                <w:sz w:val="18"/>
                <w:szCs w:val="18"/>
              </w:rPr>
            </w:pPr>
          </w:p>
        </w:tc>
        <w:tc>
          <w:tcPr>
            <w:tcW w:w="357" w:type="pct"/>
          </w:tcPr>
          <w:p w14:paraId="47203371" w14:textId="77777777" w:rsidR="00C73F31" w:rsidRPr="00BD14AD" w:rsidRDefault="00C73F31" w:rsidP="00BD14AD">
            <w:pPr>
              <w:spacing w:line="276" w:lineRule="auto"/>
              <w:ind w:left="-108" w:right="-88" w:firstLine="108"/>
              <w:jc w:val="center"/>
              <w:rPr>
                <w:rFonts w:cs="Tahoma"/>
                <w:sz w:val="18"/>
                <w:szCs w:val="18"/>
              </w:rPr>
            </w:pPr>
          </w:p>
        </w:tc>
      </w:tr>
      <w:tr w:rsidR="00A564B0" w:rsidRPr="00BD14AD" w14:paraId="586D862C" w14:textId="396252D0" w:rsidTr="002A7E10">
        <w:trPr>
          <w:trHeight w:val="313"/>
        </w:trPr>
        <w:tc>
          <w:tcPr>
            <w:tcW w:w="187" w:type="pct"/>
            <w:tcBorders>
              <w:bottom w:val="single" w:sz="4" w:space="0" w:color="auto"/>
            </w:tcBorders>
            <w:vAlign w:val="center"/>
          </w:tcPr>
          <w:p w14:paraId="0D0BF0A1" w14:textId="77777777" w:rsidR="00C73F31" w:rsidRPr="00BD14AD" w:rsidRDefault="00C73F31" w:rsidP="00BD14AD">
            <w:pPr>
              <w:spacing w:line="276" w:lineRule="auto"/>
              <w:ind w:left="-108" w:right="-88" w:firstLine="108"/>
              <w:jc w:val="center"/>
              <w:rPr>
                <w:rFonts w:cs="Tahoma"/>
                <w:sz w:val="18"/>
                <w:szCs w:val="18"/>
                <w:lang w:val="el-GR"/>
              </w:rPr>
            </w:pPr>
            <w:r w:rsidRPr="00BD14AD">
              <w:rPr>
                <w:rFonts w:cs="Tahoma"/>
                <w:sz w:val="18"/>
                <w:szCs w:val="18"/>
                <w:lang w:val="el-GR"/>
              </w:rPr>
              <w:t>3</w:t>
            </w:r>
          </w:p>
        </w:tc>
        <w:tc>
          <w:tcPr>
            <w:tcW w:w="1219" w:type="pct"/>
            <w:tcBorders>
              <w:bottom w:val="single" w:sz="4" w:space="0" w:color="auto"/>
            </w:tcBorders>
            <w:vAlign w:val="center"/>
          </w:tcPr>
          <w:p w14:paraId="1E1B18A6" w14:textId="77777777" w:rsidR="00C73F31" w:rsidRPr="00BD14AD" w:rsidRDefault="00C73F31" w:rsidP="00BD14AD">
            <w:pPr>
              <w:spacing w:line="276" w:lineRule="auto"/>
              <w:ind w:left="-108" w:right="-88" w:firstLine="108"/>
              <w:jc w:val="center"/>
              <w:rPr>
                <w:rFonts w:cs="Tahoma"/>
                <w:sz w:val="18"/>
                <w:szCs w:val="18"/>
                <w:lang w:val="el-GR"/>
              </w:rPr>
            </w:pPr>
          </w:p>
        </w:tc>
        <w:tc>
          <w:tcPr>
            <w:tcW w:w="424" w:type="pct"/>
            <w:tcBorders>
              <w:bottom w:val="single" w:sz="4" w:space="0" w:color="auto"/>
            </w:tcBorders>
            <w:vAlign w:val="center"/>
          </w:tcPr>
          <w:p w14:paraId="5AC31E31" w14:textId="77777777" w:rsidR="00C73F31" w:rsidRPr="00BD14AD" w:rsidRDefault="00C73F31" w:rsidP="00BD14AD">
            <w:pPr>
              <w:spacing w:line="276" w:lineRule="auto"/>
              <w:ind w:left="-108" w:right="-88" w:firstLine="108"/>
              <w:jc w:val="center"/>
              <w:rPr>
                <w:rFonts w:cs="Tahoma"/>
                <w:sz w:val="18"/>
                <w:szCs w:val="18"/>
                <w:lang w:val="en-US"/>
              </w:rPr>
            </w:pPr>
          </w:p>
        </w:tc>
        <w:tc>
          <w:tcPr>
            <w:tcW w:w="564" w:type="pct"/>
            <w:tcBorders>
              <w:bottom w:val="single" w:sz="4" w:space="0" w:color="auto"/>
            </w:tcBorders>
            <w:vAlign w:val="center"/>
          </w:tcPr>
          <w:p w14:paraId="0A6A26EE" w14:textId="77777777" w:rsidR="00C73F31" w:rsidRPr="00BD14AD" w:rsidRDefault="00C73F31" w:rsidP="00BD14AD">
            <w:pPr>
              <w:spacing w:line="276" w:lineRule="auto"/>
              <w:ind w:left="-108" w:right="-88" w:firstLine="108"/>
              <w:jc w:val="center"/>
              <w:rPr>
                <w:rFonts w:cs="Tahoma"/>
                <w:sz w:val="18"/>
                <w:szCs w:val="18"/>
                <w:lang w:val="el-GR"/>
              </w:rPr>
            </w:pPr>
          </w:p>
        </w:tc>
        <w:tc>
          <w:tcPr>
            <w:tcW w:w="455" w:type="pct"/>
            <w:tcBorders>
              <w:bottom w:val="single" w:sz="4" w:space="0" w:color="auto"/>
            </w:tcBorders>
            <w:vAlign w:val="center"/>
          </w:tcPr>
          <w:p w14:paraId="256425DF" w14:textId="77777777" w:rsidR="00C73F31" w:rsidRPr="00BD14AD" w:rsidRDefault="00C73F31" w:rsidP="00BD14AD">
            <w:pPr>
              <w:spacing w:line="276" w:lineRule="auto"/>
              <w:ind w:left="-108" w:right="-88" w:firstLine="108"/>
              <w:jc w:val="center"/>
              <w:rPr>
                <w:rFonts w:cs="Tahoma"/>
                <w:sz w:val="18"/>
                <w:szCs w:val="18"/>
                <w:lang w:val="en-US"/>
              </w:rPr>
            </w:pPr>
          </w:p>
        </w:tc>
        <w:tc>
          <w:tcPr>
            <w:tcW w:w="350" w:type="pct"/>
            <w:vAlign w:val="center"/>
          </w:tcPr>
          <w:p w14:paraId="0E0D9257" w14:textId="77777777" w:rsidR="00C73F31" w:rsidRPr="00BD14AD" w:rsidRDefault="00C73F31" w:rsidP="00BD14AD">
            <w:pPr>
              <w:spacing w:line="276" w:lineRule="auto"/>
              <w:ind w:left="-108" w:right="-88" w:firstLine="108"/>
              <w:jc w:val="center"/>
              <w:rPr>
                <w:rFonts w:cs="Tahoma"/>
                <w:sz w:val="18"/>
                <w:szCs w:val="18"/>
                <w:lang w:val="en-US"/>
              </w:rPr>
            </w:pPr>
          </w:p>
        </w:tc>
        <w:tc>
          <w:tcPr>
            <w:tcW w:w="249" w:type="pct"/>
            <w:vAlign w:val="center"/>
          </w:tcPr>
          <w:p w14:paraId="39B3BB2B" w14:textId="77777777" w:rsidR="00C73F31" w:rsidRPr="00BD14AD" w:rsidRDefault="00C73F31" w:rsidP="00BD14AD">
            <w:pPr>
              <w:spacing w:line="276" w:lineRule="auto"/>
              <w:ind w:left="-108" w:right="-88" w:firstLine="108"/>
              <w:jc w:val="center"/>
              <w:rPr>
                <w:rFonts w:cs="Tahoma"/>
                <w:sz w:val="18"/>
                <w:szCs w:val="18"/>
                <w:lang w:val="en-US"/>
              </w:rPr>
            </w:pPr>
          </w:p>
        </w:tc>
        <w:tc>
          <w:tcPr>
            <w:tcW w:w="481" w:type="pct"/>
            <w:vAlign w:val="center"/>
          </w:tcPr>
          <w:p w14:paraId="3F2036DD" w14:textId="77777777" w:rsidR="00C73F31" w:rsidRPr="00BD14AD" w:rsidRDefault="00C73F31" w:rsidP="00BD14AD">
            <w:pPr>
              <w:spacing w:line="276" w:lineRule="auto"/>
              <w:ind w:left="-108" w:right="-88" w:firstLine="108"/>
              <w:jc w:val="center"/>
              <w:rPr>
                <w:rFonts w:cs="Tahoma"/>
                <w:sz w:val="18"/>
                <w:szCs w:val="18"/>
                <w:lang w:val="en-US"/>
              </w:rPr>
            </w:pPr>
          </w:p>
        </w:tc>
        <w:tc>
          <w:tcPr>
            <w:tcW w:w="357" w:type="pct"/>
            <w:vAlign w:val="center"/>
          </w:tcPr>
          <w:p w14:paraId="51E598BF" w14:textId="77777777" w:rsidR="00C73F31" w:rsidRPr="00BD14AD" w:rsidRDefault="00C73F31" w:rsidP="00BD14AD">
            <w:pPr>
              <w:spacing w:line="276" w:lineRule="auto"/>
              <w:ind w:left="-108" w:right="-88" w:firstLine="108"/>
              <w:jc w:val="center"/>
              <w:rPr>
                <w:rFonts w:cs="Tahoma"/>
                <w:sz w:val="18"/>
                <w:szCs w:val="18"/>
                <w:lang w:val="en-US"/>
              </w:rPr>
            </w:pPr>
          </w:p>
        </w:tc>
        <w:tc>
          <w:tcPr>
            <w:tcW w:w="357" w:type="pct"/>
            <w:vAlign w:val="center"/>
          </w:tcPr>
          <w:p w14:paraId="7021B6C5" w14:textId="77777777" w:rsidR="00C73F31" w:rsidRPr="00BD14AD" w:rsidRDefault="00C73F31" w:rsidP="00BD14AD">
            <w:pPr>
              <w:spacing w:line="276" w:lineRule="auto"/>
              <w:ind w:left="-108" w:right="-88" w:firstLine="108"/>
              <w:jc w:val="center"/>
              <w:rPr>
                <w:rFonts w:cs="Tahoma"/>
                <w:sz w:val="18"/>
                <w:szCs w:val="18"/>
                <w:lang w:val="en-US"/>
              </w:rPr>
            </w:pPr>
          </w:p>
        </w:tc>
        <w:tc>
          <w:tcPr>
            <w:tcW w:w="357" w:type="pct"/>
          </w:tcPr>
          <w:p w14:paraId="0C0FCA76" w14:textId="77777777" w:rsidR="00C73F31" w:rsidRPr="00BD14AD" w:rsidRDefault="00C73F31" w:rsidP="00BD14AD">
            <w:pPr>
              <w:spacing w:line="276" w:lineRule="auto"/>
              <w:ind w:left="-108" w:right="-88" w:firstLine="108"/>
              <w:jc w:val="center"/>
              <w:rPr>
                <w:rFonts w:cs="Tahoma"/>
                <w:sz w:val="18"/>
                <w:szCs w:val="18"/>
                <w:lang w:val="en-US"/>
              </w:rPr>
            </w:pPr>
          </w:p>
        </w:tc>
      </w:tr>
      <w:tr w:rsidR="00C73F31" w:rsidRPr="00BD14AD" w14:paraId="511FEEFD" w14:textId="54D6BCA0" w:rsidTr="002A7E10">
        <w:trPr>
          <w:trHeight w:val="313"/>
        </w:trPr>
        <w:tc>
          <w:tcPr>
            <w:tcW w:w="2849" w:type="pct"/>
            <w:gridSpan w:val="5"/>
            <w:shd w:val="pct15" w:color="auto" w:fill="FFFFFF"/>
          </w:tcPr>
          <w:p w14:paraId="182830BE" w14:textId="77777777" w:rsidR="00C73F31" w:rsidRPr="00BD14AD" w:rsidRDefault="00C73F31" w:rsidP="00BD14AD">
            <w:pPr>
              <w:spacing w:line="276" w:lineRule="auto"/>
              <w:ind w:left="-108" w:right="-88" w:firstLine="108"/>
              <w:jc w:val="center"/>
              <w:rPr>
                <w:rFonts w:cs="Tahoma"/>
                <w:sz w:val="18"/>
                <w:szCs w:val="18"/>
                <w:lang w:val="el-GR"/>
              </w:rPr>
            </w:pPr>
            <w:r w:rsidRPr="00BD14AD">
              <w:rPr>
                <w:rFonts w:cs="Tahoma"/>
                <w:b/>
                <w:sz w:val="18"/>
                <w:szCs w:val="18"/>
                <w:lang w:val="el-GR"/>
              </w:rPr>
              <w:t>ΣΥΝΟΛΟ</w:t>
            </w:r>
          </w:p>
        </w:tc>
        <w:tc>
          <w:tcPr>
            <w:tcW w:w="350" w:type="pct"/>
            <w:vAlign w:val="center"/>
          </w:tcPr>
          <w:p w14:paraId="58E29681" w14:textId="77777777" w:rsidR="00C73F31" w:rsidRPr="00BD14AD" w:rsidRDefault="00C73F31" w:rsidP="00BD14AD">
            <w:pPr>
              <w:spacing w:line="276" w:lineRule="auto"/>
              <w:ind w:left="-108" w:right="-88" w:firstLine="108"/>
              <w:jc w:val="center"/>
              <w:rPr>
                <w:rFonts w:cs="Tahoma"/>
                <w:sz w:val="18"/>
                <w:szCs w:val="18"/>
              </w:rPr>
            </w:pPr>
          </w:p>
        </w:tc>
        <w:tc>
          <w:tcPr>
            <w:tcW w:w="249" w:type="pct"/>
            <w:vAlign w:val="center"/>
          </w:tcPr>
          <w:p w14:paraId="07B4B686" w14:textId="77777777" w:rsidR="00C73F31" w:rsidRPr="00BD14AD" w:rsidRDefault="00C73F31" w:rsidP="00BD14AD">
            <w:pPr>
              <w:spacing w:line="276" w:lineRule="auto"/>
              <w:ind w:left="-108" w:right="-88" w:firstLine="108"/>
              <w:jc w:val="center"/>
              <w:rPr>
                <w:rFonts w:cs="Tahoma"/>
                <w:sz w:val="18"/>
                <w:szCs w:val="18"/>
              </w:rPr>
            </w:pPr>
          </w:p>
        </w:tc>
        <w:tc>
          <w:tcPr>
            <w:tcW w:w="481" w:type="pct"/>
            <w:vAlign w:val="center"/>
          </w:tcPr>
          <w:p w14:paraId="3ACAD61F" w14:textId="77777777" w:rsidR="00C73F31" w:rsidRPr="00BD14AD" w:rsidRDefault="00C73F31" w:rsidP="00BD14AD">
            <w:pPr>
              <w:spacing w:line="276" w:lineRule="auto"/>
              <w:ind w:left="-108" w:right="-88" w:firstLine="108"/>
              <w:jc w:val="center"/>
              <w:rPr>
                <w:rFonts w:cs="Tahoma"/>
                <w:sz w:val="18"/>
                <w:szCs w:val="18"/>
              </w:rPr>
            </w:pPr>
          </w:p>
        </w:tc>
        <w:tc>
          <w:tcPr>
            <w:tcW w:w="357" w:type="pct"/>
            <w:vAlign w:val="center"/>
          </w:tcPr>
          <w:p w14:paraId="128539E2" w14:textId="77777777" w:rsidR="00C73F31" w:rsidRPr="00BD14AD" w:rsidRDefault="00C73F31" w:rsidP="00BD14AD">
            <w:pPr>
              <w:spacing w:line="276" w:lineRule="auto"/>
              <w:ind w:left="-108" w:right="-88" w:firstLine="108"/>
              <w:jc w:val="center"/>
              <w:rPr>
                <w:rFonts w:cs="Tahoma"/>
                <w:sz w:val="18"/>
                <w:szCs w:val="18"/>
              </w:rPr>
            </w:pPr>
          </w:p>
        </w:tc>
        <w:tc>
          <w:tcPr>
            <w:tcW w:w="357" w:type="pct"/>
            <w:vAlign w:val="center"/>
          </w:tcPr>
          <w:p w14:paraId="1C0A45AE" w14:textId="77777777" w:rsidR="00C73F31" w:rsidRPr="00BD14AD" w:rsidRDefault="00C73F31" w:rsidP="00BD14AD">
            <w:pPr>
              <w:spacing w:line="276" w:lineRule="auto"/>
              <w:ind w:left="-108" w:right="-88" w:firstLine="108"/>
              <w:jc w:val="center"/>
              <w:rPr>
                <w:rFonts w:cs="Tahoma"/>
                <w:sz w:val="18"/>
                <w:szCs w:val="18"/>
              </w:rPr>
            </w:pPr>
          </w:p>
        </w:tc>
        <w:tc>
          <w:tcPr>
            <w:tcW w:w="357" w:type="pct"/>
          </w:tcPr>
          <w:p w14:paraId="4D0F22F6" w14:textId="77777777" w:rsidR="00C73F31" w:rsidRPr="00BD14AD" w:rsidRDefault="00C73F31" w:rsidP="00BD14AD">
            <w:pPr>
              <w:spacing w:line="276" w:lineRule="auto"/>
              <w:ind w:left="-108" w:right="-88" w:firstLine="108"/>
              <w:jc w:val="center"/>
              <w:rPr>
                <w:rFonts w:cs="Tahoma"/>
                <w:sz w:val="18"/>
                <w:szCs w:val="18"/>
              </w:rPr>
            </w:pPr>
          </w:p>
        </w:tc>
      </w:tr>
    </w:tbl>
    <w:p w14:paraId="51204463" w14:textId="77777777" w:rsidR="000D2ABA" w:rsidRDefault="000D2ABA" w:rsidP="00BD14AD">
      <w:pPr>
        <w:spacing w:line="276" w:lineRule="auto"/>
        <w:rPr>
          <w:rFonts w:cs="Tahoma"/>
          <w:lang w:val="el-GR"/>
        </w:rPr>
      </w:pPr>
    </w:p>
    <w:p w14:paraId="5DEC7A0E" w14:textId="41BF73E1" w:rsidR="000D2ABA" w:rsidRDefault="006D7FFB" w:rsidP="00D30012">
      <w:pPr>
        <w:suppressAutoHyphens w:val="0"/>
        <w:spacing w:after="0" w:line="276" w:lineRule="auto"/>
        <w:jc w:val="left"/>
        <w:rPr>
          <w:rFonts w:cs="Tahoma"/>
          <w:lang w:val="el-GR"/>
        </w:rPr>
      </w:pPr>
      <w:r w:rsidRPr="006D7FFB">
        <w:rPr>
          <w:rFonts w:cs="Tahoma"/>
          <w:lang w:val="el-GR"/>
        </w:rPr>
        <w:t>*</w:t>
      </w:r>
      <w:r>
        <w:rPr>
          <w:rFonts w:cs="Tahoma"/>
          <w:lang w:val="el-GR"/>
        </w:rPr>
        <w:t xml:space="preserve"> </w:t>
      </w:r>
      <w:r w:rsidRPr="006D7FFB">
        <w:rPr>
          <w:rFonts w:cs="Tahoma"/>
          <w:lang w:val="el-GR"/>
        </w:rPr>
        <w:t>Μετά το τέλος της προσφερόμενης περιόδου εγγύησης</w:t>
      </w:r>
    </w:p>
    <w:p w14:paraId="7AF3B9F1" w14:textId="68497963" w:rsidR="006D7FFB" w:rsidRDefault="006D7FFB" w:rsidP="00D30012">
      <w:pPr>
        <w:suppressAutoHyphens w:val="0"/>
        <w:spacing w:after="0" w:line="276" w:lineRule="auto"/>
        <w:jc w:val="left"/>
        <w:rPr>
          <w:rFonts w:cs="Tahoma"/>
          <w:lang w:val="el-GR"/>
        </w:rPr>
      </w:pPr>
      <w:r>
        <w:rPr>
          <w:rFonts w:cs="Tahoma"/>
          <w:lang w:val="el-GR"/>
        </w:rPr>
        <w:t>**άδεια χρήσης ή συνδρομή. Για συνδρομές, πρέπει να αναφέρεται και η μονάδα μέτρησης</w:t>
      </w:r>
      <w:r w:rsidR="009553DC">
        <w:rPr>
          <w:rFonts w:cs="Tahoma"/>
          <w:lang w:val="el-GR"/>
        </w:rPr>
        <w:t xml:space="preserve"> ανά έτος (π.χ. εικόνες / έτος, χαρακτήρες / έτος κλπ)</w:t>
      </w:r>
    </w:p>
    <w:p w14:paraId="25EA947E" w14:textId="77777777" w:rsidR="006D7FFB" w:rsidRPr="006D7FFB" w:rsidRDefault="006D7FFB" w:rsidP="006D7FFB">
      <w:pPr>
        <w:suppressAutoHyphens w:val="0"/>
        <w:spacing w:after="0" w:line="276" w:lineRule="auto"/>
        <w:ind w:left="928"/>
        <w:jc w:val="left"/>
        <w:rPr>
          <w:rFonts w:cs="Tahoma"/>
          <w:lang w:val="el-GR"/>
        </w:rPr>
      </w:pPr>
    </w:p>
    <w:p w14:paraId="54136119" w14:textId="77777777" w:rsidR="000D2ABA" w:rsidRPr="00BD14AD" w:rsidRDefault="000D2ABA" w:rsidP="00BD14AD">
      <w:pPr>
        <w:spacing w:line="276" w:lineRule="auto"/>
        <w:rPr>
          <w:rFonts w:cs="Tahoma"/>
          <w:lang w:val="el-GR"/>
        </w:rPr>
      </w:pPr>
    </w:p>
    <w:p w14:paraId="0680D926" w14:textId="77777777" w:rsidR="000D2ABA" w:rsidRDefault="000D2ABA" w:rsidP="00BD14AD">
      <w:pPr>
        <w:spacing w:line="276" w:lineRule="auto"/>
        <w:rPr>
          <w:rFonts w:cs="Tahoma"/>
          <w:lang w:val="el-GR"/>
        </w:rPr>
      </w:pPr>
    </w:p>
    <w:p w14:paraId="69F96F46" w14:textId="77777777" w:rsidR="002A7E10" w:rsidRDefault="002A7E10" w:rsidP="00BD14AD">
      <w:pPr>
        <w:spacing w:line="276" w:lineRule="auto"/>
        <w:rPr>
          <w:rFonts w:cs="Tahoma"/>
          <w:lang w:val="el-GR"/>
        </w:rPr>
      </w:pPr>
    </w:p>
    <w:p w14:paraId="79A319D7" w14:textId="77777777" w:rsidR="002A7E10" w:rsidRPr="00BD14AD" w:rsidRDefault="002A7E10" w:rsidP="00BD14AD">
      <w:pPr>
        <w:spacing w:line="276" w:lineRule="auto"/>
        <w:rPr>
          <w:rFonts w:cs="Tahoma"/>
          <w:lang w:val="el-GR"/>
        </w:rPr>
      </w:pPr>
    </w:p>
    <w:p w14:paraId="18172AD9" w14:textId="77777777" w:rsidR="000D2ABA" w:rsidRPr="00BD14AD" w:rsidRDefault="000D2ABA">
      <w:pPr>
        <w:pStyle w:val="32"/>
        <w:numPr>
          <w:ilvl w:val="2"/>
          <w:numId w:val="29"/>
        </w:numPr>
        <w:spacing w:line="276" w:lineRule="auto"/>
        <w:ind w:left="1134" w:hanging="414"/>
        <w:rPr>
          <w:rFonts w:cs="Tahoma"/>
          <w:lang w:val="el-GR"/>
        </w:rPr>
      </w:pPr>
      <w:bookmarkStart w:id="708" w:name="_Toc240445877"/>
      <w:bookmarkStart w:id="709" w:name="_Toc366852698"/>
      <w:bookmarkStart w:id="710" w:name="_Ref508304048"/>
      <w:bookmarkStart w:id="711" w:name="_Toc10632751"/>
      <w:bookmarkStart w:id="712" w:name="_Toc42167518"/>
      <w:bookmarkStart w:id="713" w:name="_Toc53671371"/>
      <w:bookmarkStart w:id="714" w:name="_Toc97194381"/>
      <w:bookmarkStart w:id="715" w:name="_Toc97194485"/>
      <w:bookmarkStart w:id="716" w:name="_Toc180679467"/>
      <w:bookmarkStart w:id="717" w:name="_Toc204855597"/>
      <w:r w:rsidRPr="00BD14AD">
        <w:rPr>
          <w:rFonts w:cs="Tahoma"/>
          <w:lang w:val="el-GR"/>
        </w:rPr>
        <w:lastRenderedPageBreak/>
        <w:t>Εφαρμογές</w:t>
      </w:r>
      <w:bookmarkEnd w:id="708"/>
      <w:bookmarkEnd w:id="709"/>
      <w:bookmarkEnd w:id="710"/>
      <w:bookmarkEnd w:id="711"/>
      <w:bookmarkEnd w:id="712"/>
      <w:bookmarkEnd w:id="713"/>
      <w:bookmarkEnd w:id="714"/>
      <w:bookmarkEnd w:id="715"/>
      <w:bookmarkEnd w:id="716"/>
      <w:bookmarkEnd w:id="717"/>
    </w:p>
    <w:p w14:paraId="4BD38878" w14:textId="77777777" w:rsidR="000D2ABA" w:rsidRPr="00BD14AD" w:rsidRDefault="000D2ABA" w:rsidP="00BD14AD">
      <w:pPr>
        <w:spacing w:line="276" w:lineRule="auto"/>
        <w:rPr>
          <w:rFonts w:cs="Tahoma"/>
          <w:lang w:val="el-GR"/>
        </w:rPr>
      </w:pPr>
    </w:p>
    <w:tbl>
      <w:tblPr>
        <w:tblW w:w="5168"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68"/>
        <w:gridCol w:w="8"/>
        <w:gridCol w:w="2048"/>
        <w:gridCol w:w="1274"/>
        <w:gridCol w:w="1861"/>
        <w:gridCol w:w="619"/>
        <w:gridCol w:w="615"/>
        <w:gridCol w:w="852"/>
        <w:gridCol w:w="669"/>
        <w:gridCol w:w="669"/>
        <w:gridCol w:w="669"/>
      </w:tblGrid>
      <w:tr w:rsidR="00A564B0" w:rsidRPr="00875CD4" w14:paraId="5D5462C0" w14:textId="37994241" w:rsidTr="006D7FFB">
        <w:trPr>
          <w:tblHeader/>
        </w:trPr>
        <w:tc>
          <w:tcPr>
            <w:tcW w:w="340" w:type="pct"/>
            <w:gridSpan w:val="2"/>
            <w:vMerge w:val="restart"/>
            <w:shd w:val="pct15" w:color="auto" w:fill="FFFFFF"/>
            <w:tcMar>
              <w:left w:w="57" w:type="dxa"/>
              <w:right w:w="57" w:type="dxa"/>
            </w:tcMar>
            <w:vAlign w:val="center"/>
          </w:tcPr>
          <w:p w14:paraId="0D2741EF" w14:textId="77777777" w:rsidR="00A564B0" w:rsidRPr="00BD14AD" w:rsidRDefault="00A564B0" w:rsidP="00BD14AD">
            <w:pPr>
              <w:spacing w:line="276" w:lineRule="auto"/>
              <w:ind w:left="-108" w:right="-88"/>
              <w:jc w:val="center"/>
              <w:rPr>
                <w:rFonts w:cs="Tahoma"/>
                <w:sz w:val="18"/>
                <w:szCs w:val="18"/>
                <w:lang w:val="el-GR"/>
              </w:rPr>
            </w:pPr>
            <w:r w:rsidRPr="00BD14AD">
              <w:rPr>
                <w:rFonts w:cs="Tahoma"/>
                <w:sz w:val="18"/>
                <w:szCs w:val="18"/>
                <w:lang w:val="el-GR"/>
              </w:rPr>
              <w:t>Α/Α</w:t>
            </w:r>
          </w:p>
        </w:tc>
        <w:tc>
          <w:tcPr>
            <w:tcW w:w="1029" w:type="pct"/>
            <w:vMerge w:val="restart"/>
            <w:shd w:val="pct15" w:color="auto" w:fill="FFFFFF"/>
            <w:tcMar>
              <w:left w:w="57" w:type="dxa"/>
              <w:right w:w="57" w:type="dxa"/>
            </w:tcMar>
            <w:vAlign w:val="center"/>
          </w:tcPr>
          <w:p w14:paraId="3619153D" w14:textId="77777777" w:rsidR="00A564B0" w:rsidRPr="00BD14AD" w:rsidRDefault="00A564B0" w:rsidP="00BD14AD">
            <w:pPr>
              <w:spacing w:line="276" w:lineRule="auto"/>
              <w:jc w:val="center"/>
              <w:rPr>
                <w:rFonts w:cs="Tahoma"/>
                <w:sz w:val="18"/>
                <w:szCs w:val="18"/>
                <w:lang w:val="el-GR"/>
              </w:rPr>
            </w:pPr>
            <w:r w:rsidRPr="00BD14AD">
              <w:rPr>
                <w:rFonts w:cs="Tahoma"/>
                <w:sz w:val="18"/>
                <w:szCs w:val="18"/>
                <w:lang w:val="el-GR"/>
              </w:rPr>
              <w:t>ΠΕΡΙΓΡΑΦΗ</w:t>
            </w:r>
          </w:p>
        </w:tc>
        <w:tc>
          <w:tcPr>
            <w:tcW w:w="640" w:type="pct"/>
            <w:vMerge w:val="restart"/>
            <w:shd w:val="pct15" w:color="auto" w:fill="FFFFFF"/>
            <w:tcMar>
              <w:left w:w="57" w:type="dxa"/>
              <w:right w:w="57" w:type="dxa"/>
            </w:tcMar>
            <w:vAlign w:val="center"/>
          </w:tcPr>
          <w:p w14:paraId="0E1A415C" w14:textId="77777777" w:rsidR="00A564B0" w:rsidRPr="00BD14AD" w:rsidRDefault="00A564B0" w:rsidP="00BD14AD">
            <w:pPr>
              <w:spacing w:line="276" w:lineRule="auto"/>
              <w:jc w:val="center"/>
              <w:rPr>
                <w:rFonts w:cs="Tahoma"/>
                <w:sz w:val="18"/>
                <w:szCs w:val="18"/>
                <w:lang w:val="el-GR"/>
              </w:rPr>
            </w:pPr>
            <w:r w:rsidRPr="00BD14AD">
              <w:rPr>
                <w:rFonts w:cs="Tahoma"/>
                <w:sz w:val="18"/>
                <w:szCs w:val="18"/>
                <w:lang w:val="el-GR"/>
              </w:rPr>
              <w:t>ΠΟΣΟΤΗΤΑ (ανθρωπομήνες)</w:t>
            </w:r>
          </w:p>
        </w:tc>
        <w:tc>
          <w:tcPr>
            <w:tcW w:w="1246" w:type="pct"/>
            <w:gridSpan w:val="2"/>
            <w:shd w:val="pct15" w:color="auto" w:fill="FFFFFF"/>
            <w:tcMar>
              <w:left w:w="57" w:type="dxa"/>
              <w:right w:w="57" w:type="dxa"/>
            </w:tcMar>
            <w:vAlign w:val="center"/>
          </w:tcPr>
          <w:p w14:paraId="204A16E7" w14:textId="77777777" w:rsidR="00A564B0" w:rsidRPr="00BD14AD" w:rsidRDefault="00A564B0" w:rsidP="00BD14AD">
            <w:pPr>
              <w:spacing w:line="276" w:lineRule="auto"/>
              <w:jc w:val="center"/>
              <w:rPr>
                <w:rFonts w:cs="Tahoma"/>
                <w:sz w:val="18"/>
                <w:szCs w:val="18"/>
                <w:lang w:val="el-GR"/>
              </w:rPr>
            </w:pPr>
            <w:r w:rsidRPr="00BD14AD">
              <w:rPr>
                <w:rFonts w:cs="Tahoma"/>
                <w:sz w:val="18"/>
                <w:szCs w:val="18"/>
                <w:lang w:val="el-GR"/>
              </w:rPr>
              <w:t>ΑΞΙΑ ΧΩΡΙΣ ΦΠΑ [€]</w:t>
            </w:r>
          </w:p>
        </w:tc>
        <w:tc>
          <w:tcPr>
            <w:tcW w:w="309" w:type="pct"/>
            <w:vMerge w:val="restart"/>
            <w:shd w:val="pct15" w:color="auto" w:fill="FFFFFF"/>
            <w:tcMar>
              <w:left w:w="57" w:type="dxa"/>
              <w:right w:w="57" w:type="dxa"/>
            </w:tcMar>
            <w:vAlign w:val="center"/>
          </w:tcPr>
          <w:p w14:paraId="555D6366" w14:textId="77777777" w:rsidR="00A564B0" w:rsidRPr="00BD14AD" w:rsidRDefault="00A564B0" w:rsidP="00BD14AD">
            <w:pPr>
              <w:spacing w:line="276" w:lineRule="auto"/>
              <w:jc w:val="center"/>
              <w:rPr>
                <w:rFonts w:cs="Tahoma"/>
                <w:sz w:val="18"/>
                <w:szCs w:val="18"/>
                <w:lang w:val="el-GR"/>
              </w:rPr>
            </w:pPr>
            <w:r w:rsidRPr="00BD14AD">
              <w:rPr>
                <w:rFonts w:cs="Tahoma"/>
                <w:sz w:val="18"/>
                <w:szCs w:val="18"/>
                <w:lang w:val="el-GR"/>
              </w:rPr>
              <w:t>ΦΠΑ [€]</w:t>
            </w:r>
          </w:p>
        </w:tc>
        <w:tc>
          <w:tcPr>
            <w:tcW w:w="428" w:type="pct"/>
            <w:vMerge w:val="restart"/>
            <w:shd w:val="pct15" w:color="auto" w:fill="FFFFFF"/>
            <w:tcMar>
              <w:left w:w="57" w:type="dxa"/>
              <w:right w:w="57" w:type="dxa"/>
            </w:tcMar>
            <w:vAlign w:val="center"/>
          </w:tcPr>
          <w:p w14:paraId="7ABB24D4" w14:textId="77777777" w:rsidR="00A564B0" w:rsidRPr="00BD14AD" w:rsidRDefault="00A564B0" w:rsidP="00BD14AD">
            <w:pPr>
              <w:spacing w:line="276" w:lineRule="auto"/>
              <w:jc w:val="center"/>
              <w:rPr>
                <w:rFonts w:cs="Tahoma"/>
                <w:sz w:val="18"/>
                <w:szCs w:val="18"/>
                <w:lang w:val="el-GR"/>
              </w:rPr>
            </w:pPr>
            <w:r w:rsidRPr="00BD14AD">
              <w:rPr>
                <w:rFonts w:cs="Tahoma"/>
                <w:sz w:val="18"/>
                <w:szCs w:val="18"/>
                <w:lang w:val="el-GR"/>
              </w:rPr>
              <w:t>ΣΥΝΟΛΙΚΗ ΑΞΙΑ</w:t>
            </w:r>
          </w:p>
          <w:p w14:paraId="7880E4FB" w14:textId="77777777" w:rsidR="00A564B0" w:rsidRPr="00BD14AD" w:rsidRDefault="00A564B0" w:rsidP="00BD14AD">
            <w:pPr>
              <w:spacing w:line="276" w:lineRule="auto"/>
              <w:jc w:val="center"/>
              <w:rPr>
                <w:rFonts w:cs="Tahoma"/>
                <w:sz w:val="18"/>
                <w:szCs w:val="18"/>
                <w:lang w:val="el-GR"/>
              </w:rPr>
            </w:pPr>
            <w:r w:rsidRPr="00BD14AD">
              <w:rPr>
                <w:rFonts w:cs="Tahoma"/>
                <w:sz w:val="18"/>
                <w:szCs w:val="18"/>
                <w:lang w:val="el-GR"/>
              </w:rPr>
              <w:t>ΜΕ ΦΠΑ [€]</w:t>
            </w:r>
          </w:p>
        </w:tc>
        <w:tc>
          <w:tcPr>
            <w:tcW w:w="1008" w:type="pct"/>
            <w:gridSpan w:val="3"/>
            <w:shd w:val="pct15" w:color="auto" w:fill="FFFFFF"/>
            <w:tcMar>
              <w:left w:w="57" w:type="dxa"/>
              <w:right w:w="57" w:type="dxa"/>
            </w:tcMar>
            <w:vAlign w:val="center"/>
          </w:tcPr>
          <w:p w14:paraId="0D8F9B0C" w14:textId="0DEDC658" w:rsidR="00A564B0" w:rsidRPr="00BD14AD" w:rsidRDefault="00A564B0" w:rsidP="00BD14AD">
            <w:pPr>
              <w:spacing w:line="276" w:lineRule="auto"/>
              <w:jc w:val="center"/>
              <w:rPr>
                <w:rFonts w:cs="Tahoma"/>
                <w:sz w:val="18"/>
                <w:szCs w:val="18"/>
                <w:lang w:val="el-GR"/>
              </w:rPr>
            </w:pPr>
            <w:r w:rsidRPr="00BD14AD">
              <w:rPr>
                <w:rFonts w:cs="Tahoma"/>
                <w:sz w:val="18"/>
                <w:szCs w:val="18"/>
                <w:lang w:val="el-GR"/>
              </w:rPr>
              <w:t>* ΚΟΣΤΟΣ ΣΥΝΤΗΡΗΣΗΣ &amp; ΥΠΟΣΤΗΡΙΞΗΣ ΧΩΡΙΣ ΦΠΑ [€]</w:t>
            </w:r>
          </w:p>
        </w:tc>
      </w:tr>
      <w:tr w:rsidR="00A564B0" w:rsidRPr="00BD14AD" w14:paraId="38989A23" w14:textId="593BD042" w:rsidTr="006D7FFB">
        <w:trPr>
          <w:tblHeader/>
        </w:trPr>
        <w:tc>
          <w:tcPr>
            <w:tcW w:w="340" w:type="pct"/>
            <w:gridSpan w:val="2"/>
            <w:vMerge/>
            <w:shd w:val="pct15" w:color="auto" w:fill="FFFFFF"/>
            <w:tcMar>
              <w:left w:w="57" w:type="dxa"/>
              <w:right w:w="57" w:type="dxa"/>
            </w:tcMar>
            <w:vAlign w:val="center"/>
          </w:tcPr>
          <w:p w14:paraId="095D4967" w14:textId="77777777" w:rsidR="00A564B0" w:rsidRPr="00BD14AD" w:rsidRDefault="00A564B0" w:rsidP="00BD14AD">
            <w:pPr>
              <w:spacing w:line="276" w:lineRule="auto"/>
              <w:jc w:val="center"/>
              <w:rPr>
                <w:rFonts w:cs="Tahoma"/>
                <w:sz w:val="18"/>
                <w:szCs w:val="18"/>
                <w:lang w:val="el-GR"/>
              </w:rPr>
            </w:pPr>
          </w:p>
        </w:tc>
        <w:tc>
          <w:tcPr>
            <w:tcW w:w="1029" w:type="pct"/>
            <w:vMerge/>
            <w:shd w:val="pct15" w:color="auto" w:fill="FFFFFF"/>
            <w:tcMar>
              <w:left w:w="57" w:type="dxa"/>
              <w:right w:w="57" w:type="dxa"/>
            </w:tcMar>
            <w:vAlign w:val="center"/>
          </w:tcPr>
          <w:p w14:paraId="5AD5AC3D" w14:textId="77777777" w:rsidR="00A564B0" w:rsidRPr="00BD14AD" w:rsidRDefault="00A564B0" w:rsidP="00BD14AD">
            <w:pPr>
              <w:spacing w:line="276" w:lineRule="auto"/>
              <w:jc w:val="center"/>
              <w:rPr>
                <w:rFonts w:cs="Tahoma"/>
                <w:sz w:val="18"/>
                <w:szCs w:val="18"/>
                <w:lang w:val="el-GR"/>
              </w:rPr>
            </w:pPr>
          </w:p>
        </w:tc>
        <w:tc>
          <w:tcPr>
            <w:tcW w:w="640" w:type="pct"/>
            <w:vMerge/>
            <w:shd w:val="pct15" w:color="auto" w:fill="FFFFFF"/>
            <w:tcMar>
              <w:left w:w="57" w:type="dxa"/>
              <w:right w:w="57" w:type="dxa"/>
            </w:tcMar>
            <w:vAlign w:val="center"/>
          </w:tcPr>
          <w:p w14:paraId="0645B896" w14:textId="77777777" w:rsidR="00A564B0" w:rsidRPr="00BD14AD" w:rsidRDefault="00A564B0" w:rsidP="00BD14AD">
            <w:pPr>
              <w:spacing w:line="276" w:lineRule="auto"/>
              <w:jc w:val="center"/>
              <w:rPr>
                <w:rFonts w:cs="Tahoma"/>
                <w:sz w:val="18"/>
                <w:szCs w:val="18"/>
                <w:lang w:val="el-GR"/>
              </w:rPr>
            </w:pPr>
          </w:p>
        </w:tc>
        <w:tc>
          <w:tcPr>
            <w:tcW w:w="935" w:type="pct"/>
            <w:shd w:val="pct15" w:color="auto" w:fill="FFFFFF"/>
            <w:tcMar>
              <w:left w:w="57" w:type="dxa"/>
              <w:right w:w="57" w:type="dxa"/>
            </w:tcMar>
            <w:vAlign w:val="center"/>
          </w:tcPr>
          <w:p w14:paraId="5D53CBBB" w14:textId="760F1A37" w:rsidR="00A564B0" w:rsidRPr="00BD14AD" w:rsidRDefault="00A564B0" w:rsidP="002A7E10">
            <w:pPr>
              <w:spacing w:line="276" w:lineRule="auto"/>
              <w:jc w:val="center"/>
              <w:rPr>
                <w:rFonts w:cs="Tahoma"/>
                <w:spacing w:val="-4"/>
                <w:sz w:val="18"/>
                <w:szCs w:val="18"/>
                <w:lang w:val="el-GR"/>
              </w:rPr>
            </w:pPr>
            <w:r w:rsidRPr="00BD14AD">
              <w:rPr>
                <w:rFonts w:cs="Tahoma"/>
                <w:spacing w:val="-4"/>
                <w:sz w:val="18"/>
                <w:szCs w:val="18"/>
                <w:lang w:val="el-GR"/>
              </w:rPr>
              <w:t>ΤΙΜΗ</w:t>
            </w:r>
            <w:r w:rsidR="002A7E10">
              <w:rPr>
                <w:rFonts w:cs="Tahoma"/>
                <w:spacing w:val="-4"/>
                <w:sz w:val="18"/>
                <w:szCs w:val="18"/>
                <w:lang w:val="el-GR"/>
              </w:rPr>
              <w:t xml:space="preserve"> </w:t>
            </w:r>
            <w:r w:rsidRPr="00BD14AD">
              <w:rPr>
                <w:rFonts w:cs="Tahoma"/>
                <w:spacing w:val="-4"/>
                <w:sz w:val="18"/>
                <w:szCs w:val="18"/>
                <w:lang w:val="el-GR"/>
              </w:rPr>
              <w:t>ΜΟΝΑΔΑΣ</w:t>
            </w:r>
          </w:p>
        </w:tc>
        <w:tc>
          <w:tcPr>
            <w:tcW w:w="311" w:type="pct"/>
            <w:shd w:val="pct15" w:color="auto" w:fill="FFFFFF"/>
            <w:tcMar>
              <w:left w:w="57" w:type="dxa"/>
              <w:right w:w="57" w:type="dxa"/>
            </w:tcMar>
            <w:vAlign w:val="center"/>
          </w:tcPr>
          <w:p w14:paraId="72BBA3B7" w14:textId="77777777" w:rsidR="00A564B0" w:rsidRPr="00BD14AD" w:rsidRDefault="00A564B0" w:rsidP="00BD14AD">
            <w:pPr>
              <w:spacing w:line="276" w:lineRule="auto"/>
              <w:jc w:val="center"/>
              <w:rPr>
                <w:rFonts w:cs="Tahoma"/>
                <w:sz w:val="18"/>
                <w:szCs w:val="18"/>
                <w:lang w:val="el-GR"/>
              </w:rPr>
            </w:pPr>
            <w:r w:rsidRPr="00BD14AD">
              <w:rPr>
                <w:rFonts w:cs="Tahoma"/>
                <w:sz w:val="18"/>
                <w:szCs w:val="18"/>
                <w:lang w:val="el-GR"/>
              </w:rPr>
              <w:t>ΣΥΝΟΛΟ</w:t>
            </w:r>
          </w:p>
        </w:tc>
        <w:tc>
          <w:tcPr>
            <w:tcW w:w="309" w:type="pct"/>
            <w:vMerge/>
            <w:shd w:val="pct15" w:color="auto" w:fill="FFFFFF"/>
            <w:tcMar>
              <w:left w:w="57" w:type="dxa"/>
              <w:right w:w="57" w:type="dxa"/>
            </w:tcMar>
            <w:vAlign w:val="center"/>
          </w:tcPr>
          <w:p w14:paraId="23849B11" w14:textId="77777777" w:rsidR="00A564B0" w:rsidRPr="00BD14AD" w:rsidRDefault="00A564B0" w:rsidP="00BD14AD">
            <w:pPr>
              <w:spacing w:line="276" w:lineRule="auto"/>
              <w:jc w:val="center"/>
              <w:rPr>
                <w:rFonts w:cs="Tahoma"/>
                <w:sz w:val="18"/>
                <w:szCs w:val="18"/>
                <w:lang w:val="el-GR"/>
              </w:rPr>
            </w:pPr>
          </w:p>
        </w:tc>
        <w:tc>
          <w:tcPr>
            <w:tcW w:w="428" w:type="pct"/>
            <w:vMerge/>
            <w:shd w:val="pct15" w:color="auto" w:fill="FFFFFF"/>
            <w:tcMar>
              <w:left w:w="57" w:type="dxa"/>
              <w:right w:w="57" w:type="dxa"/>
            </w:tcMar>
            <w:vAlign w:val="center"/>
          </w:tcPr>
          <w:p w14:paraId="313DB11F" w14:textId="77777777" w:rsidR="00A564B0" w:rsidRPr="00BD14AD" w:rsidRDefault="00A564B0" w:rsidP="00BD14AD">
            <w:pPr>
              <w:spacing w:line="276" w:lineRule="auto"/>
              <w:jc w:val="center"/>
              <w:rPr>
                <w:rFonts w:cs="Tahoma"/>
                <w:sz w:val="18"/>
                <w:szCs w:val="18"/>
                <w:lang w:val="el-GR"/>
              </w:rPr>
            </w:pPr>
          </w:p>
        </w:tc>
        <w:tc>
          <w:tcPr>
            <w:tcW w:w="336" w:type="pct"/>
            <w:shd w:val="pct15" w:color="auto" w:fill="FFFFFF"/>
            <w:tcMar>
              <w:left w:w="57" w:type="dxa"/>
              <w:right w:w="57" w:type="dxa"/>
            </w:tcMar>
            <w:vAlign w:val="center"/>
          </w:tcPr>
          <w:p w14:paraId="26C0B2DA" w14:textId="77777777" w:rsidR="00A564B0" w:rsidRPr="00BD14AD" w:rsidRDefault="00A564B0" w:rsidP="00BD14AD">
            <w:pPr>
              <w:spacing w:line="276" w:lineRule="auto"/>
              <w:jc w:val="center"/>
              <w:rPr>
                <w:rFonts w:cs="Tahoma"/>
                <w:sz w:val="18"/>
                <w:szCs w:val="18"/>
                <w:lang w:val="el-GR"/>
              </w:rPr>
            </w:pPr>
            <w:r w:rsidRPr="00BD14AD">
              <w:rPr>
                <w:rFonts w:cs="Tahoma"/>
                <w:sz w:val="18"/>
                <w:szCs w:val="18"/>
                <w:lang w:val="el-GR"/>
              </w:rPr>
              <w:t>1</w:t>
            </w:r>
            <w:r w:rsidRPr="00BD14AD">
              <w:rPr>
                <w:rFonts w:cs="Tahoma"/>
                <w:sz w:val="18"/>
                <w:szCs w:val="18"/>
                <w:vertAlign w:val="superscript"/>
                <w:lang w:val="el-GR"/>
              </w:rPr>
              <w:t>ο</w:t>
            </w:r>
            <w:r w:rsidRPr="00BD14AD">
              <w:rPr>
                <w:rFonts w:cs="Tahoma"/>
                <w:sz w:val="18"/>
                <w:szCs w:val="18"/>
                <w:lang w:val="el-GR"/>
              </w:rPr>
              <w:t xml:space="preserve"> έτος</w:t>
            </w:r>
          </w:p>
        </w:tc>
        <w:tc>
          <w:tcPr>
            <w:tcW w:w="336" w:type="pct"/>
            <w:shd w:val="pct15" w:color="auto" w:fill="FFFFFF"/>
            <w:tcMar>
              <w:left w:w="57" w:type="dxa"/>
              <w:right w:w="57" w:type="dxa"/>
            </w:tcMar>
            <w:vAlign w:val="center"/>
          </w:tcPr>
          <w:p w14:paraId="499A1EB3" w14:textId="77777777" w:rsidR="00A564B0" w:rsidRPr="00BD14AD" w:rsidRDefault="00A564B0" w:rsidP="00BD14AD">
            <w:pPr>
              <w:spacing w:line="276" w:lineRule="auto"/>
              <w:jc w:val="center"/>
              <w:rPr>
                <w:rFonts w:cs="Tahoma"/>
                <w:sz w:val="18"/>
                <w:szCs w:val="18"/>
                <w:lang w:val="el-GR"/>
              </w:rPr>
            </w:pPr>
            <w:r w:rsidRPr="00BD14AD">
              <w:rPr>
                <w:rFonts w:cs="Tahoma"/>
                <w:sz w:val="18"/>
                <w:szCs w:val="18"/>
                <w:lang w:val="el-GR"/>
              </w:rPr>
              <w:t>2</w:t>
            </w:r>
            <w:r w:rsidRPr="00BD14AD">
              <w:rPr>
                <w:rFonts w:cs="Tahoma"/>
                <w:sz w:val="18"/>
                <w:szCs w:val="18"/>
                <w:vertAlign w:val="superscript"/>
                <w:lang w:val="el-GR"/>
              </w:rPr>
              <w:t>ο</w:t>
            </w:r>
            <w:r w:rsidRPr="00BD14AD">
              <w:rPr>
                <w:rFonts w:cs="Tahoma"/>
                <w:sz w:val="18"/>
                <w:szCs w:val="18"/>
                <w:lang w:val="el-GR"/>
              </w:rPr>
              <w:t xml:space="preserve"> έτος</w:t>
            </w:r>
          </w:p>
        </w:tc>
        <w:tc>
          <w:tcPr>
            <w:tcW w:w="336" w:type="pct"/>
            <w:shd w:val="pct15" w:color="auto" w:fill="FFFFFF"/>
            <w:tcMar>
              <w:left w:w="57" w:type="dxa"/>
              <w:right w:w="57" w:type="dxa"/>
            </w:tcMar>
            <w:vAlign w:val="center"/>
          </w:tcPr>
          <w:p w14:paraId="66B156F4" w14:textId="382AFE26" w:rsidR="00A564B0" w:rsidRPr="00BD14AD" w:rsidRDefault="00A564B0" w:rsidP="00BD14AD">
            <w:pPr>
              <w:spacing w:line="276" w:lineRule="auto"/>
              <w:jc w:val="center"/>
              <w:rPr>
                <w:rFonts w:cs="Tahoma"/>
                <w:sz w:val="18"/>
                <w:szCs w:val="18"/>
                <w:lang w:val="el-GR"/>
              </w:rPr>
            </w:pPr>
            <w:r>
              <w:rPr>
                <w:rFonts w:cs="Tahoma"/>
                <w:sz w:val="18"/>
                <w:szCs w:val="18"/>
                <w:lang w:val="el-GR"/>
              </w:rPr>
              <w:t>3</w:t>
            </w:r>
            <w:r w:rsidRPr="00BD14AD">
              <w:rPr>
                <w:rFonts w:cs="Tahoma"/>
                <w:sz w:val="18"/>
                <w:szCs w:val="18"/>
                <w:vertAlign w:val="superscript"/>
                <w:lang w:val="el-GR"/>
              </w:rPr>
              <w:t>ο</w:t>
            </w:r>
            <w:r w:rsidRPr="00BD14AD">
              <w:rPr>
                <w:rFonts w:cs="Tahoma"/>
                <w:sz w:val="18"/>
                <w:szCs w:val="18"/>
                <w:lang w:val="el-GR"/>
              </w:rPr>
              <w:t xml:space="preserve"> έτος</w:t>
            </w:r>
          </w:p>
        </w:tc>
      </w:tr>
      <w:tr w:rsidR="00A564B0" w:rsidRPr="00BD14AD" w14:paraId="143B78CE" w14:textId="3C61CCD2" w:rsidTr="00A564B0">
        <w:trPr>
          <w:trHeight w:val="340"/>
        </w:trPr>
        <w:tc>
          <w:tcPr>
            <w:tcW w:w="340" w:type="pct"/>
            <w:gridSpan w:val="2"/>
            <w:vAlign w:val="center"/>
          </w:tcPr>
          <w:p w14:paraId="1A6B1975" w14:textId="0CD8D281" w:rsidR="00A564B0" w:rsidRPr="00BD14AD" w:rsidRDefault="00A564B0" w:rsidP="00BD14AD">
            <w:pPr>
              <w:spacing w:line="276" w:lineRule="auto"/>
              <w:ind w:left="-108" w:right="-88" w:firstLine="108"/>
              <w:jc w:val="center"/>
              <w:rPr>
                <w:rFonts w:cs="Tahoma"/>
                <w:sz w:val="18"/>
                <w:szCs w:val="18"/>
                <w:lang w:val="en-US"/>
              </w:rPr>
            </w:pPr>
          </w:p>
        </w:tc>
        <w:tc>
          <w:tcPr>
            <w:tcW w:w="1029" w:type="pct"/>
          </w:tcPr>
          <w:p w14:paraId="19BC4FC9" w14:textId="6905569E" w:rsidR="00A564B0" w:rsidRPr="00BD14AD" w:rsidRDefault="00A564B0" w:rsidP="00BD14AD">
            <w:pPr>
              <w:spacing w:line="276" w:lineRule="auto"/>
              <w:ind w:left="-108" w:right="-88" w:firstLine="108"/>
              <w:jc w:val="center"/>
              <w:rPr>
                <w:rFonts w:cs="Tahoma"/>
                <w:sz w:val="18"/>
                <w:szCs w:val="18"/>
                <w:lang w:val="el-GR"/>
              </w:rPr>
            </w:pPr>
          </w:p>
        </w:tc>
        <w:tc>
          <w:tcPr>
            <w:tcW w:w="640" w:type="pct"/>
            <w:vAlign w:val="center"/>
          </w:tcPr>
          <w:p w14:paraId="3B612142" w14:textId="77777777" w:rsidR="00A564B0" w:rsidRPr="00BD14AD" w:rsidRDefault="00A564B0" w:rsidP="00BD14AD">
            <w:pPr>
              <w:spacing w:line="276" w:lineRule="auto"/>
              <w:ind w:left="-108" w:right="-88" w:firstLine="108"/>
              <w:jc w:val="center"/>
              <w:rPr>
                <w:rFonts w:cs="Tahoma"/>
                <w:sz w:val="18"/>
                <w:szCs w:val="18"/>
                <w:lang w:val="en-US"/>
              </w:rPr>
            </w:pPr>
          </w:p>
        </w:tc>
        <w:tc>
          <w:tcPr>
            <w:tcW w:w="935" w:type="pct"/>
            <w:vAlign w:val="center"/>
          </w:tcPr>
          <w:p w14:paraId="1845C575" w14:textId="77777777" w:rsidR="00A564B0" w:rsidRPr="00BD14AD" w:rsidRDefault="00A564B0" w:rsidP="00BD14AD">
            <w:pPr>
              <w:spacing w:line="276" w:lineRule="auto"/>
              <w:ind w:left="-108" w:right="-88" w:firstLine="108"/>
              <w:jc w:val="center"/>
              <w:rPr>
                <w:rFonts w:cs="Tahoma"/>
                <w:sz w:val="18"/>
                <w:szCs w:val="18"/>
                <w:lang w:val="en-US"/>
              </w:rPr>
            </w:pPr>
          </w:p>
        </w:tc>
        <w:tc>
          <w:tcPr>
            <w:tcW w:w="311" w:type="pct"/>
            <w:vAlign w:val="center"/>
          </w:tcPr>
          <w:p w14:paraId="47B4E33C" w14:textId="77777777" w:rsidR="00A564B0" w:rsidRPr="00BD14AD" w:rsidRDefault="00A564B0" w:rsidP="00BD14AD">
            <w:pPr>
              <w:spacing w:line="276" w:lineRule="auto"/>
              <w:ind w:left="-108" w:right="-88" w:firstLine="108"/>
              <w:jc w:val="center"/>
              <w:rPr>
                <w:rFonts w:cs="Tahoma"/>
                <w:sz w:val="18"/>
                <w:szCs w:val="18"/>
                <w:lang w:val="en-US"/>
              </w:rPr>
            </w:pPr>
          </w:p>
        </w:tc>
        <w:tc>
          <w:tcPr>
            <w:tcW w:w="309" w:type="pct"/>
            <w:vAlign w:val="center"/>
          </w:tcPr>
          <w:p w14:paraId="017E4473" w14:textId="77777777" w:rsidR="00A564B0" w:rsidRPr="00BD14AD" w:rsidRDefault="00A564B0" w:rsidP="00BD14AD">
            <w:pPr>
              <w:spacing w:line="276" w:lineRule="auto"/>
              <w:ind w:left="-108" w:right="-88" w:firstLine="108"/>
              <w:jc w:val="center"/>
              <w:rPr>
                <w:rFonts w:cs="Tahoma"/>
                <w:sz w:val="18"/>
                <w:szCs w:val="18"/>
                <w:lang w:val="en-US"/>
              </w:rPr>
            </w:pPr>
          </w:p>
        </w:tc>
        <w:tc>
          <w:tcPr>
            <w:tcW w:w="428" w:type="pct"/>
            <w:vAlign w:val="center"/>
          </w:tcPr>
          <w:p w14:paraId="6414A679" w14:textId="77777777" w:rsidR="00A564B0" w:rsidRPr="00BD14AD" w:rsidRDefault="00A564B0" w:rsidP="00BD14AD">
            <w:pPr>
              <w:spacing w:line="276" w:lineRule="auto"/>
              <w:ind w:left="-108" w:right="-88" w:firstLine="108"/>
              <w:jc w:val="center"/>
              <w:rPr>
                <w:rFonts w:cs="Tahoma"/>
                <w:sz w:val="18"/>
                <w:szCs w:val="18"/>
                <w:lang w:val="en-US"/>
              </w:rPr>
            </w:pPr>
          </w:p>
        </w:tc>
        <w:tc>
          <w:tcPr>
            <w:tcW w:w="336" w:type="pct"/>
            <w:vAlign w:val="center"/>
          </w:tcPr>
          <w:p w14:paraId="074360BB" w14:textId="77777777" w:rsidR="00A564B0" w:rsidRPr="00BD14AD" w:rsidRDefault="00A564B0" w:rsidP="00BD14AD">
            <w:pPr>
              <w:spacing w:line="276" w:lineRule="auto"/>
              <w:ind w:left="-108" w:right="-88" w:firstLine="108"/>
              <w:jc w:val="center"/>
              <w:rPr>
                <w:rFonts w:cs="Tahoma"/>
                <w:sz w:val="18"/>
                <w:szCs w:val="18"/>
                <w:lang w:val="en-US"/>
              </w:rPr>
            </w:pPr>
          </w:p>
        </w:tc>
        <w:tc>
          <w:tcPr>
            <w:tcW w:w="336" w:type="pct"/>
            <w:vAlign w:val="center"/>
          </w:tcPr>
          <w:p w14:paraId="3EE28CAC" w14:textId="77777777" w:rsidR="00A564B0" w:rsidRPr="00BD14AD" w:rsidRDefault="00A564B0" w:rsidP="00BD14AD">
            <w:pPr>
              <w:spacing w:line="276" w:lineRule="auto"/>
              <w:ind w:left="-108" w:right="-88" w:firstLine="108"/>
              <w:jc w:val="center"/>
              <w:rPr>
                <w:rFonts w:cs="Tahoma"/>
                <w:sz w:val="18"/>
                <w:szCs w:val="18"/>
                <w:lang w:val="en-US"/>
              </w:rPr>
            </w:pPr>
          </w:p>
        </w:tc>
        <w:tc>
          <w:tcPr>
            <w:tcW w:w="336" w:type="pct"/>
          </w:tcPr>
          <w:p w14:paraId="0EFB69A3" w14:textId="77777777" w:rsidR="00A564B0" w:rsidRPr="00BD14AD" w:rsidRDefault="00A564B0" w:rsidP="00BD14AD">
            <w:pPr>
              <w:spacing w:line="276" w:lineRule="auto"/>
              <w:ind w:left="-108" w:right="-88" w:firstLine="108"/>
              <w:jc w:val="center"/>
              <w:rPr>
                <w:rFonts w:cs="Tahoma"/>
                <w:sz w:val="18"/>
                <w:szCs w:val="18"/>
                <w:lang w:val="en-US"/>
              </w:rPr>
            </w:pPr>
          </w:p>
        </w:tc>
      </w:tr>
      <w:tr w:rsidR="00A564B0" w:rsidRPr="00BD14AD" w14:paraId="2526CC21" w14:textId="5E10416B" w:rsidTr="00A564B0">
        <w:trPr>
          <w:trHeight w:val="340"/>
        </w:trPr>
        <w:tc>
          <w:tcPr>
            <w:tcW w:w="336" w:type="pct"/>
            <w:shd w:val="pct15" w:color="auto" w:fill="FFFFFF"/>
          </w:tcPr>
          <w:p w14:paraId="489633E7" w14:textId="77777777" w:rsidR="00A564B0" w:rsidRPr="00BD14AD" w:rsidRDefault="00A564B0" w:rsidP="00BD14AD">
            <w:pPr>
              <w:spacing w:before="100" w:beforeAutospacing="1" w:after="100" w:afterAutospacing="1" w:line="276" w:lineRule="auto"/>
              <w:jc w:val="center"/>
              <w:rPr>
                <w:rFonts w:cs="Tahoma"/>
                <w:b/>
                <w:sz w:val="18"/>
                <w:szCs w:val="18"/>
                <w:lang w:val="el-GR"/>
              </w:rPr>
            </w:pPr>
          </w:p>
        </w:tc>
        <w:tc>
          <w:tcPr>
            <w:tcW w:w="2608" w:type="pct"/>
            <w:gridSpan w:val="4"/>
            <w:shd w:val="pct15" w:color="auto" w:fill="FFFFFF"/>
            <w:vAlign w:val="center"/>
          </w:tcPr>
          <w:p w14:paraId="4552002E" w14:textId="77777777" w:rsidR="00A564B0" w:rsidRPr="00BD14AD" w:rsidRDefault="00A564B0" w:rsidP="00BD14AD">
            <w:pPr>
              <w:spacing w:before="100" w:beforeAutospacing="1" w:after="100" w:afterAutospacing="1" w:line="276" w:lineRule="auto"/>
              <w:jc w:val="center"/>
              <w:rPr>
                <w:rFonts w:cs="Tahoma"/>
                <w:sz w:val="18"/>
                <w:szCs w:val="18"/>
                <w:lang w:val="el-GR"/>
              </w:rPr>
            </w:pPr>
            <w:r w:rsidRPr="00BD14AD">
              <w:rPr>
                <w:rFonts w:cs="Tahoma"/>
                <w:b/>
                <w:sz w:val="18"/>
                <w:szCs w:val="18"/>
                <w:lang w:val="el-GR"/>
              </w:rPr>
              <w:t>ΣΥΝΟΛΟ</w:t>
            </w:r>
          </w:p>
        </w:tc>
        <w:tc>
          <w:tcPr>
            <w:tcW w:w="311" w:type="pct"/>
            <w:vAlign w:val="center"/>
          </w:tcPr>
          <w:p w14:paraId="75DDC7B0" w14:textId="77777777" w:rsidR="00A564B0" w:rsidRPr="00BD14AD" w:rsidRDefault="00A564B0" w:rsidP="00BD14AD">
            <w:pPr>
              <w:spacing w:before="100" w:beforeAutospacing="1" w:after="100" w:afterAutospacing="1" w:line="276" w:lineRule="auto"/>
              <w:rPr>
                <w:rFonts w:cs="Tahoma"/>
                <w:sz w:val="18"/>
                <w:szCs w:val="18"/>
                <w:lang w:val="el-GR"/>
              </w:rPr>
            </w:pPr>
          </w:p>
        </w:tc>
        <w:tc>
          <w:tcPr>
            <w:tcW w:w="309" w:type="pct"/>
            <w:vAlign w:val="center"/>
          </w:tcPr>
          <w:p w14:paraId="5842A91E" w14:textId="77777777" w:rsidR="00A564B0" w:rsidRPr="00BD14AD" w:rsidRDefault="00A564B0" w:rsidP="00BD14AD">
            <w:pPr>
              <w:spacing w:before="100" w:beforeAutospacing="1" w:after="100" w:afterAutospacing="1" w:line="276" w:lineRule="auto"/>
              <w:rPr>
                <w:rFonts w:cs="Tahoma"/>
                <w:sz w:val="18"/>
                <w:szCs w:val="18"/>
                <w:lang w:val="el-GR"/>
              </w:rPr>
            </w:pPr>
          </w:p>
        </w:tc>
        <w:tc>
          <w:tcPr>
            <w:tcW w:w="428" w:type="pct"/>
            <w:vAlign w:val="center"/>
          </w:tcPr>
          <w:p w14:paraId="105EB93F" w14:textId="77777777" w:rsidR="00A564B0" w:rsidRPr="00BD14AD" w:rsidRDefault="00A564B0" w:rsidP="00BD14AD">
            <w:pPr>
              <w:spacing w:before="100" w:beforeAutospacing="1" w:after="100" w:afterAutospacing="1" w:line="276" w:lineRule="auto"/>
              <w:rPr>
                <w:rFonts w:cs="Tahoma"/>
                <w:sz w:val="18"/>
                <w:szCs w:val="18"/>
                <w:lang w:val="el-GR"/>
              </w:rPr>
            </w:pPr>
          </w:p>
        </w:tc>
        <w:tc>
          <w:tcPr>
            <w:tcW w:w="336" w:type="pct"/>
            <w:vAlign w:val="center"/>
          </w:tcPr>
          <w:p w14:paraId="1CF55518" w14:textId="77777777" w:rsidR="00A564B0" w:rsidRPr="00BD14AD" w:rsidRDefault="00A564B0" w:rsidP="00BD14AD">
            <w:pPr>
              <w:spacing w:before="100" w:beforeAutospacing="1" w:after="100" w:afterAutospacing="1" w:line="276" w:lineRule="auto"/>
              <w:rPr>
                <w:rFonts w:cs="Tahoma"/>
                <w:sz w:val="18"/>
                <w:szCs w:val="18"/>
                <w:lang w:val="el-GR"/>
              </w:rPr>
            </w:pPr>
          </w:p>
        </w:tc>
        <w:tc>
          <w:tcPr>
            <w:tcW w:w="336" w:type="pct"/>
            <w:vAlign w:val="center"/>
          </w:tcPr>
          <w:p w14:paraId="0ACE3DD5" w14:textId="77777777" w:rsidR="00A564B0" w:rsidRPr="00BD14AD" w:rsidRDefault="00A564B0" w:rsidP="00BD14AD">
            <w:pPr>
              <w:spacing w:before="100" w:beforeAutospacing="1" w:after="100" w:afterAutospacing="1" w:line="276" w:lineRule="auto"/>
              <w:rPr>
                <w:rFonts w:cs="Tahoma"/>
                <w:sz w:val="18"/>
                <w:szCs w:val="18"/>
                <w:lang w:val="el-GR"/>
              </w:rPr>
            </w:pPr>
          </w:p>
        </w:tc>
        <w:tc>
          <w:tcPr>
            <w:tcW w:w="336" w:type="pct"/>
          </w:tcPr>
          <w:p w14:paraId="30AA9058" w14:textId="77777777" w:rsidR="00A564B0" w:rsidRPr="00BD14AD" w:rsidRDefault="00A564B0" w:rsidP="00BD14AD">
            <w:pPr>
              <w:spacing w:before="100" w:beforeAutospacing="1" w:after="100" w:afterAutospacing="1" w:line="276" w:lineRule="auto"/>
              <w:rPr>
                <w:rFonts w:cs="Tahoma"/>
                <w:sz w:val="18"/>
                <w:szCs w:val="18"/>
                <w:lang w:val="el-GR"/>
              </w:rPr>
            </w:pPr>
          </w:p>
        </w:tc>
      </w:tr>
    </w:tbl>
    <w:p w14:paraId="5C71C6DC" w14:textId="77777777" w:rsidR="000D2ABA" w:rsidRDefault="000D2ABA" w:rsidP="00BD14AD">
      <w:pPr>
        <w:spacing w:line="276" w:lineRule="auto"/>
        <w:rPr>
          <w:rFonts w:cs="Tahoma"/>
          <w:lang w:val="el-GR"/>
        </w:rPr>
      </w:pPr>
    </w:p>
    <w:p w14:paraId="0D2BF5E0" w14:textId="30B3E886" w:rsidR="006D7FFB" w:rsidRDefault="006D7FFB" w:rsidP="006D7FFB">
      <w:pPr>
        <w:suppressAutoHyphens w:val="0"/>
        <w:spacing w:after="0" w:line="276" w:lineRule="auto"/>
        <w:ind w:left="928"/>
        <w:jc w:val="left"/>
        <w:rPr>
          <w:rFonts w:cs="Tahoma"/>
          <w:lang w:val="el-GR"/>
        </w:rPr>
      </w:pPr>
      <w:r w:rsidRPr="006D7FFB">
        <w:rPr>
          <w:rFonts w:cs="Tahoma"/>
          <w:lang w:val="el-GR"/>
        </w:rPr>
        <w:t>*</w:t>
      </w:r>
      <w:r>
        <w:rPr>
          <w:rFonts w:cs="Tahoma"/>
          <w:lang w:val="el-GR"/>
        </w:rPr>
        <w:t xml:space="preserve"> </w:t>
      </w:r>
      <w:r w:rsidRPr="006D7FFB">
        <w:rPr>
          <w:rFonts w:cs="Tahoma"/>
          <w:lang w:val="el-GR"/>
        </w:rPr>
        <w:t>Μετά το τέλος της προσφερόμενης περιόδου εγγύησης</w:t>
      </w:r>
    </w:p>
    <w:p w14:paraId="0061C497" w14:textId="77777777" w:rsidR="006D7FFB" w:rsidRPr="006D7FFB" w:rsidRDefault="006D7FFB" w:rsidP="002A7E10">
      <w:pPr>
        <w:suppressAutoHyphens w:val="0"/>
        <w:spacing w:after="0" w:line="276" w:lineRule="auto"/>
        <w:jc w:val="left"/>
        <w:rPr>
          <w:rFonts w:cs="Tahoma"/>
          <w:lang w:val="el-GR"/>
        </w:rPr>
      </w:pPr>
    </w:p>
    <w:p w14:paraId="4F2D052A" w14:textId="77777777" w:rsidR="006D7FFB" w:rsidRPr="00BD14AD" w:rsidRDefault="006D7FFB" w:rsidP="00BD14AD">
      <w:pPr>
        <w:spacing w:line="276" w:lineRule="auto"/>
        <w:rPr>
          <w:rFonts w:cs="Tahoma"/>
          <w:lang w:val="el-GR"/>
        </w:rPr>
      </w:pPr>
    </w:p>
    <w:p w14:paraId="13E6BA98" w14:textId="77777777" w:rsidR="000D2ABA" w:rsidRPr="00BD14AD" w:rsidRDefault="000D2ABA">
      <w:pPr>
        <w:pStyle w:val="32"/>
        <w:numPr>
          <w:ilvl w:val="2"/>
          <w:numId w:val="29"/>
        </w:numPr>
        <w:spacing w:line="276" w:lineRule="auto"/>
        <w:ind w:left="1134" w:hanging="414"/>
        <w:rPr>
          <w:rFonts w:cs="Tahoma"/>
          <w:lang w:val="el-GR"/>
        </w:rPr>
      </w:pPr>
      <w:bookmarkStart w:id="718" w:name="_Toc163739213"/>
      <w:bookmarkStart w:id="719" w:name="_Toc163739214"/>
      <w:bookmarkStart w:id="720" w:name="_Toc163739215"/>
      <w:bookmarkStart w:id="721" w:name="_Toc163739216"/>
      <w:bookmarkStart w:id="722" w:name="_Toc240445878"/>
      <w:bookmarkStart w:id="723" w:name="_Toc366852699"/>
      <w:bookmarkStart w:id="724" w:name="_Ref508304059"/>
      <w:bookmarkStart w:id="725" w:name="_Toc10632752"/>
      <w:bookmarkStart w:id="726" w:name="_Toc42167519"/>
      <w:bookmarkStart w:id="727" w:name="_Toc53671372"/>
      <w:bookmarkStart w:id="728" w:name="_Toc97194382"/>
      <w:bookmarkStart w:id="729" w:name="_Toc97194486"/>
      <w:bookmarkStart w:id="730" w:name="_Toc180679468"/>
      <w:bookmarkStart w:id="731" w:name="_Toc204855598"/>
      <w:bookmarkEnd w:id="718"/>
      <w:bookmarkEnd w:id="719"/>
      <w:bookmarkEnd w:id="720"/>
      <w:bookmarkEnd w:id="721"/>
      <w:r w:rsidRPr="00BD14AD">
        <w:rPr>
          <w:rFonts w:cs="Tahoma"/>
          <w:lang w:val="el-GR"/>
        </w:rPr>
        <w:t>Υπηρεσίες</w:t>
      </w:r>
      <w:bookmarkEnd w:id="722"/>
      <w:bookmarkEnd w:id="723"/>
      <w:bookmarkEnd w:id="724"/>
      <w:bookmarkEnd w:id="725"/>
      <w:bookmarkEnd w:id="726"/>
      <w:bookmarkEnd w:id="727"/>
      <w:bookmarkEnd w:id="728"/>
      <w:bookmarkEnd w:id="729"/>
      <w:bookmarkEnd w:id="730"/>
      <w:bookmarkEnd w:id="731"/>
    </w:p>
    <w:tbl>
      <w:tblPr>
        <w:tblW w:w="515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000" w:firstRow="0" w:lastRow="0" w:firstColumn="0" w:lastColumn="0" w:noHBand="0" w:noVBand="0"/>
      </w:tblPr>
      <w:tblGrid>
        <w:gridCol w:w="824"/>
        <w:gridCol w:w="2515"/>
        <w:gridCol w:w="1188"/>
        <w:gridCol w:w="1355"/>
        <w:gridCol w:w="1325"/>
        <w:gridCol w:w="853"/>
        <w:gridCol w:w="1859"/>
      </w:tblGrid>
      <w:tr w:rsidR="00347368" w:rsidRPr="00BD14AD" w14:paraId="5F015591" w14:textId="77777777" w:rsidTr="002A7E10">
        <w:trPr>
          <w:tblHeader/>
        </w:trPr>
        <w:tc>
          <w:tcPr>
            <w:tcW w:w="415" w:type="pct"/>
            <w:vMerge w:val="restart"/>
            <w:shd w:val="pct15" w:color="auto" w:fill="FFFFFF"/>
            <w:vAlign w:val="center"/>
          </w:tcPr>
          <w:p w14:paraId="15911670" w14:textId="77777777" w:rsidR="00347368" w:rsidRPr="00BD14AD" w:rsidRDefault="00347368" w:rsidP="00BD14AD">
            <w:pPr>
              <w:spacing w:line="276" w:lineRule="auto"/>
              <w:ind w:left="-108" w:right="-88" w:firstLine="108"/>
              <w:jc w:val="center"/>
              <w:rPr>
                <w:rFonts w:cs="Tahoma"/>
                <w:sz w:val="18"/>
                <w:szCs w:val="18"/>
                <w:lang w:val="el-GR"/>
              </w:rPr>
            </w:pPr>
            <w:bookmarkStart w:id="732" w:name="_Toc240445879"/>
            <w:bookmarkStart w:id="733" w:name="_Toc366852700"/>
            <w:bookmarkStart w:id="734" w:name="_Ref508304072"/>
            <w:bookmarkStart w:id="735" w:name="_Toc10632753"/>
            <w:bookmarkStart w:id="736" w:name="_Toc42167520"/>
            <w:r w:rsidRPr="00BD14AD">
              <w:rPr>
                <w:rFonts w:cs="Tahoma"/>
                <w:sz w:val="18"/>
                <w:szCs w:val="18"/>
                <w:lang w:val="el-GR"/>
              </w:rPr>
              <w:t>Α/Α</w:t>
            </w:r>
          </w:p>
        </w:tc>
        <w:tc>
          <w:tcPr>
            <w:tcW w:w="1268" w:type="pct"/>
            <w:vMerge w:val="restart"/>
            <w:shd w:val="pct15" w:color="auto" w:fill="FFFFFF"/>
            <w:vAlign w:val="center"/>
          </w:tcPr>
          <w:p w14:paraId="7A168985" w14:textId="77777777" w:rsidR="00347368" w:rsidRPr="00BD14AD" w:rsidRDefault="00347368" w:rsidP="00BD14AD">
            <w:pPr>
              <w:spacing w:line="276" w:lineRule="auto"/>
              <w:ind w:left="-108" w:right="-88" w:firstLine="108"/>
              <w:jc w:val="center"/>
              <w:rPr>
                <w:rFonts w:cs="Tahoma"/>
                <w:sz w:val="18"/>
                <w:szCs w:val="18"/>
                <w:lang w:val="el-GR"/>
              </w:rPr>
            </w:pPr>
            <w:r w:rsidRPr="00BD14AD">
              <w:rPr>
                <w:rFonts w:cs="Tahoma"/>
                <w:sz w:val="18"/>
                <w:szCs w:val="18"/>
                <w:lang w:val="el-GR"/>
              </w:rPr>
              <w:t>ΠΕΡΙΓΡΑΦΗ</w:t>
            </w:r>
          </w:p>
        </w:tc>
        <w:tc>
          <w:tcPr>
            <w:tcW w:w="599" w:type="pct"/>
            <w:vMerge w:val="restart"/>
            <w:shd w:val="pct15" w:color="auto" w:fill="FFFFFF"/>
            <w:vAlign w:val="center"/>
          </w:tcPr>
          <w:p w14:paraId="5F27D185" w14:textId="77777777" w:rsidR="00347368" w:rsidRPr="00BD14AD" w:rsidRDefault="00347368" w:rsidP="00BD14AD">
            <w:pPr>
              <w:spacing w:line="276" w:lineRule="auto"/>
              <w:ind w:left="-108" w:right="-88" w:firstLine="108"/>
              <w:jc w:val="center"/>
              <w:rPr>
                <w:rFonts w:cs="Tahoma"/>
                <w:sz w:val="18"/>
                <w:szCs w:val="18"/>
                <w:lang w:val="el-GR"/>
              </w:rPr>
            </w:pPr>
            <w:r w:rsidRPr="00BD14AD">
              <w:rPr>
                <w:rFonts w:cs="Tahoma"/>
                <w:sz w:val="18"/>
                <w:szCs w:val="18"/>
                <w:lang w:val="el-GR"/>
              </w:rPr>
              <w:t>Ανθρω-πομήνες</w:t>
            </w:r>
          </w:p>
        </w:tc>
        <w:tc>
          <w:tcPr>
            <w:tcW w:w="1351" w:type="pct"/>
            <w:gridSpan w:val="2"/>
            <w:tcBorders>
              <w:bottom w:val="single" w:sz="4" w:space="0" w:color="auto"/>
            </w:tcBorders>
            <w:shd w:val="pct15" w:color="auto" w:fill="FFFFFF"/>
            <w:vAlign w:val="center"/>
          </w:tcPr>
          <w:p w14:paraId="159DC9EA" w14:textId="77777777" w:rsidR="00347368" w:rsidRPr="00BD14AD" w:rsidRDefault="00347368" w:rsidP="00BD14AD">
            <w:pPr>
              <w:spacing w:line="276" w:lineRule="auto"/>
              <w:ind w:left="-108" w:right="-88" w:firstLine="108"/>
              <w:jc w:val="center"/>
              <w:rPr>
                <w:rFonts w:cs="Tahoma"/>
                <w:sz w:val="18"/>
                <w:szCs w:val="18"/>
                <w:lang w:val="el-GR"/>
              </w:rPr>
            </w:pPr>
            <w:r w:rsidRPr="00BD14AD">
              <w:rPr>
                <w:rFonts w:cs="Tahoma"/>
                <w:sz w:val="18"/>
                <w:szCs w:val="18"/>
                <w:lang w:val="el-GR"/>
              </w:rPr>
              <w:t>ΑΞΙΑ ΧΩΡΙΣ ΦΠΑ [€]</w:t>
            </w:r>
          </w:p>
        </w:tc>
        <w:tc>
          <w:tcPr>
            <w:tcW w:w="430" w:type="pct"/>
            <w:vMerge w:val="restart"/>
            <w:shd w:val="pct15" w:color="auto" w:fill="FFFFFF"/>
            <w:vAlign w:val="center"/>
          </w:tcPr>
          <w:p w14:paraId="6157CD61" w14:textId="77777777" w:rsidR="00347368" w:rsidRPr="00BD14AD" w:rsidRDefault="00347368" w:rsidP="00BD14AD">
            <w:pPr>
              <w:spacing w:line="276" w:lineRule="auto"/>
              <w:ind w:left="-108" w:right="-88" w:firstLine="108"/>
              <w:jc w:val="center"/>
              <w:rPr>
                <w:rFonts w:cs="Tahoma"/>
                <w:sz w:val="18"/>
                <w:szCs w:val="18"/>
                <w:lang w:val="el-GR"/>
              </w:rPr>
            </w:pPr>
            <w:r w:rsidRPr="00BD14AD">
              <w:rPr>
                <w:rFonts w:cs="Tahoma"/>
                <w:sz w:val="18"/>
                <w:szCs w:val="18"/>
                <w:lang w:val="el-GR"/>
              </w:rPr>
              <w:t>ΦΠΑ [€]</w:t>
            </w:r>
          </w:p>
        </w:tc>
        <w:tc>
          <w:tcPr>
            <w:tcW w:w="937" w:type="pct"/>
            <w:vMerge w:val="restart"/>
            <w:shd w:val="pct15" w:color="auto" w:fill="FFFFFF"/>
            <w:vAlign w:val="center"/>
          </w:tcPr>
          <w:p w14:paraId="006EE4FF" w14:textId="77777777" w:rsidR="00347368" w:rsidRPr="00BD14AD" w:rsidRDefault="00347368" w:rsidP="00BD14AD">
            <w:pPr>
              <w:spacing w:line="276" w:lineRule="auto"/>
              <w:ind w:left="-108" w:right="-88" w:firstLine="108"/>
              <w:jc w:val="center"/>
              <w:rPr>
                <w:rFonts w:cs="Tahoma"/>
                <w:sz w:val="18"/>
                <w:szCs w:val="18"/>
                <w:lang w:val="el-GR"/>
              </w:rPr>
            </w:pPr>
            <w:r w:rsidRPr="00BD14AD">
              <w:rPr>
                <w:rFonts w:cs="Tahoma"/>
                <w:sz w:val="18"/>
                <w:szCs w:val="18"/>
                <w:lang w:val="el-GR"/>
              </w:rPr>
              <w:t xml:space="preserve">ΣΥΝΟΛΙΚΗ ΑΞΙΑ </w:t>
            </w:r>
          </w:p>
          <w:p w14:paraId="3953CD8C" w14:textId="77777777" w:rsidR="00347368" w:rsidRPr="00BD14AD" w:rsidRDefault="00347368" w:rsidP="00BD14AD">
            <w:pPr>
              <w:spacing w:line="276" w:lineRule="auto"/>
              <w:ind w:left="-108" w:right="-88" w:firstLine="108"/>
              <w:jc w:val="center"/>
              <w:rPr>
                <w:rFonts w:cs="Tahoma"/>
                <w:sz w:val="18"/>
                <w:szCs w:val="18"/>
                <w:lang w:val="el-GR"/>
              </w:rPr>
            </w:pPr>
            <w:r w:rsidRPr="00BD14AD">
              <w:rPr>
                <w:rFonts w:cs="Tahoma"/>
                <w:sz w:val="18"/>
                <w:szCs w:val="18"/>
                <w:lang w:val="el-GR"/>
              </w:rPr>
              <w:t>ΜΕ ΦΠΑ [€]</w:t>
            </w:r>
          </w:p>
        </w:tc>
      </w:tr>
      <w:tr w:rsidR="00347368" w:rsidRPr="00BD14AD" w14:paraId="1B9AF37A" w14:textId="77777777" w:rsidTr="002A7E10">
        <w:tc>
          <w:tcPr>
            <w:tcW w:w="415" w:type="pct"/>
            <w:vMerge/>
            <w:shd w:val="clear" w:color="auto" w:fill="FFFFFF"/>
            <w:vAlign w:val="center"/>
          </w:tcPr>
          <w:p w14:paraId="513C7B95" w14:textId="77777777" w:rsidR="00347368" w:rsidRPr="00BD14AD" w:rsidRDefault="00347368" w:rsidP="00BD14AD">
            <w:pPr>
              <w:spacing w:line="276" w:lineRule="auto"/>
              <w:ind w:left="-108" w:right="-88" w:firstLine="108"/>
              <w:jc w:val="center"/>
              <w:rPr>
                <w:rFonts w:cs="Tahoma"/>
                <w:sz w:val="18"/>
                <w:szCs w:val="18"/>
                <w:lang w:val="el-GR"/>
              </w:rPr>
            </w:pPr>
          </w:p>
        </w:tc>
        <w:tc>
          <w:tcPr>
            <w:tcW w:w="1268" w:type="pct"/>
            <w:vMerge/>
            <w:shd w:val="clear" w:color="auto" w:fill="FFFFFF"/>
            <w:vAlign w:val="center"/>
          </w:tcPr>
          <w:p w14:paraId="185DF027" w14:textId="77777777" w:rsidR="00347368" w:rsidRPr="00BD14AD" w:rsidRDefault="00347368" w:rsidP="00BD14AD">
            <w:pPr>
              <w:spacing w:line="276" w:lineRule="auto"/>
              <w:ind w:left="-108" w:right="-88" w:firstLine="108"/>
              <w:jc w:val="center"/>
              <w:rPr>
                <w:rFonts w:cs="Tahoma"/>
                <w:sz w:val="18"/>
                <w:szCs w:val="18"/>
                <w:lang w:val="el-GR"/>
              </w:rPr>
            </w:pPr>
          </w:p>
        </w:tc>
        <w:tc>
          <w:tcPr>
            <w:tcW w:w="599" w:type="pct"/>
            <w:vMerge/>
            <w:shd w:val="clear" w:color="auto" w:fill="FFFFFF"/>
            <w:vAlign w:val="center"/>
          </w:tcPr>
          <w:p w14:paraId="44B4DBA1" w14:textId="77777777" w:rsidR="00347368" w:rsidRPr="00BD14AD" w:rsidRDefault="00347368" w:rsidP="00BD14AD">
            <w:pPr>
              <w:spacing w:line="276" w:lineRule="auto"/>
              <w:ind w:left="-108" w:right="-88" w:firstLine="108"/>
              <w:jc w:val="center"/>
              <w:rPr>
                <w:rFonts w:cs="Tahoma"/>
                <w:sz w:val="18"/>
                <w:szCs w:val="18"/>
                <w:lang w:val="el-GR"/>
              </w:rPr>
            </w:pPr>
          </w:p>
        </w:tc>
        <w:tc>
          <w:tcPr>
            <w:tcW w:w="683" w:type="pct"/>
            <w:shd w:val="pct15" w:color="auto" w:fill="FFFFFF"/>
            <w:vAlign w:val="center"/>
          </w:tcPr>
          <w:p w14:paraId="695A8EA5" w14:textId="77777777" w:rsidR="00347368" w:rsidRPr="00BD14AD" w:rsidRDefault="00347368" w:rsidP="00BD14AD">
            <w:pPr>
              <w:spacing w:line="276" w:lineRule="auto"/>
              <w:ind w:left="-108" w:right="-88" w:firstLine="108"/>
              <w:jc w:val="center"/>
              <w:rPr>
                <w:rFonts w:cs="Tahoma"/>
                <w:sz w:val="18"/>
                <w:szCs w:val="18"/>
                <w:lang w:val="el-GR"/>
              </w:rPr>
            </w:pPr>
            <w:r w:rsidRPr="00BD14AD">
              <w:rPr>
                <w:rFonts w:cs="Tahoma"/>
                <w:sz w:val="18"/>
                <w:szCs w:val="18"/>
                <w:lang w:val="el-GR"/>
              </w:rPr>
              <w:t>ΤΙΜΗ ΜΟΝΑΔΑΣ</w:t>
            </w:r>
          </w:p>
        </w:tc>
        <w:tc>
          <w:tcPr>
            <w:tcW w:w="668" w:type="pct"/>
            <w:shd w:val="pct15" w:color="auto" w:fill="FFFFFF"/>
            <w:vAlign w:val="center"/>
          </w:tcPr>
          <w:p w14:paraId="521F4401" w14:textId="77777777" w:rsidR="00347368" w:rsidRPr="00BD14AD" w:rsidRDefault="00347368" w:rsidP="00BD14AD">
            <w:pPr>
              <w:spacing w:line="276" w:lineRule="auto"/>
              <w:ind w:left="-108" w:right="-88" w:firstLine="108"/>
              <w:jc w:val="center"/>
              <w:rPr>
                <w:rFonts w:cs="Tahoma"/>
                <w:sz w:val="18"/>
                <w:szCs w:val="18"/>
                <w:lang w:val="el-GR"/>
              </w:rPr>
            </w:pPr>
            <w:r w:rsidRPr="00BD14AD">
              <w:rPr>
                <w:rFonts w:cs="Tahoma"/>
                <w:sz w:val="18"/>
                <w:szCs w:val="18"/>
                <w:lang w:val="el-GR"/>
              </w:rPr>
              <w:t>ΣΥΝΟΛΟ</w:t>
            </w:r>
          </w:p>
        </w:tc>
        <w:tc>
          <w:tcPr>
            <w:tcW w:w="430" w:type="pct"/>
            <w:vMerge/>
            <w:shd w:val="clear" w:color="auto" w:fill="FFFFFF"/>
            <w:vAlign w:val="center"/>
          </w:tcPr>
          <w:p w14:paraId="1480C211" w14:textId="77777777" w:rsidR="00347368" w:rsidRPr="00BD14AD" w:rsidRDefault="00347368" w:rsidP="00BD14AD">
            <w:pPr>
              <w:spacing w:line="276" w:lineRule="auto"/>
              <w:ind w:left="-108" w:right="-88" w:firstLine="108"/>
              <w:jc w:val="center"/>
              <w:rPr>
                <w:rFonts w:cs="Tahoma"/>
                <w:sz w:val="18"/>
                <w:szCs w:val="18"/>
                <w:lang w:val="el-GR"/>
              </w:rPr>
            </w:pPr>
          </w:p>
        </w:tc>
        <w:tc>
          <w:tcPr>
            <w:tcW w:w="937" w:type="pct"/>
            <w:vMerge/>
            <w:shd w:val="clear" w:color="auto" w:fill="FFFFFF"/>
            <w:vAlign w:val="center"/>
          </w:tcPr>
          <w:p w14:paraId="2AA1C8A4" w14:textId="77777777" w:rsidR="00347368" w:rsidRPr="00BD14AD" w:rsidRDefault="00347368" w:rsidP="00BD14AD">
            <w:pPr>
              <w:spacing w:line="276" w:lineRule="auto"/>
              <w:ind w:left="-108" w:right="-88" w:firstLine="108"/>
              <w:jc w:val="center"/>
              <w:rPr>
                <w:rFonts w:cs="Tahoma"/>
                <w:sz w:val="18"/>
                <w:szCs w:val="18"/>
                <w:lang w:val="el-GR"/>
              </w:rPr>
            </w:pPr>
          </w:p>
        </w:tc>
      </w:tr>
      <w:tr w:rsidR="00347368" w:rsidRPr="00BD14AD" w14:paraId="5D6C77D4" w14:textId="77777777" w:rsidTr="002A7E10">
        <w:trPr>
          <w:trHeight w:val="284"/>
        </w:trPr>
        <w:tc>
          <w:tcPr>
            <w:tcW w:w="415" w:type="pct"/>
            <w:shd w:val="clear" w:color="auto" w:fill="FFFFFF"/>
            <w:vAlign w:val="center"/>
          </w:tcPr>
          <w:p w14:paraId="227B5621" w14:textId="77777777" w:rsidR="00347368" w:rsidRPr="00BD14AD" w:rsidRDefault="00347368" w:rsidP="00BD14AD">
            <w:pPr>
              <w:spacing w:line="276" w:lineRule="auto"/>
              <w:ind w:left="-108" w:right="-88" w:firstLine="108"/>
              <w:jc w:val="center"/>
              <w:rPr>
                <w:rFonts w:cs="Tahoma"/>
                <w:sz w:val="18"/>
                <w:szCs w:val="18"/>
                <w:lang w:val="en-US"/>
              </w:rPr>
            </w:pPr>
            <w:r w:rsidRPr="00BD14AD">
              <w:rPr>
                <w:rFonts w:cs="Tahoma"/>
                <w:sz w:val="18"/>
                <w:szCs w:val="18"/>
                <w:lang w:val="en-US"/>
              </w:rPr>
              <w:t>1</w:t>
            </w:r>
          </w:p>
        </w:tc>
        <w:tc>
          <w:tcPr>
            <w:tcW w:w="1268" w:type="pct"/>
            <w:shd w:val="clear" w:color="auto" w:fill="FFFFFF"/>
            <w:vAlign w:val="center"/>
          </w:tcPr>
          <w:p w14:paraId="70A3FC6A" w14:textId="2C58AFD2" w:rsidR="00347368" w:rsidRPr="00BD14AD" w:rsidRDefault="00347368" w:rsidP="00BD14AD">
            <w:pPr>
              <w:spacing w:line="276" w:lineRule="auto"/>
              <w:ind w:right="-88"/>
              <w:rPr>
                <w:rFonts w:cs="Tahoma"/>
                <w:sz w:val="18"/>
                <w:szCs w:val="18"/>
                <w:lang w:val="el-GR"/>
              </w:rPr>
            </w:pPr>
          </w:p>
        </w:tc>
        <w:tc>
          <w:tcPr>
            <w:tcW w:w="599" w:type="pct"/>
            <w:shd w:val="clear" w:color="auto" w:fill="FFFFFF"/>
            <w:vAlign w:val="center"/>
          </w:tcPr>
          <w:p w14:paraId="0254464D" w14:textId="77777777" w:rsidR="00347368" w:rsidRPr="00BD14AD" w:rsidRDefault="00347368" w:rsidP="00BD14AD">
            <w:pPr>
              <w:spacing w:line="276" w:lineRule="auto"/>
              <w:ind w:left="-108" w:right="-88" w:firstLine="108"/>
              <w:jc w:val="center"/>
              <w:rPr>
                <w:rFonts w:cs="Tahoma"/>
                <w:sz w:val="18"/>
                <w:szCs w:val="18"/>
                <w:lang w:val="el-GR"/>
              </w:rPr>
            </w:pPr>
          </w:p>
        </w:tc>
        <w:tc>
          <w:tcPr>
            <w:tcW w:w="683" w:type="pct"/>
            <w:shd w:val="clear" w:color="auto" w:fill="FFFFFF"/>
            <w:vAlign w:val="center"/>
          </w:tcPr>
          <w:p w14:paraId="7619998A" w14:textId="77777777" w:rsidR="00347368" w:rsidRPr="00BD14AD" w:rsidRDefault="00347368" w:rsidP="00BD14AD">
            <w:pPr>
              <w:spacing w:line="276" w:lineRule="auto"/>
              <w:ind w:left="-108" w:right="-88" w:firstLine="108"/>
              <w:jc w:val="center"/>
              <w:rPr>
                <w:rFonts w:cs="Tahoma"/>
                <w:sz w:val="18"/>
                <w:szCs w:val="18"/>
                <w:lang w:val="el-GR"/>
              </w:rPr>
            </w:pPr>
          </w:p>
        </w:tc>
        <w:tc>
          <w:tcPr>
            <w:tcW w:w="668" w:type="pct"/>
            <w:shd w:val="clear" w:color="auto" w:fill="FFFFFF"/>
            <w:vAlign w:val="center"/>
          </w:tcPr>
          <w:p w14:paraId="4F242B5C" w14:textId="77777777" w:rsidR="00347368" w:rsidRPr="00BD14AD" w:rsidRDefault="00347368" w:rsidP="00BD14AD">
            <w:pPr>
              <w:spacing w:line="276" w:lineRule="auto"/>
              <w:ind w:left="-108" w:right="-88" w:firstLine="108"/>
              <w:jc w:val="center"/>
              <w:rPr>
                <w:rFonts w:cs="Tahoma"/>
                <w:sz w:val="18"/>
                <w:szCs w:val="18"/>
                <w:lang w:val="el-GR"/>
              </w:rPr>
            </w:pPr>
          </w:p>
        </w:tc>
        <w:tc>
          <w:tcPr>
            <w:tcW w:w="430" w:type="pct"/>
            <w:shd w:val="clear" w:color="auto" w:fill="FFFFFF"/>
            <w:vAlign w:val="center"/>
          </w:tcPr>
          <w:p w14:paraId="39A04C4D" w14:textId="77777777" w:rsidR="00347368" w:rsidRPr="00BD14AD" w:rsidRDefault="00347368" w:rsidP="00BD14AD">
            <w:pPr>
              <w:spacing w:line="276" w:lineRule="auto"/>
              <w:ind w:left="-108" w:right="-88" w:firstLine="108"/>
              <w:jc w:val="center"/>
              <w:rPr>
                <w:rFonts w:cs="Tahoma"/>
                <w:sz w:val="18"/>
                <w:szCs w:val="18"/>
                <w:lang w:val="el-GR"/>
              </w:rPr>
            </w:pPr>
          </w:p>
        </w:tc>
        <w:tc>
          <w:tcPr>
            <w:tcW w:w="937" w:type="pct"/>
            <w:shd w:val="clear" w:color="auto" w:fill="FFFFFF"/>
            <w:vAlign w:val="center"/>
          </w:tcPr>
          <w:p w14:paraId="559C04AE" w14:textId="77777777" w:rsidR="00347368" w:rsidRPr="00BD14AD" w:rsidRDefault="00347368" w:rsidP="00BD14AD">
            <w:pPr>
              <w:spacing w:line="276" w:lineRule="auto"/>
              <w:ind w:left="-108" w:right="-88" w:firstLine="108"/>
              <w:jc w:val="center"/>
              <w:rPr>
                <w:rFonts w:cs="Tahoma"/>
                <w:sz w:val="18"/>
                <w:szCs w:val="18"/>
                <w:lang w:val="el-GR"/>
              </w:rPr>
            </w:pPr>
          </w:p>
        </w:tc>
      </w:tr>
      <w:tr w:rsidR="00347368" w:rsidRPr="00BD14AD" w14:paraId="70D5068D" w14:textId="77777777" w:rsidTr="002A7E10">
        <w:trPr>
          <w:trHeight w:val="284"/>
        </w:trPr>
        <w:tc>
          <w:tcPr>
            <w:tcW w:w="415" w:type="pct"/>
            <w:shd w:val="clear" w:color="auto" w:fill="FFFFFF"/>
          </w:tcPr>
          <w:p w14:paraId="50131565" w14:textId="2C8C79BA" w:rsidR="00347368" w:rsidRPr="006D7FFB" w:rsidDel="00B34E91" w:rsidRDefault="006D7FFB" w:rsidP="00BD14AD">
            <w:pPr>
              <w:spacing w:line="276" w:lineRule="auto"/>
              <w:ind w:left="-108" w:right="-88" w:firstLine="108"/>
              <w:jc w:val="center"/>
              <w:rPr>
                <w:rFonts w:cs="Tahoma"/>
                <w:sz w:val="18"/>
                <w:szCs w:val="18"/>
                <w:lang w:val="el-GR"/>
              </w:rPr>
            </w:pPr>
            <w:r>
              <w:rPr>
                <w:rFonts w:cs="Tahoma"/>
                <w:sz w:val="18"/>
                <w:szCs w:val="18"/>
                <w:lang w:val="el-GR"/>
              </w:rPr>
              <w:t>2</w:t>
            </w:r>
          </w:p>
        </w:tc>
        <w:tc>
          <w:tcPr>
            <w:tcW w:w="1268" w:type="pct"/>
            <w:shd w:val="clear" w:color="auto" w:fill="FFFFFF"/>
          </w:tcPr>
          <w:p w14:paraId="072893C2" w14:textId="44348DD9" w:rsidR="00347368" w:rsidRPr="00BD14AD" w:rsidRDefault="00347368" w:rsidP="00BD14AD">
            <w:pPr>
              <w:spacing w:line="276" w:lineRule="auto"/>
              <w:ind w:left="-108" w:right="-88" w:firstLine="108"/>
              <w:jc w:val="center"/>
              <w:rPr>
                <w:rFonts w:cs="Tahoma"/>
                <w:sz w:val="18"/>
                <w:szCs w:val="18"/>
                <w:lang w:val="en-US"/>
              </w:rPr>
            </w:pPr>
          </w:p>
        </w:tc>
        <w:tc>
          <w:tcPr>
            <w:tcW w:w="599" w:type="pct"/>
            <w:tcBorders>
              <w:bottom w:val="single" w:sz="4" w:space="0" w:color="auto"/>
              <w:right w:val="single" w:sz="4" w:space="0" w:color="auto"/>
            </w:tcBorders>
            <w:shd w:val="clear" w:color="auto" w:fill="FFFFFF"/>
            <w:vAlign w:val="center"/>
          </w:tcPr>
          <w:p w14:paraId="0744FC4F" w14:textId="77777777" w:rsidR="00347368" w:rsidRPr="00BD14AD" w:rsidRDefault="00347368" w:rsidP="00BD14AD">
            <w:pPr>
              <w:spacing w:line="276" w:lineRule="auto"/>
              <w:ind w:left="-108" w:right="-88" w:firstLine="108"/>
              <w:jc w:val="center"/>
              <w:rPr>
                <w:rFonts w:cs="Tahoma"/>
                <w:sz w:val="18"/>
                <w:szCs w:val="18"/>
                <w:lang w:val="en-US"/>
              </w:rPr>
            </w:pPr>
          </w:p>
        </w:tc>
        <w:tc>
          <w:tcPr>
            <w:tcW w:w="683" w:type="pct"/>
            <w:tcBorders>
              <w:left w:val="single" w:sz="4" w:space="0" w:color="auto"/>
              <w:bottom w:val="single" w:sz="4" w:space="0" w:color="auto"/>
            </w:tcBorders>
            <w:shd w:val="clear" w:color="auto" w:fill="FFFFFF"/>
            <w:vAlign w:val="center"/>
          </w:tcPr>
          <w:p w14:paraId="7C9017D2" w14:textId="77777777" w:rsidR="00347368" w:rsidRPr="00BD14AD" w:rsidRDefault="00347368" w:rsidP="00BD14AD">
            <w:pPr>
              <w:spacing w:line="276" w:lineRule="auto"/>
              <w:ind w:left="-108" w:right="-88" w:firstLine="108"/>
              <w:jc w:val="center"/>
              <w:rPr>
                <w:rFonts w:cs="Tahoma"/>
                <w:sz w:val="18"/>
                <w:szCs w:val="18"/>
                <w:lang w:val="en-US"/>
              </w:rPr>
            </w:pPr>
          </w:p>
        </w:tc>
        <w:tc>
          <w:tcPr>
            <w:tcW w:w="668" w:type="pct"/>
            <w:tcBorders>
              <w:bottom w:val="single" w:sz="4" w:space="0" w:color="auto"/>
            </w:tcBorders>
            <w:shd w:val="clear" w:color="auto" w:fill="FFFFFF"/>
            <w:vAlign w:val="center"/>
          </w:tcPr>
          <w:p w14:paraId="3EEECB2D" w14:textId="77777777" w:rsidR="00347368" w:rsidRPr="00BD14AD" w:rsidRDefault="00347368" w:rsidP="00BD14AD">
            <w:pPr>
              <w:spacing w:line="276" w:lineRule="auto"/>
              <w:ind w:left="-108" w:right="-88" w:firstLine="108"/>
              <w:jc w:val="center"/>
              <w:rPr>
                <w:rFonts w:cs="Tahoma"/>
                <w:sz w:val="18"/>
                <w:szCs w:val="18"/>
                <w:lang w:val="en-US"/>
              </w:rPr>
            </w:pPr>
          </w:p>
        </w:tc>
        <w:tc>
          <w:tcPr>
            <w:tcW w:w="430" w:type="pct"/>
            <w:tcBorders>
              <w:bottom w:val="single" w:sz="4" w:space="0" w:color="auto"/>
            </w:tcBorders>
            <w:shd w:val="clear" w:color="auto" w:fill="FFFFFF"/>
            <w:vAlign w:val="center"/>
          </w:tcPr>
          <w:p w14:paraId="69F548CC" w14:textId="77777777" w:rsidR="00347368" w:rsidRPr="00BD14AD" w:rsidRDefault="00347368" w:rsidP="00BD14AD">
            <w:pPr>
              <w:spacing w:line="276" w:lineRule="auto"/>
              <w:ind w:left="-108" w:right="-88" w:firstLine="108"/>
              <w:jc w:val="center"/>
              <w:rPr>
                <w:rFonts w:cs="Tahoma"/>
                <w:sz w:val="18"/>
                <w:szCs w:val="18"/>
                <w:lang w:val="en-US"/>
              </w:rPr>
            </w:pPr>
          </w:p>
        </w:tc>
        <w:tc>
          <w:tcPr>
            <w:tcW w:w="937" w:type="pct"/>
            <w:tcBorders>
              <w:bottom w:val="single" w:sz="4" w:space="0" w:color="auto"/>
            </w:tcBorders>
            <w:shd w:val="clear" w:color="auto" w:fill="FFFFFF"/>
            <w:vAlign w:val="center"/>
          </w:tcPr>
          <w:p w14:paraId="01F6B6F2" w14:textId="77777777" w:rsidR="00347368" w:rsidRPr="00BD14AD" w:rsidRDefault="00347368" w:rsidP="00BD14AD">
            <w:pPr>
              <w:spacing w:line="276" w:lineRule="auto"/>
              <w:ind w:left="-108" w:right="-88" w:firstLine="108"/>
              <w:jc w:val="center"/>
              <w:rPr>
                <w:rFonts w:cs="Tahoma"/>
                <w:sz w:val="18"/>
                <w:szCs w:val="18"/>
                <w:lang w:val="en-US"/>
              </w:rPr>
            </w:pPr>
          </w:p>
        </w:tc>
      </w:tr>
      <w:tr w:rsidR="00347368" w:rsidRPr="00BD14AD" w14:paraId="5622B469" w14:textId="77777777" w:rsidTr="002A7E10">
        <w:trPr>
          <w:trHeight w:val="284"/>
        </w:trPr>
        <w:tc>
          <w:tcPr>
            <w:tcW w:w="415" w:type="pct"/>
            <w:shd w:val="clear" w:color="auto" w:fill="FFFFFF"/>
          </w:tcPr>
          <w:p w14:paraId="3769489C" w14:textId="4962437C" w:rsidR="00347368" w:rsidRPr="006D7FFB" w:rsidRDefault="006D7FFB" w:rsidP="00BD14AD">
            <w:pPr>
              <w:spacing w:line="276" w:lineRule="auto"/>
              <w:ind w:right="-88"/>
              <w:jc w:val="center"/>
              <w:rPr>
                <w:rFonts w:cs="Tahoma"/>
                <w:sz w:val="18"/>
                <w:szCs w:val="18"/>
                <w:lang w:val="el-GR"/>
              </w:rPr>
            </w:pPr>
            <w:r>
              <w:rPr>
                <w:rFonts w:cs="Tahoma"/>
                <w:sz w:val="18"/>
                <w:szCs w:val="18"/>
                <w:lang w:val="el-GR"/>
              </w:rPr>
              <w:t>3</w:t>
            </w:r>
          </w:p>
        </w:tc>
        <w:tc>
          <w:tcPr>
            <w:tcW w:w="1268" w:type="pct"/>
            <w:shd w:val="clear" w:color="auto" w:fill="FFFFFF"/>
          </w:tcPr>
          <w:p w14:paraId="5D135D1D" w14:textId="2F328AC9" w:rsidR="00347368" w:rsidRPr="00BD14AD" w:rsidRDefault="00347368" w:rsidP="00BD14AD">
            <w:pPr>
              <w:spacing w:line="276" w:lineRule="auto"/>
              <w:ind w:left="-108" w:right="-88" w:firstLine="108"/>
              <w:rPr>
                <w:rFonts w:cs="Tahoma"/>
                <w:sz w:val="18"/>
                <w:szCs w:val="18"/>
                <w:lang w:val="el-GR"/>
              </w:rPr>
            </w:pPr>
          </w:p>
        </w:tc>
        <w:tc>
          <w:tcPr>
            <w:tcW w:w="599" w:type="pct"/>
            <w:tcBorders>
              <w:bottom w:val="single" w:sz="4" w:space="0" w:color="auto"/>
              <w:right w:val="single" w:sz="4" w:space="0" w:color="auto"/>
            </w:tcBorders>
            <w:shd w:val="clear" w:color="auto" w:fill="FFFFFF"/>
            <w:vAlign w:val="center"/>
          </w:tcPr>
          <w:p w14:paraId="666DDE14" w14:textId="77777777" w:rsidR="00347368" w:rsidRPr="00BD14AD" w:rsidRDefault="00347368" w:rsidP="00BD14AD">
            <w:pPr>
              <w:spacing w:line="276" w:lineRule="auto"/>
              <w:ind w:left="-108" w:right="-88" w:firstLine="108"/>
              <w:jc w:val="center"/>
              <w:rPr>
                <w:rFonts w:cs="Tahoma"/>
                <w:sz w:val="18"/>
                <w:szCs w:val="18"/>
                <w:lang w:val="el-GR"/>
              </w:rPr>
            </w:pPr>
          </w:p>
        </w:tc>
        <w:tc>
          <w:tcPr>
            <w:tcW w:w="683" w:type="pct"/>
            <w:tcBorders>
              <w:left w:val="single" w:sz="4" w:space="0" w:color="auto"/>
              <w:bottom w:val="single" w:sz="4" w:space="0" w:color="auto"/>
            </w:tcBorders>
            <w:shd w:val="clear" w:color="auto" w:fill="FFFFFF"/>
            <w:vAlign w:val="center"/>
          </w:tcPr>
          <w:p w14:paraId="1FED8B05" w14:textId="77777777" w:rsidR="00347368" w:rsidRPr="00BD14AD" w:rsidRDefault="00347368" w:rsidP="00BD14AD">
            <w:pPr>
              <w:spacing w:line="276" w:lineRule="auto"/>
              <w:ind w:left="-108" w:right="-88" w:firstLine="108"/>
              <w:jc w:val="center"/>
              <w:rPr>
                <w:rFonts w:cs="Tahoma"/>
                <w:sz w:val="18"/>
                <w:szCs w:val="18"/>
                <w:lang w:val="el-GR"/>
              </w:rPr>
            </w:pPr>
          </w:p>
        </w:tc>
        <w:tc>
          <w:tcPr>
            <w:tcW w:w="668" w:type="pct"/>
            <w:tcBorders>
              <w:bottom w:val="single" w:sz="4" w:space="0" w:color="auto"/>
            </w:tcBorders>
            <w:shd w:val="clear" w:color="auto" w:fill="FFFFFF"/>
            <w:vAlign w:val="center"/>
          </w:tcPr>
          <w:p w14:paraId="76FB0BEA" w14:textId="77777777" w:rsidR="00347368" w:rsidRPr="00BD14AD" w:rsidRDefault="00347368" w:rsidP="00BD14AD">
            <w:pPr>
              <w:spacing w:line="276" w:lineRule="auto"/>
              <w:ind w:left="-108" w:right="-88" w:firstLine="108"/>
              <w:jc w:val="center"/>
              <w:rPr>
                <w:rFonts w:cs="Tahoma"/>
                <w:sz w:val="18"/>
                <w:szCs w:val="18"/>
                <w:lang w:val="el-GR"/>
              </w:rPr>
            </w:pPr>
          </w:p>
        </w:tc>
        <w:tc>
          <w:tcPr>
            <w:tcW w:w="430" w:type="pct"/>
            <w:tcBorders>
              <w:bottom w:val="single" w:sz="4" w:space="0" w:color="auto"/>
            </w:tcBorders>
            <w:shd w:val="clear" w:color="auto" w:fill="FFFFFF"/>
            <w:vAlign w:val="center"/>
          </w:tcPr>
          <w:p w14:paraId="18050CB1" w14:textId="77777777" w:rsidR="00347368" w:rsidRPr="00BD14AD" w:rsidRDefault="00347368" w:rsidP="00BD14AD">
            <w:pPr>
              <w:spacing w:line="276" w:lineRule="auto"/>
              <w:ind w:left="-108" w:right="-88" w:firstLine="108"/>
              <w:jc w:val="center"/>
              <w:rPr>
                <w:rFonts w:cs="Tahoma"/>
                <w:sz w:val="18"/>
                <w:szCs w:val="18"/>
                <w:lang w:val="el-GR"/>
              </w:rPr>
            </w:pPr>
          </w:p>
        </w:tc>
        <w:tc>
          <w:tcPr>
            <w:tcW w:w="937" w:type="pct"/>
            <w:tcBorders>
              <w:bottom w:val="single" w:sz="4" w:space="0" w:color="auto"/>
            </w:tcBorders>
            <w:shd w:val="clear" w:color="auto" w:fill="FFFFFF"/>
            <w:vAlign w:val="center"/>
          </w:tcPr>
          <w:p w14:paraId="14C49F5F" w14:textId="77777777" w:rsidR="00347368" w:rsidRPr="00BD14AD" w:rsidRDefault="00347368" w:rsidP="00BD14AD">
            <w:pPr>
              <w:spacing w:line="276" w:lineRule="auto"/>
              <w:ind w:left="-108" w:right="-88" w:firstLine="94"/>
              <w:jc w:val="center"/>
              <w:rPr>
                <w:rFonts w:cs="Tahoma"/>
                <w:sz w:val="18"/>
                <w:szCs w:val="18"/>
                <w:lang w:val="el-GR"/>
              </w:rPr>
            </w:pPr>
          </w:p>
        </w:tc>
      </w:tr>
      <w:tr w:rsidR="00347368" w:rsidRPr="00BD14AD" w14:paraId="34DFC677" w14:textId="77777777" w:rsidTr="002A7E10">
        <w:trPr>
          <w:trHeight w:val="284"/>
        </w:trPr>
        <w:tc>
          <w:tcPr>
            <w:tcW w:w="1683" w:type="pct"/>
            <w:gridSpan w:val="2"/>
            <w:tcBorders>
              <w:right w:val="single" w:sz="4" w:space="0" w:color="auto"/>
            </w:tcBorders>
            <w:shd w:val="pct15" w:color="auto" w:fill="auto"/>
            <w:vAlign w:val="center"/>
          </w:tcPr>
          <w:p w14:paraId="0C700321" w14:textId="77777777" w:rsidR="00347368" w:rsidRPr="00BD14AD" w:rsidRDefault="00347368" w:rsidP="00BD14AD">
            <w:pPr>
              <w:spacing w:line="276" w:lineRule="auto"/>
              <w:ind w:left="-108" w:right="-88" w:firstLine="108"/>
              <w:jc w:val="center"/>
              <w:rPr>
                <w:rFonts w:cs="Tahoma"/>
                <w:sz w:val="18"/>
                <w:szCs w:val="18"/>
                <w:lang w:val="el-GR"/>
              </w:rPr>
            </w:pPr>
            <w:r w:rsidRPr="00BD14AD">
              <w:rPr>
                <w:rFonts w:cs="Tahoma"/>
                <w:sz w:val="18"/>
                <w:szCs w:val="18"/>
                <w:lang w:val="el-GR"/>
              </w:rPr>
              <w:t>ΣΥΝΟΛΟ</w:t>
            </w:r>
          </w:p>
        </w:tc>
        <w:tc>
          <w:tcPr>
            <w:tcW w:w="599" w:type="pct"/>
            <w:tcBorders>
              <w:right w:val="single" w:sz="4" w:space="0" w:color="auto"/>
            </w:tcBorders>
            <w:shd w:val="pct15" w:color="auto" w:fill="auto"/>
            <w:vAlign w:val="center"/>
          </w:tcPr>
          <w:p w14:paraId="5B7A6C73" w14:textId="77777777" w:rsidR="00347368" w:rsidRPr="00BD14AD" w:rsidRDefault="00347368" w:rsidP="00BD14AD">
            <w:pPr>
              <w:spacing w:line="276" w:lineRule="auto"/>
              <w:ind w:left="-108" w:right="-88" w:firstLine="108"/>
              <w:jc w:val="center"/>
              <w:rPr>
                <w:rFonts w:cs="Tahoma"/>
                <w:sz w:val="18"/>
                <w:szCs w:val="18"/>
                <w:lang w:val="el-GR"/>
              </w:rPr>
            </w:pPr>
          </w:p>
        </w:tc>
        <w:tc>
          <w:tcPr>
            <w:tcW w:w="683" w:type="pct"/>
            <w:tcBorders>
              <w:right w:val="single" w:sz="4" w:space="0" w:color="auto"/>
            </w:tcBorders>
            <w:shd w:val="clear" w:color="auto" w:fill="808080" w:themeFill="background1" w:themeFillShade="80"/>
            <w:vAlign w:val="center"/>
          </w:tcPr>
          <w:p w14:paraId="029F55F7" w14:textId="77777777" w:rsidR="00347368" w:rsidRPr="00BD14AD" w:rsidRDefault="00347368" w:rsidP="00BD14AD">
            <w:pPr>
              <w:spacing w:line="276" w:lineRule="auto"/>
              <w:ind w:left="-108" w:right="-88" w:firstLine="108"/>
              <w:jc w:val="center"/>
              <w:rPr>
                <w:rFonts w:cs="Tahoma"/>
                <w:sz w:val="18"/>
                <w:szCs w:val="18"/>
                <w:lang w:val="el-GR"/>
              </w:rPr>
            </w:pPr>
          </w:p>
        </w:tc>
        <w:tc>
          <w:tcPr>
            <w:tcW w:w="668" w:type="pct"/>
            <w:tcBorders>
              <w:left w:val="single" w:sz="4" w:space="0" w:color="auto"/>
              <w:bottom w:val="single" w:sz="4" w:space="0" w:color="auto"/>
            </w:tcBorders>
            <w:shd w:val="clear" w:color="auto" w:fill="D9D9D9" w:themeFill="background1" w:themeFillShade="D9"/>
            <w:vAlign w:val="center"/>
          </w:tcPr>
          <w:p w14:paraId="35B1A492" w14:textId="77777777" w:rsidR="00347368" w:rsidRPr="00BD14AD" w:rsidRDefault="00347368" w:rsidP="00BD14AD">
            <w:pPr>
              <w:spacing w:line="276" w:lineRule="auto"/>
              <w:ind w:left="-108" w:right="-88" w:firstLine="108"/>
              <w:jc w:val="center"/>
              <w:rPr>
                <w:rFonts w:cs="Tahoma"/>
                <w:sz w:val="18"/>
                <w:szCs w:val="18"/>
                <w:lang w:val="el-GR"/>
              </w:rPr>
            </w:pPr>
          </w:p>
        </w:tc>
        <w:tc>
          <w:tcPr>
            <w:tcW w:w="430" w:type="pct"/>
            <w:shd w:val="clear" w:color="auto" w:fill="D9D9D9" w:themeFill="background1" w:themeFillShade="D9"/>
            <w:vAlign w:val="center"/>
          </w:tcPr>
          <w:p w14:paraId="7B034596" w14:textId="77777777" w:rsidR="00347368" w:rsidRPr="00BD14AD" w:rsidRDefault="00347368" w:rsidP="00BD14AD">
            <w:pPr>
              <w:spacing w:line="276" w:lineRule="auto"/>
              <w:ind w:left="-108" w:right="-88" w:firstLine="108"/>
              <w:jc w:val="center"/>
              <w:rPr>
                <w:rFonts w:cs="Tahoma"/>
                <w:sz w:val="18"/>
                <w:szCs w:val="18"/>
                <w:lang w:val="el-GR"/>
              </w:rPr>
            </w:pPr>
          </w:p>
        </w:tc>
        <w:tc>
          <w:tcPr>
            <w:tcW w:w="937" w:type="pct"/>
            <w:shd w:val="clear" w:color="auto" w:fill="D9D9D9" w:themeFill="background1" w:themeFillShade="D9"/>
            <w:vAlign w:val="center"/>
          </w:tcPr>
          <w:p w14:paraId="47918673" w14:textId="77777777" w:rsidR="00347368" w:rsidRPr="00BD14AD" w:rsidRDefault="00347368" w:rsidP="00BD14AD">
            <w:pPr>
              <w:spacing w:line="276" w:lineRule="auto"/>
              <w:ind w:left="-108" w:right="-88" w:firstLine="108"/>
              <w:jc w:val="center"/>
              <w:rPr>
                <w:rFonts w:cs="Tahoma"/>
                <w:sz w:val="18"/>
                <w:szCs w:val="18"/>
                <w:lang w:val="el-GR"/>
              </w:rPr>
            </w:pPr>
          </w:p>
        </w:tc>
      </w:tr>
    </w:tbl>
    <w:p w14:paraId="07CD9129" w14:textId="77777777" w:rsidR="000D2ABA" w:rsidRPr="00BD14AD" w:rsidRDefault="000D2ABA" w:rsidP="00BD14AD">
      <w:pPr>
        <w:spacing w:line="276" w:lineRule="auto"/>
        <w:rPr>
          <w:rFonts w:cs="Tahoma"/>
          <w:lang w:val="el-GR"/>
        </w:rPr>
      </w:pPr>
    </w:p>
    <w:p w14:paraId="4FED6564" w14:textId="77777777" w:rsidR="000D2ABA" w:rsidRDefault="000D2ABA" w:rsidP="00BD14AD">
      <w:pPr>
        <w:spacing w:line="276" w:lineRule="auto"/>
        <w:rPr>
          <w:rFonts w:cs="Tahoma"/>
          <w:lang w:val="el-GR"/>
        </w:rPr>
      </w:pPr>
    </w:p>
    <w:p w14:paraId="02FB335F" w14:textId="77777777" w:rsidR="002A7E10" w:rsidRPr="00BD14AD" w:rsidRDefault="002A7E10" w:rsidP="00BD14AD">
      <w:pPr>
        <w:spacing w:line="276" w:lineRule="auto"/>
        <w:rPr>
          <w:rFonts w:cs="Tahoma"/>
          <w:lang w:val="el-GR"/>
        </w:rPr>
      </w:pPr>
    </w:p>
    <w:p w14:paraId="61578CDC" w14:textId="77777777" w:rsidR="000D2ABA" w:rsidRPr="00BD14AD" w:rsidRDefault="000D2ABA">
      <w:pPr>
        <w:pStyle w:val="32"/>
        <w:numPr>
          <w:ilvl w:val="2"/>
          <w:numId w:val="29"/>
        </w:numPr>
        <w:spacing w:line="276" w:lineRule="auto"/>
        <w:ind w:left="1134" w:hanging="414"/>
        <w:rPr>
          <w:rFonts w:cs="Tahoma"/>
          <w:lang w:val="el-GR"/>
        </w:rPr>
      </w:pPr>
      <w:bookmarkStart w:id="737" w:name="_Toc53671373"/>
      <w:bookmarkStart w:id="738" w:name="_Toc97194383"/>
      <w:bookmarkStart w:id="739" w:name="_Toc97194487"/>
      <w:bookmarkStart w:id="740" w:name="_Toc180679469"/>
      <w:bookmarkStart w:id="741" w:name="_Toc204855599"/>
      <w:r w:rsidRPr="00BD14AD">
        <w:rPr>
          <w:rFonts w:cs="Tahoma"/>
          <w:lang w:val="el-GR"/>
        </w:rPr>
        <w:t>Άλλες δαπάνες</w:t>
      </w:r>
      <w:bookmarkEnd w:id="732"/>
      <w:bookmarkEnd w:id="733"/>
      <w:bookmarkEnd w:id="734"/>
      <w:bookmarkEnd w:id="735"/>
      <w:bookmarkEnd w:id="736"/>
      <w:bookmarkEnd w:id="737"/>
      <w:bookmarkEnd w:id="738"/>
      <w:bookmarkEnd w:id="739"/>
      <w:bookmarkEnd w:id="740"/>
      <w:bookmarkEnd w:id="741"/>
    </w:p>
    <w:tbl>
      <w:tblPr>
        <w:tblW w:w="5095"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1"/>
        <w:gridCol w:w="4180"/>
        <w:gridCol w:w="1133"/>
        <w:gridCol w:w="1032"/>
        <w:gridCol w:w="903"/>
        <w:gridCol w:w="581"/>
        <w:gridCol w:w="1481"/>
      </w:tblGrid>
      <w:tr w:rsidR="006D7FFB" w:rsidRPr="002A7E10" w14:paraId="52464645" w14:textId="77777777" w:rsidTr="002A7E10">
        <w:trPr>
          <w:cantSplit/>
        </w:trPr>
        <w:tc>
          <w:tcPr>
            <w:tcW w:w="255" w:type="pct"/>
            <w:vMerge w:val="restart"/>
            <w:shd w:val="clear" w:color="auto" w:fill="E6E6E6"/>
            <w:vAlign w:val="center"/>
          </w:tcPr>
          <w:p w14:paraId="76C3C476" w14:textId="77777777" w:rsidR="006D7FFB" w:rsidRPr="002A7E10" w:rsidRDefault="006D7FFB" w:rsidP="002A7E10">
            <w:pPr>
              <w:jc w:val="center"/>
              <w:rPr>
                <w:sz w:val="18"/>
                <w:szCs w:val="20"/>
                <w:lang w:val="el-GR"/>
              </w:rPr>
            </w:pPr>
            <w:r w:rsidRPr="002A7E10">
              <w:rPr>
                <w:sz w:val="18"/>
                <w:szCs w:val="20"/>
                <w:lang w:val="el-GR"/>
              </w:rPr>
              <w:t>Α/Α</w:t>
            </w:r>
          </w:p>
        </w:tc>
        <w:tc>
          <w:tcPr>
            <w:tcW w:w="2131" w:type="pct"/>
            <w:vMerge w:val="restart"/>
            <w:shd w:val="clear" w:color="auto" w:fill="E6E6E6"/>
            <w:vAlign w:val="center"/>
          </w:tcPr>
          <w:p w14:paraId="4ACEC5B8" w14:textId="6F840CE7" w:rsidR="006D7FFB" w:rsidRPr="002A7E10" w:rsidRDefault="006D7FFB" w:rsidP="002A7E10">
            <w:pPr>
              <w:jc w:val="center"/>
              <w:rPr>
                <w:sz w:val="18"/>
                <w:szCs w:val="20"/>
                <w:lang w:val="el-GR"/>
              </w:rPr>
            </w:pPr>
            <w:r w:rsidRPr="002A7E10">
              <w:rPr>
                <w:sz w:val="18"/>
                <w:szCs w:val="20"/>
                <w:lang w:val="el-GR"/>
              </w:rPr>
              <w:t>ΠΕΡΙΓΡΑΦΗ</w:t>
            </w:r>
          </w:p>
        </w:tc>
        <w:tc>
          <w:tcPr>
            <w:tcW w:w="577" w:type="pct"/>
            <w:vMerge w:val="restart"/>
            <w:shd w:val="clear" w:color="auto" w:fill="E6E6E6"/>
            <w:vAlign w:val="center"/>
          </w:tcPr>
          <w:p w14:paraId="7983F297" w14:textId="77777777" w:rsidR="006D7FFB" w:rsidRPr="002A7E10" w:rsidRDefault="006D7FFB" w:rsidP="002A7E10">
            <w:pPr>
              <w:jc w:val="center"/>
              <w:rPr>
                <w:sz w:val="18"/>
                <w:szCs w:val="20"/>
                <w:lang w:val="el-GR"/>
              </w:rPr>
            </w:pPr>
            <w:r w:rsidRPr="002A7E10">
              <w:rPr>
                <w:sz w:val="18"/>
                <w:szCs w:val="20"/>
                <w:lang w:val="el-GR"/>
              </w:rPr>
              <w:t>ΠΟΣΟΤΗΤΑ</w:t>
            </w:r>
          </w:p>
        </w:tc>
        <w:tc>
          <w:tcPr>
            <w:tcW w:w="985" w:type="pct"/>
            <w:gridSpan w:val="2"/>
            <w:shd w:val="clear" w:color="auto" w:fill="E6E6E6"/>
            <w:vAlign w:val="center"/>
          </w:tcPr>
          <w:p w14:paraId="55FE8763" w14:textId="77777777" w:rsidR="006D7FFB" w:rsidRPr="002A7E10" w:rsidRDefault="006D7FFB" w:rsidP="002A7E10">
            <w:pPr>
              <w:jc w:val="center"/>
              <w:rPr>
                <w:sz w:val="18"/>
                <w:szCs w:val="20"/>
                <w:lang w:val="el-GR"/>
              </w:rPr>
            </w:pPr>
            <w:r w:rsidRPr="002A7E10">
              <w:rPr>
                <w:sz w:val="18"/>
                <w:szCs w:val="20"/>
                <w:lang w:val="el-GR"/>
              </w:rPr>
              <w:t>ΑΞΙΑ ΧΩΡΙΣ ΦΠΑ [€]</w:t>
            </w:r>
          </w:p>
        </w:tc>
        <w:tc>
          <w:tcPr>
            <w:tcW w:w="296" w:type="pct"/>
            <w:vMerge w:val="restart"/>
            <w:shd w:val="clear" w:color="auto" w:fill="E6E6E6"/>
            <w:vAlign w:val="center"/>
          </w:tcPr>
          <w:p w14:paraId="209CB69C" w14:textId="77777777" w:rsidR="006D7FFB" w:rsidRPr="002A7E10" w:rsidRDefault="006D7FFB" w:rsidP="002A7E10">
            <w:pPr>
              <w:jc w:val="center"/>
              <w:rPr>
                <w:sz w:val="18"/>
                <w:szCs w:val="20"/>
                <w:lang w:val="el-GR"/>
              </w:rPr>
            </w:pPr>
            <w:r w:rsidRPr="002A7E10">
              <w:rPr>
                <w:sz w:val="18"/>
                <w:szCs w:val="20"/>
                <w:lang w:val="el-GR"/>
              </w:rPr>
              <w:t>ΦΠΑ [€]</w:t>
            </w:r>
          </w:p>
        </w:tc>
        <w:tc>
          <w:tcPr>
            <w:tcW w:w="755" w:type="pct"/>
            <w:vMerge w:val="restart"/>
            <w:shd w:val="clear" w:color="auto" w:fill="E6E6E6"/>
            <w:vAlign w:val="center"/>
          </w:tcPr>
          <w:p w14:paraId="371649C0" w14:textId="1FE9CD11" w:rsidR="006D7FFB" w:rsidRPr="002A7E10" w:rsidRDefault="006D7FFB" w:rsidP="002A7E10">
            <w:pPr>
              <w:jc w:val="center"/>
              <w:rPr>
                <w:sz w:val="18"/>
                <w:szCs w:val="20"/>
                <w:lang w:val="el-GR"/>
              </w:rPr>
            </w:pPr>
            <w:r w:rsidRPr="002A7E10">
              <w:rPr>
                <w:sz w:val="18"/>
                <w:szCs w:val="20"/>
                <w:lang w:val="el-GR"/>
              </w:rPr>
              <w:t>ΣΥΝΟΛΙΚΗ ΑΞΙΑ</w:t>
            </w:r>
          </w:p>
          <w:p w14:paraId="6D1824BD" w14:textId="77777777" w:rsidR="006D7FFB" w:rsidRPr="002A7E10" w:rsidRDefault="006D7FFB" w:rsidP="002A7E10">
            <w:pPr>
              <w:jc w:val="center"/>
              <w:rPr>
                <w:sz w:val="18"/>
                <w:szCs w:val="20"/>
                <w:lang w:val="el-GR"/>
              </w:rPr>
            </w:pPr>
            <w:r w:rsidRPr="002A7E10">
              <w:rPr>
                <w:sz w:val="18"/>
                <w:szCs w:val="20"/>
                <w:lang w:val="el-GR"/>
              </w:rPr>
              <w:t>ΜΕ ΦΠΑ [€]</w:t>
            </w:r>
          </w:p>
        </w:tc>
      </w:tr>
      <w:tr w:rsidR="006D7FFB" w:rsidRPr="00BD14AD" w14:paraId="080AE479" w14:textId="77777777" w:rsidTr="002A7E10">
        <w:trPr>
          <w:cantSplit/>
        </w:trPr>
        <w:tc>
          <w:tcPr>
            <w:tcW w:w="255" w:type="pct"/>
            <w:vMerge/>
            <w:shd w:val="clear" w:color="auto" w:fill="E6E6E6"/>
            <w:vAlign w:val="center"/>
          </w:tcPr>
          <w:p w14:paraId="6D029636" w14:textId="77777777" w:rsidR="006D7FFB" w:rsidRPr="00BD14AD" w:rsidRDefault="006D7FFB" w:rsidP="00BD14AD">
            <w:pPr>
              <w:spacing w:before="60" w:after="60" w:line="276" w:lineRule="auto"/>
              <w:rPr>
                <w:rFonts w:cs="Tahoma"/>
                <w:sz w:val="18"/>
                <w:szCs w:val="18"/>
                <w:lang w:val="el-GR"/>
              </w:rPr>
            </w:pPr>
          </w:p>
        </w:tc>
        <w:tc>
          <w:tcPr>
            <w:tcW w:w="2131" w:type="pct"/>
            <w:vMerge/>
            <w:shd w:val="clear" w:color="auto" w:fill="E6E6E6"/>
            <w:vAlign w:val="center"/>
          </w:tcPr>
          <w:p w14:paraId="5E08FE5A" w14:textId="77777777" w:rsidR="006D7FFB" w:rsidRPr="00BD14AD" w:rsidRDefault="006D7FFB" w:rsidP="00BD14AD">
            <w:pPr>
              <w:spacing w:before="60" w:after="60" w:line="276" w:lineRule="auto"/>
              <w:rPr>
                <w:rFonts w:cs="Tahoma"/>
                <w:sz w:val="18"/>
                <w:szCs w:val="18"/>
                <w:lang w:val="el-GR"/>
              </w:rPr>
            </w:pPr>
          </w:p>
        </w:tc>
        <w:tc>
          <w:tcPr>
            <w:tcW w:w="577" w:type="pct"/>
            <w:vMerge/>
            <w:shd w:val="clear" w:color="auto" w:fill="E6E6E6"/>
            <w:vAlign w:val="center"/>
          </w:tcPr>
          <w:p w14:paraId="1A129F3C" w14:textId="77777777" w:rsidR="006D7FFB" w:rsidRPr="00BD14AD" w:rsidRDefault="006D7FFB" w:rsidP="00BD14AD">
            <w:pPr>
              <w:spacing w:before="60" w:after="60" w:line="276" w:lineRule="auto"/>
              <w:rPr>
                <w:rFonts w:cs="Tahoma"/>
                <w:sz w:val="18"/>
                <w:szCs w:val="18"/>
                <w:lang w:val="el-GR"/>
              </w:rPr>
            </w:pPr>
          </w:p>
        </w:tc>
        <w:tc>
          <w:tcPr>
            <w:tcW w:w="525" w:type="pct"/>
            <w:shd w:val="clear" w:color="auto" w:fill="E6E6E6"/>
            <w:vAlign w:val="center"/>
          </w:tcPr>
          <w:p w14:paraId="577380C9" w14:textId="77777777" w:rsidR="006D7FFB" w:rsidRPr="00BD14AD" w:rsidRDefault="006D7FFB" w:rsidP="002A7E10">
            <w:pPr>
              <w:spacing w:before="60" w:after="60" w:line="276" w:lineRule="auto"/>
              <w:jc w:val="center"/>
              <w:rPr>
                <w:rFonts w:cs="Tahoma"/>
                <w:sz w:val="18"/>
                <w:szCs w:val="18"/>
                <w:lang w:val="el-GR"/>
              </w:rPr>
            </w:pPr>
            <w:r w:rsidRPr="00BD14AD">
              <w:rPr>
                <w:rFonts w:cs="Tahoma"/>
                <w:sz w:val="18"/>
                <w:szCs w:val="18"/>
                <w:lang w:val="el-GR"/>
              </w:rPr>
              <w:t>ΤΙΜΗ ΜΟΝΑΔΑΣ</w:t>
            </w:r>
          </w:p>
        </w:tc>
        <w:tc>
          <w:tcPr>
            <w:tcW w:w="460" w:type="pct"/>
            <w:shd w:val="clear" w:color="auto" w:fill="E6E6E6"/>
            <w:vAlign w:val="center"/>
          </w:tcPr>
          <w:p w14:paraId="05207D82" w14:textId="77777777" w:rsidR="006D7FFB" w:rsidRPr="00BD14AD" w:rsidRDefault="006D7FFB" w:rsidP="002A7E10">
            <w:pPr>
              <w:spacing w:before="60" w:after="60" w:line="276" w:lineRule="auto"/>
              <w:jc w:val="center"/>
              <w:rPr>
                <w:rFonts w:cs="Tahoma"/>
                <w:sz w:val="18"/>
                <w:szCs w:val="18"/>
                <w:lang w:val="el-GR"/>
              </w:rPr>
            </w:pPr>
            <w:r w:rsidRPr="00BD14AD">
              <w:rPr>
                <w:rFonts w:cs="Tahoma"/>
                <w:sz w:val="18"/>
                <w:szCs w:val="18"/>
                <w:lang w:val="el-GR"/>
              </w:rPr>
              <w:t>ΣΥΝΟΛΟ</w:t>
            </w:r>
          </w:p>
        </w:tc>
        <w:tc>
          <w:tcPr>
            <w:tcW w:w="296" w:type="pct"/>
            <w:vMerge/>
            <w:shd w:val="clear" w:color="auto" w:fill="E6E6E6"/>
            <w:vAlign w:val="center"/>
          </w:tcPr>
          <w:p w14:paraId="4A7B9993" w14:textId="77777777" w:rsidR="006D7FFB" w:rsidRPr="00BD14AD" w:rsidRDefault="006D7FFB" w:rsidP="002A7E10">
            <w:pPr>
              <w:spacing w:before="60" w:after="60" w:line="276" w:lineRule="auto"/>
              <w:jc w:val="center"/>
              <w:rPr>
                <w:rFonts w:cs="Tahoma"/>
                <w:sz w:val="18"/>
                <w:szCs w:val="18"/>
                <w:lang w:val="el-GR"/>
              </w:rPr>
            </w:pPr>
          </w:p>
        </w:tc>
        <w:tc>
          <w:tcPr>
            <w:tcW w:w="755" w:type="pct"/>
            <w:vMerge/>
            <w:shd w:val="clear" w:color="auto" w:fill="E6E6E6"/>
            <w:vAlign w:val="center"/>
          </w:tcPr>
          <w:p w14:paraId="02BF82D5" w14:textId="77777777" w:rsidR="006D7FFB" w:rsidRPr="00BD14AD" w:rsidRDefault="006D7FFB" w:rsidP="00BD14AD">
            <w:pPr>
              <w:spacing w:before="60" w:after="60" w:line="276" w:lineRule="auto"/>
              <w:rPr>
                <w:rFonts w:cs="Tahoma"/>
                <w:sz w:val="18"/>
                <w:szCs w:val="18"/>
                <w:lang w:val="el-GR"/>
              </w:rPr>
            </w:pPr>
          </w:p>
        </w:tc>
      </w:tr>
      <w:tr w:rsidR="006D7FFB" w:rsidRPr="00BD14AD" w14:paraId="10F7DCBC" w14:textId="77777777" w:rsidTr="002A7E10">
        <w:trPr>
          <w:trHeight w:val="284"/>
        </w:trPr>
        <w:tc>
          <w:tcPr>
            <w:tcW w:w="255" w:type="pct"/>
            <w:vAlign w:val="center"/>
          </w:tcPr>
          <w:p w14:paraId="24EBA730" w14:textId="35F38785" w:rsidR="006D7FFB" w:rsidRPr="00BD14AD" w:rsidRDefault="001E23E7" w:rsidP="00BD14AD">
            <w:pPr>
              <w:spacing w:before="60" w:after="60" w:line="276" w:lineRule="auto"/>
              <w:rPr>
                <w:rFonts w:cs="Tahoma"/>
                <w:sz w:val="18"/>
                <w:szCs w:val="18"/>
                <w:lang w:val="el-GR"/>
              </w:rPr>
            </w:pPr>
            <w:r>
              <w:rPr>
                <w:rFonts w:cs="Tahoma"/>
                <w:sz w:val="18"/>
                <w:szCs w:val="18"/>
                <w:lang w:val="el-GR"/>
              </w:rPr>
              <w:t>1</w:t>
            </w:r>
          </w:p>
        </w:tc>
        <w:tc>
          <w:tcPr>
            <w:tcW w:w="2131" w:type="pct"/>
            <w:vAlign w:val="center"/>
          </w:tcPr>
          <w:p w14:paraId="535A67FA" w14:textId="77777777" w:rsidR="006D7FFB" w:rsidRPr="00BD14AD" w:rsidRDefault="006D7FFB" w:rsidP="00BD14AD">
            <w:pPr>
              <w:spacing w:before="60" w:after="60" w:line="276" w:lineRule="auto"/>
              <w:rPr>
                <w:rFonts w:cs="Tahoma"/>
                <w:sz w:val="18"/>
                <w:szCs w:val="18"/>
                <w:lang w:val="el-GR"/>
              </w:rPr>
            </w:pPr>
          </w:p>
        </w:tc>
        <w:tc>
          <w:tcPr>
            <w:tcW w:w="577" w:type="pct"/>
            <w:vAlign w:val="center"/>
          </w:tcPr>
          <w:p w14:paraId="4E53CF97" w14:textId="77777777" w:rsidR="006D7FFB" w:rsidRPr="00BD14AD" w:rsidRDefault="006D7FFB" w:rsidP="00BD14AD">
            <w:pPr>
              <w:spacing w:before="60" w:after="60" w:line="276" w:lineRule="auto"/>
              <w:rPr>
                <w:rFonts w:cs="Tahoma"/>
                <w:sz w:val="18"/>
                <w:szCs w:val="18"/>
                <w:lang w:val="el-GR"/>
              </w:rPr>
            </w:pPr>
          </w:p>
        </w:tc>
        <w:tc>
          <w:tcPr>
            <w:tcW w:w="525" w:type="pct"/>
            <w:vAlign w:val="center"/>
          </w:tcPr>
          <w:p w14:paraId="004FB1AB" w14:textId="77777777" w:rsidR="006D7FFB" w:rsidRPr="00BD14AD" w:rsidRDefault="006D7FFB" w:rsidP="00BD14AD">
            <w:pPr>
              <w:spacing w:before="60" w:after="60" w:line="276" w:lineRule="auto"/>
              <w:rPr>
                <w:rFonts w:cs="Tahoma"/>
                <w:sz w:val="18"/>
                <w:szCs w:val="18"/>
                <w:lang w:val="el-GR"/>
              </w:rPr>
            </w:pPr>
          </w:p>
        </w:tc>
        <w:tc>
          <w:tcPr>
            <w:tcW w:w="460" w:type="pct"/>
            <w:vAlign w:val="center"/>
          </w:tcPr>
          <w:p w14:paraId="0C5FB07C" w14:textId="77777777" w:rsidR="006D7FFB" w:rsidRPr="00BD14AD" w:rsidRDefault="006D7FFB" w:rsidP="00BD14AD">
            <w:pPr>
              <w:spacing w:before="60" w:after="60" w:line="276" w:lineRule="auto"/>
              <w:rPr>
                <w:rFonts w:cs="Tahoma"/>
                <w:sz w:val="18"/>
                <w:szCs w:val="18"/>
                <w:lang w:val="el-GR"/>
              </w:rPr>
            </w:pPr>
          </w:p>
        </w:tc>
        <w:tc>
          <w:tcPr>
            <w:tcW w:w="296" w:type="pct"/>
            <w:vAlign w:val="center"/>
          </w:tcPr>
          <w:p w14:paraId="4E0243D6" w14:textId="77777777" w:rsidR="006D7FFB" w:rsidRPr="00BD14AD" w:rsidRDefault="006D7FFB" w:rsidP="00BD14AD">
            <w:pPr>
              <w:spacing w:before="60" w:after="60" w:line="276" w:lineRule="auto"/>
              <w:rPr>
                <w:rFonts w:cs="Tahoma"/>
                <w:sz w:val="18"/>
                <w:szCs w:val="18"/>
                <w:lang w:val="el-GR"/>
              </w:rPr>
            </w:pPr>
          </w:p>
        </w:tc>
        <w:tc>
          <w:tcPr>
            <w:tcW w:w="755" w:type="pct"/>
            <w:vAlign w:val="center"/>
          </w:tcPr>
          <w:p w14:paraId="47F15933" w14:textId="77777777" w:rsidR="006D7FFB" w:rsidRPr="00BD14AD" w:rsidRDefault="006D7FFB" w:rsidP="00BD14AD">
            <w:pPr>
              <w:spacing w:before="60" w:after="60" w:line="276" w:lineRule="auto"/>
              <w:rPr>
                <w:rFonts w:cs="Tahoma"/>
                <w:sz w:val="18"/>
                <w:szCs w:val="18"/>
                <w:lang w:val="el-GR"/>
              </w:rPr>
            </w:pPr>
          </w:p>
        </w:tc>
      </w:tr>
      <w:tr w:rsidR="006D7FFB" w:rsidRPr="00BD14AD" w14:paraId="664BB833" w14:textId="77777777" w:rsidTr="002A7E10">
        <w:trPr>
          <w:trHeight w:val="284"/>
        </w:trPr>
        <w:tc>
          <w:tcPr>
            <w:tcW w:w="255" w:type="pct"/>
            <w:vAlign w:val="center"/>
          </w:tcPr>
          <w:p w14:paraId="0FDBDEA8" w14:textId="5AA2D434" w:rsidR="006D7FFB" w:rsidRPr="00BD14AD" w:rsidRDefault="001E23E7" w:rsidP="00BD14AD">
            <w:pPr>
              <w:spacing w:before="60" w:after="60" w:line="276" w:lineRule="auto"/>
              <w:rPr>
                <w:rFonts w:cs="Tahoma"/>
                <w:sz w:val="18"/>
                <w:szCs w:val="18"/>
                <w:lang w:val="el-GR"/>
              </w:rPr>
            </w:pPr>
            <w:r>
              <w:rPr>
                <w:rFonts w:cs="Tahoma"/>
                <w:sz w:val="18"/>
                <w:szCs w:val="18"/>
                <w:lang w:val="el-GR"/>
              </w:rPr>
              <w:t>2</w:t>
            </w:r>
          </w:p>
        </w:tc>
        <w:tc>
          <w:tcPr>
            <w:tcW w:w="2131" w:type="pct"/>
            <w:vAlign w:val="center"/>
          </w:tcPr>
          <w:p w14:paraId="57FBD991" w14:textId="77777777" w:rsidR="006D7FFB" w:rsidRPr="00BD14AD" w:rsidRDefault="006D7FFB" w:rsidP="00BD14AD">
            <w:pPr>
              <w:spacing w:before="60" w:after="60" w:line="276" w:lineRule="auto"/>
              <w:rPr>
                <w:rFonts w:cs="Tahoma"/>
                <w:sz w:val="18"/>
                <w:szCs w:val="18"/>
                <w:lang w:val="el-GR"/>
              </w:rPr>
            </w:pPr>
          </w:p>
        </w:tc>
        <w:tc>
          <w:tcPr>
            <w:tcW w:w="577" w:type="pct"/>
            <w:tcBorders>
              <w:bottom w:val="single" w:sz="4" w:space="0" w:color="auto"/>
            </w:tcBorders>
            <w:vAlign w:val="center"/>
          </w:tcPr>
          <w:p w14:paraId="73D661D4" w14:textId="77777777" w:rsidR="006D7FFB" w:rsidRPr="00BD14AD" w:rsidRDefault="006D7FFB" w:rsidP="00BD14AD">
            <w:pPr>
              <w:spacing w:before="60" w:after="60" w:line="276" w:lineRule="auto"/>
              <w:rPr>
                <w:rFonts w:cs="Tahoma"/>
                <w:sz w:val="18"/>
                <w:szCs w:val="18"/>
                <w:lang w:val="el-GR"/>
              </w:rPr>
            </w:pPr>
          </w:p>
        </w:tc>
        <w:tc>
          <w:tcPr>
            <w:tcW w:w="525" w:type="pct"/>
            <w:tcBorders>
              <w:bottom w:val="single" w:sz="4" w:space="0" w:color="auto"/>
            </w:tcBorders>
            <w:vAlign w:val="center"/>
          </w:tcPr>
          <w:p w14:paraId="027404EB" w14:textId="77777777" w:rsidR="006D7FFB" w:rsidRPr="00BD14AD" w:rsidRDefault="006D7FFB" w:rsidP="00BD14AD">
            <w:pPr>
              <w:spacing w:before="60" w:after="60" w:line="276" w:lineRule="auto"/>
              <w:rPr>
                <w:rFonts w:cs="Tahoma"/>
                <w:sz w:val="18"/>
                <w:szCs w:val="18"/>
                <w:lang w:val="el-GR"/>
              </w:rPr>
            </w:pPr>
          </w:p>
        </w:tc>
        <w:tc>
          <w:tcPr>
            <w:tcW w:w="460" w:type="pct"/>
            <w:vAlign w:val="center"/>
          </w:tcPr>
          <w:p w14:paraId="37ED6B70" w14:textId="77777777" w:rsidR="006D7FFB" w:rsidRPr="00BD14AD" w:rsidRDefault="006D7FFB" w:rsidP="00BD14AD">
            <w:pPr>
              <w:spacing w:before="60" w:after="60" w:line="276" w:lineRule="auto"/>
              <w:rPr>
                <w:rFonts w:cs="Tahoma"/>
                <w:sz w:val="18"/>
                <w:szCs w:val="18"/>
                <w:lang w:val="el-GR"/>
              </w:rPr>
            </w:pPr>
          </w:p>
        </w:tc>
        <w:tc>
          <w:tcPr>
            <w:tcW w:w="296" w:type="pct"/>
            <w:vAlign w:val="center"/>
          </w:tcPr>
          <w:p w14:paraId="2A3F66C8" w14:textId="77777777" w:rsidR="006D7FFB" w:rsidRPr="00BD14AD" w:rsidRDefault="006D7FFB" w:rsidP="00BD14AD">
            <w:pPr>
              <w:spacing w:before="60" w:after="60" w:line="276" w:lineRule="auto"/>
              <w:rPr>
                <w:rFonts w:cs="Tahoma"/>
                <w:sz w:val="18"/>
                <w:szCs w:val="18"/>
                <w:lang w:val="el-GR"/>
              </w:rPr>
            </w:pPr>
          </w:p>
        </w:tc>
        <w:tc>
          <w:tcPr>
            <w:tcW w:w="755" w:type="pct"/>
            <w:vAlign w:val="center"/>
          </w:tcPr>
          <w:p w14:paraId="5D56CEE3" w14:textId="77777777" w:rsidR="006D7FFB" w:rsidRPr="00BD14AD" w:rsidRDefault="006D7FFB" w:rsidP="00BD14AD">
            <w:pPr>
              <w:spacing w:before="60" w:after="60" w:line="276" w:lineRule="auto"/>
              <w:rPr>
                <w:rFonts w:cs="Tahoma"/>
                <w:sz w:val="18"/>
                <w:szCs w:val="18"/>
                <w:lang w:val="el-GR"/>
              </w:rPr>
            </w:pPr>
          </w:p>
        </w:tc>
      </w:tr>
      <w:tr w:rsidR="000D2ABA" w:rsidRPr="00BD14AD" w14:paraId="28A06DDC" w14:textId="77777777" w:rsidTr="002A7E10">
        <w:tblPrEx>
          <w:shd w:val="clear" w:color="auto" w:fill="FFFFFF"/>
        </w:tblPrEx>
        <w:trPr>
          <w:trHeight w:val="284"/>
        </w:trPr>
        <w:tc>
          <w:tcPr>
            <w:tcW w:w="3489" w:type="pct"/>
            <w:gridSpan w:val="4"/>
            <w:tcBorders>
              <w:right w:val="single" w:sz="4" w:space="0" w:color="auto"/>
            </w:tcBorders>
            <w:shd w:val="pct15" w:color="auto" w:fill="auto"/>
          </w:tcPr>
          <w:p w14:paraId="6BFBC5F1" w14:textId="77777777" w:rsidR="000D2ABA" w:rsidRPr="00BD14AD" w:rsidRDefault="000D2ABA" w:rsidP="00BD14AD">
            <w:pPr>
              <w:spacing w:before="60" w:after="60" w:line="276" w:lineRule="auto"/>
              <w:jc w:val="center"/>
              <w:rPr>
                <w:rFonts w:cs="Tahoma"/>
                <w:sz w:val="18"/>
                <w:szCs w:val="18"/>
                <w:lang w:val="el-GR"/>
              </w:rPr>
            </w:pPr>
            <w:r w:rsidRPr="00BD14AD">
              <w:rPr>
                <w:rFonts w:cs="Tahoma"/>
                <w:b/>
                <w:sz w:val="18"/>
                <w:szCs w:val="18"/>
                <w:lang w:val="el-GR"/>
              </w:rPr>
              <w:t>ΣΥΝΟΛΟ</w:t>
            </w:r>
          </w:p>
        </w:tc>
        <w:tc>
          <w:tcPr>
            <w:tcW w:w="460" w:type="pct"/>
            <w:tcBorders>
              <w:top w:val="single" w:sz="4" w:space="0" w:color="auto"/>
              <w:left w:val="single" w:sz="4" w:space="0" w:color="auto"/>
              <w:bottom w:val="single" w:sz="4" w:space="0" w:color="auto"/>
            </w:tcBorders>
            <w:shd w:val="clear" w:color="auto" w:fill="FFFFFF"/>
            <w:vAlign w:val="center"/>
          </w:tcPr>
          <w:p w14:paraId="34E593A1" w14:textId="77777777" w:rsidR="000D2ABA" w:rsidRPr="00BD14AD" w:rsidRDefault="000D2ABA" w:rsidP="00BD14AD">
            <w:pPr>
              <w:spacing w:before="60" w:after="60" w:line="276" w:lineRule="auto"/>
              <w:rPr>
                <w:rFonts w:cs="Tahoma"/>
                <w:sz w:val="18"/>
                <w:szCs w:val="18"/>
                <w:lang w:val="el-GR"/>
              </w:rPr>
            </w:pPr>
          </w:p>
        </w:tc>
        <w:tc>
          <w:tcPr>
            <w:tcW w:w="296" w:type="pct"/>
            <w:shd w:val="clear" w:color="auto" w:fill="FFFFFF"/>
            <w:vAlign w:val="center"/>
          </w:tcPr>
          <w:p w14:paraId="665D62AD" w14:textId="77777777" w:rsidR="000D2ABA" w:rsidRPr="00BD14AD" w:rsidRDefault="000D2ABA" w:rsidP="00BD14AD">
            <w:pPr>
              <w:spacing w:before="60" w:after="60" w:line="276" w:lineRule="auto"/>
              <w:rPr>
                <w:rFonts w:cs="Tahoma"/>
                <w:sz w:val="18"/>
                <w:szCs w:val="18"/>
                <w:lang w:val="el-GR"/>
              </w:rPr>
            </w:pPr>
          </w:p>
        </w:tc>
        <w:tc>
          <w:tcPr>
            <w:tcW w:w="755" w:type="pct"/>
            <w:shd w:val="clear" w:color="auto" w:fill="FFFFFF"/>
            <w:vAlign w:val="center"/>
          </w:tcPr>
          <w:p w14:paraId="279F62DD" w14:textId="77777777" w:rsidR="000D2ABA" w:rsidRPr="00BD14AD" w:rsidRDefault="000D2ABA" w:rsidP="00BD14AD">
            <w:pPr>
              <w:spacing w:before="60" w:after="60" w:line="276" w:lineRule="auto"/>
              <w:rPr>
                <w:rFonts w:cs="Tahoma"/>
                <w:sz w:val="18"/>
                <w:szCs w:val="18"/>
                <w:lang w:val="el-GR"/>
              </w:rPr>
            </w:pPr>
          </w:p>
        </w:tc>
      </w:tr>
    </w:tbl>
    <w:p w14:paraId="2DA365E4" w14:textId="77777777" w:rsidR="000D2ABA" w:rsidRDefault="000D2ABA" w:rsidP="00BD14AD">
      <w:pPr>
        <w:spacing w:line="276" w:lineRule="auto"/>
        <w:rPr>
          <w:rFonts w:cs="Tahoma"/>
          <w:lang w:val="el-GR"/>
        </w:rPr>
      </w:pPr>
      <w:bookmarkStart w:id="742" w:name="_Toc46178225"/>
      <w:bookmarkStart w:id="743" w:name="_Toc46178713"/>
      <w:bookmarkStart w:id="744" w:name="_Toc46179200"/>
      <w:bookmarkStart w:id="745" w:name="_Toc63254467"/>
      <w:bookmarkStart w:id="746" w:name="_Ref104352824"/>
      <w:bookmarkStart w:id="747" w:name="_Ref104352827"/>
      <w:bookmarkStart w:id="748" w:name="_Ref104352962"/>
      <w:bookmarkStart w:id="749" w:name="_Toc240445882"/>
      <w:bookmarkStart w:id="750" w:name="_Toc366852703"/>
      <w:bookmarkStart w:id="751" w:name="_Toc10632754"/>
      <w:bookmarkStart w:id="752" w:name="_Toc42167521"/>
      <w:bookmarkEnd w:id="742"/>
      <w:bookmarkEnd w:id="743"/>
      <w:bookmarkEnd w:id="744"/>
    </w:p>
    <w:p w14:paraId="351A143D" w14:textId="77777777" w:rsidR="002A7E10" w:rsidRDefault="002A7E10" w:rsidP="00BD14AD">
      <w:pPr>
        <w:spacing w:line="276" w:lineRule="auto"/>
        <w:rPr>
          <w:rFonts w:cs="Tahoma"/>
          <w:lang w:val="el-GR"/>
        </w:rPr>
      </w:pPr>
    </w:p>
    <w:p w14:paraId="11FF0291" w14:textId="77777777" w:rsidR="002A7E10" w:rsidRPr="00BD14AD" w:rsidRDefault="002A7E10" w:rsidP="00BD14AD">
      <w:pPr>
        <w:spacing w:line="276" w:lineRule="auto"/>
        <w:rPr>
          <w:rFonts w:cs="Tahoma"/>
          <w:lang w:val="el-GR"/>
        </w:rPr>
      </w:pPr>
    </w:p>
    <w:p w14:paraId="7088B4EA" w14:textId="77777777" w:rsidR="000D2ABA" w:rsidRPr="00BD14AD" w:rsidRDefault="000D2ABA">
      <w:pPr>
        <w:pStyle w:val="32"/>
        <w:numPr>
          <w:ilvl w:val="2"/>
          <w:numId w:val="29"/>
        </w:numPr>
        <w:spacing w:line="276" w:lineRule="auto"/>
        <w:ind w:left="1134" w:hanging="414"/>
        <w:rPr>
          <w:rFonts w:cs="Tahoma"/>
          <w:lang w:val="el-GR"/>
        </w:rPr>
      </w:pPr>
      <w:bookmarkStart w:id="753" w:name="_Ref52978018"/>
      <w:bookmarkStart w:id="754" w:name="_Toc53671374"/>
      <w:bookmarkStart w:id="755" w:name="_Toc97194384"/>
      <w:bookmarkStart w:id="756" w:name="_Toc97194488"/>
      <w:bookmarkStart w:id="757" w:name="_Toc180679470"/>
      <w:bookmarkStart w:id="758" w:name="_Toc204855600"/>
      <w:r w:rsidRPr="00BD14AD">
        <w:rPr>
          <w:rFonts w:cs="Tahoma"/>
          <w:lang w:val="el-GR"/>
        </w:rPr>
        <w:lastRenderedPageBreak/>
        <w:t>Συγκεντρωτικός Πίνακας Οικονομικής Προσφοράς</w:t>
      </w:r>
      <w:bookmarkEnd w:id="745"/>
      <w:r w:rsidRPr="00BD14AD">
        <w:rPr>
          <w:rFonts w:cs="Tahoma"/>
          <w:lang w:val="el-GR"/>
        </w:rPr>
        <w:t xml:space="preserve"> Έργου</w:t>
      </w:r>
      <w:bookmarkEnd w:id="746"/>
      <w:bookmarkEnd w:id="747"/>
      <w:bookmarkEnd w:id="748"/>
      <w:bookmarkEnd w:id="749"/>
      <w:bookmarkEnd w:id="750"/>
      <w:bookmarkEnd w:id="751"/>
      <w:bookmarkEnd w:id="752"/>
      <w:bookmarkEnd w:id="753"/>
      <w:bookmarkEnd w:id="754"/>
      <w:bookmarkEnd w:id="755"/>
      <w:bookmarkEnd w:id="756"/>
      <w:bookmarkEnd w:id="757"/>
      <w:bookmarkEnd w:id="758"/>
    </w:p>
    <w:tbl>
      <w:tblPr>
        <w:tblW w:w="522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8"/>
        <w:gridCol w:w="4185"/>
        <w:gridCol w:w="1628"/>
        <w:gridCol w:w="1630"/>
        <w:gridCol w:w="2058"/>
      </w:tblGrid>
      <w:tr w:rsidR="000D2ABA" w:rsidRPr="002A7E10" w14:paraId="7A6BBA31" w14:textId="77777777" w:rsidTr="002A7E10">
        <w:trPr>
          <w:cantSplit/>
          <w:trHeight w:val="386"/>
        </w:trPr>
        <w:tc>
          <w:tcPr>
            <w:tcW w:w="278" w:type="pct"/>
            <w:vMerge w:val="restart"/>
            <w:shd w:val="pct15" w:color="auto" w:fill="FFFFFF"/>
            <w:vAlign w:val="center"/>
          </w:tcPr>
          <w:p w14:paraId="47917416" w14:textId="77777777" w:rsidR="000D2ABA" w:rsidRPr="002A7E10" w:rsidRDefault="000D2ABA" w:rsidP="002A7E10">
            <w:pPr>
              <w:jc w:val="center"/>
              <w:rPr>
                <w:sz w:val="18"/>
                <w:szCs w:val="20"/>
                <w:lang w:val="el-GR"/>
              </w:rPr>
            </w:pPr>
            <w:r w:rsidRPr="002A7E10">
              <w:rPr>
                <w:sz w:val="18"/>
                <w:szCs w:val="20"/>
                <w:lang w:val="el-GR"/>
              </w:rPr>
              <w:t>Α/Α</w:t>
            </w:r>
          </w:p>
        </w:tc>
        <w:tc>
          <w:tcPr>
            <w:tcW w:w="2080" w:type="pct"/>
            <w:vMerge w:val="restart"/>
            <w:shd w:val="pct15" w:color="auto" w:fill="FFFFFF"/>
            <w:vAlign w:val="center"/>
          </w:tcPr>
          <w:p w14:paraId="321F4C3B" w14:textId="77777777" w:rsidR="000D2ABA" w:rsidRPr="002A7E10" w:rsidRDefault="000D2ABA" w:rsidP="002A7E10">
            <w:pPr>
              <w:jc w:val="center"/>
              <w:rPr>
                <w:sz w:val="18"/>
                <w:szCs w:val="20"/>
                <w:lang w:val="el-GR"/>
              </w:rPr>
            </w:pPr>
            <w:r w:rsidRPr="002A7E10">
              <w:rPr>
                <w:sz w:val="18"/>
                <w:szCs w:val="20"/>
                <w:lang w:val="el-GR"/>
              </w:rPr>
              <w:t>ΠΕΡΙΓΡΑΦΗ</w:t>
            </w:r>
          </w:p>
        </w:tc>
        <w:tc>
          <w:tcPr>
            <w:tcW w:w="809" w:type="pct"/>
            <w:vMerge w:val="restart"/>
            <w:shd w:val="pct15" w:color="auto" w:fill="FFFFFF"/>
            <w:vAlign w:val="center"/>
          </w:tcPr>
          <w:p w14:paraId="75BC3DE9" w14:textId="77777777" w:rsidR="000D2ABA" w:rsidRPr="002A7E10" w:rsidRDefault="000D2ABA" w:rsidP="002A7E10">
            <w:pPr>
              <w:jc w:val="center"/>
              <w:rPr>
                <w:sz w:val="18"/>
                <w:szCs w:val="20"/>
                <w:lang w:val="el-GR"/>
              </w:rPr>
            </w:pPr>
            <w:r w:rsidRPr="002A7E10">
              <w:rPr>
                <w:sz w:val="18"/>
                <w:szCs w:val="20"/>
                <w:lang w:val="el-GR"/>
              </w:rPr>
              <w:t>ΣΥΝΟΛΙΚΗ ΑΞΙΑ ΕΡΓΟΥ</w:t>
            </w:r>
          </w:p>
          <w:p w14:paraId="51A0029D" w14:textId="77777777" w:rsidR="000D2ABA" w:rsidRPr="002A7E10" w:rsidRDefault="000D2ABA" w:rsidP="002A7E10">
            <w:pPr>
              <w:jc w:val="center"/>
              <w:rPr>
                <w:sz w:val="18"/>
                <w:szCs w:val="20"/>
                <w:lang w:val="el-GR"/>
              </w:rPr>
            </w:pPr>
            <w:r w:rsidRPr="002A7E10">
              <w:rPr>
                <w:sz w:val="18"/>
                <w:szCs w:val="20"/>
                <w:lang w:val="el-GR"/>
              </w:rPr>
              <w:t>ΧΩΡΙΣ ΦΠΑ [€]</w:t>
            </w:r>
          </w:p>
        </w:tc>
        <w:tc>
          <w:tcPr>
            <w:tcW w:w="810" w:type="pct"/>
            <w:vMerge w:val="restart"/>
            <w:shd w:val="pct15" w:color="auto" w:fill="FFFFFF"/>
            <w:vAlign w:val="center"/>
          </w:tcPr>
          <w:p w14:paraId="02911B54" w14:textId="77777777" w:rsidR="000D2ABA" w:rsidRPr="002A7E10" w:rsidRDefault="000D2ABA" w:rsidP="002A7E10">
            <w:pPr>
              <w:jc w:val="center"/>
              <w:rPr>
                <w:sz w:val="18"/>
                <w:szCs w:val="20"/>
                <w:lang w:val="el-GR"/>
              </w:rPr>
            </w:pPr>
            <w:r w:rsidRPr="002A7E10">
              <w:rPr>
                <w:sz w:val="18"/>
                <w:szCs w:val="20"/>
                <w:lang w:val="el-GR"/>
              </w:rPr>
              <w:t>ΦΠΑ [€]</w:t>
            </w:r>
          </w:p>
        </w:tc>
        <w:tc>
          <w:tcPr>
            <w:tcW w:w="1023" w:type="pct"/>
            <w:vMerge w:val="restart"/>
            <w:shd w:val="pct15" w:color="auto" w:fill="FFFFFF"/>
            <w:vAlign w:val="center"/>
          </w:tcPr>
          <w:p w14:paraId="13D21446" w14:textId="77777777" w:rsidR="000D2ABA" w:rsidRPr="002A7E10" w:rsidRDefault="000D2ABA" w:rsidP="002A7E10">
            <w:pPr>
              <w:jc w:val="center"/>
              <w:rPr>
                <w:sz w:val="18"/>
                <w:szCs w:val="20"/>
                <w:lang w:val="el-GR"/>
              </w:rPr>
            </w:pPr>
            <w:r w:rsidRPr="002A7E10">
              <w:rPr>
                <w:sz w:val="18"/>
                <w:szCs w:val="20"/>
                <w:lang w:val="el-GR"/>
              </w:rPr>
              <w:t>ΣΥΝΟΛΙΚΗ ΑΞΙΑ ΕΡΓΟΥ</w:t>
            </w:r>
          </w:p>
          <w:p w14:paraId="7D608217" w14:textId="77777777" w:rsidR="000D2ABA" w:rsidRPr="002A7E10" w:rsidRDefault="000D2ABA" w:rsidP="002A7E10">
            <w:pPr>
              <w:jc w:val="center"/>
              <w:rPr>
                <w:sz w:val="18"/>
                <w:szCs w:val="20"/>
                <w:lang w:val="el-GR"/>
              </w:rPr>
            </w:pPr>
            <w:r w:rsidRPr="002A7E10">
              <w:rPr>
                <w:sz w:val="18"/>
                <w:szCs w:val="20"/>
                <w:lang w:val="el-GR"/>
              </w:rPr>
              <w:t>ΜΕ ΦΠΑ [€]</w:t>
            </w:r>
          </w:p>
        </w:tc>
      </w:tr>
      <w:tr w:rsidR="000D2ABA" w:rsidRPr="0090018B" w14:paraId="069DC89A" w14:textId="77777777" w:rsidTr="002A7E10">
        <w:trPr>
          <w:cantSplit/>
          <w:trHeight w:val="370"/>
        </w:trPr>
        <w:tc>
          <w:tcPr>
            <w:tcW w:w="278" w:type="pct"/>
            <w:vMerge/>
            <w:shd w:val="pct15" w:color="auto" w:fill="FFFFFF"/>
            <w:vAlign w:val="center"/>
          </w:tcPr>
          <w:p w14:paraId="11D2E429" w14:textId="77777777" w:rsidR="000D2ABA" w:rsidRPr="00BD14AD" w:rsidRDefault="000D2ABA" w:rsidP="00BD14AD">
            <w:pPr>
              <w:keepNext/>
              <w:keepLines/>
              <w:spacing w:before="60" w:after="60" w:line="276" w:lineRule="auto"/>
              <w:rPr>
                <w:rFonts w:cs="Tahoma"/>
                <w:sz w:val="18"/>
                <w:szCs w:val="18"/>
                <w:lang w:val="el-GR"/>
              </w:rPr>
            </w:pPr>
          </w:p>
        </w:tc>
        <w:tc>
          <w:tcPr>
            <w:tcW w:w="2080" w:type="pct"/>
            <w:vMerge/>
            <w:shd w:val="pct15" w:color="auto" w:fill="FFFFFF"/>
            <w:vAlign w:val="center"/>
          </w:tcPr>
          <w:p w14:paraId="6287C432" w14:textId="77777777" w:rsidR="000D2ABA" w:rsidRPr="00BD14AD" w:rsidRDefault="000D2ABA" w:rsidP="00BD14AD">
            <w:pPr>
              <w:keepNext/>
              <w:keepLines/>
              <w:spacing w:before="60" w:after="60" w:line="276" w:lineRule="auto"/>
              <w:rPr>
                <w:rFonts w:cs="Tahoma"/>
                <w:sz w:val="18"/>
                <w:szCs w:val="18"/>
                <w:lang w:val="el-GR"/>
              </w:rPr>
            </w:pPr>
          </w:p>
        </w:tc>
        <w:tc>
          <w:tcPr>
            <w:tcW w:w="809" w:type="pct"/>
            <w:vMerge/>
            <w:shd w:val="pct15" w:color="auto" w:fill="FFFFFF"/>
            <w:vAlign w:val="center"/>
          </w:tcPr>
          <w:p w14:paraId="0D7EA110" w14:textId="77777777" w:rsidR="000D2ABA" w:rsidRPr="00BD14AD" w:rsidRDefault="000D2ABA" w:rsidP="00BD14AD">
            <w:pPr>
              <w:keepNext/>
              <w:keepLines/>
              <w:spacing w:before="60" w:after="60" w:line="276" w:lineRule="auto"/>
              <w:rPr>
                <w:rFonts w:cs="Tahoma"/>
                <w:sz w:val="18"/>
                <w:szCs w:val="18"/>
                <w:lang w:val="el-GR"/>
              </w:rPr>
            </w:pPr>
          </w:p>
        </w:tc>
        <w:tc>
          <w:tcPr>
            <w:tcW w:w="810" w:type="pct"/>
            <w:vMerge/>
            <w:shd w:val="pct15" w:color="auto" w:fill="FFFFFF"/>
            <w:vAlign w:val="center"/>
          </w:tcPr>
          <w:p w14:paraId="4DF58FB2" w14:textId="77777777" w:rsidR="000D2ABA" w:rsidRPr="00BD14AD" w:rsidRDefault="000D2ABA" w:rsidP="00BD14AD">
            <w:pPr>
              <w:keepNext/>
              <w:keepLines/>
              <w:spacing w:before="60" w:after="60" w:line="276" w:lineRule="auto"/>
              <w:rPr>
                <w:rFonts w:cs="Tahoma"/>
                <w:sz w:val="18"/>
                <w:szCs w:val="18"/>
                <w:lang w:val="el-GR"/>
              </w:rPr>
            </w:pPr>
          </w:p>
        </w:tc>
        <w:tc>
          <w:tcPr>
            <w:tcW w:w="1023" w:type="pct"/>
            <w:vMerge/>
            <w:shd w:val="pct15" w:color="auto" w:fill="FFFFFF"/>
            <w:vAlign w:val="center"/>
          </w:tcPr>
          <w:p w14:paraId="609671EF" w14:textId="77777777" w:rsidR="000D2ABA" w:rsidRPr="00BD14AD" w:rsidRDefault="000D2ABA" w:rsidP="00BD14AD">
            <w:pPr>
              <w:keepNext/>
              <w:keepLines/>
              <w:spacing w:before="60" w:after="60" w:line="276" w:lineRule="auto"/>
              <w:rPr>
                <w:rFonts w:cs="Tahoma"/>
                <w:sz w:val="18"/>
                <w:szCs w:val="18"/>
                <w:lang w:val="el-GR"/>
              </w:rPr>
            </w:pPr>
          </w:p>
        </w:tc>
      </w:tr>
      <w:tr w:rsidR="000D2ABA" w:rsidRPr="00BD14AD" w14:paraId="0569CAB4" w14:textId="77777777" w:rsidTr="002A7E10">
        <w:trPr>
          <w:trHeight w:val="284"/>
        </w:trPr>
        <w:tc>
          <w:tcPr>
            <w:tcW w:w="278" w:type="pct"/>
            <w:vAlign w:val="center"/>
          </w:tcPr>
          <w:p w14:paraId="6E256933" w14:textId="77777777" w:rsidR="000D2ABA" w:rsidRPr="002A7E10" w:rsidRDefault="000D2ABA" w:rsidP="002A7E10">
            <w:pPr>
              <w:rPr>
                <w:b/>
                <w:bCs/>
                <w:sz w:val="18"/>
                <w:szCs w:val="20"/>
                <w:lang w:val="el-GR"/>
              </w:rPr>
            </w:pPr>
            <w:r w:rsidRPr="002A7E10">
              <w:rPr>
                <w:b/>
                <w:bCs/>
                <w:sz w:val="18"/>
                <w:szCs w:val="20"/>
                <w:lang w:val="el-GR"/>
              </w:rPr>
              <w:t>1</w:t>
            </w:r>
          </w:p>
        </w:tc>
        <w:tc>
          <w:tcPr>
            <w:tcW w:w="2080" w:type="pct"/>
            <w:vAlign w:val="center"/>
          </w:tcPr>
          <w:p w14:paraId="2C41BEA4" w14:textId="366EBBC6" w:rsidR="000D2ABA" w:rsidRPr="00BD14AD" w:rsidRDefault="000D2ABA" w:rsidP="00BD14AD">
            <w:pPr>
              <w:keepNext/>
              <w:keepLines/>
              <w:spacing w:before="60" w:after="60" w:line="276" w:lineRule="auto"/>
              <w:rPr>
                <w:rFonts w:cs="Tahoma"/>
                <w:sz w:val="18"/>
                <w:szCs w:val="18"/>
                <w:lang w:val="el-GR"/>
              </w:rPr>
            </w:pPr>
            <w:r w:rsidRPr="00BD14AD">
              <w:rPr>
                <w:rFonts w:cs="Tahoma"/>
                <w:sz w:val="18"/>
                <w:szCs w:val="18"/>
                <w:lang w:val="el-GR"/>
              </w:rPr>
              <w:t xml:space="preserve">Εξοπλισμός (Πίνακας </w:t>
            </w:r>
            <w:r w:rsidRPr="00BD14AD">
              <w:rPr>
                <w:rFonts w:cs="Tahoma"/>
                <w:sz w:val="18"/>
                <w:szCs w:val="18"/>
              </w:rPr>
              <w:fldChar w:fldCharType="begin"/>
            </w:r>
            <w:r w:rsidRPr="00BD14AD">
              <w:rPr>
                <w:rFonts w:cs="Tahoma"/>
                <w:sz w:val="18"/>
                <w:szCs w:val="18"/>
              </w:rPr>
              <w:instrText xml:space="preserve"> REF _Ref508304024 \r \h  \* MERGEFORMAT </w:instrText>
            </w:r>
            <w:r w:rsidRPr="00BD14AD">
              <w:rPr>
                <w:rFonts w:cs="Tahoma"/>
                <w:sz w:val="18"/>
                <w:szCs w:val="18"/>
              </w:rPr>
            </w:r>
            <w:r w:rsidRPr="00BD14AD">
              <w:rPr>
                <w:rFonts w:cs="Tahoma"/>
                <w:sz w:val="18"/>
                <w:szCs w:val="18"/>
              </w:rPr>
              <w:fldChar w:fldCharType="separate"/>
            </w:r>
            <w:r w:rsidR="00597617">
              <w:rPr>
                <w:rFonts w:cs="Tahoma"/>
                <w:sz w:val="18"/>
                <w:szCs w:val="18"/>
              </w:rPr>
              <w:t>1</w:t>
            </w:r>
            <w:r w:rsidRPr="00BD14AD">
              <w:rPr>
                <w:rFonts w:cs="Tahoma"/>
                <w:sz w:val="18"/>
                <w:szCs w:val="18"/>
              </w:rPr>
              <w:fldChar w:fldCharType="end"/>
            </w:r>
            <w:r w:rsidRPr="00BD14AD">
              <w:rPr>
                <w:rFonts w:cs="Tahoma"/>
                <w:sz w:val="18"/>
                <w:szCs w:val="18"/>
                <w:lang w:val="el-GR"/>
              </w:rPr>
              <w:t>)</w:t>
            </w:r>
          </w:p>
        </w:tc>
        <w:tc>
          <w:tcPr>
            <w:tcW w:w="809" w:type="pct"/>
            <w:vAlign w:val="center"/>
          </w:tcPr>
          <w:p w14:paraId="713B6FD1" w14:textId="77777777" w:rsidR="000D2ABA" w:rsidRPr="00BD14AD" w:rsidRDefault="000D2ABA" w:rsidP="00BD14AD">
            <w:pPr>
              <w:keepNext/>
              <w:keepLines/>
              <w:spacing w:before="60" w:after="60" w:line="276" w:lineRule="auto"/>
              <w:rPr>
                <w:rFonts w:cs="Tahoma"/>
                <w:sz w:val="18"/>
                <w:szCs w:val="18"/>
                <w:lang w:val="el-GR"/>
              </w:rPr>
            </w:pPr>
          </w:p>
        </w:tc>
        <w:tc>
          <w:tcPr>
            <w:tcW w:w="810" w:type="pct"/>
            <w:vAlign w:val="center"/>
          </w:tcPr>
          <w:p w14:paraId="103DA7C1" w14:textId="77777777" w:rsidR="000D2ABA" w:rsidRPr="00BD14AD" w:rsidRDefault="000D2ABA" w:rsidP="00BD14AD">
            <w:pPr>
              <w:keepNext/>
              <w:keepLines/>
              <w:spacing w:before="60" w:after="60" w:line="276" w:lineRule="auto"/>
              <w:rPr>
                <w:rFonts w:cs="Tahoma"/>
                <w:sz w:val="18"/>
                <w:szCs w:val="18"/>
                <w:lang w:val="el-GR"/>
              </w:rPr>
            </w:pPr>
          </w:p>
        </w:tc>
        <w:tc>
          <w:tcPr>
            <w:tcW w:w="1023" w:type="pct"/>
            <w:vAlign w:val="center"/>
          </w:tcPr>
          <w:p w14:paraId="28595049" w14:textId="77777777" w:rsidR="000D2ABA" w:rsidRPr="00BD14AD" w:rsidRDefault="000D2ABA" w:rsidP="00BD14AD">
            <w:pPr>
              <w:keepNext/>
              <w:keepLines/>
              <w:spacing w:before="60" w:after="60" w:line="276" w:lineRule="auto"/>
              <w:rPr>
                <w:rFonts w:cs="Tahoma"/>
                <w:sz w:val="18"/>
                <w:szCs w:val="18"/>
                <w:lang w:val="el-GR"/>
              </w:rPr>
            </w:pPr>
          </w:p>
        </w:tc>
      </w:tr>
      <w:tr w:rsidR="000D2ABA" w:rsidRPr="00BD14AD" w14:paraId="68B5A4D6" w14:textId="77777777" w:rsidTr="002A7E10">
        <w:trPr>
          <w:trHeight w:val="284"/>
        </w:trPr>
        <w:tc>
          <w:tcPr>
            <w:tcW w:w="278" w:type="pct"/>
            <w:vAlign w:val="center"/>
          </w:tcPr>
          <w:p w14:paraId="4692081F" w14:textId="77777777" w:rsidR="000D2ABA" w:rsidRPr="002A7E10" w:rsidRDefault="000D2ABA" w:rsidP="002A7E10">
            <w:pPr>
              <w:rPr>
                <w:b/>
                <w:bCs/>
                <w:sz w:val="18"/>
                <w:szCs w:val="20"/>
                <w:lang w:val="el-GR"/>
              </w:rPr>
            </w:pPr>
            <w:r w:rsidRPr="002A7E10">
              <w:rPr>
                <w:b/>
                <w:bCs/>
                <w:sz w:val="18"/>
                <w:szCs w:val="20"/>
                <w:lang w:val="el-GR"/>
              </w:rPr>
              <w:t>2</w:t>
            </w:r>
          </w:p>
        </w:tc>
        <w:tc>
          <w:tcPr>
            <w:tcW w:w="2080" w:type="pct"/>
            <w:vAlign w:val="center"/>
          </w:tcPr>
          <w:p w14:paraId="6B4E77F5" w14:textId="496C117B" w:rsidR="000D2ABA" w:rsidRPr="00BD14AD" w:rsidRDefault="000D2ABA" w:rsidP="00BD14AD">
            <w:pPr>
              <w:keepNext/>
              <w:keepLines/>
              <w:spacing w:before="60" w:after="60" w:line="276" w:lineRule="auto"/>
              <w:rPr>
                <w:rFonts w:cs="Tahoma"/>
                <w:sz w:val="18"/>
                <w:szCs w:val="18"/>
                <w:lang w:val="el-GR"/>
              </w:rPr>
            </w:pPr>
            <w:r w:rsidRPr="00BD14AD">
              <w:rPr>
                <w:rFonts w:cs="Tahoma"/>
                <w:sz w:val="18"/>
                <w:szCs w:val="18"/>
                <w:lang w:val="el-GR"/>
              </w:rPr>
              <w:t xml:space="preserve">Έτοιμο Λογισμικό (Πίνακας </w:t>
            </w:r>
            <w:r w:rsidRPr="00BD14AD">
              <w:rPr>
                <w:rFonts w:cs="Tahoma"/>
                <w:sz w:val="18"/>
                <w:szCs w:val="18"/>
              </w:rPr>
              <w:fldChar w:fldCharType="begin"/>
            </w:r>
            <w:r w:rsidRPr="00BD14AD">
              <w:rPr>
                <w:rFonts w:cs="Tahoma"/>
                <w:sz w:val="18"/>
                <w:szCs w:val="18"/>
              </w:rPr>
              <w:instrText xml:space="preserve"> REF _Ref508304036 \r \h  \* MERGEFORMAT </w:instrText>
            </w:r>
            <w:r w:rsidRPr="00BD14AD">
              <w:rPr>
                <w:rFonts w:cs="Tahoma"/>
                <w:sz w:val="18"/>
                <w:szCs w:val="18"/>
              </w:rPr>
            </w:r>
            <w:r w:rsidRPr="00BD14AD">
              <w:rPr>
                <w:rFonts w:cs="Tahoma"/>
                <w:sz w:val="18"/>
                <w:szCs w:val="18"/>
              </w:rPr>
              <w:fldChar w:fldCharType="separate"/>
            </w:r>
            <w:r w:rsidR="00597617">
              <w:rPr>
                <w:rFonts w:cs="Tahoma"/>
                <w:sz w:val="18"/>
                <w:szCs w:val="18"/>
              </w:rPr>
              <w:t>2</w:t>
            </w:r>
            <w:r w:rsidRPr="00BD14AD">
              <w:rPr>
                <w:rFonts w:cs="Tahoma"/>
                <w:sz w:val="18"/>
                <w:szCs w:val="18"/>
              </w:rPr>
              <w:fldChar w:fldCharType="end"/>
            </w:r>
            <w:r w:rsidRPr="00BD14AD">
              <w:rPr>
                <w:rFonts w:cs="Tahoma"/>
                <w:sz w:val="18"/>
                <w:szCs w:val="18"/>
                <w:lang w:val="el-GR"/>
              </w:rPr>
              <w:t>)</w:t>
            </w:r>
          </w:p>
        </w:tc>
        <w:tc>
          <w:tcPr>
            <w:tcW w:w="809" w:type="pct"/>
            <w:vAlign w:val="center"/>
          </w:tcPr>
          <w:p w14:paraId="3C5CE505" w14:textId="77777777" w:rsidR="000D2ABA" w:rsidRPr="00BD14AD" w:rsidRDefault="000D2ABA" w:rsidP="00BD14AD">
            <w:pPr>
              <w:keepNext/>
              <w:keepLines/>
              <w:spacing w:before="60" w:after="60" w:line="276" w:lineRule="auto"/>
              <w:rPr>
                <w:rFonts w:cs="Tahoma"/>
                <w:sz w:val="18"/>
                <w:szCs w:val="18"/>
                <w:lang w:val="el-GR"/>
              </w:rPr>
            </w:pPr>
          </w:p>
        </w:tc>
        <w:tc>
          <w:tcPr>
            <w:tcW w:w="810" w:type="pct"/>
            <w:vAlign w:val="center"/>
          </w:tcPr>
          <w:p w14:paraId="52CAC3C3" w14:textId="77777777" w:rsidR="000D2ABA" w:rsidRPr="00BD14AD" w:rsidRDefault="000D2ABA" w:rsidP="00BD14AD">
            <w:pPr>
              <w:keepNext/>
              <w:keepLines/>
              <w:spacing w:before="60" w:after="60" w:line="276" w:lineRule="auto"/>
              <w:rPr>
                <w:rFonts w:cs="Tahoma"/>
                <w:sz w:val="18"/>
                <w:szCs w:val="18"/>
                <w:lang w:val="el-GR"/>
              </w:rPr>
            </w:pPr>
          </w:p>
        </w:tc>
        <w:tc>
          <w:tcPr>
            <w:tcW w:w="1023" w:type="pct"/>
            <w:vAlign w:val="center"/>
          </w:tcPr>
          <w:p w14:paraId="47C4EC9A" w14:textId="77777777" w:rsidR="000D2ABA" w:rsidRPr="00BD14AD" w:rsidRDefault="000D2ABA" w:rsidP="00BD14AD">
            <w:pPr>
              <w:keepNext/>
              <w:keepLines/>
              <w:spacing w:before="60" w:after="60" w:line="276" w:lineRule="auto"/>
              <w:rPr>
                <w:rFonts w:cs="Tahoma"/>
                <w:sz w:val="18"/>
                <w:szCs w:val="18"/>
                <w:lang w:val="el-GR"/>
              </w:rPr>
            </w:pPr>
          </w:p>
        </w:tc>
      </w:tr>
      <w:tr w:rsidR="000D2ABA" w:rsidRPr="00BD14AD" w14:paraId="259762AF" w14:textId="77777777" w:rsidTr="002A7E10">
        <w:trPr>
          <w:trHeight w:val="284"/>
        </w:trPr>
        <w:tc>
          <w:tcPr>
            <w:tcW w:w="278" w:type="pct"/>
            <w:vAlign w:val="center"/>
          </w:tcPr>
          <w:p w14:paraId="1B819E3B" w14:textId="77777777" w:rsidR="000D2ABA" w:rsidRPr="002A7E10" w:rsidRDefault="000D2ABA" w:rsidP="002A7E10">
            <w:pPr>
              <w:rPr>
                <w:b/>
                <w:bCs/>
                <w:sz w:val="18"/>
                <w:szCs w:val="20"/>
                <w:lang w:val="el-GR"/>
              </w:rPr>
            </w:pPr>
            <w:r w:rsidRPr="002A7E10">
              <w:rPr>
                <w:b/>
                <w:bCs/>
                <w:sz w:val="18"/>
                <w:szCs w:val="20"/>
                <w:lang w:val="el-GR"/>
              </w:rPr>
              <w:t>3</w:t>
            </w:r>
          </w:p>
        </w:tc>
        <w:tc>
          <w:tcPr>
            <w:tcW w:w="2080" w:type="pct"/>
            <w:vAlign w:val="center"/>
          </w:tcPr>
          <w:p w14:paraId="569FF3E8" w14:textId="3A408893" w:rsidR="000D2ABA" w:rsidRPr="00BD14AD" w:rsidRDefault="000D2ABA" w:rsidP="00BD14AD">
            <w:pPr>
              <w:keepNext/>
              <w:keepLines/>
              <w:spacing w:before="60" w:after="60" w:line="276" w:lineRule="auto"/>
              <w:rPr>
                <w:rFonts w:cs="Tahoma"/>
                <w:sz w:val="18"/>
                <w:szCs w:val="18"/>
                <w:lang w:val="el-GR"/>
              </w:rPr>
            </w:pPr>
            <w:r w:rsidRPr="00BD14AD">
              <w:rPr>
                <w:rFonts w:cs="Tahoma"/>
                <w:sz w:val="18"/>
                <w:szCs w:val="18"/>
                <w:lang w:val="el-GR"/>
              </w:rPr>
              <w:t xml:space="preserve">Εφαρμογές (Πίνακας </w:t>
            </w:r>
            <w:r w:rsidRPr="00BD14AD">
              <w:rPr>
                <w:rFonts w:cs="Tahoma"/>
                <w:sz w:val="18"/>
                <w:szCs w:val="18"/>
              </w:rPr>
              <w:fldChar w:fldCharType="begin"/>
            </w:r>
            <w:r w:rsidRPr="00BD14AD">
              <w:rPr>
                <w:rFonts w:cs="Tahoma"/>
                <w:sz w:val="18"/>
                <w:szCs w:val="18"/>
              </w:rPr>
              <w:instrText xml:space="preserve"> REF _Ref508304048 \r \h  \* MERGEFORMAT </w:instrText>
            </w:r>
            <w:r w:rsidRPr="00BD14AD">
              <w:rPr>
                <w:rFonts w:cs="Tahoma"/>
                <w:sz w:val="18"/>
                <w:szCs w:val="18"/>
              </w:rPr>
            </w:r>
            <w:r w:rsidRPr="00BD14AD">
              <w:rPr>
                <w:rFonts w:cs="Tahoma"/>
                <w:sz w:val="18"/>
                <w:szCs w:val="18"/>
              </w:rPr>
              <w:fldChar w:fldCharType="separate"/>
            </w:r>
            <w:r w:rsidR="00597617">
              <w:rPr>
                <w:rFonts w:cs="Tahoma"/>
                <w:sz w:val="18"/>
                <w:szCs w:val="18"/>
              </w:rPr>
              <w:t>3</w:t>
            </w:r>
            <w:r w:rsidRPr="00BD14AD">
              <w:rPr>
                <w:rFonts w:cs="Tahoma"/>
                <w:sz w:val="18"/>
                <w:szCs w:val="18"/>
              </w:rPr>
              <w:fldChar w:fldCharType="end"/>
            </w:r>
            <w:r w:rsidRPr="00BD14AD">
              <w:rPr>
                <w:rFonts w:cs="Tahoma"/>
                <w:sz w:val="18"/>
                <w:szCs w:val="18"/>
                <w:lang w:val="el-GR"/>
              </w:rPr>
              <w:t>)</w:t>
            </w:r>
          </w:p>
        </w:tc>
        <w:tc>
          <w:tcPr>
            <w:tcW w:w="809" w:type="pct"/>
            <w:vAlign w:val="center"/>
          </w:tcPr>
          <w:p w14:paraId="515CE725" w14:textId="77777777" w:rsidR="000D2ABA" w:rsidRPr="00BD14AD" w:rsidRDefault="000D2ABA" w:rsidP="00BD14AD">
            <w:pPr>
              <w:keepNext/>
              <w:keepLines/>
              <w:spacing w:before="60" w:after="60" w:line="276" w:lineRule="auto"/>
              <w:rPr>
                <w:rFonts w:cs="Tahoma"/>
                <w:sz w:val="18"/>
                <w:szCs w:val="18"/>
                <w:lang w:val="el-GR"/>
              </w:rPr>
            </w:pPr>
          </w:p>
        </w:tc>
        <w:tc>
          <w:tcPr>
            <w:tcW w:w="810" w:type="pct"/>
            <w:vAlign w:val="center"/>
          </w:tcPr>
          <w:p w14:paraId="741C4470" w14:textId="77777777" w:rsidR="000D2ABA" w:rsidRPr="00BD14AD" w:rsidRDefault="000D2ABA" w:rsidP="00BD14AD">
            <w:pPr>
              <w:keepNext/>
              <w:keepLines/>
              <w:spacing w:before="60" w:after="60" w:line="276" w:lineRule="auto"/>
              <w:rPr>
                <w:rFonts w:cs="Tahoma"/>
                <w:sz w:val="18"/>
                <w:szCs w:val="18"/>
                <w:lang w:val="el-GR"/>
              </w:rPr>
            </w:pPr>
          </w:p>
        </w:tc>
        <w:tc>
          <w:tcPr>
            <w:tcW w:w="1023" w:type="pct"/>
            <w:vAlign w:val="center"/>
          </w:tcPr>
          <w:p w14:paraId="7B7A8042" w14:textId="77777777" w:rsidR="000D2ABA" w:rsidRPr="00BD14AD" w:rsidRDefault="000D2ABA" w:rsidP="00BD14AD">
            <w:pPr>
              <w:keepNext/>
              <w:keepLines/>
              <w:spacing w:before="60" w:after="60" w:line="276" w:lineRule="auto"/>
              <w:rPr>
                <w:rFonts w:cs="Tahoma"/>
                <w:sz w:val="18"/>
                <w:szCs w:val="18"/>
                <w:lang w:val="el-GR"/>
              </w:rPr>
            </w:pPr>
          </w:p>
        </w:tc>
      </w:tr>
      <w:tr w:rsidR="000D2ABA" w:rsidRPr="00BD14AD" w14:paraId="37AE708E" w14:textId="77777777" w:rsidTr="002A7E10">
        <w:trPr>
          <w:trHeight w:val="284"/>
        </w:trPr>
        <w:tc>
          <w:tcPr>
            <w:tcW w:w="278" w:type="pct"/>
            <w:vAlign w:val="center"/>
          </w:tcPr>
          <w:p w14:paraId="3BB18D0B" w14:textId="77777777" w:rsidR="000D2ABA" w:rsidRPr="002A7E10" w:rsidRDefault="000D2ABA" w:rsidP="002A7E10">
            <w:pPr>
              <w:rPr>
                <w:b/>
                <w:bCs/>
                <w:sz w:val="18"/>
                <w:szCs w:val="20"/>
                <w:lang w:val="el-GR"/>
              </w:rPr>
            </w:pPr>
            <w:r w:rsidRPr="002A7E10">
              <w:rPr>
                <w:b/>
                <w:bCs/>
                <w:sz w:val="18"/>
                <w:szCs w:val="20"/>
                <w:lang w:val="el-GR"/>
              </w:rPr>
              <w:t>4</w:t>
            </w:r>
          </w:p>
        </w:tc>
        <w:tc>
          <w:tcPr>
            <w:tcW w:w="2080" w:type="pct"/>
            <w:vAlign w:val="center"/>
          </w:tcPr>
          <w:p w14:paraId="257CC50D" w14:textId="79E7C779" w:rsidR="000D2ABA" w:rsidRPr="00BD14AD" w:rsidRDefault="000D2ABA" w:rsidP="00BD14AD">
            <w:pPr>
              <w:keepNext/>
              <w:keepLines/>
              <w:spacing w:before="60" w:after="60" w:line="276" w:lineRule="auto"/>
              <w:rPr>
                <w:rFonts w:cs="Tahoma"/>
                <w:sz w:val="18"/>
                <w:szCs w:val="18"/>
                <w:lang w:val="el-GR"/>
              </w:rPr>
            </w:pPr>
            <w:r w:rsidRPr="00BD14AD">
              <w:rPr>
                <w:rFonts w:cs="Tahoma"/>
                <w:sz w:val="18"/>
                <w:szCs w:val="18"/>
                <w:lang w:val="el-GR"/>
              </w:rPr>
              <w:t xml:space="preserve">Υπηρεσίες (Πίνακας </w:t>
            </w:r>
            <w:r w:rsidRPr="00BD14AD">
              <w:rPr>
                <w:rFonts w:cs="Tahoma"/>
                <w:sz w:val="18"/>
                <w:szCs w:val="18"/>
              </w:rPr>
              <w:fldChar w:fldCharType="begin"/>
            </w:r>
            <w:r w:rsidRPr="00BD14AD">
              <w:rPr>
                <w:rFonts w:cs="Tahoma"/>
                <w:sz w:val="18"/>
                <w:szCs w:val="18"/>
              </w:rPr>
              <w:instrText xml:space="preserve"> REF _Ref508304059 \r \h  \* MERGEFORMAT </w:instrText>
            </w:r>
            <w:r w:rsidRPr="00BD14AD">
              <w:rPr>
                <w:rFonts w:cs="Tahoma"/>
                <w:sz w:val="18"/>
                <w:szCs w:val="18"/>
              </w:rPr>
            </w:r>
            <w:r w:rsidRPr="00BD14AD">
              <w:rPr>
                <w:rFonts w:cs="Tahoma"/>
                <w:sz w:val="18"/>
                <w:szCs w:val="18"/>
              </w:rPr>
              <w:fldChar w:fldCharType="separate"/>
            </w:r>
            <w:r w:rsidR="00597617">
              <w:rPr>
                <w:rFonts w:cs="Tahoma"/>
                <w:sz w:val="18"/>
                <w:szCs w:val="18"/>
              </w:rPr>
              <w:t>4</w:t>
            </w:r>
            <w:r w:rsidRPr="00BD14AD">
              <w:rPr>
                <w:rFonts w:cs="Tahoma"/>
                <w:sz w:val="18"/>
                <w:szCs w:val="18"/>
              </w:rPr>
              <w:fldChar w:fldCharType="end"/>
            </w:r>
            <w:r w:rsidRPr="00BD14AD">
              <w:rPr>
                <w:rFonts w:cs="Tahoma"/>
                <w:sz w:val="18"/>
                <w:szCs w:val="18"/>
                <w:lang w:val="el-GR"/>
              </w:rPr>
              <w:t>)</w:t>
            </w:r>
          </w:p>
        </w:tc>
        <w:tc>
          <w:tcPr>
            <w:tcW w:w="809" w:type="pct"/>
            <w:vAlign w:val="center"/>
          </w:tcPr>
          <w:p w14:paraId="3EA04656" w14:textId="77777777" w:rsidR="000D2ABA" w:rsidRPr="00BD14AD" w:rsidRDefault="000D2ABA" w:rsidP="00BD14AD">
            <w:pPr>
              <w:keepNext/>
              <w:keepLines/>
              <w:spacing w:before="60" w:after="60" w:line="276" w:lineRule="auto"/>
              <w:rPr>
                <w:rFonts w:cs="Tahoma"/>
                <w:sz w:val="18"/>
                <w:szCs w:val="18"/>
                <w:lang w:val="el-GR"/>
              </w:rPr>
            </w:pPr>
          </w:p>
        </w:tc>
        <w:tc>
          <w:tcPr>
            <w:tcW w:w="810" w:type="pct"/>
            <w:vAlign w:val="center"/>
          </w:tcPr>
          <w:p w14:paraId="25B71714" w14:textId="77777777" w:rsidR="000D2ABA" w:rsidRPr="00BD14AD" w:rsidRDefault="000D2ABA" w:rsidP="00BD14AD">
            <w:pPr>
              <w:keepNext/>
              <w:keepLines/>
              <w:spacing w:before="60" w:after="60" w:line="276" w:lineRule="auto"/>
              <w:rPr>
                <w:rFonts w:cs="Tahoma"/>
                <w:sz w:val="18"/>
                <w:szCs w:val="18"/>
                <w:lang w:val="el-GR"/>
              </w:rPr>
            </w:pPr>
          </w:p>
        </w:tc>
        <w:tc>
          <w:tcPr>
            <w:tcW w:w="1023" w:type="pct"/>
            <w:vAlign w:val="center"/>
          </w:tcPr>
          <w:p w14:paraId="7BFD18D4" w14:textId="77777777" w:rsidR="000D2ABA" w:rsidRPr="00BD14AD" w:rsidRDefault="000D2ABA" w:rsidP="00BD14AD">
            <w:pPr>
              <w:keepNext/>
              <w:keepLines/>
              <w:spacing w:before="60" w:after="60" w:line="276" w:lineRule="auto"/>
              <w:rPr>
                <w:rFonts w:cs="Tahoma"/>
                <w:sz w:val="18"/>
                <w:szCs w:val="18"/>
                <w:lang w:val="el-GR"/>
              </w:rPr>
            </w:pPr>
          </w:p>
        </w:tc>
      </w:tr>
      <w:tr w:rsidR="000D2ABA" w:rsidRPr="00BD14AD" w14:paraId="5FCC6E7F" w14:textId="77777777" w:rsidTr="002A7E10">
        <w:trPr>
          <w:trHeight w:val="284"/>
        </w:trPr>
        <w:tc>
          <w:tcPr>
            <w:tcW w:w="278" w:type="pct"/>
            <w:vAlign w:val="center"/>
          </w:tcPr>
          <w:p w14:paraId="3A20D506" w14:textId="77777777" w:rsidR="000D2ABA" w:rsidRPr="002A7E10" w:rsidRDefault="000D2ABA" w:rsidP="002A7E10">
            <w:pPr>
              <w:rPr>
                <w:b/>
                <w:bCs/>
                <w:sz w:val="18"/>
                <w:szCs w:val="20"/>
                <w:lang w:val="el-GR"/>
              </w:rPr>
            </w:pPr>
            <w:r w:rsidRPr="002A7E10">
              <w:rPr>
                <w:b/>
                <w:bCs/>
                <w:sz w:val="18"/>
                <w:szCs w:val="20"/>
                <w:lang w:val="el-GR"/>
              </w:rPr>
              <w:t>5</w:t>
            </w:r>
          </w:p>
        </w:tc>
        <w:tc>
          <w:tcPr>
            <w:tcW w:w="2080" w:type="pct"/>
            <w:vAlign w:val="center"/>
          </w:tcPr>
          <w:p w14:paraId="18990E11" w14:textId="77777777" w:rsidR="000D2ABA" w:rsidRPr="00BD14AD" w:rsidRDefault="000D2ABA" w:rsidP="00BD14AD">
            <w:pPr>
              <w:keepNext/>
              <w:keepLines/>
              <w:spacing w:before="60" w:after="60" w:line="276" w:lineRule="auto"/>
              <w:rPr>
                <w:rFonts w:cs="Tahoma"/>
                <w:sz w:val="18"/>
                <w:szCs w:val="18"/>
                <w:lang w:val="el-GR"/>
              </w:rPr>
            </w:pPr>
            <w:r w:rsidRPr="00BD14AD">
              <w:rPr>
                <w:rFonts w:cs="Tahoma"/>
                <w:sz w:val="18"/>
                <w:szCs w:val="18"/>
                <w:lang w:val="el-GR"/>
              </w:rPr>
              <w:t>Άλλες δαπάνες (Πίνακας 5)</w:t>
            </w:r>
          </w:p>
        </w:tc>
        <w:tc>
          <w:tcPr>
            <w:tcW w:w="809" w:type="pct"/>
            <w:vAlign w:val="center"/>
          </w:tcPr>
          <w:p w14:paraId="42BD4F35" w14:textId="77777777" w:rsidR="000D2ABA" w:rsidRPr="00BD14AD" w:rsidRDefault="000D2ABA" w:rsidP="00BD14AD">
            <w:pPr>
              <w:keepNext/>
              <w:keepLines/>
              <w:spacing w:before="60" w:after="60" w:line="276" w:lineRule="auto"/>
              <w:rPr>
                <w:rFonts w:cs="Tahoma"/>
                <w:sz w:val="18"/>
                <w:szCs w:val="18"/>
                <w:lang w:val="el-GR"/>
              </w:rPr>
            </w:pPr>
          </w:p>
        </w:tc>
        <w:tc>
          <w:tcPr>
            <w:tcW w:w="810" w:type="pct"/>
            <w:vAlign w:val="center"/>
          </w:tcPr>
          <w:p w14:paraId="73948476" w14:textId="77777777" w:rsidR="000D2ABA" w:rsidRPr="00BD14AD" w:rsidRDefault="000D2ABA" w:rsidP="00BD14AD">
            <w:pPr>
              <w:keepNext/>
              <w:keepLines/>
              <w:spacing w:before="60" w:after="60" w:line="276" w:lineRule="auto"/>
              <w:rPr>
                <w:rFonts w:cs="Tahoma"/>
                <w:sz w:val="18"/>
                <w:szCs w:val="18"/>
                <w:lang w:val="el-GR"/>
              </w:rPr>
            </w:pPr>
          </w:p>
        </w:tc>
        <w:tc>
          <w:tcPr>
            <w:tcW w:w="1023" w:type="pct"/>
            <w:vAlign w:val="center"/>
          </w:tcPr>
          <w:p w14:paraId="23AA8566" w14:textId="77777777" w:rsidR="000D2ABA" w:rsidRPr="00BD14AD" w:rsidRDefault="000D2ABA" w:rsidP="00BD14AD">
            <w:pPr>
              <w:keepNext/>
              <w:keepLines/>
              <w:spacing w:before="60" w:after="60" w:line="276" w:lineRule="auto"/>
              <w:rPr>
                <w:rFonts w:cs="Tahoma"/>
                <w:sz w:val="18"/>
                <w:szCs w:val="18"/>
                <w:lang w:val="el-GR"/>
              </w:rPr>
            </w:pPr>
          </w:p>
        </w:tc>
      </w:tr>
      <w:tr w:rsidR="000D2ABA" w:rsidRPr="00BD14AD" w14:paraId="39175E7D" w14:textId="77777777" w:rsidTr="002A7E10">
        <w:trPr>
          <w:trHeight w:val="284"/>
        </w:trPr>
        <w:tc>
          <w:tcPr>
            <w:tcW w:w="278" w:type="pct"/>
            <w:shd w:val="clear" w:color="auto" w:fill="A0A0A0"/>
            <w:vAlign w:val="center"/>
          </w:tcPr>
          <w:p w14:paraId="40B7F32D" w14:textId="77777777" w:rsidR="000D2ABA" w:rsidRPr="002A7E10" w:rsidRDefault="000D2ABA" w:rsidP="002A7E10">
            <w:pPr>
              <w:rPr>
                <w:b/>
                <w:bCs/>
                <w:sz w:val="18"/>
                <w:szCs w:val="20"/>
                <w:lang w:val="el-GR"/>
              </w:rPr>
            </w:pPr>
          </w:p>
        </w:tc>
        <w:tc>
          <w:tcPr>
            <w:tcW w:w="2080" w:type="pct"/>
            <w:shd w:val="clear" w:color="auto" w:fill="A0A0A0"/>
            <w:vAlign w:val="center"/>
          </w:tcPr>
          <w:p w14:paraId="6BF8D48B" w14:textId="77777777" w:rsidR="000D2ABA" w:rsidRPr="00BD14AD" w:rsidRDefault="000D2ABA" w:rsidP="00BD14AD">
            <w:pPr>
              <w:pStyle w:val="afe"/>
              <w:keepNext/>
              <w:keepLines/>
              <w:spacing w:before="60" w:after="60" w:line="276" w:lineRule="auto"/>
              <w:rPr>
                <w:rFonts w:cs="Tahoma"/>
                <w:b/>
                <w:sz w:val="18"/>
                <w:szCs w:val="18"/>
                <w:lang w:val="el-GR"/>
              </w:rPr>
            </w:pPr>
            <w:r w:rsidRPr="00BD14AD">
              <w:rPr>
                <w:rFonts w:cs="Tahoma"/>
                <w:b/>
                <w:sz w:val="18"/>
                <w:szCs w:val="18"/>
                <w:lang w:val="el-GR"/>
              </w:rPr>
              <w:t>ΓΕΝΙΚΟ ΣΥΝΟΛΟ</w:t>
            </w:r>
          </w:p>
        </w:tc>
        <w:tc>
          <w:tcPr>
            <w:tcW w:w="809" w:type="pct"/>
            <w:shd w:val="clear" w:color="auto" w:fill="A0A0A0"/>
            <w:vAlign w:val="center"/>
          </w:tcPr>
          <w:p w14:paraId="43FED879" w14:textId="77777777" w:rsidR="000D2ABA" w:rsidRPr="00BD14AD" w:rsidRDefault="000D2ABA" w:rsidP="00BD14AD">
            <w:pPr>
              <w:keepNext/>
              <w:keepLines/>
              <w:spacing w:before="60" w:after="60" w:line="276" w:lineRule="auto"/>
              <w:rPr>
                <w:rFonts w:cs="Tahoma"/>
                <w:sz w:val="18"/>
                <w:szCs w:val="18"/>
                <w:lang w:val="el-GR"/>
              </w:rPr>
            </w:pPr>
          </w:p>
        </w:tc>
        <w:tc>
          <w:tcPr>
            <w:tcW w:w="810" w:type="pct"/>
            <w:shd w:val="clear" w:color="auto" w:fill="A0A0A0"/>
            <w:vAlign w:val="center"/>
          </w:tcPr>
          <w:p w14:paraId="22C37D17" w14:textId="77777777" w:rsidR="000D2ABA" w:rsidRPr="00BD14AD" w:rsidRDefault="000D2ABA" w:rsidP="00BD14AD">
            <w:pPr>
              <w:keepNext/>
              <w:keepLines/>
              <w:spacing w:before="60" w:after="60" w:line="276" w:lineRule="auto"/>
              <w:rPr>
                <w:rFonts w:cs="Tahoma"/>
                <w:sz w:val="18"/>
                <w:szCs w:val="18"/>
                <w:lang w:val="el-GR"/>
              </w:rPr>
            </w:pPr>
          </w:p>
        </w:tc>
        <w:tc>
          <w:tcPr>
            <w:tcW w:w="1023" w:type="pct"/>
            <w:shd w:val="clear" w:color="auto" w:fill="A0A0A0"/>
            <w:vAlign w:val="center"/>
          </w:tcPr>
          <w:p w14:paraId="40A29ABF" w14:textId="77777777" w:rsidR="000D2ABA" w:rsidRPr="00BD14AD" w:rsidRDefault="000D2ABA" w:rsidP="00BD14AD">
            <w:pPr>
              <w:keepNext/>
              <w:keepLines/>
              <w:spacing w:before="60" w:after="60" w:line="276" w:lineRule="auto"/>
              <w:rPr>
                <w:rFonts w:cs="Tahoma"/>
                <w:sz w:val="18"/>
                <w:szCs w:val="18"/>
                <w:lang w:val="el-GR"/>
              </w:rPr>
            </w:pPr>
          </w:p>
        </w:tc>
      </w:tr>
    </w:tbl>
    <w:p w14:paraId="5090B7BA" w14:textId="77777777" w:rsidR="000D2ABA" w:rsidRPr="002A7E10" w:rsidRDefault="000D2ABA" w:rsidP="00BD14AD">
      <w:pPr>
        <w:spacing w:line="276" w:lineRule="auto"/>
        <w:rPr>
          <w:rFonts w:cs="Tahoma"/>
          <w:bCs/>
          <w:lang w:val="el-GR"/>
        </w:rPr>
      </w:pPr>
      <w:bookmarkStart w:id="759" w:name="_Ref104352863"/>
      <w:bookmarkStart w:id="760" w:name="_Ref104352865"/>
      <w:bookmarkStart w:id="761" w:name="_Ref104352990"/>
      <w:bookmarkStart w:id="762" w:name="_Toc240445883"/>
      <w:bookmarkStart w:id="763" w:name="_Toc366852704"/>
      <w:bookmarkStart w:id="764" w:name="_Toc10632755"/>
      <w:bookmarkStart w:id="765" w:name="_Toc42167522"/>
    </w:p>
    <w:p w14:paraId="2B530BCF" w14:textId="77777777" w:rsidR="002A7E10" w:rsidRPr="002A7E10" w:rsidRDefault="002A7E10" w:rsidP="00BD14AD">
      <w:pPr>
        <w:spacing w:line="276" w:lineRule="auto"/>
        <w:rPr>
          <w:rFonts w:cs="Tahoma"/>
          <w:bCs/>
          <w:lang w:val="el-GR"/>
        </w:rPr>
      </w:pPr>
    </w:p>
    <w:p w14:paraId="27886144" w14:textId="77777777" w:rsidR="000D2ABA" w:rsidRPr="00BD14AD" w:rsidRDefault="000D2ABA">
      <w:pPr>
        <w:pStyle w:val="32"/>
        <w:numPr>
          <w:ilvl w:val="2"/>
          <w:numId w:val="29"/>
        </w:numPr>
        <w:spacing w:line="276" w:lineRule="auto"/>
        <w:ind w:left="1134" w:hanging="414"/>
        <w:rPr>
          <w:rFonts w:cs="Tahoma"/>
          <w:lang w:val="el-GR"/>
        </w:rPr>
      </w:pPr>
      <w:bookmarkStart w:id="766" w:name="_Toc163739220"/>
      <w:bookmarkStart w:id="767" w:name="_Toc161910222"/>
      <w:bookmarkStart w:id="768" w:name="_Toc163739221"/>
      <w:bookmarkStart w:id="769" w:name="_Toc163739222"/>
      <w:bookmarkStart w:id="770" w:name="_Toc163739235"/>
      <w:bookmarkStart w:id="771" w:name="_Toc163739250"/>
      <w:bookmarkStart w:id="772" w:name="_Toc163739264"/>
      <w:bookmarkStart w:id="773" w:name="_Toc163739278"/>
      <w:bookmarkStart w:id="774" w:name="_Toc163739300"/>
      <w:bookmarkStart w:id="775" w:name="_Toc161910224"/>
      <w:bookmarkStart w:id="776" w:name="_Toc163739301"/>
      <w:bookmarkStart w:id="777" w:name="_Toc163739302"/>
      <w:bookmarkStart w:id="778" w:name="_Toc163739313"/>
      <w:bookmarkStart w:id="779" w:name="_Toc163739392"/>
      <w:bookmarkStart w:id="780" w:name="_Toc163739393"/>
      <w:bookmarkStart w:id="781" w:name="_Toc163739394"/>
      <w:bookmarkStart w:id="782" w:name="_Toc163739395"/>
      <w:bookmarkStart w:id="783" w:name="_Toc163739396"/>
      <w:bookmarkStart w:id="784" w:name="_Toc163739407"/>
      <w:bookmarkStart w:id="785" w:name="_Toc163739417"/>
      <w:bookmarkStart w:id="786" w:name="_Toc163739427"/>
      <w:bookmarkStart w:id="787" w:name="_Toc163739437"/>
      <w:bookmarkStart w:id="788" w:name="_Toc163739452"/>
      <w:bookmarkStart w:id="789" w:name="_Toc163739453"/>
      <w:bookmarkStart w:id="790" w:name="_Toc161910227"/>
      <w:bookmarkStart w:id="791" w:name="_Toc163739454"/>
      <w:bookmarkStart w:id="792" w:name="_Toc163739463"/>
      <w:bookmarkStart w:id="793" w:name="_Toc163739493"/>
      <w:bookmarkStart w:id="794" w:name="_Toc163739499"/>
      <w:bookmarkStart w:id="795" w:name="_Toc163739500"/>
      <w:bookmarkStart w:id="796" w:name="_Ref46148857"/>
      <w:bookmarkStart w:id="797" w:name="_Toc53671375"/>
      <w:bookmarkStart w:id="798" w:name="_Toc97194385"/>
      <w:bookmarkStart w:id="799" w:name="_Toc97194489"/>
      <w:bookmarkStart w:id="800" w:name="_Toc140135543"/>
      <w:bookmarkStart w:id="801" w:name="_Toc162960197"/>
      <w:bookmarkStart w:id="802" w:name="_Ref163835585"/>
      <w:bookmarkStart w:id="803" w:name="_Toc180679471"/>
      <w:bookmarkStart w:id="804" w:name="_Ref189988599"/>
      <w:bookmarkStart w:id="805" w:name="_Toc204855601"/>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r w:rsidRPr="00BD14AD">
        <w:rPr>
          <w:rFonts w:cs="Tahoma"/>
          <w:lang w:val="el-GR"/>
        </w:rPr>
        <w:t>Συγκεντρωτικός Πίνακας Οικονομικής Προσφοράς Συντήρησης</w:t>
      </w:r>
      <w:bookmarkEnd w:id="796"/>
      <w:bookmarkEnd w:id="797"/>
      <w:bookmarkEnd w:id="798"/>
      <w:bookmarkEnd w:id="799"/>
      <w:bookmarkEnd w:id="800"/>
      <w:r w:rsidRPr="00BD14AD">
        <w:rPr>
          <w:rFonts w:cs="Tahoma"/>
          <w:lang w:val="el-GR"/>
        </w:rPr>
        <w:t xml:space="preserve"> &amp; Υποστήριξης</w:t>
      </w:r>
      <w:bookmarkEnd w:id="801"/>
      <w:bookmarkEnd w:id="802"/>
      <w:bookmarkEnd w:id="803"/>
      <w:bookmarkEnd w:id="804"/>
      <w:bookmarkEnd w:id="805"/>
      <w:r w:rsidRPr="00BD14AD">
        <w:rPr>
          <w:rFonts w:cs="Tahoma"/>
          <w:lang w:val="el-GR"/>
        </w:rPr>
        <w:t xml:space="preserve"> </w:t>
      </w:r>
    </w:p>
    <w:tbl>
      <w:tblPr>
        <w:tblW w:w="522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48"/>
        <w:gridCol w:w="1259"/>
        <w:gridCol w:w="1432"/>
        <w:gridCol w:w="1418"/>
        <w:gridCol w:w="1418"/>
        <w:gridCol w:w="694"/>
        <w:gridCol w:w="1282"/>
        <w:gridCol w:w="1708"/>
      </w:tblGrid>
      <w:tr w:rsidR="000D2ABA" w:rsidRPr="002A7E10" w14:paraId="2A82C554" w14:textId="77777777" w:rsidTr="002A7E10">
        <w:trPr>
          <w:cantSplit/>
          <w:tblHeader/>
          <w:jc w:val="center"/>
        </w:trPr>
        <w:tc>
          <w:tcPr>
            <w:tcW w:w="421" w:type="pct"/>
            <w:shd w:val="clear" w:color="auto" w:fill="E6E6E6"/>
            <w:vAlign w:val="center"/>
          </w:tcPr>
          <w:p w14:paraId="36082A52" w14:textId="77777777" w:rsidR="000D2ABA" w:rsidRPr="002A7E10" w:rsidRDefault="000D2ABA" w:rsidP="00BD14AD">
            <w:pPr>
              <w:spacing w:line="276" w:lineRule="auto"/>
              <w:jc w:val="center"/>
              <w:rPr>
                <w:rFonts w:cs="Tahoma"/>
                <w:sz w:val="16"/>
                <w:szCs w:val="16"/>
                <w:lang w:val="el-GR"/>
              </w:rPr>
            </w:pPr>
            <w:r w:rsidRPr="002A7E10">
              <w:rPr>
                <w:rFonts w:cs="Tahoma"/>
                <w:sz w:val="16"/>
                <w:szCs w:val="16"/>
                <w:lang w:val="el-GR"/>
              </w:rPr>
              <w:t>ΕΤΟΣ*</w:t>
            </w:r>
          </w:p>
        </w:tc>
        <w:tc>
          <w:tcPr>
            <w:tcW w:w="626" w:type="pct"/>
            <w:shd w:val="clear" w:color="auto" w:fill="E6E6E6"/>
            <w:vAlign w:val="center"/>
          </w:tcPr>
          <w:p w14:paraId="724C639A" w14:textId="3BB93A11" w:rsidR="000D2ABA" w:rsidRPr="002A7E10" w:rsidRDefault="000D2ABA" w:rsidP="00BD14AD">
            <w:pPr>
              <w:spacing w:line="276" w:lineRule="auto"/>
              <w:jc w:val="center"/>
              <w:rPr>
                <w:rFonts w:cs="Tahoma"/>
                <w:sz w:val="16"/>
                <w:szCs w:val="16"/>
                <w:lang w:val="el-GR"/>
              </w:rPr>
            </w:pPr>
            <w:r w:rsidRPr="002A7E10">
              <w:rPr>
                <w:rFonts w:cs="Tahoma"/>
                <w:sz w:val="16"/>
                <w:szCs w:val="16"/>
                <w:lang w:val="el-GR"/>
              </w:rPr>
              <w:t>ΕΤΗΣΙΑ ΣΥΝΤΗΡΗΣΗ &amp; ΥΠΟΣΤΗΡΙΞΗ</w:t>
            </w:r>
            <w:r w:rsidR="009466DE" w:rsidRPr="002A7E10">
              <w:rPr>
                <w:rFonts w:cs="Tahoma"/>
                <w:sz w:val="16"/>
                <w:szCs w:val="16"/>
                <w:lang w:val="el-GR"/>
              </w:rPr>
              <w:t xml:space="preserve"> </w:t>
            </w:r>
            <w:r w:rsidRPr="002A7E10">
              <w:rPr>
                <w:rFonts w:cs="Tahoma"/>
                <w:sz w:val="16"/>
                <w:szCs w:val="16"/>
                <w:lang w:val="el-GR"/>
              </w:rPr>
              <w:t>ΕΤΟΙΜΟΥ ΛΟΓΙΣΜΙΚΟΥ</w:t>
            </w:r>
          </w:p>
          <w:p w14:paraId="779606A6" w14:textId="77777777" w:rsidR="000D2ABA" w:rsidRPr="002A7E10" w:rsidRDefault="000D2ABA" w:rsidP="00BD14AD">
            <w:pPr>
              <w:spacing w:line="276" w:lineRule="auto"/>
              <w:jc w:val="center"/>
              <w:rPr>
                <w:rFonts w:cs="Tahoma"/>
                <w:sz w:val="16"/>
                <w:szCs w:val="16"/>
                <w:lang w:val="el-GR"/>
              </w:rPr>
            </w:pPr>
            <w:r w:rsidRPr="002A7E10">
              <w:rPr>
                <w:rFonts w:cs="Tahoma"/>
                <w:sz w:val="16"/>
                <w:szCs w:val="16"/>
                <w:lang w:val="el-GR"/>
              </w:rPr>
              <w:t>(ΧΩΡΙΣ ΦΠΑ) [€]</w:t>
            </w:r>
          </w:p>
        </w:tc>
        <w:tc>
          <w:tcPr>
            <w:tcW w:w="712" w:type="pct"/>
            <w:shd w:val="clear" w:color="auto" w:fill="E6E6E6"/>
            <w:vAlign w:val="center"/>
          </w:tcPr>
          <w:p w14:paraId="518A0A4F" w14:textId="23B39B7F" w:rsidR="000D2ABA" w:rsidRPr="002A7E10" w:rsidRDefault="000D2ABA" w:rsidP="00BD14AD">
            <w:pPr>
              <w:spacing w:line="276" w:lineRule="auto"/>
              <w:jc w:val="center"/>
              <w:rPr>
                <w:rFonts w:cs="Tahoma"/>
                <w:sz w:val="16"/>
                <w:szCs w:val="16"/>
                <w:lang w:val="el-GR"/>
              </w:rPr>
            </w:pPr>
            <w:r w:rsidRPr="002A7E10">
              <w:rPr>
                <w:rFonts w:cs="Tahoma"/>
                <w:sz w:val="16"/>
                <w:szCs w:val="16"/>
                <w:lang w:val="el-GR"/>
              </w:rPr>
              <w:t>ΕΤΗΣΙΑ ΣΥΝΤΗΡΗΣΗ &amp; ΥΠΟΣΤΗΡΙΞΗ</w:t>
            </w:r>
            <w:r w:rsidR="009466DE" w:rsidRPr="002A7E10">
              <w:rPr>
                <w:rFonts w:cs="Tahoma"/>
                <w:sz w:val="16"/>
                <w:szCs w:val="16"/>
                <w:lang w:val="el-GR"/>
              </w:rPr>
              <w:t xml:space="preserve"> </w:t>
            </w:r>
            <w:r w:rsidRPr="002A7E10">
              <w:rPr>
                <w:rFonts w:cs="Tahoma"/>
                <w:sz w:val="16"/>
                <w:szCs w:val="16"/>
                <w:lang w:val="el-GR"/>
              </w:rPr>
              <w:t>ΕΦΑΡΜΟΓΗΣ/ΩΝ</w:t>
            </w:r>
          </w:p>
          <w:p w14:paraId="37BA6A37" w14:textId="77777777" w:rsidR="000D2ABA" w:rsidRPr="002A7E10" w:rsidRDefault="000D2ABA" w:rsidP="00BD14AD">
            <w:pPr>
              <w:spacing w:line="276" w:lineRule="auto"/>
              <w:jc w:val="center"/>
              <w:rPr>
                <w:rFonts w:cs="Tahoma"/>
                <w:sz w:val="16"/>
                <w:szCs w:val="16"/>
                <w:lang w:val="el-GR"/>
              </w:rPr>
            </w:pPr>
            <w:r w:rsidRPr="002A7E10">
              <w:rPr>
                <w:rFonts w:cs="Tahoma"/>
                <w:sz w:val="16"/>
                <w:szCs w:val="16"/>
                <w:lang w:val="el-GR"/>
              </w:rPr>
              <w:t>(ΧΩΡΙΣ ΦΠΑ) [€]</w:t>
            </w:r>
          </w:p>
        </w:tc>
        <w:tc>
          <w:tcPr>
            <w:tcW w:w="705" w:type="pct"/>
            <w:shd w:val="clear" w:color="auto" w:fill="E6E6E6"/>
          </w:tcPr>
          <w:p w14:paraId="0589A0F1" w14:textId="759E2FA3" w:rsidR="000D2ABA" w:rsidRPr="002A7E10" w:rsidRDefault="000D2ABA" w:rsidP="00BD14AD">
            <w:pPr>
              <w:spacing w:line="276" w:lineRule="auto"/>
              <w:jc w:val="center"/>
              <w:rPr>
                <w:rFonts w:cs="Tahoma"/>
                <w:sz w:val="16"/>
                <w:szCs w:val="16"/>
                <w:lang w:val="el-GR"/>
              </w:rPr>
            </w:pPr>
            <w:r w:rsidRPr="002A7E10">
              <w:rPr>
                <w:rFonts w:cs="Tahoma"/>
                <w:sz w:val="16"/>
                <w:szCs w:val="16"/>
                <w:lang w:val="el-GR"/>
              </w:rPr>
              <w:t>ΕΤΗΣΙΑ ΣΥΝΤΗΡΗΣΗ &amp; ΥΠΟΣΤΗΡΙΞΗ</w:t>
            </w:r>
            <w:r w:rsidR="009466DE" w:rsidRPr="002A7E10">
              <w:rPr>
                <w:rFonts w:cs="Tahoma"/>
                <w:sz w:val="16"/>
                <w:szCs w:val="16"/>
                <w:lang w:val="el-GR"/>
              </w:rPr>
              <w:t xml:space="preserve"> </w:t>
            </w:r>
            <w:r w:rsidRPr="002A7E10">
              <w:rPr>
                <w:rFonts w:cs="Tahoma"/>
                <w:sz w:val="16"/>
                <w:szCs w:val="16"/>
                <w:lang w:val="el-GR"/>
              </w:rPr>
              <w:t>ΕΞΟΛΙΣΜΟΥ</w:t>
            </w:r>
          </w:p>
          <w:p w14:paraId="0BEFF2AE" w14:textId="77777777" w:rsidR="000D2ABA" w:rsidRPr="002A7E10" w:rsidRDefault="000D2ABA" w:rsidP="00BD14AD">
            <w:pPr>
              <w:spacing w:line="276" w:lineRule="auto"/>
              <w:jc w:val="center"/>
              <w:rPr>
                <w:rFonts w:cs="Tahoma"/>
                <w:sz w:val="16"/>
                <w:szCs w:val="16"/>
                <w:lang w:val="el-GR"/>
              </w:rPr>
            </w:pPr>
            <w:r w:rsidRPr="002A7E10">
              <w:rPr>
                <w:rFonts w:cs="Tahoma"/>
                <w:sz w:val="16"/>
                <w:szCs w:val="16"/>
                <w:lang w:val="el-GR"/>
              </w:rPr>
              <w:t>(ΧΩΡΙΣ ΦΠΑ) [€]</w:t>
            </w:r>
          </w:p>
        </w:tc>
        <w:tc>
          <w:tcPr>
            <w:tcW w:w="705" w:type="pct"/>
            <w:shd w:val="clear" w:color="auto" w:fill="E6E6E6"/>
            <w:vAlign w:val="center"/>
          </w:tcPr>
          <w:p w14:paraId="0F3DA85F" w14:textId="3A086C57" w:rsidR="000D2ABA" w:rsidRPr="002A7E10" w:rsidRDefault="000D2ABA" w:rsidP="00BD14AD">
            <w:pPr>
              <w:spacing w:line="276" w:lineRule="auto"/>
              <w:jc w:val="center"/>
              <w:rPr>
                <w:rFonts w:cs="Tahoma"/>
                <w:sz w:val="16"/>
                <w:szCs w:val="16"/>
                <w:lang w:val="el-GR"/>
              </w:rPr>
            </w:pPr>
            <w:r w:rsidRPr="002A7E10">
              <w:rPr>
                <w:rFonts w:cs="Tahoma"/>
                <w:sz w:val="16"/>
                <w:szCs w:val="16"/>
                <w:lang w:val="el-GR"/>
              </w:rPr>
              <w:t>ΣΥΝΟΛΙΚΗ ΕΤΗΣΙΑ ΑΞΙΑ ΣΥΝΤΗΡΗΣΗΣ &amp; ΥΠΟΣΤΗΡΙΞΗΣ</w:t>
            </w:r>
            <w:r w:rsidR="009466DE" w:rsidRPr="002A7E10">
              <w:rPr>
                <w:rFonts w:cs="Tahoma"/>
                <w:sz w:val="16"/>
                <w:szCs w:val="16"/>
                <w:lang w:val="el-GR"/>
              </w:rPr>
              <w:t xml:space="preserve"> </w:t>
            </w:r>
            <w:r w:rsidRPr="002A7E10">
              <w:rPr>
                <w:rFonts w:cs="Tahoma"/>
                <w:sz w:val="16"/>
                <w:szCs w:val="16"/>
                <w:lang w:val="el-GR"/>
              </w:rPr>
              <w:t>(ΧΩΡΙΣ ΦΠΑ) [€]</w:t>
            </w:r>
          </w:p>
        </w:tc>
        <w:tc>
          <w:tcPr>
            <w:tcW w:w="345" w:type="pct"/>
            <w:shd w:val="clear" w:color="auto" w:fill="E6E6E6"/>
            <w:vAlign w:val="center"/>
          </w:tcPr>
          <w:p w14:paraId="4B710FF7" w14:textId="77777777" w:rsidR="000D2ABA" w:rsidRPr="002A7E10" w:rsidRDefault="000D2ABA" w:rsidP="00BD14AD">
            <w:pPr>
              <w:spacing w:line="276" w:lineRule="auto"/>
              <w:jc w:val="center"/>
              <w:rPr>
                <w:rFonts w:cs="Tahoma"/>
                <w:sz w:val="16"/>
                <w:szCs w:val="16"/>
                <w:lang w:val="el-GR"/>
              </w:rPr>
            </w:pPr>
            <w:r w:rsidRPr="002A7E10">
              <w:rPr>
                <w:rFonts w:cs="Tahoma"/>
                <w:sz w:val="16"/>
                <w:szCs w:val="16"/>
                <w:lang w:val="el-GR"/>
              </w:rPr>
              <w:t>ΦΠΑ [€]</w:t>
            </w:r>
          </w:p>
        </w:tc>
        <w:tc>
          <w:tcPr>
            <w:tcW w:w="637" w:type="pct"/>
            <w:shd w:val="clear" w:color="auto" w:fill="E6E6E6"/>
            <w:vAlign w:val="center"/>
          </w:tcPr>
          <w:p w14:paraId="4B7E4D33" w14:textId="77777777" w:rsidR="000D2ABA" w:rsidRPr="002A7E10" w:rsidRDefault="000D2ABA" w:rsidP="00BD14AD">
            <w:pPr>
              <w:spacing w:line="276" w:lineRule="auto"/>
              <w:jc w:val="center"/>
              <w:rPr>
                <w:rFonts w:cs="Tahoma"/>
                <w:sz w:val="16"/>
                <w:szCs w:val="16"/>
                <w:lang w:val="el-GR"/>
              </w:rPr>
            </w:pPr>
            <w:r w:rsidRPr="002A7E10">
              <w:rPr>
                <w:rFonts w:cs="Tahoma"/>
                <w:sz w:val="16"/>
                <w:szCs w:val="16"/>
                <w:lang w:val="el-GR"/>
              </w:rPr>
              <w:t xml:space="preserve">ΣΥΝΟΛΙΚΗ ΕΤΗΣΙΑ ΑΞΙΑ ΣΥΝΤΗΡΗΣΗΣ &amp; ΥΠΟΣΤΗΡΙΞΗΣ </w:t>
            </w:r>
          </w:p>
          <w:p w14:paraId="47646888" w14:textId="77777777" w:rsidR="000D2ABA" w:rsidRPr="002A7E10" w:rsidRDefault="000D2ABA" w:rsidP="00BD14AD">
            <w:pPr>
              <w:spacing w:line="276" w:lineRule="auto"/>
              <w:jc w:val="center"/>
              <w:rPr>
                <w:rFonts w:cs="Tahoma"/>
                <w:sz w:val="16"/>
                <w:szCs w:val="16"/>
                <w:lang w:val="el-GR"/>
              </w:rPr>
            </w:pPr>
            <w:r w:rsidRPr="002A7E10">
              <w:rPr>
                <w:rFonts w:cs="Tahoma"/>
                <w:sz w:val="16"/>
                <w:szCs w:val="16"/>
                <w:lang w:val="el-GR"/>
              </w:rPr>
              <w:t>(ΜΕ ΦΠΑ) [€]</w:t>
            </w:r>
          </w:p>
        </w:tc>
        <w:tc>
          <w:tcPr>
            <w:tcW w:w="849" w:type="pct"/>
            <w:shd w:val="clear" w:color="auto" w:fill="E6E6E6"/>
            <w:vAlign w:val="center"/>
          </w:tcPr>
          <w:p w14:paraId="720AFC6D" w14:textId="2445EFFB" w:rsidR="000D2ABA" w:rsidRPr="002A7E10" w:rsidRDefault="000D2ABA" w:rsidP="00BD14AD">
            <w:pPr>
              <w:spacing w:line="276" w:lineRule="auto"/>
              <w:jc w:val="center"/>
              <w:rPr>
                <w:rFonts w:cs="Tahoma"/>
                <w:sz w:val="16"/>
                <w:szCs w:val="16"/>
                <w:lang w:val="el-GR"/>
              </w:rPr>
            </w:pPr>
            <w:r w:rsidRPr="002A7E10">
              <w:rPr>
                <w:rFonts w:cs="Tahoma"/>
                <w:sz w:val="16"/>
                <w:szCs w:val="16"/>
                <w:lang w:val="el-GR"/>
              </w:rPr>
              <w:t>ΕΤΗΣΙΟ ΠΟΣΟΣΤΟ ΣΥΝΤΗΡΗΣΗΣ &amp; ΥΠΟΣΤΗΡΙΞΗΣ</w:t>
            </w:r>
            <w:r w:rsidR="009466DE" w:rsidRPr="002A7E10">
              <w:rPr>
                <w:rFonts w:cs="Tahoma"/>
                <w:sz w:val="16"/>
                <w:szCs w:val="16"/>
                <w:lang w:val="el-GR"/>
              </w:rPr>
              <w:t xml:space="preserve"> </w:t>
            </w:r>
            <w:r w:rsidRPr="002A7E10">
              <w:rPr>
                <w:rFonts w:cs="Tahoma"/>
                <w:sz w:val="16"/>
                <w:szCs w:val="16"/>
                <w:lang w:val="el-GR"/>
              </w:rPr>
              <w:t>**</w:t>
            </w:r>
          </w:p>
        </w:tc>
      </w:tr>
      <w:tr w:rsidR="000D2ABA" w:rsidRPr="00BD14AD" w14:paraId="6B60EB66" w14:textId="77777777" w:rsidTr="002A7E10">
        <w:trPr>
          <w:trHeight w:val="284"/>
          <w:jc w:val="center"/>
        </w:trPr>
        <w:tc>
          <w:tcPr>
            <w:tcW w:w="421" w:type="pct"/>
            <w:vAlign w:val="center"/>
          </w:tcPr>
          <w:p w14:paraId="75D8F85C" w14:textId="77777777" w:rsidR="000D2ABA" w:rsidRPr="002A7E10" w:rsidRDefault="000D2ABA" w:rsidP="00BD14AD">
            <w:pPr>
              <w:spacing w:before="60" w:after="60" w:line="276" w:lineRule="auto"/>
              <w:rPr>
                <w:rFonts w:cs="Tahoma"/>
                <w:b/>
                <w:bCs/>
                <w:sz w:val="18"/>
                <w:szCs w:val="18"/>
                <w:lang w:val="el-GR"/>
              </w:rPr>
            </w:pPr>
            <w:r w:rsidRPr="002A7E10">
              <w:rPr>
                <w:rFonts w:cs="Tahoma"/>
                <w:b/>
                <w:bCs/>
                <w:sz w:val="18"/>
                <w:szCs w:val="18"/>
                <w:lang w:val="el-GR"/>
              </w:rPr>
              <w:t>1</w:t>
            </w:r>
            <w:r w:rsidRPr="002A7E10">
              <w:rPr>
                <w:rFonts w:cs="Tahoma"/>
                <w:b/>
                <w:bCs/>
                <w:sz w:val="18"/>
                <w:szCs w:val="18"/>
                <w:vertAlign w:val="superscript"/>
                <w:lang w:val="el-GR"/>
              </w:rPr>
              <w:t>ο</w:t>
            </w:r>
          </w:p>
        </w:tc>
        <w:tc>
          <w:tcPr>
            <w:tcW w:w="626" w:type="pct"/>
          </w:tcPr>
          <w:p w14:paraId="1FBCE140" w14:textId="77777777" w:rsidR="000D2ABA" w:rsidRPr="00BD14AD" w:rsidRDefault="000D2ABA" w:rsidP="00BD14AD">
            <w:pPr>
              <w:spacing w:before="60" w:after="60" w:line="276" w:lineRule="auto"/>
              <w:rPr>
                <w:rFonts w:cs="Tahoma"/>
                <w:sz w:val="18"/>
                <w:szCs w:val="18"/>
                <w:lang w:val="el-GR"/>
              </w:rPr>
            </w:pPr>
          </w:p>
        </w:tc>
        <w:tc>
          <w:tcPr>
            <w:tcW w:w="712" w:type="pct"/>
            <w:vAlign w:val="center"/>
          </w:tcPr>
          <w:p w14:paraId="2C1A2998" w14:textId="77777777" w:rsidR="000D2ABA" w:rsidRPr="00BD14AD" w:rsidRDefault="000D2ABA" w:rsidP="00BD14AD">
            <w:pPr>
              <w:spacing w:before="60" w:after="60" w:line="276" w:lineRule="auto"/>
              <w:rPr>
                <w:rFonts w:cs="Tahoma"/>
                <w:sz w:val="18"/>
                <w:szCs w:val="18"/>
                <w:lang w:val="el-GR"/>
              </w:rPr>
            </w:pPr>
          </w:p>
        </w:tc>
        <w:tc>
          <w:tcPr>
            <w:tcW w:w="705" w:type="pct"/>
          </w:tcPr>
          <w:p w14:paraId="02BA81CA" w14:textId="77777777" w:rsidR="000D2ABA" w:rsidRPr="00BD14AD" w:rsidRDefault="000D2ABA" w:rsidP="00BD14AD">
            <w:pPr>
              <w:spacing w:before="60" w:after="60" w:line="276" w:lineRule="auto"/>
              <w:rPr>
                <w:rFonts w:cs="Tahoma"/>
                <w:sz w:val="18"/>
                <w:szCs w:val="18"/>
                <w:lang w:val="el-GR"/>
              </w:rPr>
            </w:pPr>
          </w:p>
        </w:tc>
        <w:tc>
          <w:tcPr>
            <w:tcW w:w="705" w:type="pct"/>
          </w:tcPr>
          <w:p w14:paraId="4811E67E" w14:textId="77777777" w:rsidR="000D2ABA" w:rsidRPr="00BD14AD" w:rsidRDefault="000D2ABA" w:rsidP="00BD14AD">
            <w:pPr>
              <w:spacing w:before="60" w:after="60" w:line="276" w:lineRule="auto"/>
              <w:rPr>
                <w:rFonts w:cs="Tahoma"/>
                <w:sz w:val="18"/>
                <w:szCs w:val="18"/>
                <w:lang w:val="el-GR"/>
              </w:rPr>
            </w:pPr>
          </w:p>
        </w:tc>
        <w:tc>
          <w:tcPr>
            <w:tcW w:w="345" w:type="pct"/>
            <w:vAlign w:val="center"/>
          </w:tcPr>
          <w:p w14:paraId="71C44DE2" w14:textId="77777777" w:rsidR="000D2ABA" w:rsidRPr="00BD14AD" w:rsidRDefault="000D2ABA" w:rsidP="00BD14AD">
            <w:pPr>
              <w:spacing w:before="60" w:after="60" w:line="276" w:lineRule="auto"/>
              <w:rPr>
                <w:rFonts w:cs="Tahoma"/>
                <w:sz w:val="18"/>
                <w:szCs w:val="18"/>
                <w:lang w:val="el-GR"/>
              </w:rPr>
            </w:pPr>
          </w:p>
        </w:tc>
        <w:tc>
          <w:tcPr>
            <w:tcW w:w="637" w:type="pct"/>
            <w:vAlign w:val="center"/>
          </w:tcPr>
          <w:p w14:paraId="12ECCD57" w14:textId="77777777" w:rsidR="000D2ABA" w:rsidRPr="00BD14AD" w:rsidRDefault="000D2ABA" w:rsidP="00BD14AD">
            <w:pPr>
              <w:spacing w:before="60" w:after="60" w:line="276" w:lineRule="auto"/>
              <w:rPr>
                <w:rFonts w:cs="Tahoma"/>
                <w:sz w:val="18"/>
                <w:szCs w:val="18"/>
                <w:lang w:val="el-GR"/>
              </w:rPr>
            </w:pPr>
          </w:p>
        </w:tc>
        <w:tc>
          <w:tcPr>
            <w:tcW w:w="849" w:type="pct"/>
            <w:vAlign w:val="center"/>
          </w:tcPr>
          <w:p w14:paraId="218E4E5C" w14:textId="77777777" w:rsidR="000D2ABA" w:rsidRPr="00BD14AD" w:rsidRDefault="000D2ABA" w:rsidP="00BD14AD">
            <w:pPr>
              <w:spacing w:before="60" w:after="60" w:line="276" w:lineRule="auto"/>
              <w:rPr>
                <w:rFonts w:cs="Tahoma"/>
                <w:sz w:val="18"/>
                <w:szCs w:val="18"/>
                <w:lang w:val="el-GR"/>
              </w:rPr>
            </w:pPr>
          </w:p>
        </w:tc>
      </w:tr>
      <w:tr w:rsidR="000D2ABA" w:rsidRPr="00BD14AD" w14:paraId="7183E979" w14:textId="77777777" w:rsidTr="002A7E10">
        <w:trPr>
          <w:trHeight w:val="284"/>
          <w:jc w:val="center"/>
        </w:trPr>
        <w:tc>
          <w:tcPr>
            <w:tcW w:w="421" w:type="pct"/>
            <w:vAlign w:val="center"/>
          </w:tcPr>
          <w:p w14:paraId="003388F1" w14:textId="77777777" w:rsidR="000D2ABA" w:rsidRPr="002A7E10" w:rsidRDefault="000D2ABA" w:rsidP="00BD14AD">
            <w:pPr>
              <w:spacing w:before="60" w:after="60" w:line="276" w:lineRule="auto"/>
              <w:rPr>
                <w:rFonts w:cs="Tahoma"/>
                <w:b/>
                <w:bCs/>
                <w:sz w:val="18"/>
                <w:szCs w:val="18"/>
                <w:lang w:val="el-GR"/>
              </w:rPr>
            </w:pPr>
            <w:r w:rsidRPr="002A7E10">
              <w:rPr>
                <w:rFonts w:cs="Tahoma"/>
                <w:b/>
                <w:bCs/>
                <w:sz w:val="18"/>
                <w:szCs w:val="18"/>
                <w:lang w:val="el-GR"/>
              </w:rPr>
              <w:t>2</w:t>
            </w:r>
            <w:r w:rsidRPr="002A7E10">
              <w:rPr>
                <w:rFonts w:cs="Tahoma"/>
                <w:b/>
                <w:bCs/>
                <w:sz w:val="18"/>
                <w:szCs w:val="18"/>
                <w:vertAlign w:val="superscript"/>
                <w:lang w:val="el-GR"/>
              </w:rPr>
              <w:t>ο</w:t>
            </w:r>
          </w:p>
        </w:tc>
        <w:tc>
          <w:tcPr>
            <w:tcW w:w="626" w:type="pct"/>
          </w:tcPr>
          <w:p w14:paraId="541933C8" w14:textId="77777777" w:rsidR="000D2ABA" w:rsidRPr="00BD14AD" w:rsidRDefault="000D2ABA" w:rsidP="00BD14AD">
            <w:pPr>
              <w:spacing w:before="60" w:after="60" w:line="276" w:lineRule="auto"/>
              <w:rPr>
                <w:rFonts w:cs="Tahoma"/>
                <w:sz w:val="18"/>
                <w:szCs w:val="18"/>
                <w:lang w:val="el-GR"/>
              </w:rPr>
            </w:pPr>
          </w:p>
        </w:tc>
        <w:tc>
          <w:tcPr>
            <w:tcW w:w="712" w:type="pct"/>
            <w:vAlign w:val="center"/>
          </w:tcPr>
          <w:p w14:paraId="65E45C44" w14:textId="77777777" w:rsidR="000D2ABA" w:rsidRPr="00BD14AD" w:rsidRDefault="000D2ABA" w:rsidP="00BD14AD">
            <w:pPr>
              <w:spacing w:before="60" w:after="60" w:line="276" w:lineRule="auto"/>
              <w:rPr>
                <w:rFonts w:cs="Tahoma"/>
                <w:sz w:val="18"/>
                <w:szCs w:val="18"/>
                <w:lang w:val="el-GR"/>
              </w:rPr>
            </w:pPr>
          </w:p>
        </w:tc>
        <w:tc>
          <w:tcPr>
            <w:tcW w:w="705" w:type="pct"/>
          </w:tcPr>
          <w:p w14:paraId="04B4986A" w14:textId="77777777" w:rsidR="000D2ABA" w:rsidRPr="00BD14AD" w:rsidRDefault="000D2ABA" w:rsidP="00BD14AD">
            <w:pPr>
              <w:spacing w:before="60" w:after="60" w:line="276" w:lineRule="auto"/>
              <w:rPr>
                <w:rFonts w:cs="Tahoma"/>
                <w:sz w:val="18"/>
                <w:szCs w:val="18"/>
                <w:lang w:val="el-GR"/>
              </w:rPr>
            </w:pPr>
          </w:p>
        </w:tc>
        <w:tc>
          <w:tcPr>
            <w:tcW w:w="705" w:type="pct"/>
          </w:tcPr>
          <w:p w14:paraId="1F47C9B7" w14:textId="77777777" w:rsidR="000D2ABA" w:rsidRPr="00BD14AD" w:rsidRDefault="000D2ABA" w:rsidP="00BD14AD">
            <w:pPr>
              <w:spacing w:before="60" w:after="60" w:line="276" w:lineRule="auto"/>
              <w:rPr>
                <w:rFonts w:cs="Tahoma"/>
                <w:sz w:val="18"/>
                <w:szCs w:val="18"/>
                <w:lang w:val="el-GR"/>
              </w:rPr>
            </w:pPr>
          </w:p>
        </w:tc>
        <w:tc>
          <w:tcPr>
            <w:tcW w:w="345" w:type="pct"/>
            <w:vAlign w:val="center"/>
          </w:tcPr>
          <w:p w14:paraId="20123598" w14:textId="77777777" w:rsidR="000D2ABA" w:rsidRPr="00BD14AD" w:rsidRDefault="000D2ABA" w:rsidP="00BD14AD">
            <w:pPr>
              <w:spacing w:before="60" w:after="60" w:line="276" w:lineRule="auto"/>
              <w:rPr>
                <w:rFonts w:cs="Tahoma"/>
                <w:sz w:val="18"/>
                <w:szCs w:val="18"/>
                <w:lang w:val="el-GR"/>
              </w:rPr>
            </w:pPr>
          </w:p>
        </w:tc>
        <w:tc>
          <w:tcPr>
            <w:tcW w:w="637" w:type="pct"/>
            <w:vAlign w:val="center"/>
          </w:tcPr>
          <w:p w14:paraId="759EBFF6" w14:textId="77777777" w:rsidR="000D2ABA" w:rsidRPr="00BD14AD" w:rsidRDefault="000D2ABA" w:rsidP="00BD14AD">
            <w:pPr>
              <w:spacing w:before="60" w:after="60" w:line="276" w:lineRule="auto"/>
              <w:rPr>
                <w:rFonts w:cs="Tahoma"/>
                <w:sz w:val="18"/>
                <w:szCs w:val="18"/>
                <w:lang w:val="el-GR"/>
              </w:rPr>
            </w:pPr>
          </w:p>
        </w:tc>
        <w:tc>
          <w:tcPr>
            <w:tcW w:w="849" w:type="pct"/>
            <w:vAlign w:val="center"/>
          </w:tcPr>
          <w:p w14:paraId="663745F6" w14:textId="77777777" w:rsidR="000D2ABA" w:rsidRPr="00BD14AD" w:rsidRDefault="000D2ABA" w:rsidP="00BD14AD">
            <w:pPr>
              <w:spacing w:before="60" w:after="60" w:line="276" w:lineRule="auto"/>
              <w:rPr>
                <w:rFonts w:cs="Tahoma"/>
                <w:sz w:val="18"/>
                <w:szCs w:val="18"/>
                <w:lang w:val="el-GR"/>
              </w:rPr>
            </w:pPr>
          </w:p>
        </w:tc>
      </w:tr>
      <w:tr w:rsidR="00877F3F" w:rsidRPr="00BD14AD" w14:paraId="27BAEE93" w14:textId="77777777" w:rsidTr="002A7E10">
        <w:trPr>
          <w:trHeight w:val="284"/>
          <w:jc w:val="center"/>
        </w:trPr>
        <w:tc>
          <w:tcPr>
            <w:tcW w:w="421" w:type="pct"/>
            <w:vAlign w:val="center"/>
          </w:tcPr>
          <w:p w14:paraId="780E98E4" w14:textId="20930B99" w:rsidR="00877F3F" w:rsidRPr="002A7E10" w:rsidRDefault="00877F3F" w:rsidP="00BD14AD">
            <w:pPr>
              <w:spacing w:before="60" w:after="60" w:line="276" w:lineRule="auto"/>
              <w:rPr>
                <w:rFonts w:cs="Tahoma"/>
                <w:b/>
                <w:bCs/>
                <w:sz w:val="18"/>
                <w:szCs w:val="18"/>
                <w:lang w:val="el-GR"/>
              </w:rPr>
            </w:pPr>
            <w:r w:rsidRPr="002A7E10">
              <w:rPr>
                <w:rFonts w:cs="Tahoma"/>
                <w:b/>
                <w:bCs/>
                <w:sz w:val="18"/>
                <w:szCs w:val="18"/>
                <w:lang w:val="el-GR"/>
              </w:rPr>
              <w:t>3</w:t>
            </w:r>
            <w:r w:rsidRPr="002A7E10">
              <w:rPr>
                <w:rFonts w:cs="Tahoma"/>
                <w:b/>
                <w:bCs/>
                <w:sz w:val="18"/>
                <w:szCs w:val="18"/>
                <w:vertAlign w:val="superscript"/>
                <w:lang w:val="el-GR"/>
              </w:rPr>
              <w:t>ο</w:t>
            </w:r>
            <w:r w:rsidRPr="002A7E10">
              <w:rPr>
                <w:rFonts w:cs="Tahoma"/>
                <w:b/>
                <w:bCs/>
                <w:sz w:val="18"/>
                <w:szCs w:val="18"/>
                <w:lang w:val="el-GR"/>
              </w:rPr>
              <w:t xml:space="preserve"> </w:t>
            </w:r>
          </w:p>
        </w:tc>
        <w:tc>
          <w:tcPr>
            <w:tcW w:w="626" w:type="pct"/>
          </w:tcPr>
          <w:p w14:paraId="630C6B58" w14:textId="77777777" w:rsidR="00877F3F" w:rsidRPr="00BD14AD" w:rsidRDefault="00877F3F" w:rsidP="00BD14AD">
            <w:pPr>
              <w:spacing w:before="60" w:after="60" w:line="276" w:lineRule="auto"/>
              <w:rPr>
                <w:rFonts w:cs="Tahoma"/>
                <w:sz w:val="18"/>
                <w:szCs w:val="18"/>
                <w:lang w:val="el-GR"/>
              </w:rPr>
            </w:pPr>
          </w:p>
        </w:tc>
        <w:tc>
          <w:tcPr>
            <w:tcW w:w="712" w:type="pct"/>
            <w:vAlign w:val="center"/>
          </w:tcPr>
          <w:p w14:paraId="6E7F0D5F" w14:textId="77777777" w:rsidR="00877F3F" w:rsidRPr="00BD14AD" w:rsidRDefault="00877F3F" w:rsidP="00BD14AD">
            <w:pPr>
              <w:spacing w:before="60" w:after="60" w:line="276" w:lineRule="auto"/>
              <w:rPr>
                <w:rFonts w:cs="Tahoma"/>
                <w:sz w:val="18"/>
                <w:szCs w:val="18"/>
                <w:lang w:val="el-GR"/>
              </w:rPr>
            </w:pPr>
          </w:p>
        </w:tc>
        <w:tc>
          <w:tcPr>
            <w:tcW w:w="705" w:type="pct"/>
          </w:tcPr>
          <w:p w14:paraId="1B30DFC3" w14:textId="77777777" w:rsidR="00877F3F" w:rsidRPr="00BD14AD" w:rsidRDefault="00877F3F" w:rsidP="00BD14AD">
            <w:pPr>
              <w:spacing w:before="60" w:after="60" w:line="276" w:lineRule="auto"/>
              <w:rPr>
                <w:rFonts w:cs="Tahoma"/>
                <w:sz w:val="18"/>
                <w:szCs w:val="18"/>
                <w:lang w:val="el-GR"/>
              </w:rPr>
            </w:pPr>
          </w:p>
        </w:tc>
        <w:tc>
          <w:tcPr>
            <w:tcW w:w="705" w:type="pct"/>
          </w:tcPr>
          <w:p w14:paraId="3D050532" w14:textId="77777777" w:rsidR="00877F3F" w:rsidRPr="00BD14AD" w:rsidRDefault="00877F3F" w:rsidP="00BD14AD">
            <w:pPr>
              <w:spacing w:before="60" w:after="60" w:line="276" w:lineRule="auto"/>
              <w:rPr>
                <w:rFonts w:cs="Tahoma"/>
                <w:sz w:val="18"/>
                <w:szCs w:val="18"/>
                <w:lang w:val="el-GR"/>
              </w:rPr>
            </w:pPr>
          </w:p>
        </w:tc>
        <w:tc>
          <w:tcPr>
            <w:tcW w:w="345" w:type="pct"/>
            <w:vAlign w:val="center"/>
          </w:tcPr>
          <w:p w14:paraId="04A52257" w14:textId="77777777" w:rsidR="00877F3F" w:rsidRPr="00BD14AD" w:rsidRDefault="00877F3F" w:rsidP="00BD14AD">
            <w:pPr>
              <w:spacing w:before="60" w:after="60" w:line="276" w:lineRule="auto"/>
              <w:rPr>
                <w:rFonts w:cs="Tahoma"/>
                <w:sz w:val="18"/>
                <w:szCs w:val="18"/>
                <w:lang w:val="el-GR"/>
              </w:rPr>
            </w:pPr>
          </w:p>
        </w:tc>
        <w:tc>
          <w:tcPr>
            <w:tcW w:w="637" w:type="pct"/>
            <w:vAlign w:val="center"/>
          </w:tcPr>
          <w:p w14:paraId="4E23088B" w14:textId="77777777" w:rsidR="00877F3F" w:rsidRPr="00BD14AD" w:rsidRDefault="00877F3F" w:rsidP="00BD14AD">
            <w:pPr>
              <w:spacing w:before="60" w:after="60" w:line="276" w:lineRule="auto"/>
              <w:rPr>
                <w:rFonts w:cs="Tahoma"/>
                <w:sz w:val="18"/>
                <w:szCs w:val="18"/>
                <w:lang w:val="el-GR"/>
              </w:rPr>
            </w:pPr>
          </w:p>
        </w:tc>
        <w:tc>
          <w:tcPr>
            <w:tcW w:w="849" w:type="pct"/>
            <w:vAlign w:val="center"/>
          </w:tcPr>
          <w:p w14:paraId="310BAB64" w14:textId="77777777" w:rsidR="00877F3F" w:rsidRPr="00BD14AD" w:rsidRDefault="00877F3F" w:rsidP="00BD14AD">
            <w:pPr>
              <w:spacing w:before="60" w:after="60" w:line="276" w:lineRule="auto"/>
              <w:rPr>
                <w:rFonts w:cs="Tahoma"/>
                <w:sz w:val="18"/>
                <w:szCs w:val="18"/>
                <w:lang w:val="el-GR"/>
              </w:rPr>
            </w:pPr>
          </w:p>
        </w:tc>
      </w:tr>
      <w:tr w:rsidR="000D2ABA" w:rsidRPr="00BD14AD" w14:paraId="742E8E8B" w14:textId="77777777" w:rsidTr="002A7E10">
        <w:trPr>
          <w:trHeight w:val="284"/>
          <w:jc w:val="center"/>
        </w:trPr>
        <w:tc>
          <w:tcPr>
            <w:tcW w:w="421" w:type="pct"/>
            <w:shd w:val="clear" w:color="auto" w:fill="E0E0E0"/>
            <w:vAlign w:val="center"/>
          </w:tcPr>
          <w:p w14:paraId="6CA0B181" w14:textId="77777777" w:rsidR="000D2ABA" w:rsidRPr="00BD14AD" w:rsidRDefault="000D2ABA" w:rsidP="00BD14AD">
            <w:pPr>
              <w:spacing w:before="100" w:beforeAutospacing="1" w:after="100" w:afterAutospacing="1" w:line="276" w:lineRule="auto"/>
              <w:ind w:left="-120" w:right="-123" w:firstLine="120"/>
              <w:rPr>
                <w:rFonts w:cs="Tahoma"/>
                <w:b/>
                <w:sz w:val="18"/>
                <w:szCs w:val="18"/>
                <w:lang w:val="el-GR"/>
              </w:rPr>
            </w:pPr>
            <w:r w:rsidRPr="00BD14AD">
              <w:rPr>
                <w:rFonts w:cs="Tahoma"/>
                <w:b/>
                <w:sz w:val="18"/>
                <w:szCs w:val="18"/>
                <w:lang w:val="el-GR"/>
              </w:rPr>
              <w:t>Σ</w:t>
            </w:r>
            <w:r w:rsidRPr="002A7E10">
              <w:rPr>
                <w:rFonts w:cs="Tahoma"/>
                <w:b/>
                <w:sz w:val="16"/>
                <w:szCs w:val="16"/>
                <w:lang w:val="el-GR"/>
              </w:rPr>
              <w:t>ΥΝΟΛΟ</w:t>
            </w:r>
          </w:p>
        </w:tc>
        <w:tc>
          <w:tcPr>
            <w:tcW w:w="626" w:type="pct"/>
            <w:shd w:val="clear" w:color="auto" w:fill="FFFFFF"/>
          </w:tcPr>
          <w:p w14:paraId="6BC68717" w14:textId="77777777" w:rsidR="000D2ABA" w:rsidRPr="00BD14AD" w:rsidRDefault="000D2ABA" w:rsidP="00BD14AD">
            <w:pPr>
              <w:spacing w:before="100" w:beforeAutospacing="1" w:after="100" w:afterAutospacing="1" w:line="276" w:lineRule="auto"/>
              <w:rPr>
                <w:rFonts w:cs="Tahoma"/>
                <w:sz w:val="18"/>
                <w:szCs w:val="18"/>
                <w:lang w:val="el-GR"/>
              </w:rPr>
            </w:pPr>
          </w:p>
        </w:tc>
        <w:tc>
          <w:tcPr>
            <w:tcW w:w="712" w:type="pct"/>
            <w:shd w:val="clear" w:color="auto" w:fill="FFFFFF"/>
            <w:vAlign w:val="center"/>
          </w:tcPr>
          <w:p w14:paraId="3A39667B" w14:textId="77777777" w:rsidR="000D2ABA" w:rsidRPr="00BD14AD" w:rsidRDefault="000D2ABA" w:rsidP="00BD14AD">
            <w:pPr>
              <w:spacing w:before="100" w:beforeAutospacing="1" w:after="100" w:afterAutospacing="1" w:line="276" w:lineRule="auto"/>
              <w:rPr>
                <w:rFonts w:cs="Tahoma"/>
                <w:sz w:val="18"/>
                <w:szCs w:val="18"/>
                <w:lang w:val="el-GR"/>
              </w:rPr>
            </w:pPr>
          </w:p>
        </w:tc>
        <w:tc>
          <w:tcPr>
            <w:tcW w:w="705" w:type="pct"/>
            <w:shd w:val="clear" w:color="auto" w:fill="FFFFFF"/>
          </w:tcPr>
          <w:p w14:paraId="471D5087" w14:textId="77777777" w:rsidR="000D2ABA" w:rsidRPr="00BD14AD" w:rsidRDefault="000D2ABA" w:rsidP="00BD14AD">
            <w:pPr>
              <w:spacing w:before="100" w:beforeAutospacing="1" w:after="100" w:afterAutospacing="1" w:line="276" w:lineRule="auto"/>
              <w:rPr>
                <w:rFonts w:cs="Tahoma"/>
                <w:sz w:val="18"/>
                <w:szCs w:val="18"/>
                <w:lang w:val="el-GR"/>
              </w:rPr>
            </w:pPr>
          </w:p>
        </w:tc>
        <w:tc>
          <w:tcPr>
            <w:tcW w:w="705" w:type="pct"/>
            <w:shd w:val="clear" w:color="auto" w:fill="FFFFFF"/>
          </w:tcPr>
          <w:p w14:paraId="4AA72EB3" w14:textId="77777777" w:rsidR="000D2ABA" w:rsidRPr="00BD14AD" w:rsidRDefault="000D2ABA" w:rsidP="00BD14AD">
            <w:pPr>
              <w:spacing w:before="100" w:beforeAutospacing="1" w:after="100" w:afterAutospacing="1" w:line="276" w:lineRule="auto"/>
              <w:rPr>
                <w:rFonts w:cs="Tahoma"/>
                <w:sz w:val="18"/>
                <w:szCs w:val="18"/>
                <w:lang w:val="el-GR"/>
              </w:rPr>
            </w:pPr>
          </w:p>
        </w:tc>
        <w:tc>
          <w:tcPr>
            <w:tcW w:w="345" w:type="pct"/>
            <w:shd w:val="clear" w:color="auto" w:fill="FFFFFF"/>
            <w:vAlign w:val="center"/>
          </w:tcPr>
          <w:p w14:paraId="0AB752D6" w14:textId="77777777" w:rsidR="000D2ABA" w:rsidRPr="00BD14AD" w:rsidRDefault="000D2ABA" w:rsidP="00BD14AD">
            <w:pPr>
              <w:spacing w:before="100" w:beforeAutospacing="1" w:after="100" w:afterAutospacing="1" w:line="276" w:lineRule="auto"/>
              <w:rPr>
                <w:rFonts w:cs="Tahoma"/>
                <w:sz w:val="18"/>
                <w:szCs w:val="18"/>
                <w:lang w:val="el-GR"/>
              </w:rPr>
            </w:pPr>
          </w:p>
        </w:tc>
        <w:tc>
          <w:tcPr>
            <w:tcW w:w="637" w:type="pct"/>
            <w:shd w:val="clear" w:color="auto" w:fill="FFFFFF"/>
            <w:vAlign w:val="center"/>
          </w:tcPr>
          <w:p w14:paraId="35F18BFF" w14:textId="77777777" w:rsidR="000D2ABA" w:rsidRPr="00BD14AD" w:rsidRDefault="000D2ABA" w:rsidP="00BD14AD">
            <w:pPr>
              <w:spacing w:before="100" w:beforeAutospacing="1" w:after="100" w:afterAutospacing="1" w:line="276" w:lineRule="auto"/>
              <w:rPr>
                <w:rFonts w:cs="Tahoma"/>
                <w:sz w:val="18"/>
                <w:szCs w:val="18"/>
                <w:lang w:val="el-GR"/>
              </w:rPr>
            </w:pPr>
          </w:p>
        </w:tc>
        <w:tc>
          <w:tcPr>
            <w:tcW w:w="849" w:type="pct"/>
            <w:shd w:val="clear" w:color="auto" w:fill="FFFFFF"/>
            <w:vAlign w:val="center"/>
          </w:tcPr>
          <w:p w14:paraId="0E948E94" w14:textId="77777777" w:rsidR="000D2ABA" w:rsidRPr="00BD14AD" w:rsidRDefault="000D2ABA" w:rsidP="00BD14AD">
            <w:pPr>
              <w:spacing w:before="100" w:beforeAutospacing="1" w:after="100" w:afterAutospacing="1" w:line="276" w:lineRule="auto"/>
              <w:rPr>
                <w:rFonts w:cs="Tahoma"/>
                <w:sz w:val="18"/>
                <w:szCs w:val="18"/>
                <w:lang w:val="el-GR"/>
              </w:rPr>
            </w:pPr>
          </w:p>
        </w:tc>
      </w:tr>
    </w:tbl>
    <w:p w14:paraId="4375D836" w14:textId="77777777" w:rsidR="00D30012" w:rsidRDefault="00D30012" w:rsidP="00D30012">
      <w:pPr>
        <w:suppressAutoHyphens w:val="0"/>
        <w:spacing w:after="0" w:line="276" w:lineRule="auto"/>
        <w:ind w:left="928"/>
        <w:jc w:val="left"/>
        <w:rPr>
          <w:rFonts w:cs="Tahoma"/>
          <w:lang w:val="el-GR"/>
        </w:rPr>
      </w:pPr>
    </w:p>
    <w:p w14:paraId="6B09950D" w14:textId="6DD94696" w:rsidR="00D30012" w:rsidRDefault="00D30012" w:rsidP="00D30012">
      <w:pPr>
        <w:suppressAutoHyphens w:val="0"/>
        <w:spacing w:after="0" w:line="276" w:lineRule="auto"/>
        <w:jc w:val="left"/>
        <w:rPr>
          <w:rFonts w:cs="Tahoma"/>
          <w:lang w:val="el-GR"/>
        </w:rPr>
      </w:pPr>
      <w:r w:rsidRPr="006D7FFB">
        <w:rPr>
          <w:rFonts w:cs="Tahoma"/>
          <w:lang w:val="el-GR"/>
        </w:rPr>
        <w:t>*</w:t>
      </w:r>
      <w:r>
        <w:rPr>
          <w:rFonts w:cs="Tahoma"/>
          <w:lang w:val="el-GR"/>
        </w:rPr>
        <w:t xml:space="preserve"> </w:t>
      </w:r>
      <w:r w:rsidRPr="006D7FFB">
        <w:rPr>
          <w:rFonts w:cs="Tahoma"/>
          <w:lang w:val="el-GR"/>
        </w:rPr>
        <w:t>Μετά το τέλος της προσφερόμενης περιόδου εγγύησης</w:t>
      </w:r>
    </w:p>
    <w:p w14:paraId="1A104EBF" w14:textId="61185DDE" w:rsidR="000D2ABA" w:rsidRPr="00530F1E" w:rsidRDefault="00D30012" w:rsidP="009553DC">
      <w:pPr>
        <w:spacing w:before="100" w:beforeAutospacing="1" w:after="100" w:afterAutospacing="1" w:line="276" w:lineRule="auto"/>
        <w:rPr>
          <w:rFonts w:cs="Tahoma"/>
          <w:b/>
          <w:sz w:val="20"/>
          <w:lang w:val="el-GR"/>
        </w:rPr>
        <w:sectPr w:rsidR="000D2ABA" w:rsidRPr="00530F1E" w:rsidSect="000D2ABA">
          <w:pgSz w:w="11906" w:h="16838"/>
          <w:pgMar w:top="1134" w:right="1134" w:bottom="1134" w:left="1134" w:header="720" w:footer="709" w:gutter="0"/>
          <w:cols w:space="720"/>
          <w:docGrid w:linePitch="360"/>
        </w:sectPr>
      </w:pPr>
      <w:r>
        <w:rPr>
          <w:rFonts w:cs="Tahoma"/>
          <w:sz w:val="20"/>
          <w:lang w:val="el-GR"/>
        </w:rPr>
        <w:t>*</w:t>
      </w:r>
      <w:r w:rsidR="000D2ABA" w:rsidRPr="00BD14AD">
        <w:rPr>
          <w:rFonts w:cs="Tahoma"/>
          <w:sz w:val="20"/>
          <w:lang w:val="el-GR"/>
        </w:rPr>
        <w:t xml:space="preserve">* Το </w:t>
      </w:r>
      <w:r w:rsidR="000D2ABA" w:rsidRPr="00BD14AD">
        <w:rPr>
          <w:rFonts w:cs="Tahoma"/>
          <w:b/>
          <w:sz w:val="20"/>
          <w:lang w:val="el-GR"/>
        </w:rPr>
        <w:t>ΕΤΗΣΙΟ ΠΟΣΟΣΤΟ ΣΥΝΤΗΡΗΣΗΣ &amp; ΥΠΟΣΤΗΡΙΞΗΣ</w:t>
      </w:r>
      <w:r w:rsidR="000D2ABA" w:rsidRPr="00BD14AD">
        <w:rPr>
          <w:rFonts w:cs="Tahoma"/>
          <w:sz w:val="18"/>
          <w:szCs w:val="18"/>
          <w:lang w:val="el-GR"/>
        </w:rPr>
        <w:t xml:space="preserve"> </w:t>
      </w:r>
      <w:r w:rsidR="000D2ABA" w:rsidRPr="00BD14AD">
        <w:rPr>
          <w:rFonts w:cs="Tahoma"/>
          <w:sz w:val="20"/>
          <w:lang w:val="el-GR"/>
        </w:rPr>
        <w:t xml:space="preserve">(για την κάθε γραμμή του Πίνακα </w:t>
      </w:r>
      <w:r w:rsidR="000D2ABA" w:rsidRPr="00BD14AD">
        <w:rPr>
          <w:rFonts w:cs="Tahoma"/>
        </w:rPr>
        <w:fldChar w:fldCharType="begin"/>
      </w:r>
      <w:r w:rsidR="000D2ABA" w:rsidRPr="00BD14AD">
        <w:rPr>
          <w:rFonts w:cs="Tahoma"/>
          <w:lang w:val="el-GR"/>
        </w:rPr>
        <w:instrText xml:space="preserve"> </w:instrText>
      </w:r>
      <w:r w:rsidR="000D2ABA" w:rsidRPr="00BD14AD">
        <w:rPr>
          <w:rFonts w:cs="Tahoma"/>
        </w:rPr>
        <w:instrText>REF</w:instrText>
      </w:r>
      <w:r w:rsidR="000D2ABA" w:rsidRPr="00BD14AD">
        <w:rPr>
          <w:rFonts w:cs="Tahoma"/>
          <w:lang w:val="el-GR"/>
        </w:rPr>
        <w:instrText xml:space="preserve"> _</w:instrText>
      </w:r>
      <w:r w:rsidR="000D2ABA" w:rsidRPr="00BD14AD">
        <w:rPr>
          <w:rFonts w:cs="Tahoma"/>
        </w:rPr>
        <w:instrText>Ref</w:instrText>
      </w:r>
      <w:r w:rsidR="000D2ABA" w:rsidRPr="00BD14AD">
        <w:rPr>
          <w:rFonts w:cs="Tahoma"/>
          <w:lang w:val="el-GR"/>
        </w:rPr>
        <w:instrText>46148857 \</w:instrText>
      </w:r>
      <w:r w:rsidR="000D2ABA" w:rsidRPr="00BD14AD">
        <w:rPr>
          <w:rFonts w:cs="Tahoma"/>
        </w:rPr>
        <w:instrText>r</w:instrText>
      </w:r>
      <w:r w:rsidR="000D2ABA" w:rsidRPr="00BD14AD">
        <w:rPr>
          <w:rFonts w:cs="Tahoma"/>
          <w:lang w:val="el-GR"/>
        </w:rPr>
        <w:instrText xml:space="preserve"> \</w:instrText>
      </w:r>
      <w:r w:rsidR="000D2ABA" w:rsidRPr="00BD14AD">
        <w:rPr>
          <w:rFonts w:cs="Tahoma"/>
        </w:rPr>
        <w:instrText>h</w:instrText>
      </w:r>
      <w:r w:rsidR="000D2ABA" w:rsidRPr="00BD14AD">
        <w:rPr>
          <w:rFonts w:cs="Tahoma"/>
          <w:lang w:val="el-GR"/>
        </w:rPr>
        <w:instrText xml:space="preserve">  \* </w:instrText>
      </w:r>
      <w:r w:rsidR="000D2ABA" w:rsidRPr="00BD14AD">
        <w:rPr>
          <w:rFonts w:cs="Tahoma"/>
        </w:rPr>
        <w:instrText>MERGEFORMAT</w:instrText>
      </w:r>
      <w:r w:rsidR="000D2ABA" w:rsidRPr="00BD14AD">
        <w:rPr>
          <w:rFonts w:cs="Tahoma"/>
          <w:lang w:val="el-GR"/>
        </w:rPr>
        <w:instrText xml:space="preserve"> </w:instrText>
      </w:r>
      <w:r w:rsidR="000D2ABA" w:rsidRPr="00BD14AD">
        <w:rPr>
          <w:rFonts w:cs="Tahoma"/>
        </w:rPr>
      </w:r>
      <w:r w:rsidR="000D2ABA" w:rsidRPr="00BD14AD">
        <w:rPr>
          <w:rFonts w:cs="Tahoma"/>
        </w:rPr>
        <w:fldChar w:fldCharType="separate"/>
      </w:r>
      <w:r w:rsidR="00597617" w:rsidRPr="00597617">
        <w:rPr>
          <w:rFonts w:cs="Tahoma"/>
          <w:lang w:val="el-GR"/>
        </w:rPr>
        <w:t>7</w:t>
      </w:r>
      <w:r w:rsidR="000D2ABA" w:rsidRPr="00BD14AD">
        <w:rPr>
          <w:rFonts w:cs="Tahoma"/>
        </w:rPr>
        <w:fldChar w:fldCharType="end"/>
      </w:r>
      <w:r w:rsidR="000D2ABA" w:rsidRPr="00BD14AD">
        <w:rPr>
          <w:rFonts w:cs="Tahoma"/>
          <w:sz w:val="20"/>
          <w:lang w:val="el-GR"/>
        </w:rPr>
        <w:t xml:space="preserve">) προκύπτει διαιρώντας το ποσό που αναγράφεται στη στήλη «ΣΥΝΟΛΙΚΗ ΕΤΗΣΙΑ ΑΞΙΑ ΣΥΝΤΗΡΗΣΗΣ </w:t>
      </w:r>
      <w:r w:rsidR="000D2ABA" w:rsidRPr="00BD14AD">
        <w:rPr>
          <w:rFonts w:cs="Tahoma"/>
          <w:sz w:val="18"/>
          <w:szCs w:val="18"/>
          <w:lang w:val="el-GR"/>
        </w:rPr>
        <w:t>&amp; ΥΠΟΣΤΗΡΙΞΗΣ</w:t>
      </w:r>
      <w:r w:rsidR="009466DE">
        <w:rPr>
          <w:rFonts w:cs="Tahoma"/>
          <w:sz w:val="18"/>
          <w:szCs w:val="18"/>
          <w:lang w:val="el-GR"/>
        </w:rPr>
        <w:t xml:space="preserve"> </w:t>
      </w:r>
      <w:r w:rsidR="000D2ABA" w:rsidRPr="00BD14AD">
        <w:rPr>
          <w:rFonts w:cs="Tahoma"/>
          <w:sz w:val="20"/>
          <w:lang w:val="el-GR"/>
        </w:rPr>
        <w:t xml:space="preserve">(ΧΩΡΙΣ ΦΠΑ)» του ίδιου Πίνακα με το «ΓΕΝΙΚΟ ΣΥΝΟΛΟ» που αναγράφεται στη στήλη «ΣΥΝΟΛΙΚΗ ΑΞΙΑ ΕΡΓΟΥ (ΧΩΡΙΣ ΦΠΑ)» του </w:t>
      </w:r>
      <w:r w:rsidR="000D2ABA" w:rsidRPr="00BD14AD">
        <w:rPr>
          <w:rFonts w:cs="Tahoma"/>
          <w:b/>
          <w:sz w:val="20"/>
          <w:lang w:val="el-GR"/>
        </w:rPr>
        <w:t>Πίνακα 6</w:t>
      </w:r>
      <w:r w:rsidR="009553DC">
        <w:rPr>
          <w:rFonts w:cs="Tahoma"/>
          <w:b/>
          <w:sz w:val="20"/>
          <w:lang w:val="el-GR"/>
        </w:rPr>
        <w:t xml:space="preserve"> </w:t>
      </w:r>
      <w:r w:rsidR="009553DC" w:rsidRPr="00877F3F">
        <w:rPr>
          <w:rFonts w:cs="Tahoma"/>
          <w:bCs/>
          <w:sz w:val="20"/>
          <w:lang w:val="el-GR"/>
        </w:rPr>
        <w:t>και δεν μπορεί να υπερβαίνει το 10%</w:t>
      </w:r>
      <w:r w:rsidR="00530F1E" w:rsidRPr="00530F1E">
        <w:rPr>
          <w:rFonts w:cs="Tahoma"/>
          <w:bCs/>
          <w:sz w:val="20"/>
          <w:lang w:val="el-GR"/>
        </w:rPr>
        <w:t>.</w:t>
      </w:r>
    </w:p>
    <w:p w14:paraId="7EA9A7F6" w14:textId="77777777" w:rsidR="000D2ABA" w:rsidRPr="00BD14AD" w:rsidRDefault="000D2ABA" w:rsidP="00BD14AD">
      <w:pPr>
        <w:pStyle w:val="22"/>
        <w:numPr>
          <w:ilvl w:val="0"/>
          <w:numId w:val="0"/>
        </w:numPr>
        <w:pBdr>
          <w:top w:val="none" w:sz="0" w:space="0" w:color="auto"/>
          <w:left w:val="none" w:sz="0" w:space="0" w:color="auto"/>
          <w:bottom w:val="none" w:sz="0" w:space="0" w:color="auto"/>
          <w:right w:val="none" w:sz="0" w:space="0" w:color="auto"/>
        </w:pBdr>
        <w:spacing w:line="276" w:lineRule="auto"/>
        <w:ind w:left="576" w:hanging="576"/>
        <w:rPr>
          <w:rFonts w:cs="Tahoma"/>
          <w:lang w:val="el-GR"/>
        </w:rPr>
      </w:pPr>
      <w:bookmarkStart w:id="806" w:name="_Ref494118533"/>
      <w:bookmarkStart w:id="807" w:name="_Ref40984039"/>
      <w:bookmarkStart w:id="808" w:name="_Toc97194386"/>
      <w:bookmarkStart w:id="809" w:name="_Toc97194490"/>
      <w:bookmarkStart w:id="810" w:name="_Toc180679472"/>
      <w:bookmarkStart w:id="811" w:name="_Toc204855602"/>
      <w:bookmarkStart w:id="812" w:name="_Hlk118712588"/>
      <w:r w:rsidRPr="00BD14AD">
        <w:rPr>
          <w:rFonts w:cs="Tahoma"/>
          <w:lang w:val="el-GR"/>
        </w:rPr>
        <w:lastRenderedPageBreak/>
        <w:t xml:space="preserve">ΠΑΡΑΡΤΗΜΑ </w:t>
      </w:r>
      <w:r w:rsidRPr="00BD14AD">
        <w:rPr>
          <w:rFonts w:cs="Tahoma"/>
        </w:rPr>
        <w:t>VI</w:t>
      </w:r>
      <w:r w:rsidRPr="00BD14AD">
        <w:rPr>
          <w:rFonts w:cs="Tahoma"/>
          <w:lang w:val="el-GR"/>
        </w:rPr>
        <w:t>Ι – Άλλες Δηλώσεις</w:t>
      </w:r>
      <w:bookmarkEnd w:id="806"/>
      <w:bookmarkEnd w:id="807"/>
      <w:bookmarkEnd w:id="808"/>
      <w:bookmarkEnd w:id="809"/>
      <w:bookmarkEnd w:id="810"/>
      <w:bookmarkEnd w:id="811"/>
      <w:r w:rsidRPr="00BD14AD">
        <w:rPr>
          <w:rFonts w:cs="Tahoma"/>
          <w:lang w:val="el-GR"/>
        </w:rPr>
        <w:t xml:space="preserve"> </w:t>
      </w:r>
    </w:p>
    <w:p w14:paraId="4D9D8503" w14:textId="77777777" w:rsidR="000D2ABA" w:rsidRPr="00BD14AD" w:rsidRDefault="000D2ABA" w:rsidP="00BD14AD">
      <w:pPr>
        <w:spacing w:line="276" w:lineRule="auto"/>
        <w:rPr>
          <w:rFonts w:eastAsia="SimSun" w:cs="Tahoma"/>
          <w:lang w:val="el-GR" w:eastAsia="el-GR" w:bidi="he-IL"/>
        </w:rPr>
      </w:pPr>
    </w:p>
    <w:p w14:paraId="2F0490E5" w14:textId="77777777" w:rsidR="000D2ABA" w:rsidRPr="00BD14AD" w:rsidRDefault="000D2ABA" w:rsidP="00BD14AD">
      <w:pPr>
        <w:spacing w:line="276" w:lineRule="auto"/>
        <w:jc w:val="center"/>
        <w:rPr>
          <w:rFonts w:eastAsia="SimSun" w:cs="Tahoma"/>
          <w:bCs/>
          <w:lang w:val="el-GR" w:eastAsia="el-GR" w:bidi="he-IL"/>
        </w:rPr>
      </w:pPr>
      <w:r w:rsidRPr="00BD14AD">
        <w:rPr>
          <w:rFonts w:eastAsia="SimSun" w:cs="Tahoma"/>
          <w:b/>
          <w:bCs/>
          <w:lang w:val="el-GR" w:eastAsia="el-GR" w:bidi="he-IL"/>
        </w:rPr>
        <w:t>ΠΕΡΙΕΧΟΜΕΝΟ Υπεύθυνης Δήλωσης Οικονομικού Φορέα περί μη συνδρομής των περιορισμών της παρ. 1 του άρθρου 5ια του Κανονισμού Κυρώσεων κατά της Ρωσίας (Κανονισμός (ΕΕ) 833/2014, όπως τροποποιήθηκε με τον Κανονισμό 2022/576 του Συμβουλίου της 8ης Απριλίου 2022)</w:t>
      </w:r>
    </w:p>
    <w:p w14:paraId="5D375BA2" w14:textId="77777777" w:rsidR="000D2ABA" w:rsidRPr="00BD14AD" w:rsidRDefault="000D2ABA" w:rsidP="00BD14AD">
      <w:pPr>
        <w:spacing w:line="276" w:lineRule="auto"/>
        <w:rPr>
          <w:rFonts w:cs="Tahoma"/>
          <w:lang w:val="el-GR"/>
        </w:rPr>
      </w:pPr>
    </w:p>
    <w:p w14:paraId="2FC349C4" w14:textId="77777777" w:rsidR="000D2ABA" w:rsidRPr="00BD14AD" w:rsidRDefault="000D2ABA" w:rsidP="00BD14AD">
      <w:pPr>
        <w:suppressAutoHyphens w:val="0"/>
        <w:autoSpaceDE w:val="0"/>
        <w:autoSpaceDN w:val="0"/>
        <w:adjustRightInd w:val="0"/>
        <w:spacing w:before="120" w:line="276" w:lineRule="auto"/>
        <w:rPr>
          <w:rFonts w:cs="Tahoma"/>
          <w:lang w:val="el-GR" w:eastAsia="el-GR" w:bidi="he-IL"/>
        </w:rPr>
      </w:pPr>
      <w:r w:rsidRPr="00BD14AD">
        <w:rPr>
          <w:rFonts w:cs="Tahoma"/>
          <w:lang w:val="el-GR" w:eastAsia="el-GR" w:bidi="he-IL"/>
        </w:rPr>
        <w:t>«Δηλώνω υπεύθυνα ότι δεν υπάρχει ρωσική συμμετοχή στην εταιρεία που εκπροσωπώ, σύμφωνα με τους περιορισμούς που περιλαμβάνονται στο άρθρο 5ια του κανονισμού του Συμβουλίου (ΕΕ) αριθ. 833/2014 της 31ης Ιουλίου 2014 σχετικά με περιοριστικά μέτρα λόγω των ενεργειών της Ρωσίας που αποσταθεροποιούν την κατάσταση στην Ουκρανία, όπως τροποποιήθηκε από τον με αριθ. 2022/576 Κανονισμό του Συμβουλίου (ΕΕ) της 8ης Απριλίου 2022. Συγκεκριμένα δηλώνω ότι :</w:t>
      </w:r>
    </w:p>
    <w:p w14:paraId="71F1BDF7" w14:textId="77777777" w:rsidR="000D2ABA" w:rsidRPr="00BD14AD" w:rsidRDefault="000D2ABA">
      <w:pPr>
        <w:pStyle w:val="aff"/>
        <w:numPr>
          <w:ilvl w:val="0"/>
          <w:numId w:val="30"/>
        </w:numPr>
        <w:suppressAutoHyphens w:val="0"/>
        <w:autoSpaceDE w:val="0"/>
        <w:autoSpaceDN w:val="0"/>
        <w:adjustRightInd w:val="0"/>
        <w:spacing w:before="120" w:after="160" w:line="276" w:lineRule="auto"/>
        <w:ind w:left="714" w:hanging="357"/>
        <w:contextualSpacing w:val="0"/>
        <w:rPr>
          <w:rFonts w:cs="Tahoma"/>
          <w:lang w:val="el-GR" w:eastAsia="el-GR" w:bidi="he-IL"/>
        </w:rPr>
      </w:pPr>
      <w:r w:rsidRPr="00BD14AD">
        <w:rPr>
          <w:rFonts w:cs="Tahoma"/>
          <w:lang w:val="el-GR" w:eastAsia="el-GR" w:bidi="he-IL"/>
        </w:rPr>
        <w:t>ο ανάδοχος που εκπροσωπώ (και καμία από τις εταιρείες που εκπροσωπούν μέλη της κοινοπραξίας μας) δεν είναι Ρώσος υπήκοος, ούτε φυσικό ή νομικό πρόσωπο, οντότητα ή φορέας εγκατεστημένος στη Ρωσία</w:t>
      </w:r>
    </w:p>
    <w:p w14:paraId="62119DCC" w14:textId="77777777" w:rsidR="000D2ABA" w:rsidRPr="00BD14AD" w:rsidRDefault="000D2ABA">
      <w:pPr>
        <w:pStyle w:val="aff"/>
        <w:numPr>
          <w:ilvl w:val="0"/>
          <w:numId w:val="30"/>
        </w:numPr>
        <w:suppressAutoHyphens w:val="0"/>
        <w:autoSpaceDE w:val="0"/>
        <w:autoSpaceDN w:val="0"/>
        <w:adjustRightInd w:val="0"/>
        <w:spacing w:before="120" w:after="160" w:line="276" w:lineRule="auto"/>
        <w:ind w:left="714" w:hanging="357"/>
        <w:contextualSpacing w:val="0"/>
        <w:rPr>
          <w:rFonts w:cs="Tahoma"/>
          <w:lang w:val="el-GR" w:eastAsia="el-GR" w:bidi="he-IL"/>
        </w:rPr>
      </w:pPr>
      <w:r w:rsidRPr="00BD14AD">
        <w:rPr>
          <w:rFonts w:cs="Tahoma"/>
          <w:lang w:val="el-GR" w:eastAsia="el-GR" w:bidi="he-IL"/>
        </w:rPr>
        <w:t>ο ανάδοχος που εκπροσωπώ (και καμία από τις εταιρείες που εκπροσωπούν μέλη της κοινοπραξίας μας) δεν είναι νομικό πρόσωπο, οντότητα ή φορέας του οποίου τα δικαιώματα ιδιοκτησίας κατέχει άμεσα ή έμμεσα σε ποσοστό άνω του πενήντα τοις εκατό (50%) οντότητα αναφερόμενη στο στοιχείο α) της παρούσας παραγράφου</w:t>
      </w:r>
    </w:p>
    <w:p w14:paraId="58DF78B2" w14:textId="77777777" w:rsidR="000D2ABA" w:rsidRPr="00BD14AD" w:rsidRDefault="000D2ABA">
      <w:pPr>
        <w:pStyle w:val="aff"/>
        <w:numPr>
          <w:ilvl w:val="0"/>
          <w:numId w:val="30"/>
        </w:numPr>
        <w:suppressAutoHyphens w:val="0"/>
        <w:autoSpaceDE w:val="0"/>
        <w:autoSpaceDN w:val="0"/>
        <w:adjustRightInd w:val="0"/>
        <w:spacing w:before="120" w:after="160" w:line="276" w:lineRule="auto"/>
        <w:ind w:left="714" w:hanging="357"/>
        <w:contextualSpacing w:val="0"/>
        <w:rPr>
          <w:rFonts w:cs="Tahoma"/>
          <w:lang w:val="el-GR" w:eastAsia="el-GR" w:bidi="he-IL"/>
        </w:rPr>
      </w:pPr>
      <w:r w:rsidRPr="00BD14AD">
        <w:rPr>
          <w:rFonts w:cs="Tahoma"/>
          <w:lang w:val="el-GR" w:eastAsia="el-GR" w:bidi="he-IL"/>
        </w:rPr>
        <w:t>ούτε ο υπεύθυνα δηλώνων ούτε η εταιρεία που εκπροσωπώ δεν είμαστε φυσικό ή νομικό πρόσωπο, οντότητα ή όργανο που ενεργεί εξ ονόματος ή κατ’ εντολή οντότητας που αναφέρεται στο σημείο (α) ή (β) παραπάνω,</w:t>
      </w:r>
    </w:p>
    <w:p w14:paraId="1026197C" w14:textId="77777777" w:rsidR="000D2ABA" w:rsidRPr="00BD14AD" w:rsidRDefault="000D2ABA">
      <w:pPr>
        <w:pStyle w:val="aff"/>
        <w:numPr>
          <w:ilvl w:val="0"/>
          <w:numId w:val="30"/>
        </w:numPr>
        <w:suppressAutoHyphens w:val="0"/>
        <w:autoSpaceDE w:val="0"/>
        <w:autoSpaceDN w:val="0"/>
        <w:adjustRightInd w:val="0"/>
        <w:spacing w:before="120" w:after="160" w:line="276" w:lineRule="auto"/>
        <w:ind w:left="714" w:hanging="357"/>
        <w:contextualSpacing w:val="0"/>
        <w:rPr>
          <w:rFonts w:cs="Tahoma"/>
          <w:lang w:val="el-GR" w:eastAsia="el-GR" w:bidi="he-IL"/>
        </w:rPr>
      </w:pPr>
      <w:bookmarkStart w:id="813" w:name="_Ref163646653"/>
      <w:r w:rsidRPr="00BD14AD">
        <w:rPr>
          <w:rFonts w:cs="Tahoma"/>
          <w:lang w:val="el-GR" w:eastAsia="el-GR" w:bidi="he-IL"/>
        </w:rPr>
        <w:t>δεν υπάρχει συμμετοχή φορέων και οντοτήτων που απαριθμούνται στα ανωτέρω στοιχεία α) έως γ), άνω του 10 % της αξίας της σύμβασης των υπεργολάβων, προμηθευτών ή φορέων στις ικανότητες των οποίων να στηρίζεται ο ανάδοχος τον οποίον εκπροσωπώ.»</w:t>
      </w:r>
      <w:bookmarkEnd w:id="813"/>
    </w:p>
    <w:bookmarkEnd w:id="812"/>
    <w:p w14:paraId="20AC7534" w14:textId="77777777" w:rsidR="000D2ABA" w:rsidRPr="00BD14AD" w:rsidRDefault="000D2ABA" w:rsidP="00BD14AD">
      <w:pPr>
        <w:spacing w:line="276" w:lineRule="auto"/>
        <w:rPr>
          <w:rFonts w:cs="Tahoma"/>
          <w:lang w:val="el-GR"/>
        </w:rPr>
      </w:pPr>
    </w:p>
    <w:p w14:paraId="1319067D" w14:textId="77777777" w:rsidR="000D2ABA" w:rsidRPr="00BD14AD" w:rsidRDefault="000D2ABA" w:rsidP="00BD14AD">
      <w:pPr>
        <w:suppressAutoHyphens w:val="0"/>
        <w:spacing w:after="0" w:line="276" w:lineRule="auto"/>
        <w:jc w:val="left"/>
        <w:rPr>
          <w:rFonts w:cs="Tahoma"/>
          <w:b/>
          <w:color w:val="002060"/>
          <w:lang w:val="el-GR"/>
        </w:rPr>
      </w:pPr>
      <w:bookmarkStart w:id="814" w:name="_Ref496623895"/>
      <w:bookmarkStart w:id="815" w:name="_Ref496624676"/>
      <w:bookmarkStart w:id="816" w:name="_Ref496625135"/>
      <w:bookmarkStart w:id="817" w:name="_Toc97194387"/>
      <w:bookmarkStart w:id="818" w:name="_Toc97194491"/>
      <w:r w:rsidRPr="00BD14AD">
        <w:rPr>
          <w:rFonts w:cs="Tahoma"/>
          <w:lang w:val="el-GR"/>
        </w:rPr>
        <w:br w:type="page"/>
      </w:r>
    </w:p>
    <w:p w14:paraId="421A9E89" w14:textId="77777777" w:rsidR="000D2ABA" w:rsidRPr="00BD14AD" w:rsidRDefault="000D2ABA" w:rsidP="00BD14AD">
      <w:pPr>
        <w:pStyle w:val="22"/>
        <w:numPr>
          <w:ilvl w:val="0"/>
          <w:numId w:val="0"/>
        </w:numPr>
        <w:spacing w:line="276" w:lineRule="auto"/>
        <w:ind w:left="576" w:hanging="576"/>
        <w:rPr>
          <w:rFonts w:cs="Tahoma"/>
          <w:lang w:val="el-GR"/>
        </w:rPr>
      </w:pPr>
      <w:bookmarkStart w:id="819" w:name="_Toc180679473"/>
      <w:bookmarkStart w:id="820" w:name="_Toc204855603"/>
      <w:r w:rsidRPr="00BD14AD">
        <w:rPr>
          <w:rFonts w:cs="Tahoma"/>
          <w:lang w:val="el-GR"/>
        </w:rPr>
        <w:lastRenderedPageBreak/>
        <w:t xml:space="preserve">ΠΑΡΑΡΤΗΜΑ </w:t>
      </w:r>
      <w:r w:rsidRPr="00BD14AD">
        <w:rPr>
          <w:rFonts w:cs="Tahoma"/>
        </w:rPr>
        <w:t>VIII</w:t>
      </w:r>
      <w:r w:rsidRPr="00BD14AD">
        <w:rPr>
          <w:rFonts w:cs="Tahoma"/>
          <w:lang w:val="el-GR"/>
        </w:rPr>
        <w:t xml:space="preserve"> – Υποδείγματα Εγγυητικών Επιστολών</w:t>
      </w:r>
      <w:bookmarkEnd w:id="814"/>
      <w:bookmarkEnd w:id="815"/>
      <w:bookmarkEnd w:id="816"/>
      <w:bookmarkEnd w:id="817"/>
      <w:bookmarkEnd w:id="818"/>
      <w:bookmarkEnd w:id="819"/>
      <w:bookmarkEnd w:id="820"/>
      <w:r w:rsidRPr="00BD14AD">
        <w:rPr>
          <w:rFonts w:cs="Tahoma"/>
          <w:lang w:val="el-GR"/>
        </w:rPr>
        <w:t xml:space="preserve"> </w:t>
      </w:r>
    </w:p>
    <w:p w14:paraId="1240BF4B" w14:textId="77777777" w:rsidR="000D2ABA" w:rsidRPr="00BD14AD" w:rsidRDefault="000D2ABA">
      <w:pPr>
        <w:pStyle w:val="32"/>
        <w:numPr>
          <w:ilvl w:val="0"/>
          <w:numId w:val="28"/>
        </w:numPr>
        <w:spacing w:line="276" w:lineRule="auto"/>
        <w:ind w:left="360" w:hanging="360"/>
        <w:rPr>
          <w:rFonts w:cs="Tahoma"/>
          <w:szCs w:val="22"/>
          <w:u w:val="single"/>
          <w:lang w:val="el-GR"/>
        </w:rPr>
      </w:pPr>
      <w:bookmarkStart w:id="821" w:name="_Toc43634808"/>
      <w:bookmarkStart w:id="822" w:name="_Toc44821188"/>
      <w:bookmarkStart w:id="823" w:name="_Toc48552980"/>
      <w:bookmarkStart w:id="824" w:name="_Toc49073807"/>
      <w:bookmarkStart w:id="825" w:name="_Toc62559079"/>
      <w:bookmarkStart w:id="826" w:name="_Toc487799701"/>
      <w:bookmarkStart w:id="827" w:name="_Toc97194388"/>
      <w:bookmarkStart w:id="828" w:name="_Toc97194492"/>
      <w:bookmarkStart w:id="829" w:name="_Toc180679474"/>
      <w:bookmarkStart w:id="830" w:name="_Toc204855604"/>
      <w:r w:rsidRPr="00BD14AD">
        <w:rPr>
          <w:rFonts w:cs="Tahoma"/>
          <w:szCs w:val="22"/>
          <w:u w:val="single"/>
          <w:lang w:val="el-GR"/>
        </w:rPr>
        <w:t>Εγγυητική Επιστολή Συμμετοχής</w:t>
      </w:r>
      <w:bookmarkEnd w:id="821"/>
      <w:bookmarkEnd w:id="822"/>
      <w:bookmarkEnd w:id="823"/>
      <w:bookmarkEnd w:id="824"/>
      <w:bookmarkEnd w:id="825"/>
      <w:bookmarkEnd w:id="826"/>
      <w:bookmarkEnd w:id="827"/>
      <w:bookmarkEnd w:id="828"/>
      <w:bookmarkEnd w:id="829"/>
      <w:bookmarkEnd w:id="830"/>
    </w:p>
    <w:p w14:paraId="58F76BB3" w14:textId="77777777" w:rsidR="000D2ABA" w:rsidRPr="00BD14AD" w:rsidRDefault="000D2ABA" w:rsidP="00BD14AD">
      <w:pPr>
        <w:spacing w:line="276" w:lineRule="auto"/>
        <w:rPr>
          <w:rFonts w:cs="Tahoma"/>
          <w:lang w:val="el-GR" w:eastAsia="el-GR"/>
        </w:rPr>
      </w:pPr>
    </w:p>
    <w:p w14:paraId="26EB887F" w14:textId="77777777" w:rsidR="000D2ABA" w:rsidRPr="00BD14AD" w:rsidRDefault="000D2ABA" w:rsidP="00BD14AD">
      <w:pPr>
        <w:spacing w:line="276" w:lineRule="auto"/>
        <w:rPr>
          <w:rFonts w:cs="Tahoma"/>
          <w:lang w:val="el-GR" w:eastAsia="el-GR"/>
        </w:rPr>
      </w:pPr>
      <w:r w:rsidRPr="00BD14AD">
        <w:rPr>
          <w:rFonts w:cs="Tahoma"/>
          <w:lang w:val="el-GR" w:eastAsia="el-GR"/>
        </w:rPr>
        <w:t xml:space="preserve">ΕΚΔΟΤΗΣ </w:t>
      </w:r>
      <w:r w:rsidRPr="00BD14AD">
        <w:rPr>
          <w:rFonts w:cs="Tahoma"/>
          <w:lang w:val="el-GR"/>
        </w:rPr>
        <w:t>(Πλήρης επωνυμία).</w:t>
      </w:r>
      <w:r w:rsidRPr="00BD14AD">
        <w:rPr>
          <w:rFonts w:cs="Tahoma"/>
          <w:lang w:val="el-GR" w:eastAsia="el-GR"/>
        </w:rPr>
        <w:t>.......................................................................</w:t>
      </w:r>
    </w:p>
    <w:p w14:paraId="34E03B24" w14:textId="77777777" w:rsidR="000D2ABA" w:rsidRPr="00BD14AD" w:rsidRDefault="000D2ABA" w:rsidP="00BD14AD">
      <w:pPr>
        <w:spacing w:line="276" w:lineRule="auto"/>
        <w:jc w:val="right"/>
        <w:rPr>
          <w:rFonts w:cs="Tahoma"/>
          <w:lang w:val="el-GR" w:eastAsia="el-GR"/>
        </w:rPr>
      </w:pPr>
      <w:r w:rsidRPr="00BD14AD">
        <w:rPr>
          <w:rFonts w:cs="Tahoma"/>
          <w:lang w:val="el-GR" w:eastAsia="el-GR"/>
        </w:rPr>
        <w:t>Ημερομηνία έκδοσης...........................</w:t>
      </w:r>
    </w:p>
    <w:p w14:paraId="1949A71A" w14:textId="77777777" w:rsidR="000D2ABA" w:rsidRPr="00BD14AD" w:rsidRDefault="000D2ABA" w:rsidP="00BD14AD">
      <w:pPr>
        <w:spacing w:line="276" w:lineRule="auto"/>
        <w:rPr>
          <w:rFonts w:cs="Tahoma"/>
          <w:lang w:val="el-GR" w:eastAsia="el-GR"/>
        </w:rPr>
      </w:pPr>
      <w:r w:rsidRPr="00BD14AD">
        <w:rPr>
          <w:rFonts w:cs="Tahoma"/>
          <w:lang w:val="el-GR" w:eastAsia="el-GR"/>
        </w:rPr>
        <w:t>Προς: Την Κοινωνία της Πληροφορίας ΜΑΕ</w:t>
      </w:r>
    </w:p>
    <w:p w14:paraId="399C4DD0" w14:textId="77777777" w:rsidR="000D2ABA" w:rsidRPr="00BD14AD" w:rsidRDefault="000D2ABA" w:rsidP="00BD14AD">
      <w:pPr>
        <w:spacing w:line="276" w:lineRule="auto"/>
        <w:rPr>
          <w:rFonts w:cs="Tahoma"/>
          <w:lang w:val="el-GR" w:eastAsia="el-GR"/>
        </w:rPr>
      </w:pPr>
      <w:r w:rsidRPr="00BD14AD">
        <w:rPr>
          <w:rFonts w:cs="Tahoma"/>
          <w:color w:val="000000"/>
          <w:lang w:val="el-GR"/>
        </w:rPr>
        <w:t>Λεωφ. Συγγρού 194, 176 71 Καλλιθέα Αθήνα</w:t>
      </w:r>
    </w:p>
    <w:p w14:paraId="3C61F556" w14:textId="77777777" w:rsidR="000D2ABA" w:rsidRPr="00BD14AD" w:rsidRDefault="000D2ABA" w:rsidP="00BD14AD">
      <w:pPr>
        <w:spacing w:line="276" w:lineRule="auto"/>
        <w:rPr>
          <w:rFonts w:cs="Tahoma"/>
          <w:lang w:val="el-GR" w:eastAsia="el-GR"/>
        </w:rPr>
      </w:pPr>
      <w:r w:rsidRPr="00BD14AD">
        <w:rPr>
          <w:rFonts w:cs="Tahoma"/>
          <w:lang w:val="el-GR" w:eastAsia="el-GR"/>
        </w:rPr>
        <w:t xml:space="preserve">Εγγύηση μας υπ’ αριθμ. ……………….. ποσού ………………….……. ευρώ </w:t>
      </w:r>
    </w:p>
    <w:p w14:paraId="150DB6BE" w14:textId="77777777" w:rsidR="000D2ABA" w:rsidRPr="00BD14AD" w:rsidRDefault="000D2ABA" w:rsidP="00BD14AD">
      <w:pPr>
        <w:spacing w:line="276" w:lineRule="auto"/>
        <w:rPr>
          <w:rFonts w:cs="Tahoma"/>
          <w:lang w:val="el-GR" w:eastAsia="el-GR"/>
        </w:rPr>
      </w:pPr>
      <w:r w:rsidRPr="00BD14AD">
        <w:rPr>
          <w:rFonts w:cs="Tahoma"/>
          <w:lang w:val="el-GR" w:eastAsia="el-GR"/>
        </w:rPr>
        <w:t>Με την παρούσα εγγυόμαστε, ανέκκλητα και ανεπιφύλακτα παραιτούμενοι του δικαιώματος της διαιρέσεως και διζήσεως, μέχρι του ποσού των ευρώ ………υπέρ του</w:t>
      </w:r>
    </w:p>
    <w:p w14:paraId="4A2849F9" w14:textId="77777777" w:rsidR="000D2ABA" w:rsidRPr="00BD14AD" w:rsidRDefault="000D2ABA" w:rsidP="00BD14AD">
      <w:pPr>
        <w:spacing w:line="276" w:lineRule="auto"/>
        <w:rPr>
          <w:rFonts w:cs="Tahoma"/>
          <w:lang w:val="el-GR" w:eastAsia="el-GR"/>
        </w:rPr>
      </w:pPr>
      <w:r w:rsidRPr="00BD14AD">
        <w:rPr>
          <w:rFonts w:cs="Tahoma"/>
          <w:i/>
          <w:color w:val="FF0000"/>
          <w:u w:val="single"/>
          <w:lang w:val="el-GR" w:eastAsia="el-GR"/>
        </w:rPr>
        <w:t>{σε περίπτωση φυσικού προσώπου}:</w:t>
      </w:r>
      <w:r w:rsidRPr="00BD14AD">
        <w:rPr>
          <w:rFonts w:cs="Tahoma"/>
          <w:bCs/>
          <w:lang w:val="el-GR"/>
        </w:rPr>
        <w:t xml:space="preserve"> </w:t>
      </w:r>
      <w:r w:rsidRPr="00BD14AD">
        <w:rPr>
          <w:rFonts w:eastAsia="Calibri" w:cs="Tahoma"/>
          <w:bCs/>
          <w:lang w:val="el-GR"/>
        </w:rPr>
        <w:t>(</w:t>
      </w:r>
      <w:r w:rsidRPr="00BD14AD">
        <w:rPr>
          <w:rFonts w:cs="Tahoma"/>
          <w:lang w:val="el-GR" w:eastAsia="el-GR"/>
        </w:rPr>
        <w:t>ονοματεπώνυμο, πατρώνυμο) .............................., ΑΦΜ: ................ οδός............................. αριθμός.................ΤΚ………………</w:t>
      </w:r>
    </w:p>
    <w:p w14:paraId="06AAC315" w14:textId="77777777" w:rsidR="000D2ABA" w:rsidRPr="00BD14AD" w:rsidRDefault="000D2ABA" w:rsidP="00BD14AD">
      <w:pPr>
        <w:spacing w:line="276" w:lineRule="auto"/>
        <w:rPr>
          <w:rFonts w:cs="Tahoma"/>
          <w:lang w:val="el-GR" w:eastAsia="el-GR"/>
        </w:rPr>
      </w:pPr>
      <w:r w:rsidRPr="00BD14AD">
        <w:rPr>
          <w:rFonts w:cs="Tahoma"/>
          <w:lang w:val="el-GR" w:eastAsia="el-GR"/>
        </w:rPr>
        <w:t>{</w:t>
      </w:r>
      <w:r w:rsidRPr="00BD14AD">
        <w:rPr>
          <w:rFonts w:cs="Tahoma"/>
          <w:i/>
          <w:color w:val="FF0000"/>
          <w:u w:val="single"/>
          <w:lang w:val="el-GR" w:eastAsia="el-GR"/>
        </w:rPr>
        <w:t>Σε περίπτωση μεμονωμένης εταιρίας:</w:t>
      </w:r>
      <w:r w:rsidRPr="00BD14AD">
        <w:rPr>
          <w:rFonts w:cs="Tahoma"/>
          <w:lang w:val="el-GR" w:eastAsia="el-GR"/>
        </w:rPr>
        <w:t xml:space="preserve"> της Εταιρίας ………. ΑΦΜ: ...... οδός …………. αριθμός … ΤΚ ………..,}</w:t>
      </w:r>
    </w:p>
    <w:p w14:paraId="600AA623" w14:textId="77777777" w:rsidR="000D2ABA" w:rsidRPr="00BD14AD" w:rsidRDefault="000D2ABA" w:rsidP="00BD14AD">
      <w:pPr>
        <w:spacing w:line="276" w:lineRule="auto"/>
        <w:rPr>
          <w:rFonts w:cs="Tahoma"/>
          <w:lang w:val="el-GR" w:eastAsia="el-GR"/>
        </w:rPr>
      </w:pPr>
      <w:r w:rsidRPr="00BD14AD">
        <w:rPr>
          <w:rFonts w:cs="Tahoma"/>
          <w:lang w:val="el-GR" w:eastAsia="el-GR"/>
        </w:rPr>
        <w:t>{</w:t>
      </w:r>
      <w:r w:rsidRPr="00BD14AD">
        <w:rPr>
          <w:rFonts w:cs="Tahoma"/>
          <w:i/>
          <w:color w:val="FF0000"/>
          <w:u w:val="single"/>
          <w:lang w:val="el-GR" w:eastAsia="el-GR"/>
        </w:rPr>
        <w:t>ή σε περίπτωση Ένωσης ή Κοινοπραξίας:</w:t>
      </w:r>
      <w:r w:rsidRPr="00BD14AD">
        <w:rPr>
          <w:rFonts w:cs="Tahoma"/>
          <w:lang w:val="el-GR" w:eastAsia="el-GR"/>
        </w:rPr>
        <w:t xml:space="preserve"> των Εταιριών </w:t>
      </w:r>
    </w:p>
    <w:p w14:paraId="13947EAF" w14:textId="77777777" w:rsidR="000D2ABA" w:rsidRPr="00BD14AD" w:rsidRDefault="000D2ABA" w:rsidP="00BD14AD">
      <w:pPr>
        <w:spacing w:line="276" w:lineRule="auto"/>
        <w:rPr>
          <w:rFonts w:cs="Tahoma"/>
          <w:lang w:val="el-GR" w:eastAsia="el-GR"/>
        </w:rPr>
      </w:pPr>
      <w:r w:rsidRPr="00BD14AD">
        <w:rPr>
          <w:rFonts w:cs="Tahoma"/>
          <w:lang w:val="el-GR" w:eastAsia="el-GR"/>
        </w:rPr>
        <w:t>α) (πλήρη επωνυμία) …… ΑΦΜ…….….... οδός............................. αριθμός.................ΤΚ………………</w:t>
      </w:r>
    </w:p>
    <w:p w14:paraId="42CCBD9D" w14:textId="77777777" w:rsidR="000D2ABA" w:rsidRPr="00BD14AD" w:rsidRDefault="000D2ABA" w:rsidP="00BD14AD">
      <w:pPr>
        <w:spacing w:line="276" w:lineRule="auto"/>
        <w:rPr>
          <w:rFonts w:cs="Tahoma"/>
          <w:lang w:val="el-GR" w:eastAsia="el-GR"/>
        </w:rPr>
      </w:pPr>
      <w:r w:rsidRPr="00BD14AD">
        <w:rPr>
          <w:rFonts w:cs="Tahoma"/>
          <w:lang w:val="el-GR" w:eastAsia="el-GR"/>
        </w:rPr>
        <w:t>β) (πλήρη επωνυμία) …… ΑΦΜ…….….... οδός............................. αριθμός.................ΤΚ………………</w:t>
      </w:r>
    </w:p>
    <w:p w14:paraId="43931929" w14:textId="77777777" w:rsidR="000D2ABA" w:rsidRPr="00BD14AD" w:rsidRDefault="000D2ABA" w:rsidP="00BD14AD">
      <w:pPr>
        <w:spacing w:line="276" w:lineRule="auto"/>
        <w:rPr>
          <w:rFonts w:cs="Tahoma"/>
          <w:lang w:val="el-GR" w:eastAsia="el-GR"/>
        </w:rPr>
      </w:pPr>
      <w:r w:rsidRPr="00BD14AD">
        <w:rPr>
          <w:rFonts w:cs="Tahoma"/>
          <w:lang w:val="el-GR" w:eastAsia="el-GR"/>
        </w:rPr>
        <w:t>γ) (πλήρη επωνυμία) …… ΑΦΜ…….….... οδός............................. αριθμός.................ΤΚ………………</w:t>
      </w:r>
    </w:p>
    <w:p w14:paraId="7D390DA9" w14:textId="77777777" w:rsidR="000D2ABA" w:rsidRPr="00BD14AD" w:rsidRDefault="000D2ABA" w:rsidP="00BD14AD">
      <w:pPr>
        <w:spacing w:line="276" w:lineRule="auto"/>
        <w:rPr>
          <w:rFonts w:cs="Tahoma"/>
          <w:lang w:val="el-GR" w:eastAsia="el-GR"/>
        </w:rPr>
      </w:pPr>
      <w:r w:rsidRPr="00BD14AD">
        <w:rPr>
          <w:rFonts w:cs="Tahoma"/>
          <w:lang w:val="el-GR" w:eastAsia="el-GR"/>
        </w:rPr>
        <w:t>μελών της Ένωσης ή Κοινοπραξίας, ατομικά για κάθε μια από αυτές και ως αλληλέγγυα και εις ολόκληρο υπόχρεων μεταξύ τους εκ της ιδιότητάς τους ως μελών της Ένωσης ή Κοινοπραξίας,}</w:t>
      </w:r>
    </w:p>
    <w:p w14:paraId="10CE0F73" w14:textId="77777777" w:rsidR="000D2ABA" w:rsidRPr="00BD14AD" w:rsidRDefault="000D2ABA" w:rsidP="00BD14AD">
      <w:pPr>
        <w:spacing w:line="276" w:lineRule="auto"/>
        <w:rPr>
          <w:rFonts w:cs="Tahoma"/>
          <w:lang w:val="el-GR" w:eastAsia="el-GR"/>
        </w:rPr>
      </w:pPr>
      <w:r w:rsidRPr="00BD14AD">
        <w:rPr>
          <w:rFonts w:cs="Tahoma"/>
          <w:lang w:val="el-GR" w:eastAsia="el-GR"/>
        </w:rPr>
        <w:t xml:space="preserve">για τη συμμετοχή του/της/τους σύμφωνα με την (αριθμό/ημερομηνία) ..................... Διακήρυξη ..................................................... της (Αναθέτουσας Αρχής) με καταληκτική ημερομηνία υποβολής των προσφορών ........................., για την ανάδειξη αναδόχου για την ανάθεση της σύμβασης: “(τίτλος σύμβασης)”/ για το/α τμήμα/τα ............... </w:t>
      </w:r>
    </w:p>
    <w:p w14:paraId="4C33566A" w14:textId="77777777" w:rsidR="000D2ABA" w:rsidRPr="00BD14AD" w:rsidRDefault="000D2ABA" w:rsidP="00BD14AD">
      <w:pPr>
        <w:spacing w:line="276" w:lineRule="auto"/>
        <w:rPr>
          <w:rFonts w:cs="Tahoma"/>
          <w:lang w:val="el-GR" w:eastAsia="el-GR"/>
        </w:rPr>
      </w:pPr>
      <w:r w:rsidRPr="00BD14AD">
        <w:rPr>
          <w:rFonts w:cs="Tahoma"/>
          <w:lang w:val="el-GR" w:eastAsia="el-GR"/>
        </w:rPr>
        <w:t>Η παρούσα εγγύηση καλύπτει μόνο τις από τη συμμετοχή στην ανωτέρω απορρέουσες υποχρεώσεις του/της (υπέρ ου η εγγύηση) καθ’ όλο τον χρόνο ισχύος της.</w:t>
      </w:r>
    </w:p>
    <w:p w14:paraId="6886FDB7" w14:textId="77777777" w:rsidR="000D2ABA" w:rsidRPr="00BD14AD" w:rsidRDefault="000D2ABA" w:rsidP="00BD14AD">
      <w:pPr>
        <w:spacing w:line="276" w:lineRule="auto"/>
        <w:rPr>
          <w:rFonts w:cs="Tahoma"/>
          <w:lang w:val="el-GR" w:eastAsia="el-GR"/>
        </w:rPr>
      </w:pPr>
      <w:r w:rsidRPr="00BD14AD">
        <w:rPr>
          <w:rFonts w:cs="Tahoma"/>
          <w:lang w:val="el-GR" w:eastAsia="el-GR"/>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πέντε (5) ημέρες από την απλή έγγραφη ειδοποίησή σας.</w:t>
      </w:r>
    </w:p>
    <w:p w14:paraId="1DC05430" w14:textId="77777777" w:rsidR="000D2ABA" w:rsidRPr="00BD14AD" w:rsidRDefault="000D2ABA" w:rsidP="00BD14AD">
      <w:pPr>
        <w:spacing w:line="276" w:lineRule="auto"/>
        <w:rPr>
          <w:rFonts w:cs="Tahoma"/>
          <w:lang w:val="el-GR" w:eastAsia="el-GR"/>
        </w:rPr>
      </w:pPr>
      <w:r w:rsidRPr="00BD14AD">
        <w:rPr>
          <w:rFonts w:cs="Tahoma"/>
          <w:lang w:val="el-GR" w:eastAsia="el-GR"/>
        </w:rPr>
        <w:t>Η παρούσα ισχύει μέχρι και την (</w:t>
      </w:r>
      <w:r w:rsidRPr="00BD14AD">
        <w:rPr>
          <w:rFonts w:cs="Tahoma"/>
          <w:i/>
          <w:lang w:val="el-GR" w:eastAsia="el-GR"/>
        </w:rPr>
        <w:t xml:space="preserve">ο χρόνος ισχύος πρέπει να είναι μεγαλύτερος τουλάχιστον κατά τριάντα (30) ημέρες μετά τη λήξη χρόνου ισχύος της Προσφοράς </w:t>
      </w:r>
      <w:r w:rsidRPr="00BD14AD">
        <w:rPr>
          <w:rFonts w:cs="Tahoma"/>
          <w:lang w:val="el-GR" w:eastAsia="el-GR"/>
        </w:rPr>
        <w:t xml:space="preserve">) …………………………………… </w:t>
      </w:r>
    </w:p>
    <w:p w14:paraId="766A6ED4" w14:textId="77777777" w:rsidR="000D2ABA" w:rsidRPr="00BD14AD" w:rsidRDefault="000D2ABA" w:rsidP="00BD14AD">
      <w:pPr>
        <w:spacing w:line="276" w:lineRule="auto"/>
        <w:rPr>
          <w:rFonts w:cs="Tahoma"/>
          <w:lang w:val="el-GR" w:eastAsia="el-GR"/>
        </w:rPr>
      </w:pPr>
      <w:r w:rsidRPr="00BD14AD">
        <w:rPr>
          <w:rFonts w:cs="Tahoma"/>
          <w:lang w:val="el-GR" w:eastAsia="el-GR"/>
        </w:rPr>
        <w:t>Σε περίπτωση κατάπτωσης της εγγύησης, το ποσό της κατάπτωσης υπόκειται στο εκάστοτε ισχύον πάγιο τέλος χαρτοσήμου.</w:t>
      </w:r>
    </w:p>
    <w:p w14:paraId="6C2AC076" w14:textId="6F0A58FC" w:rsidR="000D2ABA" w:rsidRPr="00BD14AD" w:rsidRDefault="000D2ABA" w:rsidP="00BD14AD">
      <w:pPr>
        <w:spacing w:line="276" w:lineRule="auto"/>
        <w:rPr>
          <w:rFonts w:cs="Tahoma"/>
          <w:lang w:val="el-GR" w:eastAsia="el-GR"/>
        </w:rPr>
      </w:pPr>
      <w:r w:rsidRPr="00BD14AD">
        <w:rPr>
          <w:rFonts w:cs="Tahoma"/>
          <w:lang w:val="el-GR" w:eastAsia="el-GR"/>
        </w:rPr>
        <w:t xml:space="preserve">Αποδεχόμαστε να παρατείνομε την ισχύ της εγγύησης ύστερα από έγγραφο της Υπηρεσίας σας, στο οποίο επισυνάπτεται η συναίνεση του υπέρ ου για την παράταση της προσφοράς, </w:t>
      </w:r>
      <w:bookmarkStart w:id="831" w:name="_Hlk67671899"/>
      <w:r w:rsidRPr="00BD14AD">
        <w:rPr>
          <w:rFonts w:cs="Tahoma"/>
          <w:lang w:val="el-GR" w:eastAsia="el-GR"/>
        </w:rPr>
        <w:t xml:space="preserve">σύμφωνα με την </w:t>
      </w:r>
      <w:r w:rsidRPr="00BD14AD">
        <w:rPr>
          <w:rFonts w:cs="Tahoma"/>
          <w:lang w:val="el-GR" w:eastAsia="el-GR"/>
        </w:rPr>
        <w:lastRenderedPageBreak/>
        <w:t xml:space="preserve">παρ. </w:t>
      </w:r>
      <w:r w:rsidRPr="00BD14AD">
        <w:rPr>
          <w:rFonts w:cs="Tahoma"/>
          <w:b/>
          <w:bCs/>
          <w:lang w:val="el-GR"/>
        </w:rPr>
        <w:fldChar w:fldCharType="begin"/>
      </w:r>
      <w:r w:rsidRPr="00BD14AD">
        <w:rPr>
          <w:rFonts w:cs="Tahoma"/>
          <w:lang w:val="el-GR" w:eastAsia="el-GR"/>
        </w:rPr>
        <w:instrText xml:space="preserve"> REF _Ref496542081 \r \h </w:instrText>
      </w:r>
      <w:r w:rsidRPr="00BD14AD">
        <w:rPr>
          <w:rFonts w:cs="Tahoma"/>
          <w:b/>
          <w:bCs/>
          <w:lang w:val="el-GR"/>
        </w:rPr>
        <w:instrText xml:space="preserve"> \* MERGEFORMAT </w:instrText>
      </w:r>
      <w:r w:rsidRPr="00BD14AD">
        <w:rPr>
          <w:rFonts w:cs="Tahoma"/>
          <w:b/>
          <w:bCs/>
          <w:lang w:val="el-GR"/>
        </w:rPr>
      </w:r>
      <w:r w:rsidRPr="00BD14AD">
        <w:rPr>
          <w:rFonts w:cs="Tahoma"/>
          <w:b/>
          <w:bCs/>
          <w:lang w:val="el-GR"/>
        </w:rPr>
        <w:fldChar w:fldCharType="separate"/>
      </w:r>
      <w:r w:rsidR="00597617">
        <w:rPr>
          <w:rFonts w:cs="Tahoma"/>
          <w:lang w:val="el-GR" w:eastAsia="el-GR"/>
        </w:rPr>
        <w:t>2.2.2</w:t>
      </w:r>
      <w:r w:rsidRPr="00BD14AD">
        <w:rPr>
          <w:rFonts w:cs="Tahoma"/>
          <w:b/>
          <w:bCs/>
          <w:lang w:val="el-GR"/>
        </w:rPr>
        <w:fldChar w:fldCharType="end"/>
      </w:r>
      <w:r w:rsidRPr="00BD14AD">
        <w:rPr>
          <w:rFonts w:cs="Tahoma"/>
          <w:lang w:val="el-GR" w:eastAsia="el-GR"/>
        </w:rPr>
        <w:t xml:space="preserve"> της παρούσας , </w:t>
      </w:r>
      <w:bookmarkEnd w:id="831"/>
      <w:r w:rsidRPr="00BD14AD">
        <w:rPr>
          <w:rFonts w:cs="Tahoma"/>
          <w:lang w:val="el-GR" w:eastAsia="el-GR"/>
        </w:rPr>
        <w:t xml:space="preserve">με την προϋπόθεση ότι το σχετικό αίτημά σας θα μας υποβληθεί πριν από την ημερομηνία λήξης της. </w:t>
      </w:r>
    </w:p>
    <w:p w14:paraId="3F265C0A" w14:textId="77777777" w:rsidR="000D2ABA" w:rsidRPr="00BD14AD" w:rsidRDefault="000D2ABA" w:rsidP="00BD14AD">
      <w:pPr>
        <w:spacing w:line="276" w:lineRule="auto"/>
        <w:rPr>
          <w:rFonts w:cs="Tahoma"/>
          <w:lang w:val="el-GR" w:eastAsia="el-GR"/>
        </w:rPr>
      </w:pPr>
      <w:r w:rsidRPr="00BD14AD">
        <w:rPr>
          <w:rFonts w:cs="Tahoma"/>
          <w:lang w:val="el-GR" w:eastAsia="el-GR"/>
        </w:rPr>
        <w:tab/>
      </w:r>
      <w:r w:rsidRPr="00BD14AD">
        <w:rPr>
          <w:rFonts w:cs="Tahoma"/>
          <w:lang w:val="el-GR" w:eastAsia="el-GR"/>
        </w:rPr>
        <w:tab/>
      </w:r>
      <w:r w:rsidRPr="00BD14AD">
        <w:rPr>
          <w:rFonts w:cs="Tahoma"/>
          <w:lang w:val="el-GR" w:eastAsia="el-GR"/>
        </w:rPr>
        <w:tab/>
      </w:r>
      <w:r w:rsidRPr="00BD14AD">
        <w:rPr>
          <w:rFonts w:cs="Tahoma"/>
          <w:lang w:val="el-GR" w:eastAsia="el-GR"/>
        </w:rPr>
        <w:tab/>
      </w:r>
    </w:p>
    <w:p w14:paraId="3DA5B823" w14:textId="77777777" w:rsidR="000D2ABA" w:rsidRPr="00BD14AD" w:rsidRDefault="000D2ABA" w:rsidP="00BD14AD">
      <w:pPr>
        <w:spacing w:line="276" w:lineRule="auto"/>
        <w:jc w:val="right"/>
        <w:rPr>
          <w:rFonts w:cs="Tahoma"/>
          <w:lang w:val="el-GR"/>
        </w:rPr>
      </w:pPr>
      <w:r w:rsidRPr="00BD14AD">
        <w:rPr>
          <w:rFonts w:cs="Tahoma"/>
          <w:lang w:eastAsia="el-GR"/>
        </w:rPr>
        <w:t>(Εξουσιοδοτημένη υπογραφή)</w:t>
      </w:r>
    </w:p>
    <w:p w14:paraId="1995DBA7" w14:textId="77777777" w:rsidR="000D2ABA" w:rsidRPr="00BD14AD" w:rsidRDefault="000D2ABA" w:rsidP="00BD14AD">
      <w:pPr>
        <w:suppressAutoHyphens w:val="0"/>
        <w:spacing w:after="0" w:line="276" w:lineRule="auto"/>
        <w:jc w:val="left"/>
        <w:rPr>
          <w:rFonts w:cs="Tahoma"/>
          <w:lang w:val="el-GR"/>
        </w:rPr>
      </w:pPr>
    </w:p>
    <w:p w14:paraId="25184D57" w14:textId="77777777" w:rsidR="000D2ABA" w:rsidRPr="00BD14AD" w:rsidRDefault="000D2ABA">
      <w:pPr>
        <w:pStyle w:val="32"/>
        <w:numPr>
          <w:ilvl w:val="0"/>
          <w:numId w:val="28"/>
        </w:numPr>
        <w:spacing w:line="276" w:lineRule="auto"/>
        <w:ind w:left="360" w:hanging="360"/>
        <w:rPr>
          <w:rFonts w:cs="Tahoma"/>
          <w:szCs w:val="22"/>
          <w:u w:val="single"/>
          <w:lang w:val="el-GR"/>
        </w:rPr>
      </w:pPr>
      <w:bookmarkStart w:id="832" w:name="_Toc97194389"/>
      <w:bookmarkStart w:id="833" w:name="_Toc97194493"/>
      <w:bookmarkStart w:id="834" w:name="_Toc180679475"/>
      <w:bookmarkStart w:id="835" w:name="_Toc204855605"/>
      <w:r w:rsidRPr="00BD14AD">
        <w:rPr>
          <w:rFonts w:cs="Tahoma"/>
          <w:szCs w:val="22"/>
          <w:u w:val="single"/>
          <w:lang w:val="el-GR"/>
        </w:rPr>
        <w:t>Εγγυητική Επιστολή Καλής Εκτέλεσης</w:t>
      </w:r>
      <w:bookmarkEnd w:id="832"/>
      <w:bookmarkEnd w:id="833"/>
      <w:bookmarkEnd w:id="834"/>
      <w:bookmarkEnd w:id="835"/>
      <w:r w:rsidRPr="00BD14AD">
        <w:rPr>
          <w:rFonts w:cs="Tahoma"/>
          <w:szCs w:val="22"/>
          <w:u w:val="single"/>
          <w:lang w:val="el-GR"/>
        </w:rPr>
        <w:t xml:space="preserve"> </w:t>
      </w:r>
    </w:p>
    <w:p w14:paraId="305BDADF" w14:textId="77777777" w:rsidR="000D2ABA" w:rsidRPr="00BD14AD" w:rsidRDefault="000D2ABA" w:rsidP="00BD14AD">
      <w:pPr>
        <w:suppressAutoHyphens w:val="0"/>
        <w:spacing w:after="0" w:line="276" w:lineRule="auto"/>
        <w:jc w:val="left"/>
        <w:rPr>
          <w:rFonts w:cs="Tahoma"/>
          <w:lang w:val="el-GR"/>
        </w:rPr>
      </w:pPr>
    </w:p>
    <w:p w14:paraId="4EE875CD" w14:textId="77777777" w:rsidR="000D2ABA" w:rsidRPr="00BD14AD" w:rsidRDefault="000D2ABA" w:rsidP="00BD14AD">
      <w:pPr>
        <w:spacing w:line="276" w:lineRule="auto"/>
        <w:rPr>
          <w:rFonts w:cs="Tahoma"/>
          <w:lang w:val="el-GR"/>
        </w:rPr>
      </w:pPr>
      <w:bookmarkStart w:id="836" w:name="_Toc336420407"/>
      <w:r w:rsidRPr="00BD14AD">
        <w:rPr>
          <w:rFonts w:cs="Tahoma"/>
          <w:lang w:val="el-GR"/>
        </w:rPr>
        <w:t>ΕΚΔΟΤΗΣ (Πλήρης επωνυμία).......................................................................</w:t>
      </w:r>
      <w:bookmarkEnd w:id="836"/>
    </w:p>
    <w:p w14:paraId="46FC1CAD" w14:textId="77777777" w:rsidR="000D2ABA" w:rsidRPr="00BD14AD" w:rsidRDefault="000D2ABA" w:rsidP="00BD14AD">
      <w:pPr>
        <w:spacing w:line="276" w:lineRule="auto"/>
        <w:jc w:val="right"/>
        <w:rPr>
          <w:rFonts w:cs="Tahoma"/>
          <w:lang w:val="el-GR"/>
        </w:rPr>
      </w:pPr>
      <w:r w:rsidRPr="00BD14AD">
        <w:rPr>
          <w:rFonts w:cs="Tahoma"/>
          <w:lang w:val="el-GR"/>
        </w:rPr>
        <w:t>Ημερομηνία έκδοσης...........................</w:t>
      </w:r>
    </w:p>
    <w:p w14:paraId="50E50591" w14:textId="77777777" w:rsidR="000D2ABA" w:rsidRPr="00BD14AD" w:rsidRDefault="000D2ABA" w:rsidP="00BD14AD">
      <w:pPr>
        <w:spacing w:line="276" w:lineRule="auto"/>
        <w:rPr>
          <w:rFonts w:cs="Tahoma"/>
          <w:lang w:val="el-GR"/>
        </w:rPr>
      </w:pPr>
      <w:r w:rsidRPr="00BD14AD">
        <w:rPr>
          <w:rFonts w:cs="Tahoma"/>
          <w:lang w:val="el-GR"/>
        </w:rPr>
        <w:t>Προς: Την Κοινωνία της Πληροφορίας ΜΑΕ</w:t>
      </w:r>
    </w:p>
    <w:p w14:paraId="7D137B04" w14:textId="77777777" w:rsidR="000D2ABA" w:rsidRPr="00BD14AD" w:rsidRDefault="000D2ABA" w:rsidP="00BD14AD">
      <w:pPr>
        <w:spacing w:line="276" w:lineRule="auto"/>
        <w:rPr>
          <w:rFonts w:cs="Tahoma"/>
          <w:lang w:val="el-GR" w:eastAsia="el-GR"/>
        </w:rPr>
      </w:pPr>
      <w:r w:rsidRPr="00BD14AD">
        <w:rPr>
          <w:rFonts w:cs="Tahoma"/>
          <w:color w:val="000000"/>
          <w:lang w:val="el-GR"/>
        </w:rPr>
        <w:t>Λεωφ. Συγγρού 194, 176 71 Καλλιθέα Αθήνα</w:t>
      </w:r>
    </w:p>
    <w:p w14:paraId="6F634582" w14:textId="77777777" w:rsidR="000D2ABA" w:rsidRPr="00BD14AD" w:rsidRDefault="000D2ABA" w:rsidP="00BD14AD">
      <w:pPr>
        <w:spacing w:line="276" w:lineRule="auto"/>
        <w:rPr>
          <w:rFonts w:cs="Tahoma"/>
          <w:lang w:val="el-GR"/>
        </w:rPr>
      </w:pPr>
    </w:p>
    <w:p w14:paraId="4E6E6C36" w14:textId="77777777" w:rsidR="000D2ABA" w:rsidRPr="00BD14AD" w:rsidRDefault="000D2ABA" w:rsidP="00BD14AD">
      <w:pPr>
        <w:spacing w:line="276" w:lineRule="auto"/>
        <w:rPr>
          <w:rFonts w:cs="Tahoma"/>
          <w:lang w:val="el-GR"/>
        </w:rPr>
      </w:pPr>
      <w:r w:rsidRPr="00BD14AD">
        <w:rPr>
          <w:rFonts w:cs="Tahoma"/>
          <w:lang w:val="el-GR"/>
        </w:rPr>
        <w:t xml:space="preserve">Εγγύηση μας υπ’ αριθμ. ……………….. ποσού ………………….……. ευρώ </w:t>
      </w:r>
    </w:p>
    <w:p w14:paraId="7D3A2150" w14:textId="77777777" w:rsidR="000D2ABA" w:rsidRPr="00BD14AD" w:rsidRDefault="000D2ABA" w:rsidP="00BD14AD">
      <w:pPr>
        <w:spacing w:line="276" w:lineRule="auto"/>
        <w:rPr>
          <w:rFonts w:cs="Tahoma"/>
          <w:lang w:val="el-GR" w:eastAsia="el-GR"/>
        </w:rPr>
      </w:pPr>
      <w:r w:rsidRPr="00BD14AD">
        <w:rPr>
          <w:rFonts w:cs="Tahoma"/>
          <w:lang w:val="el-GR" w:eastAsia="el-GR"/>
        </w:rPr>
        <w:t>Με την παρούσα εγγυόμαστε, ανέκκλητα και ανεπιφύλακτα παραιτούμενοι του δικαιώματος της διαιρέσεως και διζήσεως, μέχρι του ποσού των ευρώ ……………………………………………υπέρ του</w:t>
      </w:r>
    </w:p>
    <w:p w14:paraId="3A1D0821" w14:textId="77777777" w:rsidR="000D2ABA" w:rsidRPr="00BD14AD" w:rsidRDefault="000D2ABA" w:rsidP="00BD14AD">
      <w:pPr>
        <w:spacing w:line="276" w:lineRule="auto"/>
        <w:rPr>
          <w:rFonts w:cs="Tahoma"/>
          <w:lang w:val="el-GR" w:eastAsia="el-GR"/>
        </w:rPr>
      </w:pPr>
      <w:r w:rsidRPr="00BD14AD">
        <w:rPr>
          <w:rFonts w:cs="Tahoma"/>
          <w:i/>
          <w:color w:val="FF0000"/>
          <w:u w:val="single"/>
          <w:lang w:val="el-GR" w:eastAsia="el-GR"/>
        </w:rPr>
        <w:t>{σε περίπτωση φυσικού προσώπου}:</w:t>
      </w:r>
      <w:r w:rsidRPr="00BD14AD">
        <w:rPr>
          <w:rFonts w:cs="Tahoma"/>
          <w:bCs/>
          <w:lang w:val="el-GR"/>
        </w:rPr>
        <w:t xml:space="preserve"> </w:t>
      </w:r>
      <w:r w:rsidRPr="00BD14AD">
        <w:rPr>
          <w:rFonts w:eastAsia="Calibri" w:cs="Tahoma"/>
          <w:bCs/>
          <w:lang w:val="el-GR"/>
        </w:rPr>
        <w:t>(</w:t>
      </w:r>
      <w:r w:rsidRPr="00BD14AD">
        <w:rPr>
          <w:rFonts w:cs="Tahoma"/>
          <w:lang w:val="el-GR" w:eastAsia="el-GR"/>
        </w:rPr>
        <w:t>ονοματεπώνυμο, πατρώνυμο) .............................., ΑΦΜ: ................ οδός............................. αριθμός.................ΤΚ………………</w:t>
      </w:r>
    </w:p>
    <w:p w14:paraId="06CD9C74" w14:textId="77777777" w:rsidR="000D2ABA" w:rsidRPr="00BD14AD" w:rsidRDefault="000D2ABA" w:rsidP="00BD14AD">
      <w:pPr>
        <w:spacing w:line="276" w:lineRule="auto"/>
        <w:rPr>
          <w:rFonts w:cs="Tahoma"/>
          <w:lang w:val="el-GR" w:eastAsia="el-GR"/>
        </w:rPr>
      </w:pPr>
      <w:r w:rsidRPr="00BD14AD">
        <w:rPr>
          <w:rFonts w:cs="Tahoma"/>
          <w:lang w:val="el-GR" w:eastAsia="el-GR"/>
        </w:rPr>
        <w:t>{</w:t>
      </w:r>
      <w:r w:rsidRPr="00BD14AD">
        <w:rPr>
          <w:rFonts w:cs="Tahoma"/>
          <w:i/>
          <w:color w:val="FF0000"/>
          <w:u w:val="single"/>
          <w:lang w:val="el-GR" w:eastAsia="el-GR"/>
        </w:rPr>
        <w:t>Σε περίπτωση μεμονωμένης εταιρίας:</w:t>
      </w:r>
      <w:r w:rsidRPr="00BD14AD">
        <w:rPr>
          <w:rFonts w:cs="Tahoma"/>
          <w:lang w:val="el-GR" w:eastAsia="el-GR"/>
        </w:rPr>
        <w:t xml:space="preserve"> της Εταιρίας ………. ΑΦΜ: ...... οδός …………. αριθμός … ΤΚ ………..,}</w:t>
      </w:r>
    </w:p>
    <w:p w14:paraId="18F7C60A" w14:textId="77777777" w:rsidR="000D2ABA" w:rsidRPr="00BD14AD" w:rsidRDefault="000D2ABA" w:rsidP="00BD14AD">
      <w:pPr>
        <w:spacing w:line="276" w:lineRule="auto"/>
        <w:rPr>
          <w:rFonts w:cs="Tahoma"/>
          <w:lang w:val="el-GR" w:eastAsia="el-GR"/>
        </w:rPr>
      </w:pPr>
      <w:r w:rsidRPr="00BD14AD">
        <w:rPr>
          <w:rFonts w:cs="Tahoma"/>
          <w:lang w:val="el-GR" w:eastAsia="el-GR"/>
        </w:rPr>
        <w:t>{</w:t>
      </w:r>
      <w:r w:rsidRPr="00BD14AD">
        <w:rPr>
          <w:rFonts w:cs="Tahoma"/>
          <w:i/>
          <w:color w:val="FF0000"/>
          <w:u w:val="single"/>
          <w:lang w:val="el-GR" w:eastAsia="el-GR"/>
        </w:rPr>
        <w:t>ή σε περίπτωση Ένωσης ή Κοινοπραξίας:</w:t>
      </w:r>
      <w:r w:rsidRPr="00BD14AD">
        <w:rPr>
          <w:rFonts w:cs="Tahoma"/>
          <w:lang w:val="el-GR" w:eastAsia="el-GR"/>
        </w:rPr>
        <w:t xml:space="preserve"> των Εταιριών </w:t>
      </w:r>
    </w:p>
    <w:p w14:paraId="74753470" w14:textId="77777777" w:rsidR="000D2ABA" w:rsidRPr="00BD14AD" w:rsidRDefault="000D2ABA" w:rsidP="00BD14AD">
      <w:pPr>
        <w:spacing w:line="276" w:lineRule="auto"/>
        <w:rPr>
          <w:rFonts w:cs="Tahoma"/>
          <w:lang w:val="el-GR" w:eastAsia="el-GR"/>
        </w:rPr>
      </w:pPr>
      <w:r w:rsidRPr="00BD14AD">
        <w:rPr>
          <w:rFonts w:cs="Tahoma"/>
          <w:lang w:val="el-GR" w:eastAsia="el-GR"/>
        </w:rPr>
        <w:t>α) (πλήρη επωνυμία) …… ΑΦΜ…….….... οδός............................. αριθμός.................ΤΚ………………</w:t>
      </w:r>
    </w:p>
    <w:p w14:paraId="4F699F7A" w14:textId="77777777" w:rsidR="000D2ABA" w:rsidRPr="00BD14AD" w:rsidRDefault="000D2ABA" w:rsidP="00BD14AD">
      <w:pPr>
        <w:spacing w:line="276" w:lineRule="auto"/>
        <w:rPr>
          <w:rFonts w:cs="Tahoma"/>
          <w:lang w:val="el-GR" w:eastAsia="el-GR"/>
        </w:rPr>
      </w:pPr>
      <w:r w:rsidRPr="00BD14AD">
        <w:rPr>
          <w:rFonts w:cs="Tahoma"/>
          <w:lang w:val="el-GR" w:eastAsia="el-GR"/>
        </w:rPr>
        <w:t>β) (πλήρη επωνυμία) …… ΑΦΜ…….….... οδός............................. αριθμός.................ΤΚ………………</w:t>
      </w:r>
    </w:p>
    <w:p w14:paraId="2217EFA7" w14:textId="77777777" w:rsidR="000D2ABA" w:rsidRPr="00BD14AD" w:rsidRDefault="000D2ABA" w:rsidP="00BD14AD">
      <w:pPr>
        <w:spacing w:line="276" w:lineRule="auto"/>
        <w:rPr>
          <w:rFonts w:cs="Tahoma"/>
          <w:lang w:val="el-GR"/>
        </w:rPr>
      </w:pPr>
      <w:r w:rsidRPr="00BD14AD">
        <w:rPr>
          <w:rFonts w:cs="Tahoma"/>
          <w:lang w:val="el-GR"/>
        </w:rPr>
        <w:t>ατομικά και για κάθε μία από αυτές και ως αλληλέγγυα και εις ολόκληρο υπόχρεων μεταξύ τους, εκ της ιδιότητάς τους ως μελών της ένωσης ή κοινοπραξίας,</w:t>
      </w:r>
    </w:p>
    <w:p w14:paraId="0B519577" w14:textId="77777777" w:rsidR="000D2ABA" w:rsidRPr="00BD14AD" w:rsidRDefault="000D2ABA" w:rsidP="00BD14AD">
      <w:pPr>
        <w:spacing w:line="276" w:lineRule="auto"/>
        <w:rPr>
          <w:rFonts w:cs="Tahoma"/>
          <w:lang w:val="el-GR"/>
        </w:rPr>
      </w:pPr>
      <w:r w:rsidRPr="00BD14AD">
        <w:rPr>
          <w:rFonts w:cs="Tahoma"/>
          <w:lang w:val="el-GR"/>
        </w:rPr>
        <w:t>για την καλή εκτέλεση της υπ αριθ ..... σύμβασης “(τίτλος σύμβασης)”, σύμφωνα με την (αριθμό/ημερομηνία) ........................ Διακήρυξης.</w:t>
      </w:r>
    </w:p>
    <w:p w14:paraId="53DFA7C2" w14:textId="77777777" w:rsidR="000D2ABA" w:rsidRPr="00BD14AD" w:rsidRDefault="000D2ABA" w:rsidP="00BD14AD">
      <w:pPr>
        <w:spacing w:line="276" w:lineRule="auto"/>
        <w:rPr>
          <w:rFonts w:cs="Tahoma"/>
          <w:lang w:val="el-GR"/>
        </w:rPr>
      </w:pPr>
      <w:r w:rsidRPr="00BD14AD">
        <w:rPr>
          <w:rFonts w:cs="Tahoma"/>
          <w:lang w:val="el-GR"/>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πέντε (5) ημέρες από την απλή έγγραφη ειδοποίησή σας.</w:t>
      </w:r>
    </w:p>
    <w:p w14:paraId="463399CA" w14:textId="58319577" w:rsidR="000D2ABA" w:rsidRPr="00BD14AD" w:rsidRDefault="000D2ABA" w:rsidP="00BD14AD">
      <w:pPr>
        <w:spacing w:line="276" w:lineRule="auto"/>
        <w:rPr>
          <w:rFonts w:cs="Tahoma"/>
          <w:lang w:val="el-GR"/>
        </w:rPr>
      </w:pPr>
      <w:r w:rsidRPr="00BD14AD">
        <w:rPr>
          <w:rFonts w:cs="Tahoma"/>
          <w:lang w:val="el-GR"/>
        </w:rPr>
        <w:t xml:space="preserve">Η παρούσα ισχύει μέχρι και την ............... </w:t>
      </w:r>
      <w:bookmarkStart w:id="837" w:name="_Hlk67671769"/>
      <w:r w:rsidRPr="00BD14AD">
        <w:rPr>
          <w:rFonts w:cs="Tahoma"/>
          <w:lang w:val="el-GR"/>
        </w:rPr>
        <w:t>(</w:t>
      </w:r>
      <w:r w:rsidRPr="00BD14AD">
        <w:rPr>
          <w:rFonts w:cs="Tahoma"/>
          <w:b/>
          <w:color w:val="000000" w:themeColor="text1"/>
          <w:lang w:val="el-GR"/>
        </w:rPr>
        <w:t>διάρκεια ισχύος σύμφωνα με την παρ.</w:t>
      </w:r>
      <w:r w:rsidRPr="00BD14AD">
        <w:rPr>
          <w:rFonts w:cs="Tahoma"/>
          <w:lang w:val="el-GR"/>
        </w:rPr>
        <w:t xml:space="preserve"> </w:t>
      </w:r>
      <w:r w:rsidRPr="00BD14AD">
        <w:rPr>
          <w:rFonts w:cs="Tahoma"/>
          <w:b/>
          <w:lang w:val="el-GR"/>
        </w:rPr>
        <w:fldChar w:fldCharType="begin"/>
      </w:r>
      <w:r w:rsidRPr="00BD14AD">
        <w:rPr>
          <w:rFonts w:cs="Tahoma"/>
          <w:b/>
          <w:lang w:val="el-GR"/>
        </w:rPr>
        <w:instrText xml:space="preserve"> REF _Ref496542746 \r \h  \* MERGEFORMAT </w:instrText>
      </w:r>
      <w:r w:rsidRPr="00BD14AD">
        <w:rPr>
          <w:rFonts w:cs="Tahoma"/>
          <w:b/>
          <w:lang w:val="el-GR"/>
        </w:rPr>
      </w:r>
      <w:r w:rsidRPr="00BD14AD">
        <w:rPr>
          <w:rFonts w:cs="Tahoma"/>
          <w:b/>
          <w:lang w:val="el-GR"/>
        </w:rPr>
        <w:fldChar w:fldCharType="separate"/>
      </w:r>
      <w:r w:rsidR="00597617">
        <w:rPr>
          <w:rFonts w:cs="Tahoma"/>
          <w:b/>
          <w:lang w:val="el-GR"/>
        </w:rPr>
        <w:t>4.1</w:t>
      </w:r>
      <w:r w:rsidRPr="00BD14AD">
        <w:rPr>
          <w:rFonts w:cs="Tahoma"/>
          <w:b/>
          <w:lang w:val="el-GR"/>
        </w:rPr>
        <w:fldChar w:fldCharType="end"/>
      </w:r>
      <w:r w:rsidRPr="00BD14AD">
        <w:rPr>
          <w:rFonts w:cs="Tahoma"/>
          <w:b/>
          <w:color w:val="000000" w:themeColor="text1"/>
          <w:lang w:val="el-GR"/>
        </w:rPr>
        <w:t xml:space="preserve"> της παρούσας</w:t>
      </w:r>
      <w:r w:rsidRPr="00BD14AD">
        <w:rPr>
          <w:rFonts w:cs="Tahoma"/>
          <w:lang w:val="el-GR"/>
        </w:rPr>
        <w:t>)</w:t>
      </w:r>
    </w:p>
    <w:bookmarkEnd w:id="837"/>
    <w:p w14:paraId="449FABD4" w14:textId="77777777" w:rsidR="000D2ABA" w:rsidRPr="00BD14AD" w:rsidRDefault="000D2ABA" w:rsidP="00BD14AD">
      <w:pPr>
        <w:spacing w:line="276" w:lineRule="auto"/>
        <w:rPr>
          <w:rFonts w:cs="Tahoma"/>
          <w:lang w:val="el-GR"/>
        </w:rPr>
      </w:pPr>
      <w:r w:rsidRPr="00BD14AD">
        <w:rPr>
          <w:rFonts w:cs="Tahoma"/>
          <w:lang w:val="el-GR"/>
        </w:rPr>
        <w:t>Σε περίπτωση κατάπτωσης της εγγύησης, το ποσό της κατάπτωσης υπόκειται στο εκάστοτε ισχύον πάγιο τέλος χαρτοσήμου.</w:t>
      </w:r>
    </w:p>
    <w:p w14:paraId="3C8FCEDD" w14:textId="77777777" w:rsidR="000D2ABA" w:rsidRPr="00BD14AD" w:rsidRDefault="000D2ABA" w:rsidP="00BD14AD">
      <w:pPr>
        <w:spacing w:line="276" w:lineRule="auto"/>
        <w:jc w:val="right"/>
        <w:rPr>
          <w:rFonts w:cs="Tahoma"/>
          <w:lang w:val="el-GR"/>
        </w:rPr>
      </w:pPr>
    </w:p>
    <w:p w14:paraId="73FFCEDF" w14:textId="77777777" w:rsidR="000D2ABA" w:rsidRPr="00BD14AD" w:rsidRDefault="000D2ABA" w:rsidP="00BD14AD">
      <w:pPr>
        <w:spacing w:line="276" w:lineRule="auto"/>
        <w:jc w:val="right"/>
        <w:rPr>
          <w:rFonts w:cs="Tahoma"/>
        </w:rPr>
      </w:pPr>
      <w:r w:rsidRPr="00BD14AD">
        <w:rPr>
          <w:rFonts w:cs="Tahoma"/>
          <w:lang w:eastAsia="el-GR"/>
        </w:rPr>
        <w:t>(Εξουσιοδοτημένη υπογραφή)</w:t>
      </w:r>
    </w:p>
    <w:p w14:paraId="37B03201" w14:textId="77777777" w:rsidR="000D2ABA" w:rsidRPr="00BD14AD" w:rsidRDefault="000D2ABA" w:rsidP="00BD14AD">
      <w:pPr>
        <w:suppressAutoHyphens w:val="0"/>
        <w:spacing w:after="0" w:line="276" w:lineRule="auto"/>
        <w:jc w:val="left"/>
        <w:rPr>
          <w:rFonts w:cs="Tahoma"/>
          <w:b/>
          <w:bCs/>
          <w:lang w:val="el-GR"/>
        </w:rPr>
      </w:pPr>
    </w:p>
    <w:p w14:paraId="7D7B26E7" w14:textId="77777777" w:rsidR="000D2ABA" w:rsidRPr="00BD14AD" w:rsidRDefault="000D2ABA">
      <w:pPr>
        <w:pStyle w:val="32"/>
        <w:numPr>
          <w:ilvl w:val="0"/>
          <w:numId w:val="28"/>
        </w:numPr>
        <w:spacing w:line="276" w:lineRule="auto"/>
        <w:ind w:left="360" w:hanging="360"/>
        <w:rPr>
          <w:rFonts w:cs="Tahoma"/>
          <w:szCs w:val="22"/>
          <w:lang w:val="el-GR" w:eastAsia="el-GR"/>
        </w:rPr>
      </w:pPr>
      <w:bookmarkStart w:id="838" w:name="_Toc97194390"/>
      <w:bookmarkStart w:id="839" w:name="_Toc97194494"/>
      <w:bookmarkStart w:id="840" w:name="_Toc180679476"/>
      <w:bookmarkStart w:id="841" w:name="_Toc204855606"/>
      <w:bookmarkStart w:id="842" w:name="_Hlk67672044"/>
      <w:r w:rsidRPr="00BD14AD">
        <w:rPr>
          <w:rFonts w:cs="Tahoma"/>
          <w:szCs w:val="22"/>
          <w:lang w:val="el-GR" w:eastAsia="el-GR"/>
        </w:rPr>
        <w:t>Εγγυητική Επιστολή Προκαταβολής</w:t>
      </w:r>
      <w:bookmarkEnd w:id="838"/>
      <w:bookmarkEnd w:id="839"/>
      <w:bookmarkEnd w:id="840"/>
      <w:bookmarkEnd w:id="841"/>
      <w:r w:rsidRPr="00BD14AD">
        <w:rPr>
          <w:rFonts w:cs="Tahoma"/>
          <w:szCs w:val="22"/>
          <w:lang w:val="el-GR" w:eastAsia="el-GR"/>
        </w:rPr>
        <w:t xml:space="preserve"> </w:t>
      </w:r>
    </w:p>
    <w:p w14:paraId="78906440" w14:textId="77777777" w:rsidR="000D2ABA" w:rsidRPr="00BD14AD" w:rsidRDefault="000D2ABA" w:rsidP="00BD14AD">
      <w:pPr>
        <w:suppressAutoHyphens w:val="0"/>
        <w:spacing w:after="0" w:line="276" w:lineRule="auto"/>
        <w:jc w:val="left"/>
        <w:rPr>
          <w:rFonts w:cs="Tahoma"/>
          <w:lang w:val="el-GR"/>
        </w:rPr>
      </w:pPr>
    </w:p>
    <w:p w14:paraId="5662E0A9" w14:textId="77777777" w:rsidR="000D2ABA" w:rsidRPr="00BD14AD" w:rsidRDefault="000D2ABA" w:rsidP="00BD14AD">
      <w:pPr>
        <w:spacing w:line="276" w:lineRule="auto"/>
        <w:rPr>
          <w:rFonts w:cs="Tahoma"/>
          <w:lang w:val="el-GR"/>
        </w:rPr>
      </w:pPr>
      <w:bookmarkStart w:id="843" w:name="_Hlk494197599"/>
      <w:r w:rsidRPr="00BD14AD">
        <w:rPr>
          <w:rFonts w:cs="Tahoma"/>
          <w:lang w:val="el-GR"/>
        </w:rPr>
        <w:t>ΕΚΔΟΤΗΣ: .......................................................................</w:t>
      </w:r>
    </w:p>
    <w:p w14:paraId="2A51A583" w14:textId="77777777" w:rsidR="000D2ABA" w:rsidRPr="00BD14AD" w:rsidRDefault="000D2ABA" w:rsidP="00BD14AD">
      <w:pPr>
        <w:spacing w:line="276" w:lineRule="auto"/>
        <w:jc w:val="right"/>
        <w:rPr>
          <w:rFonts w:cs="Tahoma"/>
          <w:lang w:val="el-GR"/>
        </w:rPr>
      </w:pPr>
      <w:r w:rsidRPr="00BD14AD">
        <w:rPr>
          <w:rFonts w:cs="Tahoma"/>
          <w:lang w:val="el-GR"/>
        </w:rPr>
        <w:t>Ημερομηνία έκδοσης: ...........................</w:t>
      </w:r>
    </w:p>
    <w:p w14:paraId="19475E92" w14:textId="77777777" w:rsidR="000D2ABA" w:rsidRPr="00BD14AD" w:rsidRDefault="000D2ABA" w:rsidP="00BD14AD">
      <w:pPr>
        <w:spacing w:line="276" w:lineRule="auto"/>
        <w:rPr>
          <w:rFonts w:cs="Tahoma"/>
          <w:lang w:val="el-GR"/>
        </w:rPr>
      </w:pPr>
      <w:r w:rsidRPr="00BD14AD">
        <w:rPr>
          <w:rFonts w:cs="Tahoma"/>
          <w:lang w:val="el-GR"/>
        </w:rPr>
        <w:t xml:space="preserve">Προς: </w:t>
      </w:r>
    </w:p>
    <w:p w14:paraId="6203C18E" w14:textId="77777777" w:rsidR="000D2ABA" w:rsidRPr="00BD14AD" w:rsidRDefault="000D2ABA" w:rsidP="00BD14AD">
      <w:pPr>
        <w:spacing w:line="276" w:lineRule="auto"/>
        <w:rPr>
          <w:rFonts w:cs="Tahoma"/>
          <w:lang w:val="el-GR" w:eastAsia="el-GR"/>
        </w:rPr>
      </w:pPr>
      <w:r w:rsidRPr="00BD14AD">
        <w:rPr>
          <w:rFonts w:cs="Tahoma"/>
          <w:lang w:val="el-GR" w:eastAsia="el-GR"/>
        </w:rPr>
        <w:t>Κοινωνία της Πληροφορίας Μ.Α.Ε.</w:t>
      </w:r>
    </w:p>
    <w:p w14:paraId="45255F78" w14:textId="77777777" w:rsidR="000D2ABA" w:rsidRPr="00BD14AD" w:rsidRDefault="000D2ABA" w:rsidP="00BD14AD">
      <w:pPr>
        <w:spacing w:line="276" w:lineRule="auto"/>
        <w:rPr>
          <w:rFonts w:cs="Tahoma"/>
          <w:lang w:val="el-GR" w:eastAsia="el-GR"/>
        </w:rPr>
      </w:pPr>
      <w:r w:rsidRPr="00BD14AD">
        <w:rPr>
          <w:rFonts w:cs="Tahoma"/>
          <w:color w:val="000000"/>
          <w:lang w:val="el-GR"/>
        </w:rPr>
        <w:t>Λεωφ. Συγγρού 194, 176 71 Καλλιθέα Αθήνα</w:t>
      </w:r>
    </w:p>
    <w:p w14:paraId="45CC543D" w14:textId="77777777" w:rsidR="000D2ABA" w:rsidRPr="00BD14AD" w:rsidRDefault="000D2ABA" w:rsidP="00BD14AD">
      <w:pPr>
        <w:spacing w:line="276" w:lineRule="auto"/>
        <w:rPr>
          <w:rFonts w:cs="Tahoma"/>
          <w:lang w:val="el-GR" w:eastAsia="el-GR"/>
        </w:rPr>
      </w:pPr>
      <w:r w:rsidRPr="00BD14AD">
        <w:rPr>
          <w:rFonts w:cs="Tahoma"/>
          <w:lang w:val="el-GR" w:eastAsia="el-GR"/>
        </w:rPr>
        <w:t>ΑΦΜ: 999983307</w:t>
      </w:r>
    </w:p>
    <w:p w14:paraId="4AC8733D" w14:textId="77777777" w:rsidR="000D2ABA" w:rsidRPr="00BD14AD" w:rsidRDefault="000D2ABA" w:rsidP="00BD14AD">
      <w:pPr>
        <w:spacing w:line="276" w:lineRule="auto"/>
        <w:rPr>
          <w:rFonts w:cs="Tahoma"/>
          <w:lang w:val="el-GR"/>
        </w:rPr>
      </w:pPr>
      <w:r w:rsidRPr="00BD14AD">
        <w:rPr>
          <w:rFonts w:cs="Tahoma"/>
          <w:lang w:val="el-GR"/>
        </w:rPr>
        <w:t xml:space="preserve">Εγγύηση μας υπ’ αριθμ. ……………….. ποσού ………………….……. ευρώ </w:t>
      </w:r>
    </w:p>
    <w:p w14:paraId="06F9C527" w14:textId="77777777" w:rsidR="000D2ABA" w:rsidRPr="00BD14AD" w:rsidRDefault="000D2ABA" w:rsidP="00BD14AD">
      <w:pPr>
        <w:spacing w:line="276" w:lineRule="auto"/>
        <w:rPr>
          <w:rFonts w:cs="Tahoma"/>
          <w:lang w:val="el-GR" w:eastAsia="el-GR"/>
        </w:rPr>
      </w:pPr>
      <w:r w:rsidRPr="00BD14AD">
        <w:rPr>
          <w:rFonts w:cs="Tahoma"/>
          <w:lang w:val="el-GR" w:eastAsia="el-GR"/>
        </w:rPr>
        <w:t>Με την παρούσα εγγυόμαστε, ανέκκλητα και ανεπιφύλακτα παραιτούμενοι του δικαιώματος της διαιρέσεως και διζήσεως, μέχρι του ποσού των ευρώ ……………………………………………υπέρ του</w:t>
      </w:r>
    </w:p>
    <w:p w14:paraId="370D226A" w14:textId="77777777" w:rsidR="000D2ABA" w:rsidRPr="00BD14AD" w:rsidRDefault="000D2ABA" w:rsidP="00BD14AD">
      <w:pPr>
        <w:spacing w:line="276" w:lineRule="auto"/>
        <w:rPr>
          <w:rFonts w:cs="Tahoma"/>
          <w:lang w:val="el-GR" w:eastAsia="el-GR"/>
        </w:rPr>
      </w:pPr>
      <w:r w:rsidRPr="00BD14AD">
        <w:rPr>
          <w:rFonts w:cs="Tahoma"/>
          <w:i/>
          <w:color w:val="FF0000"/>
          <w:u w:val="single"/>
          <w:lang w:val="el-GR" w:eastAsia="el-GR"/>
        </w:rPr>
        <w:t>{σε περίπτωση φυσικού προσώπου}:</w:t>
      </w:r>
      <w:r w:rsidRPr="00BD14AD">
        <w:rPr>
          <w:rFonts w:cs="Tahoma"/>
          <w:bCs/>
          <w:lang w:val="el-GR"/>
        </w:rPr>
        <w:t xml:space="preserve"> </w:t>
      </w:r>
      <w:r w:rsidRPr="00BD14AD">
        <w:rPr>
          <w:rFonts w:eastAsia="Calibri" w:cs="Tahoma"/>
          <w:bCs/>
          <w:lang w:val="el-GR"/>
        </w:rPr>
        <w:t>(</w:t>
      </w:r>
      <w:r w:rsidRPr="00BD14AD">
        <w:rPr>
          <w:rFonts w:cs="Tahoma"/>
          <w:lang w:val="el-GR" w:eastAsia="el-GR"/>
        </w:rPr>
        <w:t>ονοματεπώνυμο, πατρώνυμο) .............................., ΑΦΜ: ................ οδός............................. αριθμός.................ΤΚ………………</w:t>
      </w:r>
    </w:p>
    <w:p w14:paraId="0DEE0DA9" w14:textId="77777777" w:rsidR="000D2ABA" w:rsidRPr="00BD14AD" w:rsidRDefault="000D2ABA" w:rsidP="00BD14AD">
      <w:pPr>
        <w:spacing w:line="276" w:lineRule="auto"/>
        <w:rPr>
          <w:rFonts w:cs="Tahoma"/>
          <w:lang w:val="el-GR" w:eastAsia="el-GR"/>
        </w:rPr>
      </w:pPr>
      <w:r w:rsidRPr="00BD14AD">
        <w:rPr>
          <w:rFonts w:cs="Tahoma"/>
          <w:lang w:val="el-GR" w:eastAsia="el-GR"/>
        </w:rPr>
        <w:t>{</w:t>
      </w:r>
      <w:r w:rsidRPr="00BD14AD">
        <w:rPr>
          <w:rFonts w:cs="Tahoma"/>
          <w:i/>
          <w:color w:val="FF0000"/>
          <w:u w:val="single"/>
          <w:lang w:val="el-GR" w:eastAsia="el-GR"/>
        </w:rPr>
        <w:t>Σε περίπτωση μεμονωμένης εταιρίας:</w:t>
      </w:r>
      <w:r w:rsidRPr="00BD14AD">
        <w:rPr>
          <w:rFonts w:cs="Tahoma"/>
          <w:lang w:val="el-GR" w:eastAsia="el-GR"/>
        </w:rPr>
        <w:t xml:space="preserve"> της Εταιρίας ………. ΑΦΜ: ...... οδός …………. αριθμός … ΤΚ ………..,}</w:t>
      </w:r>
    </w:p>
    <w:p w14:paraId="008EB503" w14:textId="77777777" w:rsidR="000D2ABA" w:rsidRPr="00BD14AD" w:rsidRDefault="000D2ABA" w:rsidP="00BD14AD">
      <w:pPr>
        <w:spacing w:line="276" w:lineRule="auto"/>
        <w:rPr>
          <w:rFonts w:cs="Tahoma"/>
          <w:lang w:val="el-GR" w:eastAsia="el-GR"/>
        </w:rPr>
      </w:pPr>
      <w:r w:rsidRPr="00BD14AD">
        <w:rPr>
          <w:rFonts w:cs="Tahoma"/>
          <w:lang w:val="el-GR" w:eastAsia="el-GR"/>
        </w:rPr>
        <w:t>{</w:t>
      </w:r>
      <w:r w:rsidRPr="00BD14AD">
        <w:rPr>
          <w:rFonts w:cs="Tahoma"/>
          <w:i/>
          <w:color w:val="FF0000"/>
          <w:u w:val="single"/>
          <w:lang w:val="el-GR" w:eastAsia="el-GR"/>
        </w:rPr>
        <w:t>ή σε περίπτωση Ένωσης ή Κοινοπραξίας:</w:t>
      </w:r>
      <w:r w:rsidRPr="00BD14AD">
        <w:rPr>
          <w:rFonts w:cs="Tahoma"/>
          <w:lang w:val="el-GR" w:eastAsia="el-GR"/>
        </w:rPr>
        <w:t xml:space="preserve"> των Εταιριών </w:t>
      </w:r>
    </w:p>
    <w:p w14:paraId="7DC2D26F" w14:textId="77777777" w:rsidR="000D2ABA" w:rsidRPr="00BD14AD" w:rsidRDefault="000D2ABA" w:rsidP="00BD14AD">
      <w:pPr>
        <w:spacing w:line="276" w:lineRule="auto"/>
        <w:rPr>
          <w:rFonts w:cs="Tahoma"/>
          <w:lang w:val="el-GR" w:eastAsia="el-GR"/>
        </w:rPr>
      </w:pPr>
      <w:r w:rsidRPr="00BD14AD">
        <w:rPr>
          <w:rFonts w:cs="Tahoma"/>
          <w:lang w:val="el-GR" w:eastAsia="el-GR"/>
        </w:rPr>
        <w:t>α) (πλήρη επωνυμία) …… ΑΦΜ…….….... οδός............................. αριθμός.................ΤΚ………………</w:t>
      </w:r>
    </w:p>
    <w:p w14:paraId="360FDBD2" w14:textId="77777777" w:rsidR="000D2ABA" w:rsidRPr="00BD14AD" w:rsidRDefault="000D2ABA" w:rsidP="00BD14AD">
      <w:pPr>
        <w:spacing w:line="276" w:lineRule="auto"/>
        <w:rPr>
          <w:rFonts w:cs="Tahoma"/>
          <w:lang w:val="el-GR" w:eastAsia="el-GR"/>
        </w:rPr>
      </w:pPr>
      <w:r w:rsidRPr="00BD14AD">
        <w:rPr>
          <w:rFonts w:cs="Tahoma"/>
          <w:lang w:val="el-GR" w:eastAsia="el-GR"/>
        </w:rPr>
        <w:t>β) (πλήρη επωνυμία) …… ΑΦΜ…….….... οδός............................. αριθμός.................ΤΚ………………</w:t>
      </w:r>
    </w:p>
    <w:p w14:paraId="1970D119" w14:textId="77777777" w:rsidR="000D2ABA" w:rsidRPr="00BD14AD" w:rsidRDefault="000D2ABA" w:rsidP="00BD14AD">
      <w:pPr>
        <w:spacing w:line="276" w:lineRule="auto"/>
        <w:rPr>
          <w:rFonts w:cs="Tahoma"/>
          <w:color w:val="000000" w:themeColor="text1"/>
          <w:lang w:val="el-GR"/>
        </w:rPr>
      </w:pPr>
      <w:r w:rsidRPr="00BD14AD">
        <w:rPr>
          <w:rFonts w:cs="Tahoma"/>
          <w:color w:val="000000" w:themeColor="text1"/>
          <w:lang w:val="el-GR"/>
        </w:rPr>
        <w:t>μελών της Ένωσης ή Κοινοπραξίας, ατομικά για κάθε μια από αυτές και ως αλληλέγγυα και εις ολόκληρο υπόχρεων μεταξύ τους εκ της ιδιότητάς τους ως μελών της Ένωσης ή Κοινοπραξίας.}</w:t>
      </w:r>
    </w:p>
    <w:p w14:paraId="18125C57" w14:textId="77777777" w:rsidR="000D2ABA" w:rsidRPr="00BD14AD" w:rsidRDefault="000D2ABA" w:rsidP="00BD14AD">
      <w:pPr>
        <w:spacing w:line="276" w:lineRule="auto"/>
        <w:rPr>
          <w:rFonts w:cs="Tahoma"/>
          <w:color w:val="000000" w:themeColor="text1"/>
          <w:lang w:val="el-GR"/>
        </w:rPr>
      </w:pPr>
      <w:r w:rsidRPr="00BD14AD">
        <w:rPr>
          <w:rFonts w:cs="Tahoma"/>
          <w:color w:val="000000" w:themeColor="text1"/>
          <w:lang w:val="el-GR"/>
        </w:rPr>
        <w:t xml:space="preserve">για την λήψη προκαταβολής για τη χορήγηση του …% </w:t>
      </w:r>
      <w:r w:rsidRPr="00BD14AD">
        <w:rPr>
          <w:rFonts w:cs="Tahoma"/>
          <w:color w:val="000000" w:themeColor="text1"/>
          <w:lang w:val="el-GR" w:eastAsia="el-GR"/>
        </w:rPr>
        <w:t xml:space="preserve">(συμπληρώνετε το συνολικό ποσοστό της λαμβανόμενης προκαταβολής) </w:t>
      </w:r>
      <w:r w:rsidRPr="00BD14AD">
        <w:rPr>
          <w:rFonts w:cs="Tahoma"/>
          <w:color w:val="000000" w:themeColor="text1"/>
          <w:lang w:val="el-GR"/>
        </w:rPr>
        <w:t xml:space="preserve">της συμβατικής αξίας μη περιλαμβανομένου του ΦΠΑ, ευρώ ………… </w:t>
      </w:r>
      <w:r w:rsidRPr="00BD14AD">
        <w:rPr>
          <w:rFonts w:cs="Tahoma"/>
          <w:color w:val="000000" w:themeColor="text1"/>
          <w:lang w:val="el-GR" w:eastAsia="el-GR"/>
        </w:rPr>
        <w:t xml:space="preserve">(συμπληρώνετε το συνολικό ποσό της λαμβανόμενης προκαταβολής) </w:t>
      </w:r>
      <w:r w:rsidRPr="00BD14AD">
        <w:rPr>
          <w:rFonts w:cs="Tahoma"/>
          <w:color w:val="000000" w:themeColor="text1"/>
          <w:lang w:val="el-GR"/>
        </w:rPr>
        <w:t xml:space="preserve">σύμφωνα με τη σύμβαση με αριθμό...................και τη Διακήρυξή σας με αριθμό………., στο πλαίσιο του διαγωνισμού της </w:t>
      </w:r>
      <w:r w:rsidRPr="00BD14AD">
        <w:rPr>
          <w:rFonts w:cs="Tahoma"/>
          <w:color w:val="000000" w:themeColor="text1"/>
          <w:lang w:val="el-GR" w:eastAsia="el-GR"/>
        </w:rPr>
        <w:t xml:space="preserve">(συμπληρώνετε την ημερομηνία διενέργειας του διαγωνισμού) </w:t>
      </w:r>
      <w:r w:rsidRPr="00BD14AD">
        <w:rPr>
          <w:rFonts w:cs="Tahoma"/>
          <w:color w:val="000000" w:themeColor="text1"/>
          <w:lang w:val="el-GR"/>
        </w:rPr>
        <w:t xml:space="preserve">…………. για εκτέλεση του έργου </w:t>
      </w:r>
      <w:r w:rsidRPr="00BD14AD">
        <w:rPr>
          <w:rFonts w:cs="Tahoma"/>
          <w:color w:val="000000" w:themeColor="text1"/>
          <w:lang w:val="el-GR" w:eastAsia="el-GR"/>
        </w:rPr>
        <w:t xml:space="preserve">(συμπληρώνετε τον τίτλο του έργου) </w:t>
      </w:r>
      <w:r w:rsidRPr="00BD14AD">
        <w:rPr>
          <w:rFonts w:cs="Tahoma"/>
          <w:color w:val="000000" w:themeColor="text1"/>
          <w:lang w:val="el-GR"/>
        </w:rPr>
        <w:t xml:space="preserve">……… ……… συνολικής αξίας </w:t>
      </w:r>
      <w:r w:rsidRPr="00BD14AD">
        <w:rPr>
          <w:rFonts w:cs="Tahoma"/>
          <w:color w:val="000000" w:themeColor="text1"/>
          <w:lang w:val="el-GR" w:eastAsia="el-GR"/>
        </w:rPr>
        <w:t xml:space="preserve">(συμπληρώνετε το συνολικό συμβατικό τίμημα με διευκρίνιση εάν περιλαμβάνει ή όχι τον ΦΠΑ) </w:t>
      </w:r>
      <w:r w:rsidRPr="00BD14AD">
        <w:rPr>
          <w:rFonts w:cs="Tahoma"/>
          <w:color w:val="000000" w:themeColor="text1"/>
          <w:lang w:val="el-GR"/>
        </w:rPr>
        <w:t>..................................., και μέχρι του ποσού των ευρώ (συμπληρώνετε το ποσό το οποίο καλύπτει η συγκεκριμένη εγγυητική επιστολή) ........................., , πλέον τόκων επί της προκαταβολής αυτής που θα καταλογισθούν σε βάρος της Εταιρείας …………… ή, σε περίπτωση Ένωσης ή Κοινοπραξίας, υπέρ των Εταιρειών της Ένωσης ……………… ή Κοινοπραξίας ……………, υπέρ της οποίας εγγυόμαστε σε εφαρμογή του άρθρου 72 του Ν. 4412/2016 (ΦΕΚ Α/147/8-08-2016) , στο οποίο και μόνο περιορίζεται η εγγύησή μας.</w:t>
      </w:r>
    </w:p>
    <w:p w14:paraId="136D282F" w14:textId="77777777" w:rsidR="000D2ABA" w:rsidRPr="00BD14AD" w:rsidRDefault="000D2ABA" w:rsidP="00BD14AD">
      <w:pPr>
        <w:spacing w:line="276" w:lineRule="auto"/>
        <w:rPr>
          <w:rFonts w:cs="Tahoma"/>
          <w:color w:val="000000" w:themeColor="text1"/>
          <w:lang w:val="el-GR"/>
        </w:rPr>
      </w:pPr>
      <w:r w:rsidRPr="00BD14AD">
        <w:rPr>
          <w:rFonts w:cs="Tahoma"/>
          <w:color w:val="000000" w:themeColor="text1"/>
          <w:lang w:val="el-GR"/>
        </w:rPr>
        <w:t>Το παραπάνω ποσό της εγγύησης τηρείται στη διάθεσή σας, το οποίο και υποχρεούμαστε να σας καταβάλουμε ολικά ή μερικά, μέσα σε πέντε (5) ημέρες από την έγγραφη ειδοποίησή σας.</w:t>
      </w:r>
    </w:p>
    <w:p w14:paraId="5DAB5DDA" w14:textId="7F93D5BD" w:rsidR="000D2ABA" w:rsidRPr="00BD14AD" w:rsidRDefault="000D2ABA" w:rsidP="00BD14AD">
      <w:pPr>
        <w:spacing w:line="276" w:lineRule="auto"/>
        <w:rPr>
          <w:rFonts w:cs="Tahoma"/>
          <w:color w:val="000000" w:themeColor="text1"/>
          <w:lang w:val="el-GR"/>
        </w:rPr>
      </w:pPr>
      <w:r w:rsidRPr="00BD14AD">
        <w:rPr>
          <w:rFonts w:cs="Tahoma"/>
          <w:color w:val="000000" w:themeColor="text1"/>
          <w:lang w:val="el-GR"/>
        </w:rPr>
        <w:lastRenderedPageBreak/>
        <w:t xml:space="preserve">Η παρούσα ισχύει </w:t>
      </w:r>
      <w:r w:rsidRPr="00BD14AD">
        <w:rPr>
          <w:rFonts w:cs="Tahoma"/>
          <w:iCs/>
          <w:color w:val="000000" w:themeColor="text1"/>
          <w:lang w:val="el-GR"/>
        </w:rPr>
        <w:t>μέχρι και την ………………(Σημείωση προς την Τράπεζα</w:t>
      </w:r>
      <w:r w:rsidRPr="00BD14AD">
        <w:rPr>
          <w:rFonts w:cs="Tahoma"/>
          <w:b/>
          <w:color w:val="000000" w:themeColor="text1"/>
          <w:lang w:val="el-GR"/>
        </w:rPr>
        <w:t xml:space="preserve">: διάρκεια ισχύος σύμφωνα με την παρ. </w:t>
      </w:r>
      <w:r w:rsidRPr="00BD14AD">
        <w:rPr>
          <w:rFonts w:cs="Tahoma"/>
          <w:b/>
          <w:lang w:val="el-GR"/>
        </w:rPr>
        <w:fldChar w:fldCharType="begin"/>
      </w:r>
      <w:r w:rsidRPr="00BD14AD">
        <w:rPr>
          <w:rFonts w:cs="Tahoma"/>
          <w:b/>
          <w:lang w:val="el-GR"/>
        </w:rPr>
        <w:instrText xml:space="preserve"> REF _Ref496542746 \r \h  \* MERGEFORMAT </w:instrText>
      </w:r>
      <w:r w:rsidRPr="00BD14AD">
        <w:rPr>
          <w:rFonts w:cs="Tahoma"/>
          <w:b/>
          <w:lang w:val="el-GR"/>
        </w:rPr>
      </w:r>
      <w:r w:rsidRPr="00BD14AD">
        <w:rPr>
          <w:rFonts w:cs="Tahoma"/>
          <w:b/>
          <w:lang w:val="el-GR"/>
        </w:rPr>
        <w:fldChar w:fldCharType="separate"/>
      </w:r>
      <w:r w:rsidR="00597617">
        <w:rPr>
          <w:rFonts w:cs="Tahoma"/>
          <w:b/>
          <w:lang w:val="el-GR"/>
        </w:rPr>
        <w:t>4.1</w:t>
      </w:r>
      <w:r w:rsidRPr="00BD14AD">
        <w:rPr>
          <w:rFonts w:cs="Tahoma"/>
          <w:b/>
          <w:lang w:val="el-GR"/>
        </w:rPr>
        <w:fldChar w:fldCharType="end"/>
      </w:r>
      <w:r w:rsidRPr="00BD14AD">
        <w:rPr>
          <w:rFonts w:cs="Tahoma"/>
          <w:b/>
          <w:color w:val="000000" w:themeColor="text1"/>
          <w:lang w:val="el-GR"/>
        </w:rPr>
        <w:t xml:space="preserve"> της παρούσας </w:t>
      </w:r>
      <w:r w:rsidRPr="00BD14AD">
        <w:rPr>
          <w:rFonts w:cs="Tahoma"/>
          <w:iCs/>
          <w:color w:val="000000" w:themeColor="text1"/>
          <w:lang w:val="el-GR"/>
        </w:rPr>
        <w:t>)»</w:t>
      </w:r>
      <w:r w:rsidRPr="00BD14AD">
        <w:rPr>
          <w:rFonts w:cs="Tahoma"/>
          <w:color w:val="000000" w:themeColor="text1"/>
          <w:lang w:val="el-GR"/>
        </w:rPr>
        <w:t>.</w:t>
      </w:r>
    </w:p>
    <w:p w14:paraId="123C58AD" w14:textId="77777777" w:rsidR="000D2ABA" w:rsidRPr="00BD14AD" w:rsidRDefault="000D2ABA" w:rsidP="00BD14AD">
      <w:pPr>
        <w:overflowPunct w:val="0"/>
        <w:autoSpaceDE w:val="0"/>
        <w:autoSpaceDN w:val="0"/>
        <w:adjustRightInd w:val="0"/>
        <w:spacing w:line="276" w:lineRule="auto"/>
        <w:textAlignment w:val="baseline"/>
        <w:rPr>
          <w:rFonts w:cs="Tahoma"/>
          <w:color w:val="000000" w:themeColor="text1"/>
          <w:lang w:val="el-GR"/>
        </w:rPr>
      </w:pPr>
      <w:r w:rsidRPr="00BD14AD">
        <w:rPr>
          <w:rFonts w:cs="Tahoma"/>
          <w:color w:val="000000" w:themeColor="text1"/>
          <w:lang w:val="el-GR"/>
        </w:rPr>
        <w:t>Σε περίπτωση κατάπτωσης της εγγύησης, το ποσό της κατάπτωσης υπόκειται στο εκάστοτε ισχύον πάγιο τέλος χαρτοσήμου.</w:t>
      </w:r>
    </w:p>
    <w:p w14:paraId="3022AE94" w14:textId="77777777" w:rsidR="000D2ABA" w:rsidRPr="00BD14AD" w:rsidRDefault="000D2ABA" w:rsidP="00BD14AD">
      <w:pPr>
        <w:spacing w:line="276" w:lineRule="auto"/>
        <w:jc w:val="right"/>
        <w:rPr>
          <w:rFonts w:cs="Tahoma"/>
        </w:rPr>
      </w:pPr>
      <w:r w:rsidRPr="00BD14AD">
        <w:rPr>
          <w:rFonts w:cs="Tahoma"/>
        </w:rPr>
        <w:t>(Εξουσιοδοτημένη υπογραφή)</w:t>
      </w:r>
    </w:p>
    <w:p w14:paraId="3D90336A" w14:textId="77777777" w:rsidR="000D2ABA" w:rsidRPr="00BD14AD" w:rsidRDefault="000D2ABA">
      <w:pPr>
        <w:pStyle w:val="32"/>
        <w:numPr>
          <w:ilvl w:val="0"/>
          <w:numId w:val="28"/>
        </w:numPr>
        <w:spacing w:line="276" w:lineRule="auto"/>
        <w:ind w:left="360" w:hanging="360"/>
        <w:rPr>
          <w:rFonts w:cs="Tahoma"/>
          <w:szCs w:val="22"/>
          <w:lang w:val="el-GR" w:eastAsia="el-GR"/>
        </w:rPr>
      </w:pPr>
      <w:bookmarkStart w:id="844" w:name="_Toc97194391"/>
      <w:bookmarkStart w:id="845" w:name="_Toc97194495"/>
      <w:bookmarkStart w:id="846" w:name="_Toc97194593"/>
      <w:bookmarkStart w:id="847" w:name="_Toc97194691"/>
      <w:bookmarkStart w:id="848" w:name="_Toc97194796"/>
      <w:bookmarkStart w:id="849" w:name="_Toc97194893"/>
      <w:bookmarkStart w:id="850" w:name="_Toc97194987"/>
      <w:bookmarkStart w:id="851" w:name="_Toc97195081"/>
      <w:bookmarkStart w:id="852" w:name="_Toc97195175"/>
      <w:bookmarkStart w:id="853" w:name="_Toc97195270"/>
      <w:bookmarkStart w:id="854" w:name="_Toc97195439"/>
      <w:bookmarkStart w:id="855" w:name="_Toc97195608"/>
      <w:bookmarkStart w:id="856" w:name="_Toc97196988"/>
      <w:bookmarkStart w:id="857" w:name="_Toc97197151"/>
      <w:bookmarkStart w:id="858" w:name="_Toc97197313"/>
      <w:bookmarkStart w:id="859" w:name="_Toc97197577"/>
      <w:bookmarkStart w:id="860" w:name="_Toc97197829"/>
      <w:bookmarkStart w:id="861" w:name="_Toc97198113"/>
      <w:bookmarkStart w:id="862" w:name="_Toc97198272"/>
      <w:bookmarkStart w:id="863" w:name="_Toc97200874"/>
      <w:bookmarkStart w:id="864" w:name="_Toc97201033"/>
      <w:bookmarkStart w:id="865" w:name="_Toc97203485"/>
      <w:bookmarkStart w:id="866" w:name="_Toc97204776"/>
      <w:bookmarkStart w:id="867" w:name="_Toc97205029"/>
      <w:bookmarkStart w:id="868" w:name="_Toc140486641"/>
      <w:bookmarkStart w:id="869" w:name="_Toc146703276"/>
      <w:bookmarkStart w:id="870" w:name="_Toc15137380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r w:rsidRPr="00BD14AD">
        <w:rPr>
          <w:rFonts w:cs="Tahoma"/>
          <w:lang w:eastAsia="el-GR"/>
        </w:rPr>
        <w:br w:type="page"/>
      </w:r>
      <w:bookmarkStart w:id="871" w:name="_Toc97194392"/>
      <w:bookmarkStart w:id="872" w:name="_Toc97194496"/>
      <w:bookmarkStart w:id="873" w:name="_Toc180679477"/>
      <w:bookmarkStart w:id="874" w:name="_Toc204855607"/>
      <w:bookmarkEnd w:id="842"/>
      <w:r w:rsidRPr="00BD14AD">
        <w:rPr>
          <w:rFonts w:cs="Tahoma"/>
          <w:szCs w:val="22"/>
          <w:lang w:val="el-GR" w:eastAsia="el-GR"/>
        </w:rPr>
        <w:lastRenderedPageBreak/>
        <w:t>Εγγυητική Επιστολή Καλής Λειτουργίας</w:t>
      </w:r>
      <w:bookmarkEnd w:id="871"/>
      <w:bookmarkEnd w:id="872"/>
      <w:bookmarkEnd w:id="873"/>
      <w:bookmarkEnd w:id="874"/>
      <w:r w:rsidRPr="00BD14AD">
        <w:rPr>
          <w:rFonts w:cs="Tahoma"/>
          <w:szCs w:val="22"/>
          <w:lang w:val="el-GR" w:eastAsia="el-GR"/>
        </w:rPr>
        <w:t xml:space="preserve"> </w:t>
      </w:r>
    </w:p>
    <w:p w14:paraId="60114691" w14:textId="77777777" w:rsidR="000D2ABA" w:rsidRPr="00BD14AD" w:rsidRDefault="000D2ABA" w:rsidP="00BD14AD">
      <w:pPr>
        <w:suppressAutoHyphens w:val="0"/>
        <w:spacing w:after="0" w:line="276" w:lineRule="auto"/>
        <w:jc w:val="left"/>
        <w:rPr>
          <w:rFonts w:cs="Tahoma"/>
          <w:lang w:eastAsia="el-GR"/>
        </w:rPr>
      </w:pPr>
    </w:p>
    <w:p w14:paraId="11CD1972" w14:textId="77777777" w:rsidR="000D2ABA" w:rsidRPr="00BD14AD" w:rsidRDefault="000D2ABA" w:rsidP="00BD14AD">
      <w:pPr>
        <w:suppressAutoHyphens w:val="0"/>
        <w:spacing w:after="0" w:line="276" w:lineRule="auto"/>
        <w:jc w:val="left"/>
        <w:rPr>
          <w:rFonts w:cs="Tahoma"/>
          <w:lang w:val="el-GR"/>
        </w:rPr>
      </w:pPr>
    </w:p>
    <w:p w14:paraId="0455EC0E" w14:textId="77777777" w:rsidR="000D2ABA" w:rsidRPr="00BD14AD" w:rsidRDefault="000D2ABA" w:rsidP="00BD14AD">
      <w:pPr>
        <w:spacing w:line="276" w:lineRule="auto"/>
        <w:rPr>
          <w:rFonts w:cs="Tahoma"/>
          <w:lang w:val="el-GR"/>
        </w:rPr>
      </w:pPr>
      <w:r w:rsidRPr="00BD14AD">
        <w:rPr>
          <w:rFonts w:cs="Tahoma"/>
          <w:lang w:val="el-GR"/>
        </w:rPr>
        <w:t>ΕΚΔΟΤΗΣ: .......................................................................</w:t>
      </w:r>
    </w:p>
    <w:p w14:paraId="6F4D8D0E" w14:textId="77777777" w:rsidR="000D2ABA" w:rsidRPr="00BD14AD" w:rsidRDefault="000D2ABA" w:rsidP="00BD14AD">
      <w:pPr>
        <w:spacing w:line="276" w:lineRule="auto"/>
        <w:jc w:val="right"/>
        <w:rPr>
          <w:rFonts w:cs="Tahoma"/>
          <w:lang w:val="el-GR"/>
        </w:rPr>
      </w:pPr>
      <w:r w:rsidRPr="00BD14AD">
        <w:rPr>
          <w:rFonts w:cs="Tahoma"/>
          <w:lang w:val="el-GR"/>
        </w:rPr>
        <w:t>Ημερομηνία έκδοσης: ...........................</w:t>
      </w:r>
    </w:p>
    <w:p w14:paraId="0D29463A" w14:textId="77777777" w:rsidR="000D2ABA" w:rsidRPr="00BD14AD" w:rsidRDefault="000D2ABA" w:rsidP="00BD14AD">
      <w:pPr>
        <w:spacing w:line="276" w:lineRule="auto"/>
        <w:rPr>
          <w:rFonts w:cs="Tahoma"/>
          <w:lang w:val="el-GR"/>
        </w:rPr>
      </w:pPr>
      <w:r w:rsidRPr="00BD14AD">
        <w:rPr>
          <w:rFonts w:cs="Tahoma"/>
          <w:lang w:val="el-GR"/>
        </w:rPr>
        <w:t xml:space="preserve">Προς: </w:t>
      </w:r>
    </w:p>
    <w:p w14:paraId="0377E788" w14:textId="77777777" w:rsidR="000D2ABA" w:rsidRPr="00BD14AD" w:rsidRDefault="000D2ABA" w:rsidP="00BD14AD">
      <w:pPr>
        <w:spacing w:line="276" w:lineRule="auto"/>
        <w:rPr>
          <w:rFonts w:cs="Tahoma"/>
          <w:lang w:val="el-GR" w:eastAsia="el-GR"/>
        </w:rPr>
      </w:pPr>
      <w:bookmarkStart w:id="875" w:name="_Hlk89177101"/>
      <w:r w:rsidRPr="00BD14AD">
        <w:rPr>
          <w:rFonts w:cs="Tahoma"/>
          <w:lang w:val="el-GR" w:eastAsia="el-GR"/>
        </w:rPr>
        <w:t xml:space="preserve">Κύριο του Έργου </w:t>
      </w:r>
    </w:p>
    <w:bookmarkEnd w:id="875"/>
    <w:p w14:paraId="29F9F252" w14:textId="77777777" w:rsidR="000D2ABA" w:rsidRPr="00BD14AD" w:rsidRDefault="000D2ABA" w:rsidP="00BD14AD">
      <w:pPr>
        <w:spacing w:line="276" w:lineRule="auto"/>
        <w:rPr>
          <w:rFonts w:cs="Tahoma"/>
          <w:lang w:val="el-GR"/>
        </w:rPr>
      </w:pPr>
      <w:r w:rsidRPr="00BD14AD">
        <w:rPr>
          <w:rFonts w:cs="Tahoma"/>
          <w:lang w:val="el-GR"/>
        </w:rPr>
        <w:t xml:space="preserve">Εγγύηση μας υπ’ αριθμ. ……………….. ποσού ……………………..…. ευρώ </w:t>
      </w:r>
    </w:p>
    <w:p w14:paraId="74D20A2E" w14:textId="77777777" w:rsidR="000D2ABA" w:rsidRPr="00BD14AD" w:rsidRDefault="000D2ABA" w:rsidP="00BD14AD">
      <w:pPr>
        <w:spacing w:line="276" w:lineRule="auto"/>
        <w:rPr>
          <w:rFonts w:cs="Tahoma"/>
          <w:lang w:val="el-GR" w:eastAsia="el-GR"/>
        </w:rPr>
      </w:pPr>
      <w:r w:rsidRPr="00BD14AD">
        <w:rPr>
          <w:rFonts w:cs="Tahoma"/>
          <w:lang w:val="el-GR" w:eastAsia="el-GR"/>
        </w:rPr>
        <w:t>Με την παρούσα εγγυόμαστε, ανέκκλητα και ανεπιφύλακτα παραιτούμενοι του δικαιώματος της διαιρέσεως και διζήσεως, μέχρι του ποσού των ευρώ ……………………………………………υπέρ του</w:t>
      </w:r>
    </w:p>
    <w:p w14:paraId="38DD711C" w14:textId="77777777" w:rsidR="000D2ABA" w:rsidRPr="00BD14AD" w:rsidRDefault="000D2ABA" w:rsidP="00BD14AD">
      <w:pPr>
        <w:spacing w:line="276" w:lineRule="auto"/>
        <w:rPr>
          <w:rFonts w:cs="Tahoma"/>
          <w:lang w:val="el-GR" w:eastAsia="el-GR"/>
        </w:rPr>
      </w:pPr>
      <w:r w:rsidRPr="00BD14AD">
        <w:rPr>
          <w:rFonts w:cs="Tahoma"/>
          <w:i/>
          <w:color w:val="FF0000"/>
          <w:u w:val="single"/>
          <w:lang w:val="el-GR" w:eastAsia="el-GR"/>
        </w:rPr>
        <w:t>{σε περίπτωση φυσικού προσώπου}:</w:t>
      </w:r>
      <w:r w:rsidRPr="00BD14AD">
        <w:rPr>
          <w:rFonts w:cs="Tahoma"/>
          <w:bCs/>
          <w:lang w:val="el-GR"/>
        </w:rPr>
        <w:t xml:space="preserve"> </w:t>
      </w:r>
      <w:r w:rsidRPr="00BD14AD">
        <w:rPr>
          <w:rFonts w:eastAsia="Calibri" w:cs="Tahoma"/>
          <w:bCs/>
          <w:lang w:val="el-GR"/>
        </w:rPr>
        <w:t>(</w:t>
      </w:r>
      <w:r w:rsidRPr="00BD14AD">
        <w:rPr>
          <w:rFonts w:cs="Tahoma"/>
          <w:lang w:val="el-GR" w:eastAsia="el-GR"/>
        </w:rPr>
        <w:t>ονοματεπώνυμο, πατρώνυμο) .............................., ΑΦΜ: ................ οδός............................. αριθμός.................ΤΚ………………</w:t>
      </w:r>
    </w:p>
    <w:p w14:paraId="22491651" w14:textId="77777777" w:rsidR="000D2ABA" w:rsidRPr="00BD14AD" w:rsidRDefault="000D2ABA" w:rsidP="00BD14AD">
      <w:pPr>
        <w:spacing w:line="276" w:lineRule="auto"/>
        <w:rPr>
          <w:rFonts w:cs="Tahoma"/>
          <w:lang w:val="el-GR" w:eastAsia="el-GR"/>
        </w:rPr>
      </w:pPr>
      <w:r w:rsidRPr="00BD14AD">
        <w:rPr>
          <w:rFonts w:cs="Tahoma"/>
          <w:lang w:val="el-GR" w:eastAsia="el-GR"/>
        </w:rPr>
        <w:t>{</w:t>
      </w:r>
      <w:r w:rsidRPr="00BD14AD">
        <w:rPr>
          <w:rFonts w:cs="Tahoma"/>
          <w:i/>
          <w:color w:val="FF0000"/>
          <w:u w:val="single"/>
          <w:lang w:val="el-GR" w:eastAsia="el-GR"/>
        </w:rPr>
        <w:t>Σε περίπτωση μεμονωμένης εταιρίας:</w:t>
      </w:r>
      <w:r w:rsidRPr="00BD14AD">
        <w:rPr>
          <w:rFonts w:cs="Tahoma"/>
          <w:lang w:val="el-GR" w:eastAsia="el-GR"/>
        </w:rPr>
        <w:t xml:space="preserve"> της Εταιρίας ………. ΑΦΜ: ...... οδός …………. αριθμός … ΤΚ ………..,}</w:t>
      </w:r>
    </w:p>
    <w:p w14:paraId="68E9DE6A" w14:textId="77777777" w:rsidR="000D2ABA" w:rsidRPr="00BD14AD" w:rsidRDefault="000D2ABA" w:rsidP="00BD14AD">
      <w:pPr>
        <w:spacing w:line="276" w:lineRule="auto"/>
        <w:rPr>
          <w:rFonts w:cs="Tahoma"/>
          <w:lang w:val="el-GR" w:eastAsia="el-GR"/>
        </w:rPr>
      </w:pPr>
      <w:r w:rsidRPr="00BD14AD">
        <w:rPr>
          <w:rFonts w:cs="Tahoma"/>
          <w:lang w:val="el-GR" w:eastAsia="el-GR"/>
        </w:rPr>
        <w:t>{</w:t>
      </w:r>
      <w:r w:rsidRPr="00BD14AD">
        <w:rPr>
          <w:rFonts w:cs="Tahoma"/>
          <w:i/>
          <w:color w:val="FF0000"/>
          <w:u w:val="single"/>
          <w:lang w:val="el-GR" w:eastAsia="el-GR"/>
        </w:rPr>
        <w:t>ή σε περίπτωση Ένωσης ή Κοινοπραξίας:</w:t>
      </w:r>
      <w:r w:rsidRPr="00BD14AD">
        <w:rPr>
          <w:rFonts w:cs="Tahoma"/>
          <w:lang w:val="el-GR" w:eastAsia="el-GR"/>
        </w:rPr>
        <w:t xml:space="preserve"> των Εταιριών </w:t>
      </w:r>
    </w:p>
    <w:p w14:paraId="6F06832A" w14:textId="77777777" w:rsidR="000D2ABA" w:rsidRPr="00BD14AD" w:rsidRDefault="000D2ABA" w:rsidP="00BD14AD">
      <w:pPr>
        <w:spacing w:line="276" w:lineRule="auto"/>
        <w:rPr>
          <w:rFonts w:cs="Tahoma"/>
          <w:lang w:val="el-GR" w:eastAsia="el-GR"/>
        </w:rPr>
      </w:pPr>
      <w:r w:rsidRPr="00BD14AD">
        <w:rPr>
          <w:rFonts w:cs="Tahoma"/>
          <w:lang w:val="el-GR" w:eastAsia="el-GR"/>
        </w:rPr>
        <w:t>α) (πλήρη επωνυμία) …… ΑΦΜ…….….... οδός............................. αριθμός.................ΤΚ………………</w:t>
      </w:r>
    </w:p>
    <w:p w14:paraId="67E2C95B" w14:textId="77777777" w:rsidR="000D2ABA" w:rsidRPr="00BD14AD" w:rsidRDefault="000D2ABA" w:rsidP="00BD14AD">
      <w:pPr>
        <w:spacing w:line="276" w:lineRule="auto"/>
        <w:rPr>
          <w:rFonts w:cs="Tahoma"/>
          <w:lang w:val="el-GR" w:eastAsia="el-GR"/>
        </w:rPr>
      </w:pPr>
      <w:r w:rsidRPr="00BD14AD">
        <w:rPr>
          <w:rFonts w:cs="Tahoma"/>
          <w:lang w:val="el-GR" w:eastAsia="el-GR"/>
        </w:rPr>
        <w:t>β) (πλήρη επωνυμία) …… ΑΦΜ…….….... οδός............................. αριθμός.................ΤΚ………………</w:t>
      </w:r>
    </w:p>
    <w:p w14:paraId="0253A5DE" w14:textId="77777777" w:rsidR="000D2ABA" w:rsidRPr="00BD14AD" w:rsidRDefault="000D2ABA" w:rsidP="00BD14AD">
      <w:pPr>
        <w:spacing w:line="276" w:lineRule="auto"/>
        <w:rPr>
          <w:rFonts w:cs="Tahoma"/>
          <w:lang w:val="el-GR" w:eastAsia="el-GR"/>
        </w:rPr>
      </w:pPr>
      <w:r w:rsidRPr="00BD14AD">
        <w:rPr>
          <w:rFonts w:cs="Tahoma"/>
          <w:lang w:val="el-GR" w:eastAsia="el-GR"/>
        </w:rPr>
        <w:t>γ) (πλήρη επωνυμία) …… ΑΦΜ…….….... οδός............................. αριθμός.................ΤΚ………………</w:t>
      </w:r>
    </w:p>
    <w:p w14:paraId="5E0EE826" w14:textId="77777777" w:rsidR="000D2ABA" w:rsidRPr="00BD14AD" w:rsidRDefault="000D2ABA" w:rsidP="00BD14AD">
      <w:pPr>
        <w:spacing w:line="276" w:lineRule="auto"/>
        <w:rPr>
          <w:rFonts w:cs="Tahoma"/>
          <w:color w:val="000000" w:themeColor="text1"/>
          <w:lang w:val="el-GR"/>
        </w:rPr>
      </w:pPr>
      <w:r w:rsidRPr="00BD14AD">
        <w:rPr>
          <w:rFonts w:cs="Tahoma"/>
          <w:color w:val="000000" w:themeColor="text1"/>
          <w:lang w:val="el-GR"/>
        </w:rPr>
        <w:t>μελών της Ένωσης ή Κοινοπραξίας, ατομικά για κάθε μια από αυτές και ως αλληλέγγυα και εις ολόκληρο υπόχρεων μεταξύ τους εκ της ιδιότητάς τους ως μελών της Ένωσης ή Κοινοπραξίας.}</w:t>
      </w:r>
    </w:p>
    <w:p w14:paraId="7CECE3FA" w14:textId="77777777" w:rsidR="000D2ABA" w:rsidRPr="00BD14AD" w:rsidRDefault="000D2ABA" w:rsidP="00BD14AD">
      <w:pPr>
        <w:spacing w:line="276" w:lineRule="auto"/>
        <w:rPr>
          <w:rFonts w:cs="Tahoma"/>
          <w:color w:val="000000" w:themeColor="text1"/>
          <w:lang w:val="el-GR"/>
        </w:rPr>
      </w:pPr>
      <w:r w:rsidRPr="00BD14AD">
        <w:rPr>
          <w:rFonts w:cs="Tahoma"/>
          <w:lang w:val="el-GR"/>
        </w:rPr>
        <w:t xml:space="preserve">για την καλή λειτουργία του αντικειμένου της σύμβασης </w:t>
      </w:r>
      <w:r w:rsidRPr="00BD14AD">
        <w:rPr>
          <w:rFonts w:cs="Tahoma"/>
          <w:color w:val="000000" w:themeColor="text1"/>
          <w:lang w:val="el-GR"/>
        </w:rPr>
        <w:t xml:space="preserve">με αριθμό...................και τη Διακήρυξή σας με αριθμό………., στο πλαίσιο του διαγωνισμού της </w:t>
      </w:r>
      <w:r w:rsidRPr="00BD14AD">
        <w:rPr>
          <w:rFonts w:cs="Tahoma"/>
          <w:color w:val="000000" w:themeColor="text1"/>
          <w:lang w:val="el-GR" w:eastAsia="el-GR"/>
        </w:rPr>
        <w:t xml:space="preserve">(συμπληρώνετε την ημερομηνία διενέργειας του διαγωνισμού) </w:t>
      </w:r>
      <w:r w:rsidRPr="00BD14AD">
        <w:rPr>
          <w:rFonts w:cs="Tahoma"/>
          <w:color w:val="000000" w:themeColor="text1"/>
          <w:lang w:val="el-GR"/>
        </w:rPr>
        <w:t>…………. .</w:t>
      </w:r>
    </w:p>
    <w:p w14:paraId="26F2ED6D" w14:textId="77777777" w:rsidR="000D2ABA" w:rsidRPr="00BD14AD" w:rsidRDefault="000D2ABA" w:rsidP="00BD14AD">
      <w:pPr>
        <w:spacing w:line="276" w:lineRule="auto"/>
        <w:rPr>
          <w:rFonts w:cs="Tahoma"/>
          <w:color w:val="000000" w:themeColor="text1"/>
          <w:lang w:val="el-GR"/>
        </w:rPr>
      </w:pPr>
      <w:r w:rsidRPr="00BD14AD">
        <w:rPr>
          <w:rFonts w:cs="Tahoma"/>
          <w:color w:val="000000" w:themeColor="text1"/>
          <w:lang w:val="el-GR"/>
        </w:rPr>
        <w:t>Το παραπάνω ποσό της εγγύησης τηρείται στη διάθεσή σας, το οποίο και υποχρεούμαστε να σας καταβάλουμε ολικά ή μερικά, μέσα σε πέντε (5) ημέρες από την έγγραφη ειδοποίησή σας.</w:t>
      </w:r>
    </w:p>
    <w:p w14:paraId="508B2EF6" w14:textId="77777777" w:rsidR="000D2ABA" w:rsidRPr="00BD14AD" w:rsidRDefault="000D2ABA" w:rsidP="00BD14AD">
      <w:pPr>
        <w:spacing w:line="276" w:lineRule="auto"/>
        <w:rPr>
          <w:rFonts w:cs="Tahoma"/>
          <w:color w:val="000000" w:themeColor="text1"/>
          <w:lang w:val="el-GR"/>
        </w:rPr>
      </w:pPr>
      <w:r w:rsidRPr="00BD14AD">
        <w:rPr>
          <w:rFonts w:cs="Tahoma"/>
          <w:color w:val="000000" w:themeColor="text1"/>
          <w:lang w:val="el-GR"/>
        </w:rPr>
        <w:t xml:space="preserve">Η παρούσα ισχύει </w:t>
      </w:r>
      <w:r w:rsidRPr="00BD14AD">
        <w:rPr>
          <w:rFonts w:cs="Tahoma"/>
          <w:iCs/>
          <w:color w:val="000000" w:themeColor="text1"/>
          <w:lang w:val="el-GR"/>
        </w:rPr>
        <w:t>μέχρι και την ………………(Σημείωση προς την Τράπεζα</w:t>
      </w:r>
      <w:r w:rsidRPr="00BD14AD">
        <w:rPr>
          <w:rFonts w:cs="Tahoma"/>
          <w:b/>
          <w:color w:val="000000" w:themeColor="text1"/>
          <w:lang w:val="el-GR"/>
        </w:rPr>
        <w:t xml:space="preserve">: διάρκεια ισχύος σύμφωνα </w:t>
      </w:r>
      <w:r w:rsidRPr="004F2428">
        <w:rPr>
          <w:rFonts w:cs="Tahoma"/>
          <w:b/>
          <w:color w:val="000000" w:themeColor="text1"/>
          <w:lang w:val="el-GR"/>
        </w:rPr>
        <w:t xml:space="preserve">με την παρ. ΧΧ της παρούσας </w:t>
      </w:r>
      <w:r w:rsidRPr="004F2428">
        <w:rPr>
          <w:rFonts w:cs="Tahoma"/>
          <w:iCs/>
          <w:color w:val="000000" w:themeColor="text1"/>
          <w:lang w:val="el-GR"/>
        </w:rPr>
        <w:t>)»</w:t>
      </w:r>
      <w:r w:rsidRPr="004F2428">
        <w:rPr>
          <w:rFonts w:cs="Tahoma"/>
          <w:color w:val="000000" w:themeColor="text1"/>
          <w:lang w:val="el-GR"/>
        </w:rPr>
        <w:t>.</w:t>
      </w:r>
    </w:p>
    <w:p w14:paraId="06956E55" w14:textId="77777777" w:rsidR="000D2ABA" w:rsidRPr="00BD14AD" w:rsidRDefault="000D2ABA" w:rsidP="00BD14AD">
      <w:pPr>
        <w:overflowPunct w:val="0"/>
        <w:autoSpaceDE w:val="0"/>
        <w:autoSpaceDN w:val="0"/>
        <w:adjustRightInd w:val="0"/>
        <w:spacing w:line="276" w:lineRule="auto"/>
        <w:textAlignment w:val="baseline"/>
        <w:rPr>
          <w:rFonts w:cs="Tahoma"/>
          <w:color w:val="000000" w:themeColor="text1"/>
          <w:lang w:val="el-GR"/>
        </w:rPr>
      </w:pPr>
      <w:r w:rsidRPr="00BD14AD">
        <w:rPr>
          <w:rFonts w:cs="Tahoma"/>
          <w:color w:val="000000" w:themeColor="text1"/>
          <w:lang w:val="el-GR"/>
        </w:rPr>
        <w:t>Σε περίπτωση κατάπτωσης της εγγύησης, το ποσό της κατάπτωσης υπόκειται στο εκάστοτε ισχύον πάγιο τέλος χαρτοσήμου.</w:t>
      </w:r>
    </w:p>
    <w:p w14:paraId="2DB679FD" w14:textId="77777777" w:rsidR="000D2ABA" w:rsidRPr="00BD14AD" w:rsidRDefault="000D2ABA" w:rsidP="00BD14AD">
      <w:pPr>
        <w:spacing w:line="276" w:lineRule="auto"/>
        <w:rPr>
          <w:rFonts w:cs="Tahoma"/>
          <w:lang w:val="el-GR"/>
        </w:rPr>
      </w:pPr>
    </w:p>
    <w:p w14:paraId="4C72A0D9" w14:textId="77777777" w:rsidR="000D2ABA" w:rsidRPr="00BD14AD" w:rsidRDefault="000D2ABA" w:rsidP="00BD14AD">
      <w:pPr>
        <w:spacing w:line="276" w:lineRule="auto"/>
        <w:jc w:val="right"/>
        <w:rPr>
          <w:rFonts w:cs="Tahoma"/>
          <w:lang w:val="el-GR"/>
        </w:rPr>
      </w:pPr>
      <w:r w:rsidRPr="00BD14AD">
        <w:rPr>
          <w:rFonts w:cs="Tahoma"/>
          <w:lang w:val="el-GR"/>
        </w:rPr>
        <w:t>(Εξουσιοδοτημένη υπογραφή)</w:t>
      </w:r>
      <w:bookmarkEnd w:id="843"/>
    </w:p>
    <w:p w14:paraId="649178AD" w14:textId="77777777" w:rsidR="000D2ABA" w:rsidRPr="00BD14AD" w:rsidRDefault="000D2ABA" w:rsidP="00BD14AD">
      <w:pPr>
        <w:suppressAutoHyphens w:val="0"/>
        <w:spacing w:after="0" w:line="276" w:lineRule="auto"/>
        <w:jc w:val="left"/>
        <w:rPr>
          <w:rFonts w:cs="Tahoma"/>
          <w:lang w:val="el-GR"/>
        </w:rPr>
      </w:pPr>
      <w:r w:rsidRPr="00BD14AD">
        <w:rPr>
          <w:rFonts w:cs="Tahoma"/>
          <w:lang w:val="el-GR"/>
        </w:rPr>
        <w:br w:type="page"/>
      </w:r>
    </w:p>
    <w:p w14:paraId="3BCF6881" w14:textId="77777777" w:rsidR="000D2ABA" w:rsidRPr="00BD14AD" w:rsidRDefault="000D2ABA" w:rsidP="00BD14AD">
      <w:pPr>
        <w:pStyle w:val="22"/>
        <w:numPr>
          <w:ilvl w:val="0"/>
          <w:numId w:val="0"/>
        </w:numPr>
        <w:spacing w:line="276" w:lineRule="auto"/>
        <w:ind w:left="576" w:hanging="576"/>
        <w:rPr>
          <w:rFonts w:cs="Tahoma"/>
          <w:lang w:val="el-GR"/>
        </w:rPr>
      </w:pPr>
      <w:bookmarkStart w:id="876" w:name="_Toc97194393"/>
      <w:bookmarkStart w:id="877" w:name="_Toc97194497"/>
      <w:bookmarkStart w:id="878" w:name="_Toc180679478"/>
      <w:bookmarkStart w:id="879" w:name="_Toc204855608"/>
      <w:r w:rsidRPr="00BD14AD">
        <w:rPr>
          <w:rFonts w:cs="Tahoma"/>
          <w:lang w:val="el-GR"/>
        </w:rPr>
        <w:lastRenderedPageBreak/>
        <w:t xml:space="preserve">ΠΑΡΑΡΤΗΜΑ </w:t>
      </w:r>
      <w:r w:rsidRPr="00BD14AD">
        <w:rPr>
          <w:rFonts w:cs="Tahoma"/>
          <w:lang w:val="en-US"/>
        </w:rPr>
        <w:t>IX</w:t>
      </w:r>
      <w:r w:rsidRPr="00BD14AD">
        <w:rPr>
          <w:rFonts w:cs="Tahoma"/>
          <w:lang w:val="el-GR"/>
        </w:rPr>
        <w:t>– ΕΝΗΜΕΡΩΣΗ ΓΙΑ ΤΗΝ ΕΠΕΞΕΡΓΑΣΙΑ ΠΡΟΣΩΠΙΚΩΝ ΔΕΔΟΜΕΝΩΝ</w:t>
      </w:r>
      <w:bookmarkEnd w:id="876"/>
      <w:bookmarkEnd w:id="877"/>
      <w:bookmarkEnd w:id="878"/>
      <w:bookmarkEnd w:id="879"/>
      <w:r w:rsidRPr="00BD14AD">
        <w:rPr>
          <w:rFonts w:cs="Tahoma"/>
          <w:lang w:val="el-GR"/>
        </w:rPr>
        <w:t xml:space="preserve"> </w:t>
      </w:r>
    </w:p>
    <w:p w14:paraId="1EE8E6AC" w14:textId="77777777" w:rsidR="000D2ABA" w:rsidRPr="00BD14AD" w:rsidRDefault="000D2ABA" w:rsidP="00BD14AD">
      <w:pPr>
        <w:spacing w:line="276" w:lineRule="auto"/>
        <w:rPr>
          <w:rFonts w:cs="Tahoma"/>
          <w:lang w:val="el-GR"/>
        </w:rPr>
      </w:pPr>
      <w:r w:rsidRPr="00BD14AD">
        <w:rPr>
          <w:rFonts w:cs="Tahoma"/>
          <w:lang w:val="el-GR"/>
        </w:rPr>
        <w:t>Η Αναθέτουσα Αρχή ενημερώνει υπό την ιδιότητά της ως υπεύθυνης επεξεργασίας το φυσικό πρόσωπο που υπογράφει την προσφορά ως Προσφέρων ή ως Νόμιμος Εκπρόσωπος Προσφέροντος, ότι το ίδιο ή και τρίτοι, κατ’ εντολή και για λογαριασμό του, θα επεξεργάζονται τα ακόλουθα δεδομένα ως εξής:</w:t>
      </w:r>
    </w:p>
    <w:p w14:paraId="67E604BC" w14:textId="77777777" w:rsidR="000D2ABA" w:rsidRPr="00BD14AD" w:rsidRDefault="000D2ABA" w:rsidP="00BD14AD">
      <w:pPr>
        <w:spacing w:line="276" w:lineRule="auto"/>
        <w:rPr>
          <w:rFonts w:cs="Tahoma"/>
          <w:lang w:val="el-GR"/>
        </w:rPr>
      </w:pPr>
      <w:r w:rsidRPr="00BD14AD">
        <w:rPr>
          <w:rFonts w:cs="Tahoma"/>
          <w:lang w:val="el-GR"/>
        </w:rPr>
        <w:t>Ι. Αντικείμενο επεξεργασίας είναι τα δεδομένα προσωπικού χαρακτήρα που περιέχονται στους φακέλους της προσφοράς και τα αποδεικτικά μέσα τα οποία υποβάλλονται στην Αναθέτουσα Αρχή, στο πλαίσιο του παρόντος Διαγωνισμού, από το φυσικό πρόσωπο το οποίο είναι το ίδιο Προσφέρων ή Νόμιμος Εκπρόσωπος Προσφέροντος.</w:t>
      </w:r>
    </w:p>
    <w:p w14:paraId="7E509F99" w14:textId="77777777" w:rsidR="000D2ABA" w:rsidRPr="00BD14AD" w:rsidRDefault="000D2ABA" w:rsidP="00BD14AD">
      <w:pPr>
        <w:spacing w:line="276" w:lineRule="auto"/>
        <w:rPr>
          <w:rFonts w:cs="Tahoma"/>
          <w:lang w:val="el-GR"/>
        </w:rPr>
      </w:pPr>
      <w:r w:rsidRPr="00BD14AD">
        <w:rPr>
          <w:rFonts w:cs="Tahoma"/>
          <w:lang w:val="el-GR"/>
        </w:rPr>
        <w:t>ΙΙ. Σκοπός της επεξεργασίας είναι η αξιολόγηση του Φακέλου Προσφοράς, η ανάθεση της Σύμβασης, η προάσπιση των δικαιωμάτων της Αναθέτουσας Αρχής, η εκπλήρωση των εκ του νόμου υποχρεώσεων της Αναθέτουσας Αρχής και η εν γένει ασφάλεια και προστασία των συναλλαγών. Τα δεδομένα ταυτοπροσωπίας και επικοινωνίας θα χρησιμοποιηθούν από την Αναθέτουσα Αρχή και για την ενημέρωση των Προσφερόντων σχετικά με την αξιολόγηση των προσφορών.</w:t>
      </w:r>
    </w:p>
    <w:p w14:paraId="7607A1B9" w14:textId="77777777" w:rsidR="000D2ABA" w:rsidRPr="00BD14AD" w:rsidRDefault="000D2ABA" w:rsidP="00BD14AD">
      <w:pPr>
        <w:spacing w:line="276" w:lineRule="auto"/>
        <w:rPr>
          <w:rFonts w:cs="Tahoma"/>
          <w:lang w:val="el-GR"/>
        </w:rPr>
      </w:pPr>
      <w:r w:rsidRPr="00BD14AD">
        <w:rPr>
          <w:rFonts w:cs="Tahoma"/>
          <w:lang w:val="el-GR"/>
        </w:rPr>
        <w:t xml:space="preserve">ΙΙΙ. Αποδέκτες των ανωτέρω (υπό Α) δεδομένων στους οποίους κοινοποιούνται είναι: </w:t>
      </w:r>
    </w:p>
    <w:p w14:paraId="1DD41AD7" w14:textId="77777777" w:rsidR="000D2ABA" w:rsidRPr="00BD14AD" w:rsidRDefault="000D2ABA" w:rsidP="00BD14AD">
      <w:pPr>
        <w:spacing w:line="276" w:lineRule="auto"/>
        <w:rPr>
          <w:rFonts w:cs="Tahoma"/>
          <w:lang w:val="el-GR"/>
        </w:rPr>
      </w:pPr>
      <w:r w:rsidRPr="00BD14AD">
        <w:rPr>
          <w:rFonts w:cs="Tahoma"/>
          <w:lang w:val="el-GR"/>
        </w:rPr>
        <w:t>(α) Φορείς στους οποίους η Αναθέτουσα Αρχή αναθέτει την εκτέλεση συγκεκριμένων ενεργειών για λογαριασμό της, δηλαδή οι Σύμβουλοι, τα υπηρεσιακά στελέχη, μέλη Επιτροπών Αξιολόγησης, Χειριστές του Ηλεκτρονικού Διαγωνισμού και λοιποί εν γένει προστηθέντες της, υπό τον όρο της τήρησης σε κάθε περίπτωση του απορρήτου.</w:t>
      </w:r>
    </w:p>
    <w:p w14:paraId="6D165B7B" w14:textId="77777777" w:rsidR="000D2ABA" w:rsidRPr="00BD14AD" w:rsidRDefault="000D2ABA" w:rsidP="00BD14AD">
      <w:pPr>
        <w:spacing w:line="276" w:lineRule="auto"/>
        <w:rPr>
          <w:rFonts w:cs="Tahoma"/>
          <w:lang w:val="el-GR"/>
        </w:rPr>
      </w:pPr>
      <w:r w:rsidRPr="00BD14AD">
        <w:rPr>
          <w:rFonts w:cs="Tahoma"/>
          <w:lang w:val="el-GR"/>
        </w:rPr>
        <w:t>(β) Το Δημόσιο, άλλοι δημόσιοι φορείς ή δικαστικές αρχές ή άλλες αρχές ή δικαιοδοτικά όργανα, στο πλαίσιο των αρμοδιοτήτων τους.</w:t>
      </w:r>
    </w:p>
    <w:p w14:paraId="0DC0726D" w14:textId="77777777" w:rsidR="000D2ABA" w:rsidRPr="00BD14AD" w:rsidRDefault="000D2ABA" w:rsidP="00BD14AD">
      <w:pPr>
        <w:spacing w:line="276" w:lineRule="auto"/>
        <w:rPr>
          <w:rFonts w:cs="Tahoma"/>
          <w:lang w:val="el-GR"/>
        </w:rPr>
      </w:pPr>
      <w:r w:rsidRPr="00BD14AD">
        <w:rPr>
          <w:rFonts w:cs="Tahoma"/>
          <w:lang w:val="el-GR"/>
        </w:rPr>
        <w:t>(γ) Έτεροι συμμετέχοντες στο Διαγωνισμό, στο πλαίσιο της αρχής της διαφάνειας και του δικαιώματος προδικαστικής και δικαστικής προστασίας των συμμετεχόντων στο Διαγωνισμό, σύμφωνα με το νόμο.</w:t>
      </w:r>
    </w:p>
    <w:p w14:paraId="2AF27313" w14:textId="77777777" w:rsidR="000D2ABA" w:rsidRPr="00BD14AD" w:rsidRDefault="000D2ABA" w:rsidP="00BD14AD">
      <w:pPr>
        <w:spacing w:line="276" w:lineRule="auto"/>
        <w:rPr>
          <w:rFonts w:cs="Tahoma"/>
          <w:lang w:val="el-GR"/>
        </w:rPr>
      </w:pPr>
      <w:r w:rsidRPr="00BD14AD">
        <w:rPr>
          <w:rFonts w:cs="Tahoma"/>
        </w:rPr>
        <w:t>IV</w:t>
      </w:r>
      <w:r w:rsidRPr="00BD14AD">
        <w:rPr>
          <w:rFonts w:cs="Tahoma"/>
          <w:lang w:val="el-GR"/>
        </w:rPr>
        <w:t>. Τα δεδομένα θα τηρούνται για χρονικό διάστημα για χρονικό διάστημα ίσο με τη διάρκεια της εκτέλεσης της σύμβασης, και μετά τη λήξη αυτής για χρονικό διάστημα πέντε ετών, για μελλοντικούς φορολογικούς-δημοσιονομικούς ή ελέγχους χρηματοδοτών ή άλλους προβλεπόμενους ελέγχους από την κείμενη νομοθεσία, εκτός εάν η νομοθεσία προβλέπει διαφορετική περίοδο διατήρησης. Σε περίπτωση εκκρεμοδικίας αναφορικά με δημόσια σύμβαση τα δεδομένα τηρούνται μέχρι το πέρας της εκκρεμοδικίας. Μετά τη λήξη των ανωτέρω περιόδων, τα προσωπικά δεδομένα θα καταστρέφονται.</w:t>
      </w:r>
    </w:p>
    <w:p w14:paraId="32357193" w14:textId="77777777" w:rsidR="000D2ABA" w:rsidRPr="00BD14AD" w:rsidRDefault="000D2ABA" w:rsidP="00BD14AD">
      <w:pPr>
        <w:spacing w:line="276" w:lineRule="auto"/>
        <w:rPr>
          <w:rFonts w:cs="Tahoma"/>
          <w:lang w:val="el-GR"/>
        </w:rPr>
      </w:pPr>
      <w:r w:rsidRPr="00BD14AD">
        <w:rPr>
          <w:rFonts w:cs="Tahoma"/>
        </w:rPr>
        <w:t>V</w:t>
      </w:r>
      <w:r w:rsidRPr="00BD14AD">
        <w:rPr>
          <w:rFonts w:cs="Tahoma"/>
          <w:lang w:val="el-GR"/>
        </w:rPr>
        <w:t>. Το φυσικό πρόσωπο που είναι είτε Προσφέρων είτε Νόμιμος Εκπρόσωπος του Προσφέροντος, μπορεί να ασκεί κάθε νόμιμο δικαίωμά του σχετικά με τα δεδομένα προσωπικού χαρακτήρα που το αφορούν, απευθυνόμενο στον υπεύθυνο προστασίας προσωπικών δεδομένων της Αναθέτουσας Αρχής.</w:t>
      </w:r>
    </w:p>
    <w:p w14:paraId="4752EDCB" w14:textId="77777777" w:rsidR="000D2ABA" w:rsidRPr="00BD14AD" w:rsidRDefault="000D2ABA" w:rsidP="00BD14AD">
      <w:pPr>
        <w:spacing w:line="276" w:lineRule="auto"/>
        <w:rPr>
          <w:rFonts w:cs="Tahoma"/>
          <w:lang w:val="el-GR"/>
        </w:rPr>
      </w:pPr>
      <w:r w:rsidRPr="00BD14AD">
        <w:rPr>
          <w:rFonts w:cs="Tahoma"/>
        </w:rPr>
        <w:t>VI</w:t>
      </w:r>
      <w:r w:rsidRPr="00BD14AD">
        <w:rPr>
          <w:rFonts w:cs="Tahoma"/>
          <w:lang w:val="el-GR"/>
        </w:rPr>
        <w:t xml:space="preserve">. </w:t>
      </w:r>
      <w:r w:rsidRPr="00BD14AD">
        <w:rPr>
          <w:rFonts w:cs="Tahoma"/>
        </w:rPr>
        <w:t>H</w:t>
      </w:r>
      <w:r w:rsidRPr="00BD14AD">
        <w:rPr>
          <w:rFonts w:cs="Tahoma"/>
          <w:lang w:val="el-GR"/>
        </w:rPr>
        <w:t xml:space="preserve"> Αναθέτουσα Αρχή έχει υποχρέωση να λαμβάνει κάθε εύλογο μέτρο για τη διασφάλιση του απόρρητου και της ασφάλειας της επεξεργασίας των δεδομένων και της προστασίας τους από τυχαία ή αθέμιτη καταστροφή, τυχαία απώλεια, αλλοίωση, απαγορευμένη διάδοση ή πρόσβαση από οποιονδήποτε και κάθε άλλης μορφή αθέμιτη επεξεργασία.</w:t>
      </w:r>
    </w:p>
    <w:p w14:paraId="537952F8" w14:textId="77777777" w:rsidR="000D2ABA" w:rsidRPr="00BD14AD" w:rsidRDefault="000D2ABA" w:rsidP="00BD14AD">
      <w:pPr>
        <w:suppressAutoHyphens w:val="0"/>
        <w:spacing w:after="0" w:line="276" w:lineRule="auto"/>
        <w:jc w:val="left"/>
        <w:rPr>
          <w:rFonts w:cs="Tahoma"/>
          <w:lang w:val="el-GR"/>
        </w:rPr>
      </w:pPr>
      <w:r w:rsidRPr="00BD14AD">
        <w:rPr>
          <w:rFonts w:cs="Tahoma"/>
          <w:lang w:val="el-GR"/>
        </w:rPr>
        <w:br w:type="page"/>
      </w:r>
    </w:p>
    <w:p w14:paraId="7070E635" w14:textId="77777777" w:rsidR="000D2ABA" w:rsidRPr="00BD14AD" w:rsidRDefault="000D2ABA" w:rsidP="00BD14AD">
      <w:pPr>
        <w:pStyle w:val="22"/>
        <w:numPr>
          <w:ilvl w:val="0"/>
          <w:numId w:val="0"/>
        </w:numPr>
        <w:pBdr>
          <w:top w:val="none" w:sz="0" w:space="0" w:color="auto"/>
          <w:left w:val="none" w:sz="0" w:space="0" w:color="auto"/>
          <w:bottom w:val="none" w:sz="0" w:space="0" w:color="auto"/>
          <w:right w:val="none" w:sz="0" w:space="0" w:color="auto"/>
        </w:pBdr>
        <w:spacing w:line="276" w:lineRule="auto"/>
        <w:ind w:left="576" w:hanging="576"/>
        <w:rPr>
          <w:rFonts w:cs="Tahoma"/>
          <w:lang w:val="el-GR"/>
        </w:rPr>
      </w:pPr>
      <w:bookmarkStart w:id="880" w:name="_Ref118477993"/>
      <w:bookmarkStart w:id="881" w:name="_Toc180679479"/>
      <w:bookmarkStart w:id="882" w:name="_Toc204855609"/>
      <w:bookmarkStart w:id="883" w:name="_Hlk118481870"/>
      <w:r w:rsidRPr="00BD14AD">
        <w:rPr>
          <w:rFonts w:cs="Tahoma"/>
          <w:lang w:val="el-GR"/>
        </w:rPr>
        <w:lastRenderedPageBreak/>
        <w:t xml:space="preserve">ΠΑΡΑΡΤΗΜΑ </w:t>
      </w:r>
      <w:r w:rsidRPr="00BD14AD">
        <w:rPr>
          <w:rFonts w:cs="Tahoma"/>
        </w:rPr>
        <w:t>X</w:t>
      </w:r>
      <w:r w:rsidRPr="00BD14AD">
        <w:rPr>
          <w:rFonts w:cs="Tahoma"/>
          <w:lang w:val="el-GR"/>
        </w:rPr>
        <w:t xml:space="preserve"> – Ρήτρα Ακεραιότητας</w:t>
      </w:r>
      <w:bookmarkEnd w:id="880"/>
      <w:bookmarkEnd w:id="881"/>
      <w:bookmarkEnd w:id="882"/>
      <w:r w:rsidRPr="00BD14AD">
        <w:rPr>
          <w:rFonts w:cs="Tahoma"/>
          <w:lang w:val="el-GR"/>
        </w:rPr>
        <w:t xml:space="preserve"> </w:t>
      </w:r>
    </w:p>
    <w:p w14:paraId="363C7198" w14:textId="77777777" w:rsidR="000D2ABA" w:rsidRPr="00BD14AD" w:rsidRDefault="000D2ABA" w:rsidP="00BD14AD">
      <w:pPr>
        <w:spacing w:line="276" w:lineRule="auto"/>
        <w:rPr>
          <w:rFonts w:cs="Tahoma"/>
          <w:lang w:val="el-GR"/>
        </w:rPr>
      </w:pPr>
      <w:r w:rsidRPr="00BD14AD">
        <w:rPr>
          <w:rFonts w:cs="Tahoma"/>
          <w:lang w:val="el-GR"/>
        </w:rPr>
        <w:t xml:space="preserve">Ο Ανάδοχος με την παρούσα δηλώνει ότι δεσμεύεται ότι δεν ενήργησε αθέμιτα, παράνομα ή καταχρηστικά και ότι θα εξακολουθήσει να ενεργεί κατ’ αυτόν τον τρόπο κατά την εκτέλεσης της Σύμβασης αλλά και μετά τη λήξη αυτής. </w:t>
      </w:r>
    </w:p>
    <w:p w14:paraId="47DEB540" w14:textId="77777777" w:rsidR="000D2ABA" w:rsidRPr="00BD14AD" w:rsidRDefault="000D2ABA" w:rsidP="00BD14AD">
      <w:pPr>
        <w:spacing w:line="276" w:lineRule="auto"/>
        <w:rPr>
          <w:rFonts w:cs="Tahoma"/>
          <w:lang w:val="el-GR"/>
        </w:rPr>
      </w:pPr>
      <w:r w:rsidRPr="00BD14AD">
        <w:rPr>
          <w:rFonts w:cs="Tahoma"/>
          <w:lang w:val="el-GR"/>
        </w:rPr>
        <w:t>Ειδικότερα, ο Ανάδοχος δηλώνει ότι:</w:t>
      </w:r>
    </w:p>
    <w:p w14:paraId="45DC3AB5" w14:textId="77777777" w:rsidR="000D2ABA" w:rsidRPr="00BD14AD" w:rsidRDefault="000D2ABA" w:rsidP="00BD14AD">
      <w:pPr>
        <w:spacing w:line="276" w:lineRule="auto"/>
        <w:rPr>
          <w:rFonts w:cs="Tahoma"/>
          <w:lang w:val="el-GR"/>
        </w:rPr>
      </w:pPr>
      <w:r w:rsidRPr="00BD14AD">
        <w:rPr>
          <w:rFonts w:cs="Tahoma"/>
          <w:lang w:val="el-GR"/>
        </w:rPr>
        <w:t>1) δεν διαθέτει εσωτερική πληροφόρηση, πέραν των στοιχείων που περιήλθαν στη γνώση και στην αντίληψη του μέσω των εγγράφων της Σύμβασης και στο πλαίσιο της συμμετοχής του στη διαδικασία σύναψης της Σύμβασης και των προκαταρκτικών διαβουλεύσεων στις οποίες συμμετείχε και έχουν δημοσιοποιηθεί.</w:t>
      </w:r>
    </w:p>
    <w:p w14:paraId="2CC4FF28" w14:textId="77777777" w:rsidR="000D2ABA" w:rsidRPr="00BD14AD" w:rsidRDefault="000D2ABA" w:rsidP="00BD14AD">
      <w:pPr>
        <w:spacing w:line="276" w:lineRule="auto"/>
        <w:rPr>
          <w:rFonts w:cs="Tahoma"/>
          <w:lang w:val="el-GR"/>
        </w:rPr>
      </w:pPr>
      <w:r w:rsidRPr="00BD14AD">
        <w:rPr>
          <w:rFonts w:cs="Tahoma"/>
          <w:lang w:val="el-GR"/>
        </w:rPr>
        <w:t>2) δεν πραγματοποίησε ενέργειες νόθευσης του ανταγωνισμού μέσω χειραγώγησης των προσφορών, είτε ατομικώς είτε σε συνεργασία με τρίτους, κατά τα οριζόμενα στο δίκαιο του ανταγωνισμού.</w:t>
      </w:r>
    </w:p>
    <w:p w14:paraId="1C7D6D5C" w14:textId="77777777" w:rsidR="000D2ABA" w:rsidRPr="00BD14AD" w:rsidRDefault="000D2ABA" w:rsidP="00BD14AD">
      <w:pPr>
        <w:spacing w:line="276" w:lineRule="auto"/>
        <w:rPr>
          <w:rFonts w:cs="Tahoma"/>
          <w:lang w:val="el-GR"/>
        </w:rPr>
      </w:pPr>
      <w:r w:rsidRPr="00BD14AD">
        <w:rPr>
          <w:rFonts w:cs="Tahoma"/>
          <w:lang w:val="el-GR"/>
        </w:rPr>
        <w:t>3) δεν διενήργησε ούτε θα διενεργήσει πριν, κατά τη διάρκεια ή και μετά τη λήξη της Σύμβασης παράνομες πληρωμές για διευκολύνσεις, εξυπηρετήσεις ή υπηρεσίες που αφορούν τη Σύμβαση και τη διαδικασία ανάθεσης.</w:t>
      </w:r>
    </w:p>
    <w:p w14:paraId="12D9355F" w14:textId="77777777" w:rsidR="000D2ABA" w:rsidRPr="00BD14AD" w:rsidRDefault="000D2ABA" w:rsidP="00BD14AD">
      <w:pPr>
        <w:spacing w:line="276" w:lineRule="auto"/>
        <w:rPr>
          <w:rFonts w:cs="Tahoma"/>
          <w:lang w:val="el-GR"/>
        </w:rPr>
      </w:pPr>
      <w:r w:rsidRPr="00BD14AD">
        <w:rPr>
          <w:rFonts w:cs="Tahoma"/>
          <w:lang w:val="el-GR"/>
        </w:rPr>
        <w:t>4) δεν προσέφερε ούτε θα προσφέρει πριν, κατά τη διάρκεια ή και μετά τη λήξη της Σύμβασης, άμεσα ή έμμεσα, οποιαδήποτε υλική εύνοια, δώρο ή αντάλλαγμα σε υπαλλήλους ή μέλη συλλογικών οργάνων της Εταιρείας, καθώς και συζύγους και συγγενείς εξ αίματος ή εξ αγχιστείας, κατ’ ευθεία μεν γραμμή απεριορίστως, εκ πλαγίου δε έως και τέταρτου βαθμού ή συνεργάτες αυτών ούτε χρησιμοποίησε ή θα χρησιμοποιήσει τρίτα πρόσωπα, για να διοχετεύσει χρηματικά ποσά στα προαναφερόμενα πρόσωπα.</w:t>
      </w:r>
    </w:p>
    <w:p w14:paraId="31E133E9" w14:textId="77777777" w:rsidR="000D2ABA" w:rsidRPr="00BD14AD" w:rsidRDefault="000D2ABA" w:rsidP="00BD14AD">
      <w:pPr>
        <w:spacing w:line="276" w:lineRule="auto"/>
        <w:rPr>
          <w:rFonts w:cs="Tahoma"/>
          <w:lang w:val="el-GR"/>
        </w:rPr>
      </w:pPr>
      <w:r w:rsidRPr="00BD14AD">
        <w:rPr>
          <w:rFonts w:cs="Tahoma"/>
          <w:lang w:val="el-GR"/>
        </w:rPr>
        <w:t>5) δεν θα επιχειρήσει να επηρεάσει με αθέμιτο τρόπο τη διαδικασία λήψης αποφάσεων της Εταιρείας, ούτε θα παράσχει με παραπλανητικές πληροφορίες οι οποίες ενδέχεται να επηρεάσουν ουσιωδώς τις αποφάσεις της Εταιρείας καθ’ όλη τη διάρκεια της εκτέλεσης της Σύμβασης αλλά και μετά τη λήξη της.</w:t>
      </w:r>
    </w:p>
    <w:p w14:paraId="2791468A" w14:textId="77777777" w:rsidR="000D2ABA" w:rsidRPr="00BD14AD" w:rsidRDefault="000D2ABA" w:rsidP="00BD14AD">
      <w:pPr>
        <w:spacing w:line="276" w:lineRule="auto"/>
        <w:rPr>
          <w:rFonts w:cs="Tahoma"/>
          <w:lang w:val="el-GR"/>
        </w:rPr>
      </w:pPr>
      <w:r w:rsidRPr="00BD14AD">
        <w:rPr>
          <w:rFonts w:cs="Tahoma"/>
          <w:lang w:val="el-GR"/>
        </w:rPr>
        <w:t>6) δεν έχει εμπλακεί και δεν θα εμπλακεί σε οποιαδήποτε παράτυπη, ανέντιμη ή απατηλή συμπεριφορά (πράξη ή παράλειψη)] που έχει ως στόχο την παραπλάνηση/εξαπάτηση οποιουδήποτε προσώπου ή οργάνου της Εταιρείας εμπλεκομένου σε οποιαδήποτε διαδικασία σχετική με την εκτέλεση της Σύμβασης (όπως ενδεικτικά στις διαδικασίες παρακολούθησης και παραλαβής), την απόκρυψη πληροφοριών από αυτό, τον εξαναγκασμό αυτού σε ή/και την αθέμιτη απόσπαση από αυτό ρητής ή σιωπηρής συγκατάθεσης στην παραβίαση ή παράκαμψη νομίμων ή συμβατικών υποχρεώσεων που σχετίζονται με την εκτέλεση της Σύμβασης, ή τυχόν έγκρισης, θετικής γνώμης ή απόφασης παραλαβής (μέρους ή όλου) του συμβατικού αντικείμενου ή/και καταβολής (μέρους ή όλου) του συμβατικού τιμήματος.</w:t>
      </w:r>
    </w:p>
    <w:p w14:paraId="0B4BEE42" w14:textId="77777777" w:rsidR="000D2ABA" w:rsidRPr="00BD14AD" w:rsidRDefault="000D2ABA" w:rsidP="00BD14AD">
      <w:pPr>
        <w:spacing w:line="276" w:lineRule="auto"/>
        <w:rPr>
          <w:rFonts w:cs="Tahoma"/>
          <w:lang w:val="el-GR"/>
        </w:rPr>
      </w:pPr>
      <w:r w:rsidRPr="00BD14AD">
        <w:rPr>
          <w:rFonts w:cs="Tahoma"/>
          <w:lang w:val="el-GR"/>
        </w:rPr>
        <w:t xml:space="preserve">7) ότι θα απέχει από οποιαδήποτε εν γένει συμπεριφορά που συνιστά σοβαρό επαγγελματικό παράπτωμα και θα μπορούσε να θέσει εν αμφιβόλω την ακεραιότητά του. </w:t>
      </w:r>
    </w:p>
    <w:p w14:paraId="7B001072" w14:textId="77777777" w:rsidR="000D2ABA" w:rsidRPr="00BD14AD" w:rsidRDefault="000D2ABA" w:rsidP="00BD14AD">
      <w:pPr>
        <w:spacing w:line="276" w:lineRule="auto"/>
        <w:rPr>
          <w:rFonts w:cs="Tahoma"/>
          <w:lang w:val="el-GR"/>
        </w:rPr>
      </w:pPr>
      <w:r w:rsidRPr="00BD14AD">
        <w:rPr>
          <w:rFonts w:cs="Tahoma"/>
          <w:lang w:val="el-GR"/>
        </w:rPr>
        <w:t xml:space="preserve">8) ότι θα δηλώσει στην Εταιρεία, αμελλητί με την περιέλευση σε γνώση του, οποιαδήποτε κατάσταση (ακόμη και ενδεχόμενη) σύγκρουσης συμφερόντων (προσωπικών, οικογενειακών, οικονομικών, πολιτικών ή άλλων κοινών συμφερόντων, συμπεριλαμβανομένων και αντικρουόμενων επαγγελματικών συμφερόντων) μεταξύ των νομίμων ή εξουσιοδοτημένων εκπροσώπων του, υπαλλήλων ή συνεργατών του που χρησιμοποιούνται για την εκτέλεση της Σύμβασης (συμπεριλαμβανομένων και των υπεργολάβων του) με μέλη του προσωπικού της Εταιρείας που </w:t>
      </w:r>
      <w:r w:rsidRPr="00BD14AD">
        <w:rPr>
          <w:rFonts w:cs="Tahoma"/>
          <w:lang w:val="el-GR"/>
        </w:rPr>
        <w:lastRenderedPageBreak/>
        <w:t>εμπλέκονται καθ’ οιονδήποτε τρόπο στη διαδικασία εκτέλεσης της Σύμβασης ή/και μπορούν να επηρεάσουν την έκβαση και τις αποφάσεις της Εταιρείας περί την εκτέλεσή της, συμπεριλαμβανομένων των μελών των αποφαινόμενων ή/και γνωμοδοτικών οργάνων αυτής, ή/και των μελών των οργάνων διοίκησής της ή/και των συζύγων και συγγενών εξ αίματος ή εξ αγχιστείας, κατ’ ευθεία μεν γραμμή απεριορίστως, εκ πλαγίου δε έως και τετάρτου βαθμού των παραπάνω προσώπων, οποτεδήποτε και εάν η κατάσταση αυτή σύγκρουσης συμφερόντων προκύψει κατά τη διάρκεια εκτέλεσης της Σύμβασης και μέχρι τη λήξη της.</w:t>
      </w:r>
    </w:p>
    <w:p w14:paraId="4C83E7A4" w14:textId="77777777" w:rsidR="000D2ABA" w:rsidRPr="00BD14AD" w:rsidRDefault="000D2ABA" w:rsidP="00BD14AD">
      <w:pPr>
        <w:spacing w:line="276" w:lineRule="auto"/>
        <w:rPr>
          <w:rFonts w:cs="Tahoma"/>
          <w:lang w:val="el-GR"/>
        </w:rPr>
      </w:pPr>
    </w:p>
    <w:p w14:paraId="7B5A4CBA" w14:textId="77777777" w:rsidR="000D2ABA" w:rsidRPr="00BD14AD" w:rsidRDefault="000D2ABA" w:rsidP="00BD14AD">
      <w:pPr>
        <w:spacing w:line="276" w:lineRule="auto"/>
        <w:rPr>
          <w:rFonts w:cs="Tahoma"/>
          <w:lang w:val="el-GR"/>
        </w:rPr>
      </w:pPr>
      <w:r w:rsidRPr="00BD14AD">
        <w:rPr>
          <w:rFonts w:cs="Tahoma"/>
          <w:lang w:val="el-GR"/>
        </w:rPr>
        <w:t>Οι υποχρεώσεις και οι απαγορεύσεις της ρήτρας αυτής ισχύουν, αν ο Ανάδοχος είναι ένωση, για όλα τα μέλη της ένωσης, καθώς και για τους υπεργολάβους που χρησιμοποιεί.</w:t>
      </w:r>
    </w:p>
    <w:bookmarkEnd w:id="883"/>
    <w:p w14:paraId="523E66B8" w14:textId="77777777" w:rsidR="000D2ABA" w:rsidRPr="00BD14AD" w:rsidRDefault="000D2ABA" w:rsidP="00BD14AD">
      <w:pPr>
        <w:spacing w:line="276" w:lineRule="auto"/>
        <w:rPr>
          <w:rFonts w:cs="Tahoma"/>
          <w:lang w:val="el-GR"/>
        </w:rPr>
      </w:pPr>
    </w:p>
    <w:p w14:paraId="3EF77118" w14:textId="77777777" w:rsidR="000D2ABA" w:rsidRPr="00BD14AD" w:rsidRDefault="000D2ABA" w:rsidP="00BD14AD">
      <w:pPr>
        <w:spacing w:line="276" w:lineRule="auto"/>
        <w:rPr>
          <w:rFonts w:cs="Tahoma"/>
          <w:lang w:val="el-GR"/>
        </w:rPr>
      </w:pPr>
    </w:p>
    <w:p w14:paraId="31699A59" w14:textId="77777777" w:rsidR="000D2ABA" w:rsidRPr="00BD14AD" w:rsidRDefault="000D2ABA" w:rsidP="00BD14AD">
      <w:pPr>
        <w:spacing w:line="276" w:lineRule="auto"/>
        <w:rPr>
          <w:rFonts w:cs="Tahoma"/>
          <w:szCs w:val="22"/>
          <w:lang w:val="el-GR"/>
        </w:rPr>
      </w:pPr>
    </w:p>
    <w:sectPr w:rsidR="000D2ABA" w:rsidRPr="00BD14AD" w:rsidSect="000D2ABA">
      <w:headerReference w:type="first" r:id="rId36"/>
      <w:pgSz w:w="11906" w:h="16838"/>
      <w:pgMar w:top="1134" w:right="1133" w:bottom="1134" w:left="1134" w:header="720" w:footer="709"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1428BFA" w14:textId="77777777" w:rsidR="002606BD" w:rsidRDefault="002606BD">
      <w:pPr>
        <w:spacing w:after="0"/>
      </w:pPr>
      <w:r>
        <w:separator/>
      </w:r>
    </w:p>
  </w:endnote>
  <w:endnote w:type="continuationSeparator" w:id="0">
    <w:p w14:paraId="2928212D" w14:textId="77777777" w:rsidR="002606BD" w:rsidRDefault="002606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altName w:val="Times New Roman"/>
    <w:charset w:val="00"/>
    <w:family w:val="auto"/>
    <w:pitch w:val="variable"/>
    <w:sig w:usb0="800000AF" w:usb1="1001ECEA" w:usb2="00000000" w:usb3="00000000" w:csb0="00000001" w:csb1="00000000"/>
  </w:font>
  <w:font w:name="Arial">
    <w:panose1 w:val="020B0604020202020204"/>
    <w:charset w:val="00"/>
    <w:family w:val="swiss"/>
    <w:pitch w:val="variable"/>
    <w:sig w:usb0="E0002EFF" w:usb1="C000785B" w:usb2="00000009" w:usb3="00000000" w:csb0="000001FF"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Unicode MS">
    <w:altName w:val="Yu Gothic"/>
    <w:panose1 w:val="020B0604020202020204"/>
    <w:charset w:val="80"/>
    <w:family w:val="swiss"/>
    <w:pitch w:val="variable"/>
    <w:sig w:usb0="F7FFAFFF" w:usb1="E9DFFFFF" w:usb2="0000003F" w:usb3="00000000" w:csb0="003F01FF" w:csb1="00000000"/>
  </w:font>
  <w:font w:name="Lucida Sans">
    <w:panose1 w:val="020B0602030504020204"/>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Liberation Sans">
    <w:altName w:val="Arial"/>
    <w:charset w:val="A1"/>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rebuchet MS">
    <w:panose1 w:val="020B0603020202020204"/>
    <w:charset w:val="00"/>
    <w:family w:val="swiss"/>
    <w:pitch w:val="variable"/>
    <w:sig w:usb0="00000687" w:usb1="00000000" w:usb2="00000000" w:usb3="00000000" w:csb0="0000009F" w:csb1="00000000"/>
  </w:font>
  <w:font w:name="Microsoft Sans Serif">
    <w:panose1 w:val="020B0604020202020204"/>
    <w:charset w:val="00"/>
    <w:family w:val="swiss"/>
    <w:pitch w:val="variable"/>
    <w:sig w:usb0="E5002EFF" w:usb1="C000605B" w:usb2="00000029" w:usb3="00000000" w:csb0="000101FF" w:csb1="00000000"/>
  </w:font>
  <w:font w:name="EUAlbertina">
    <w:altName w:val="Times New Roman"/>
    <w:charset w:val="A1"/>
    <w:family w:val="roman"/>
    <w:pitch w:val="variable"/>
  </w:font>
  <w:font w:name="Calibri Light">
    <w:panose1 w:val="020F0302020204030204"/>
    <w:charset w:val="00"/>
    <w:family w:val="swiss"/>
    <w:pitch w:val="variable"/>
    <w:sig w:usb0="E4002EFF" w:usb1="C2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Bookman Old Style">
    <w:panose1 w:val="02050604050505020204"/>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Arimo">
    <w:altName w:val="Calibri"/>
    <w:charset w:val="A1"/>
    <w:family w:val="swiss"/>
    <w:pitch w:val="variable"/>
    <w:sig w:usb0="E0000AFF" w:usb1="500078FF" w:usb2="00000021" w:usb3="00000000" w:csb0="000001BF" w:csb1="00000000"/>
  </w:font>
  <w:font w:name="Gotham-Book">
    <w:panose1 w:val="00000000000000000000"/>
    <w:charset w:val="00"/>
    <w:family w:val="roman"/>
    <w:notTrueType/>
    <w:pitch w:val="default"/>
  </w:font>
  <w:font w:name="SymbolMT">
    <w:altName w:val="Cambria"/>
    <w:panose1 w:val="00000000000000000000"/>
    <w:charset w:val="00"/>
    <w:family w:val="roman"/>
    <w:notTrueType/>
    <w:pitch w:val="default"/>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AD9C77" w14:textId="77777777" w:rsidR="00BF0031" w:rsidRDefault="00BF0031">
    <w:pPr>
      <w:pStyle w:val="af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Borders>
        <w:top w:val="single" w:sz="4" w:space="0" w:color="auto"/>
      </w:tblBorders>
      <w:tblLayout w:type="fixed"/>
      <w:tblLook w:val="00A0" w:firstRow="1" w:lastRow="0" w:firstColumn="1" w:lastColumn="0" w:noHBand="0" w:noVBand="0"/>
    </w:tblPr>
    <w:tblGrid>
      <w:gridCol w:w="8747"/>
      <w:gridCol w:w="1108"/>
    </w:tblGrid>
    <w:tr w:rsidR="004122FA" w:rsidRPr="00A73BD3" w14:paraId="4A8139AA" w14:textId="77777777" w:rsidTr="003366E9">
      <w:tc>
        <w:tcPr>
          <w:tcW w:w="8747" w:type="dxa"/>
          <w:tcBorders>
            <w:top w:val="single" w:sz="4" w:space="0" w:color="auto"/>
          </w:tcBorders>
        </w:tcPr>
        <w:p w14:paraId="31962C0F" w14:textId="77777777" w:rsidR="004122FA" w:rsidRPr="001E54F6" w:rsidRDefault="004122FA" w:rsidP="006B55CD">
          <w:pPr>
            <w:pStyle w:val="af2"/>
            <w:spacing w:after="0"/>
            <w:rPr>
              <w:rStyle w:val="a3"/>
              <w:rFonts w:cs="Tahoma"/>
              <w:sz w:val="20"/>
              <w:szCs w:val="22"/>
              <w:lang w:val="el-GR"/>
            </w:rPr>
          </w:pPr>
          <w:r w:rsidRPr="001E54F6">
            <w:rPr>
              <w:rStyle w:val="a3"/>
              <w:rFonts w:cs="Tahoma"/>
              <w:sz w:val="20"/>
              <w:szCs w:val="22"/>
              <w:lang w:val="el-GR"/>
            </w:rPr>
            <w:t xml:space="preserve">Κοινωνία της Πληροφορίας </w:t>
          </w:r>
          <w:r>
            <w:rPr>
              <w:rStyle w:val="a3"/>
              <w:rFonts w:cs="Tahoma"/>
              <w:sz w:val="20"/>
              <w:szCs w:val="22"/>
            </w:rPr>
            <w:t>M</w:t>
          </w:r>
          <w:r w:rsidRPr="008C16A5">
            <w:rPr>
              <w:rStyle w:val="a3"/>
              <w:rFonts w:cs="Tahoma"/>
              <w:sz w:val="20"/>
              <w:szCs w:val="22"/>
              <w:lang w:val="el-GR"/>
            </w:rPr>
            <w:t>.</w:t>
          </w:r>
          <w:r w:rsidRPr="001E54F6">
            <w:rPr>
              <w:rStyle w:val="a3"/>
              <w:rFonts w:cs="Tahoma"/>
              <w:sz w:val="20"/>
              <w:szCs w:val="22"/>
              <w:lang w:val="el-GR"/>
            </w:rPr>
            <w:t xml:space="preserve">Α.Ε. </w:t>
          </w:r>
        </w:p>
      </w:tc>
      <w:tc>
        <w:tcPr>
          <w:tcW w:w="1108" w:type="dxa"/>
          <w:tcBorders>
            <w:top w:val="single" w:sz="4" w:space="0" w:color="auto"/>
          </w:tcBorders>
        </w:tcPr>
        <w:p w14:paraId="6924F96A" w14:textId="77777777" w:rsidR="004122FA" w:rsidRPr="001E54F6" w:rsidRDefault="004122FA" w:rsidP="001E54F6">
          <w:pPr>
            <w:pStyle w:val="af2"/>
            <w:spacing w:after="0"/>
            <w:jc w:val="right"/>
            <w:rPr>
              <w:rStyle w:val="a3"/>
              <w:rFonts w:cs="Tahoma"/>
              <w:sz w:val="20"/>
              <w:szCs w:val="22"/>
            </w:rPr>
          </w:pPr>
          <w:r w:rsidRPr="001E54F6">
            <w:rPr>
              <w:rStyle w:val="a3"/>
              <w:rFonts w:cs="Tahoma"/>
              <w:sz w:val="20"/>
              <w:szCs w:val="22"/>
            </w:rPr>
            <w:fldChar w:fldCharType="begin"/>
          </w:r>
          <w:r w:rsidRPr="001E54F6">
            <w:rPr>
              <w:rStyle w:val="a3"/>
              <w:rFonts w:cs="Tahoma"/>
              <w:sz w:val="20"/>
              <w:szCs w:val="22"/>
            </w:rPr>
            <w:instrText xml:space="preserve"> PAGE </w:instrText>
          </w:r>
          <w:r w:rsidRPr="001E54F6">
            <w:rPr>
              <w:rStyle w:val="a3"/>
              <w:rFonts w:cs="Tahoma"/>
              <w:sz w:val="20"/>
              <w:szCs w:val="22"/>
            </w:rPr>
            <w:fldChar w:fldCharType="separate"/>
          </w:r>
          <w:r w:rsidR="00161CAB">
            <w:rPr>
              <w:rStyle w:val="a3"/>
              <w:rFonts w:cs="Tahoma"/>
              <w:noProof/>
              <w:sz w:val="20"/>
              <w:szCs w:val="22"/>
            </w:rPr>
            <w:t>67</w:t>
          </w:r>
          <w:r w:rsidRPr="001E54F6">
            <w:rPr>
              <w:rStyle w:val="a3"/>
              <w:rFonts w:cs="Tahoma"/>
              <w:sz w:val="20"/>
              <w:szCs w:val="22"/>
            </w:rPr>
            <w:fldChar w:fldCharType="end"/>
          </w:r>
          <w:r w:rsidRPr="001E54F6">
            <w:rPr>
              <w:rStyle w:val="a3"/>
              <w:rFonts w:cs="Tahoma"/>
              <w:sz w:val="20"/>
              <w:szCs w:val="22"/>
            </w:rPr>
            <w:t xml:space="preserve"> - </w:t>
          </w:r>
          <w:r w:rsidRPr="001E54F6">
            <w:rPr>
              <w:rStyle w:val="a3"/>
              <w:rFonts w:cs="Tahoma"/>
              <w:sz w:val="20"/>
              <w:szCs w:val="22"/>
            </w:rPr>
            <w:fldChar w:fldCharType="begin"/>
          </w:r>
          <w:r w:rsidRPr="001E54F6">
            <w:rPr>
              <w:rStyle w:val="a3"/>
              <w:rFonts w:cs="Tahoma"/>
              <w:sz w:val="20"/>
              <w:szCs w:val="22"/>
            </w:rPr>
            <w:instrText xml:space="preserve"> NUMPAGES </w:instrText>
          </w:r>
          <w:r w:rsidRPr="001E54F6">
            <w:rPr>
              <w:rStyle w:val="a3"/>
              <w:rFonts w:cs="Tahoma"/>
              <w:sz w:val="20"/>
              <w:szCs w:val="22"/>
            </w:rPr>
            <w:fldChar w:fldCharType="separate"/>
          </w:r>
          <w:r w:rsidR="00161CAB">
            <w:rPr>
              <w:rStyle w:val="a3"/>
              <w:rFonts w:cs="Tahoma"/>
              <w:noProof/>
              <w:sz w:val="20"/>
              <w:szCs w:val="22"/>
            </w:rPr>
            <w:t>73</w:t>
          </w:r>
          <w:r w:rsidRPr="001E54F6">
            <w:rPr>
              <w:rStyle w:val="a3"/>
              <w:rFonts w:cs="Tahoma"/>
              <w:sz w:val="20"/>
              <w:szCs w:val="22"/>
            </w:rPr>
            <w:fldChar w:fldCharType="end"/>
          </w:r>
        </w:p>
      </w:tc>
    </w:tr>
  </w:tbl>
  <w:p w14:paraId="5A8E06A6" w14:textId="77777777" w:rsidR="004122FA" w:rsidRPr="00603221" w:rsidRDefault="004122FA">
    <w:pPr>
      <w:pStyle w:val="af2"/>
      <w:rPr>
        <w:rFonts w:cs="Tahoma"/>
        <w:sz w:val="20"/>
        <w:szCs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9E9134" w14:textId="77777777" w:rsidR="00BF0031" w:rsidRDefault="00BF0031">
    <w:pPr>
      <w:pStyle w:val="af2"/>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Borders>
        <w:top w:val="single" w:sz="4" w:space="0" w:color="auto"/>
      </w:tblBorders>
      <w:tblLayout w:type="fixed"/>
      <w:tblLook w:val="00A0" w:firstRow="1" w:lastRow="0" w:firstColumn="1" w:lastColumn="0" w:noHBand="0" w:noVBand="0"/>
    </w:tblPr>
    <w:tblGrid>
      <w:gridCol w:w="8747"/>
      <w:gridCol w:w="1108"/>
    </w:tblGrid>
    <w:tr w:rsidR="000D2ABA" w:rsidRPr="00A73BD3" w14:paraId="0C371F92" w14:textId="77777777" w:rsidTr="003366E9">
      <w:tc>
        <w:tcPr>
          <w:tcW w:w="8747" w:type="dxa"/>
          <w:tcBorders>
            <w:top w:val="single" w:sz="4" w:space="0" w:color="auto"/>
          </w:tcBorders>
        </w:tcPr>
        <w:p w14:paraId="5FB03156" w14:textId="77777777" w:rsidR="000D2ABA" w:rsidRPr="001E54F6" w:rsidRDefault="000D2ABA" w:rsidP="006B55CD">
          <w:pPr>
            <w:pStyle w:val="af2"/>
            <w:spacing w:after="0"/>
            <w:rPr>
              <w:rStyle w:val="a3"/>
              <w:rFonts w:cs="Tahoma"/>
              <w:sz w:val="20"/>
              <w:lang w:val="el-GR"/>
            </w:rPr>
          </w:pPr>
          <w:r w:rsidRPr="001E54F6">
            <w:rPr>
              <w:rStyle w:val="a3"/>
              <w:rFonts w:cs="Tahoma"/>
              <w:sz w:val="20"/>
              <w:lang w:val="el-GR"/>
            </w:rPr>
            <w:t xml:space="preserve">Κοινωνία της Πληροφορίας </w:t>
          </w:r>
          <w:r>
            <w:rPr>
              <w:rStyle w:val="a3"/>
              <w:rFonts w:cs="Tahoma"/>
              <w:sz w:val="20"/>
              <w:lang w:val="el-GR"/>
            </w:rPr>
            <w:t>Μ.</w:t>
          </w:r>
          <w:r w:rsidRPr="001E54F6">
            <w:rPr>
              <w:rStyle w:val="a3"/>
              <w:rFonts w:cs="Tahoma"/>
              <w:sz w:val="20"/>
              <w:lang w:val="el-GR"/>
            </w:rPr>
            <w:t xml:space="preserve">Α.Ε. </w:t>
          </w:r>
        </w:p>
      </w:tc>
      <w:tc>
        <w:tcPr>
          <w:tcW w:w="1108" w:type="dxa"/>
          <w:tcBorders>
            <w:top w:val="single" w:sz="4" w:space="0" w:color="auto"/>
          </w:tcBorders>
        </w:tcPr>
        <w:p w14:paraId="056198FF" w14:textId="77777777" w:rsidR="000D2ABA" w:rsidRPr="001E54F6" w:rsidRDefault="000D2ABA" w:rsidP="001E54F6">
          <w:pPr>
            <w:pStyle w:val="af2"/>
            <w:spacing w:after="0"/>
            <w:jc w:val="right"/>
            <w:rPr>
              <w:rStyle w:val="a3"/>
              <w:rFonts w:cs="Tahoma"/>
              <w:sz w:val="20"/>
            </w:rPr>
          </w:pPr>
          <w:r w:rsidRPr="001E54F6">
            <w:rPr>
              <w:rStyle w:val="a3"/>
              <w:rFonts w:cs="Tahoma"/>
              <w:sz w:val="20"/>
            </w:rPr>
            <w:fldChar w:fldCharType="begin"/>
          </w:r>
          <w:r w:rsidRPr="001E54F6">
            <w:rPr>
              <w:rStyle w:val="a3"/>
              <w:rFonts w:cs="Tahoma"/>
              <w:sz w:val="20"/>
            </w:rPr>
            <w:instrText xml:space="preserve"> PAGE </w:instrText>
          </w:r>
          <w:r w:rsidRPr="001E54F6">
            <w:rPr>
              <w:rStyle w:val="a3"/>
              <w:rFonts w:cs="Tahoma"/>
              <w:sz w:val="20"/>
            </w:rPr>
            <w:fldChar w:fldCharType="separate"/>
          </w:r>
          <w:r>
            <w:rPr>
              <w:rStyle w:val="a3"/>
              <w:rFonts w:cs="Tahoma"/>
              <w:noProof/>
              <w:sz w:val="20"/>
            </w:rPr>
            <w:t>16</w:t>
          </w:r>
          <w:r w:rsidRPr="001E54F6">
            <w:rPr>
              <w:rStyle w:val="a3"/>
              <w:rFonts w:cs="Tahoma"/>
              <w:sz w:val="20"/>
            </w:rPr>
            <w:fldChar w:fldCharType="end"/>
          </w:r>
          <w:r w:rsidRPr="001E54F6">
            <w:rPr>
              <w:rStyle w:val="a3"/>
              <w:rFonts w:cs="Tahoma"/>
              <w:sz w:val="20"/>
            </w:rPr>
            <w:t xml:space="preserve"> - </w:t>
          </w:r>
          <w:r w:rsidRPr="001E54F6">
            <w:rPr>
              <w:rStyle w:val="a3"/>
              <w:rFonts w:cs="Tahoma"/>
              <w:sz w:val="20"/>
            </w:rPr>
            <w:fldChar w:fldCharType="begin"/>
          </w:r>
          <w:r w:rsidRPr="001E54F6">
            <w:rPr>
              <w:rStyle w:val="a3"/>
              <w:rFonts w:cs="Tahoma"/>
              <w:sz w:val="20"/>
            </w:rPr>
            <w:instrText xml:space="preserve"> NUMPAGES </w:instrText>
          </w:r>
          <w:r w:rsidRPr="001E54F6">
            <w:rPr>
              <w:rStyle w:val="a3"/>
              <w:rFonts w:cs="Tahoma"/>
              <w:sz w:val="20"/>
            </w:rPr>
            <w:fldChar w:fldCharType="separate"/>
          </w:r>
          <w:r>
            <w:rPr>
              <w:rStyle w:val="a3"/>
              <w:rFonts w:cs="Tahoma"/>
              <w:noProof/>
              <w:sz w:val="20"/>
            </w:rPr>
            <w:t>113</w:t>
          </w:r>
          <w:r w:rsidRPr="001E54F6">
            <w:rPr>
              <w:rStyle w:val="a3"/>
              <w:rFonts w:cs="Tahoma"/>
              <w:sz w:val="20"/>
            </w:rPr>
            <w:fldChar w:fldCharType="end"/>
          </w:r>
        </w:p>
      </w:tc>
    </w:tr>
  </w:tbl>
  <w:p w14:paraId="39C2C89B" w14:textId="77777777" w:rsidR="000D2ABA" w:rsidRPr="00603221" w:rsidRDefault="000D2ABA">
    <w:pPr>
      <w:pStyle w:val="af2"/>
      <w:rPr>
        <w:sz w:val="20"/>
        <w:szCs w:val="20"/>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94FE8A" w14:textId="77777777" w:rsidR="000D2ABA" w:rsidRDefault="000D2ABA">
    <w:pPr>
      <w:pStyle w:val="af2"/>
      <w:spacing w:after="0"/>
      <w:jc w:val="center"/>
      <w:rPr>
        <w:sz w:val="12"/>
        <w:szCs w:val="12"/>
        <w:lang w:val="el-GR"/>
      </w:rPr>
    </w:pPr>
  </w:p>
  <w:tbl>
    <w:tblPr>
      <w:tblW w:w="0" w:type="auto"/>
      <w:tblBorders>
        <w:top w:val="single" w:sz="4" w:space="0" w:color="auto"/>
      </w:tblBorders>
      <w:tblLayout w:type="fixed"/>
      <w:tblLook w:val="00A0" w:firstRow="1" w:lastRow="0" w:firstColumn="1" w:lastColumn="0" w:noHBand="0" w:noVBand="0"/>
    </w:tblPr>
    <w:tblGrid>
      <w:gridCol w:w="8747"/>
      <w:gridCol w:w="1108"/>
    </w:tblGrid>
    <w:tr w:rsidR="000D2ABA" w:rsidRPr="00A73BD3" w14:paraId="35A3779B" w14:textId="77777777" w:rsidTr="003366E9">
      <w:tc>
        <w:tcPr>
          <w:tcW w:w="8747" w:type="dxa"/>
          <w:tcBorders>
            <w:top w:val="single" w:sz="4" w:space="0" w:color="auto"/>
          </w:tcBorders>
        </w:tcPr>
        <w:p w14:paraId="26F5A404" w14:textId="77777777" w:rsidR="000D2ABA" w:rsidRPr="003329FF" w:rsidRDefault="000D2ABA" w:rsidP="006B55CD">
          <w:pPr>
            <w:pStyle w:val="af2"/>
            <w:spacing w:after="0"/>
            <w:rPr>
              <w:rStyle w:val="a3"/>
              <w:rFonts w:cs="Tahoma"/>
              <w:sz w:val="20"/>
              <w:lang w:val="el-GR"/>
            </w:rPr>
          </w:pPr>
          <w:r w:rsidRPr="003329FF">
            <w:rPr>
              <w:rStyle w:val="a3"/>
              <w:rFonts w:cs="Tahoma"/>
              <w:sz w:val="20"/>
              <w:lang w:val="el-GR"/>
            </w:rPr>
            <w:t xml:space="preserve">Κοινωνία της Πληροφορίας </w:t>
          </w:r>
          <w:r>
            <w:rPr>
              <w:rStyle w:val="a3"/>
              <w:rFonts w:cs="Tahoma"/>
              <w:sz w:val="20"/>
              <w:lang w:val="el-GR"/>
            </w:rPr>
            <w:t>Μ.</w:t>
          </w:r>
          <w:r w:rsidRPr="003329FF">
            <w:rPr>
              <w:rStyle w:val="a3"/>
              <w:rFonts w:cs="Tahoma"/>
              <w:sz w:val="20"/>
              <w:lang w:val="el-GR"/>
            </w:rPr>
            <w:t xml:space="preserve">Α.Ε. </w:t>
          </w:r>
        </w:p>
      </w:tc>
      <w:tc>
        <w:tcPr>
          <w:tcW w:w="1108" w:type="dxa"/>
          <w:tcBorders>
            <w:top w:val="single" w:sz="4" w:space="0" w:color="auto"/>
          </w:tcBorders>
        </w:tcPr>
        <w:p w14:paraId="38A1E38D" w14:textId="77777777" w:rsidR="000D2ABA" w:rsidRPr="003329FF" w:rsidRDefault="000D2ABA" w:rsidP="003329FF">
          <w:pPr>
            <w:pStyle w:val="af2"/>
            <w:spacing w:after="0"/>
            <w:jc w:val="right"/>
            <w:rPr>
              <w:rStyle w:val="a3"/>
              <w:rFonts w:cs="Tahoma"/>
              <w:sz w:val="20"/>
            </w:rPr>
          </w:pPr>
          <w:r w:rsidRPr="003329FF">
            <w:rPr>
              <w:rStyle w:val="a3"/>
              <w:rFonts w:cs="Tahoma"/>
              <w:sz w:val="20"/>
            </w:rPr>
            <w:fldChar w:fldCharType="begin"/>
          </w:r>
          <w:r w:rsidRPr="003329FF">
            <w:rPr>
              <w:rStyle w:val="a3"/>
              <w:rFonts w:cs="Tahoma"/>
              <w:sz w:val="20"/>
            </w:rPr>
            <w:instrText xml:space="preserve"> PAGE </w:instrText>
          </w:r>
          <w:r w:rsidRPr="003329FF">
            <w:rPr>
              <w:rStyle w:val="a3"/>
              <w:rFonts w:cs="Tahoma"/>
              <w:sz w:val="20"/>
            </w:rPr>
            <w:fldChar w:fldCharType="separate"/>
          </w:r>
          <w:r>
            <w:rPr>
              <w:rStyle w:val="a3"/>
              <w:rFonts w:cs="Tahoma"/>
              <w:noProof/>
              <w:sz w:val="20"/>
            </w:rPr>
            <w:t>108</w:t>
          </w:r>
          <w:r w:rsidRPr="003329FF">
            <w:rPr>
              <w:rStyle w:val="a3"/>
              <w:rFonts w:cs="Tahoma"/>
              <w:sz w:val="20"/>
            </w:rPr>
            <w:fldChar w:fldCharType="end"/>
          </w:r>
          <w:r w:rsidRPr="003329FF">
            <w:rPr>
              <w:rStyle w:val="a3"/>
              <w:rFonts w:cs="Tahoma"/>
              <w:sz w:val="20"/>
            </w:rPr>
            <w:t xml:space="preserve"> - </w:t>
          </w:r>
          <w:r w:rsidRPr="003329FF">
            <w:rPr>
              <w:rStyle w:val="a3"/>
              <w:rFonts w:cs="Tahoma"/>
              <w:sz w:val="20"/>
            </w:rPr>
            <w:fldChar w:fldCharType="begin"/>
          </w:r>
          <w:r w:rsidRPr="003329FF">
            <w:rPr>
              <w:rStyle w:val="a3"/>
              <w:rFonts w:cs="Tahoma"/>
              <w:sz w:val="20"/>
            </w:rPr>
            <w:instrText xml:space="preserve"> NUMPAGES </w:instrText>
          </w:r>
          <w:r w:rsidRPr="003329FF">
            <w:rPr>
              <w:rStyle w:val="a3"/>
              <w:rFonts w:cs="Tahoma"/>
              <w:sz w:val="20"/>
            </w:rPr>
            <w:fldChar w:fldCharType="separate"/>
          </w:r>
          <w:r>
            <w:rPr>
              <w:rStyle w:val="a3"/>
              <w:rFonts w:cs="Tahoma"/>
              <w:noProof/>
              <w:sz w:val="20"/>
            </w:rPr>
            <w:t>113</w:t>
          </w:r>
          <w:r w:rsidRPr="003329FF">
            <w:rPr>
              <w:rStyle w:val="a3"/>
              <w:rFonts w:cs="Tahoma"/>
              <w:sz w:val="20"/>
            </w:rPr>
            <w:fldChar w:fldCharType="end"/>
          </w:r>
        </w:p>
      </w:tc>
    </w:tr>
  </w:tbl>
  <w:p w14:paraId="5B3057EA" w14:textId="77777777" w:rsidR="000D2ABA" w:rsidRDefault="000D2ABA" w:rsidP="00AE28D7">
    <w:pPr>
      <w:pStyle w:val="af2"/>
      <w:spacing w:after="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B8989FF" w14:textId="77777777" w:rsidR="002606BD" w:rsidRDefault="002606BD">
      <w:pPr>
        <w:spacing w:after="0"/>
      </w:pPr>
      <w:r>
        <w:separator/>
      </w:r>
    </w:p>
  </w:footnote>
  <w:footnote w:type="continuationSeparator" w:id="0">
    <w:p w14:paraId="0DE900A1" w14:textId="77777777" w:rsidR="002606BD" w:rsidRDefault="002606BD">
      <w:pPr>
        <w:spacing w:after="0"/>
      </w:pPr>
      <w:r>
        <w:continuationSeparator/>
      </w:r>
    </w:p>
  </w:footnote>
  <w:footnote w:id="1">
    <w:p w14:paraId="106696B3" w14:textId="77777777" w:rsidR="00D6648A" w:rsidRPr="00F93782" w:rsidRDefault="00D6648A" w:rsidP="00D6648A">
      <w:pPr>
        <w:pStyle w:val="af4"/>
        <w:rPr>
          <w:lang w:val="el-GR"/>
        </w:rPr>
      </w:pPr>
      <w:r>
        <w:rPr>
          <w:rStyle w:val="ab"/>
        </w:rPr>
        <w:footnoteRef/>
      </w:r>
      <w:r w:rsidRPr="00F93782">
        <w:rPr>
          <w:lang w:val="el-GR"/>
        </w:rPr>
        <w:t xml:space="preserve"> </w:t>
      </w:r>
      <w:r>
        <w:rPr>
          <w:lang w:val="el-GR"/>
        </w:rPr>
        <w:t xml:space="preserve">     Άρθρο 13 παρ. 1.4 και 1.5 της </w:t>
      </w:r>
      <w:r w:rsidRPr="00184870">
        <w:rPr>
          <w:lang w:val="el-GR"/>
        </w:rPr>
        <w:t>Κ.Υ.Α. ΕΣΗΔΗΣ Προμήθειες και Υπηρεσίες</w:t>
      </w:r>
    </w:p>
  </w:footnote>
  <w:footnote w:id="2">
    <w:p w14:paraId="14F03F11" w14:textId="77777777" w:rsidR="000D2ABA" w:rsidRPr="00CD27F2" w:rsidRDefault="000D2ABA" w:rsidP="000D2ABA">
      <w:pPr>
        <w:pStyle w:val="af4"/>
        <w:rPr>
          <w:lang w:val="en-US"/>
        </w:rPr>
      </w:pPr>
      <w:r>
        <w:rPr>
          <w:rStyle w:val="ab"/>
        </w:rPr>
        <w:footnoteRef/>
      </w:r>
      <w:r w:rsidRPr="00CD27F2">
        <w:rPr>
          <w:lang w:val="en-US"/>
        </w:rPr>
        <w:t xml:space="preserve"> </w:t>
      </w:r>
      <w:r w:rsidRPr="00603221">
        <w:rPr>
          <w:lang w:val="el-GR"/>
        </w:rPr>
        <w:t>Ως</w:t>
      </w:r>
      <w:r w:rsidRPr="00CD27F2">
        <w:rPr>
          <w:lang w:val="en-US"/>
        </w:rPr>
        <w:t xml:space="preserve"> </w:t>
      </w:r>
      <w:r w:rsidRPr="00603221">
        <w:rPr>
          <w:lang w:val="el-GR"/>
        </w:rPr>
        <w:t>ΘΕΣΕΙΣ</w:t>
      </w:r>
      <w:r w:rsidRPr="00CD27F2">
        <w:rPr>
          <w:lang w:val="en-US"/>
        </w:rPr>
        <w:t xml:space="preserve"> </w:t>
      </w:r>
      <w:r w:rsidRPr="00603221">
        <w:rPr>
          <w:lang w:val="el-GR"/>
        </w:rPr>
        <w:t>ενδεικτικά</w:t>
      </w:r>
      <w:r w:rsidRPr="00CD27F2">
        <w:rPr>
          <w:lang w:val="en-US"/>
        </w:rPr>
        <w:t xml:space="preserve"> </w:t>
      </w:r>
      <w:r w:rsidRPr="00603221">
        <w:rPr>
          <w:lang w:val="el-GR"/>
        </w:rPr>
        <w:t>αναφέρονται</w:t>
      </w:r>
      <w:r w:rsidRPr="00CD27F2">
        <w:rPr>
          <w:lang w:val="en-US"/>
        </w:rPr>
        <w:t xml:space="preserve"> : </w:t>
      </w:r>
      <w:r>
        <w:rPr>
          <w:lang w:val="en-GB"/>
        </w:rPr>
        <w:t>m</w:t>
      </w:r>
      <w:r>
        <w:rPr>
          <w:lang w:val="en-US"/>
        </w:rPr>
        <w:t>anager</w:t>
      </w:r>
      <w:r w:rsidRPr="00CD27F2">
        <w:rPr>
          <w:lang w:val="en-US"/>
        </w:rPr>
        <w:t xml:space="preserve">, </w:t>
      </w:r>
      <w:r>
        <w:rPr>
          <w:lang w:val="en-US"/>
        </w:rPr>
        <w:t>senior</w:t>
      </w:r>
      <w:r w:rsidRPr="00CD27F2">
        <w:rPr>
          <w:lang w:val="en-US"/>
        </w:rPr>
        <w:t xml:space="preserve"> </w:t>
      </w:r>
      <w:r>
        <w:rPr>
          <w:lang w:val="en-US"/>
        </w:rPr>
        <w:t>consultant</w:t>
      </w:r>
      <w:r w:rsidRPr="00CD27F2">
        <w:rPr>
          <w:lang w:val="en-US"/>
        </w:rPr>
        <w:t xml:space="preserve">, </w:t>
      </w:r>
      <w:r>
        <w:rPr>
          <w:lang w:val="en-US"/>
        </w:rPr>
        <w:t>consultant</w:t>
      </w:r>
      <w:r w:rsidRPr="00CD27F2">
        <w:rPr>
          <w:lang w:val="en-US"/>
        </w:rPr>
        <w:t xml:space="preserve">, </w:t>
      </w:r>
      <w:r>
        <w:rPr>
          <w:lang w:val="en-US"/>
        </w:rPr>
        <w:t>business</w:t>
      </w:r>
      <w:r w:rsidRPr="00CD27F2">
        <w:rPr>
          <w:lang w:val="en-US"/>
        </w:rPr>
        <w:t xml:space="preserve"> </w:t>
      </w:r>
      <w:r>
        <w:rPr>
          <w:lang w:val="en-US"/>
        </w:rPr>
        <w:t>expert</w:t>
      </w:r>
      <w:r w:rsidRPr="00CD27F2">
        <w:rPr>
          <w:lang w:val="en-US"/>
        </w:rPr>
        <w:t xml:space="preserve"> </w:t>
      </w:r>
      <w:r w:rsidRPr="00603221">
        <w:rPr>
          <w:lang w:val="el-GR"/>
        </w:rPr>
        <w:t>κλπ</w:t>
      </w:r>
      <w:r w:rsidRPr="00CD27F2">
        <w:rPr>
          <w:lang w:val="en-U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DA8D6E" w14:textId="77777777" w:rsidR="00BF0031" w:rsidRDefault="00BF0031">
    <w:pPr>
      <w:pStyle w:val="af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DE3512" w14:textId="48A9F593" w:rsidR="004122FA" w:rsidRPr="007F3641" w:rsidRDefault="004122FA" w:rsidP="00B15D06">
    <w:pPr>
      <w:pStyle w:val="af3"/>
      <w:pBdr>
        <w:bottom w:val="single" w:sz="4" w:space="1" w:color="auto"/>
      </w:pBdr>
      <w:jc w:val="center"/>
      <w:rPr>
        <w:rFonts w:asciiTheme="minorHAnsi" w:hAnsiTheme="minorHAnsi" w:cstheme="minorHAnsi"/>
        <w:i/>
        <w:iCs/>
        <w:szCs w:val="22"/>
        <w:lang w:val="el-GR"/>
      </w:rPr>
    </w:pPr>
    <w:r w:rsidRPr="007F3641">
      <w:rPr>
        <w:rFonts w:asciiTheme="minorHAnsi" w:hAnsiTheme="minorHAnsi" w:cstheme="minorHAnsi"/>
        <w:i/>
        <w:iCs/>
        <w:szCs w:val="22"/>
        <w:lang w:val="el-GR"/>
      </w:rPr>
      <w:t xml:space="preserve">Διακήρυξη Ηλεκτρονικού Ανοικτού Διεθνούς Άνω των Ορίων Διαγωνισμού για το Έργο </w:t>
    </w:r>
    <w:r w:rsidRPr="00282858">
      <w:rPr>
        <w:rFonts w:asciiTheme="minorHAnsi" w:hAnsiTheme="minorHAnsi" w:cstheme="minorHAnsi"/>
        <w:b/>
        <w:i/>
        <w:iCs/>
        <w:szCs w:val="22"/>
        <w:lang w:val="el-GR"/>
      </w:rPr>
      <w:t>«</w:t>
    </w:r>
    <w:r w:rsidR="00856589" w:rsidRPr="00856589">
      <w:rPr>
        <w:rFonts w:asciiTheme="minorHAnsi" w:hAnsiTheme="minorHAnsi" w:cstheme="minorHAnsi"/>
        <w:b/>
        <w:i/>
        <w:iCs/>
        <w:szCs w:val="22"/>
        <w:lang w:val="el-GR"/>
      </w:rPr>
      <w:t>Ηλεκτρονική Πλατφόρμα για την αντιμετώπιση της παραπληροφόρησης με χρήση Τεχνητής Νοημοσύνης</w:t>
    </w:r>
    <w:r w:rsidRPr="00282858">
      <w:rPr>
        <w:rFonts w:asciiTheme="minorHAnsi" w:hAnsiTheme="minorHAnsi" w:cstheme="minorHAnsi"/>
        <w:b/>
        <w:i/>
        <w:iCs/>
        <w:szCs w:val="22"/>
        <w:lang w:val="el-GR"/>
      </w:rPr>
      <w:t>»</w:t>
    </w:r>
  </w:p>
  <w:p w14:paraId="64A6A7FD" w14:textId="77777777" w:rsidR="004122FA" w:rsidRPr="003D3B70" w:rsidRDefault="004122FA" w:rsidP="003D3B70">
    <w:pPr>
      <w:pStyle w:val="af3"/>
      <w:pBdr>
        <w:bottom w:val="single" w:sz="4" w:space="1" w:color="auto"/>
      </w:pBdr>
      <w:rPr>
        <w:rFonts w:cs="Tahoma"/>
        <w:i/>
        <w:iCs/>
        <w:sz w:val="20"/>
        <w:szCs w:val="22"/>
        <w:lang w:val="el-GR"/>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04"/>
      <w:gridCol w:w="6426"/>
    </w:tblGrid>
    <w:tr w:rsidR="004122FA" w:rsidRPr="00875CD4" w14:paraId="3F09032A" w14:textId="77777777" w:rsidTr="00D14975">
      <w:trPr>
        <w:trHeight w:val="417"/>
      </w:trPr>
      <w:tc>
        <w:tcPr>
          <w:tcW w:w="3104" w:type="dxa"/>
          <w:vMerge w:val="restart"/>
          <w:tcBorders>
            <w:top w:val="nil"/>
            <w:left w:val="nil"/>
            <w:bottom w:val="nil"/>
            <w:right w:val="nil"/>
          </w:tcBorders>
          <w:shd w:val="clear" w:color="auto" w:fill="auto"/>
        </w:tcPr>
        <w:p w14:paraId="7FB280D8" w14:textId="77777777" w:rsidR="004122FA" w:rsidRPr="00844F97" w:rsidRDefault="004122FA" w:rsidP="00844F97">
          <w:pPr>
            <w:ind w:right="-442"/>
            <w:rPr>
              <w:rFonts w:ascii="Calibri" w:hAnsi="Calibri" w:cs="Tahoma"/>
              <w:b/>
              <w:szCs w:val="22"/>
              <w:lang w:val="en-US" w:eastAsia="en-US"/>
            </w:rPr>
          </w:pPr>
          <w:r w:rsidRPr="00844F97">
            <w:rPr>
              <w:rFonts w:ascii="Calibri" w:hAnsi="Calibri" w:cs="Tahoma"/>
              <w:b/>
              <w:noProof/>
              <w:szCs w:val="22"/>
              <w:lang w:val="el-GR" w:eastAsia="el-GR"/>
            </w:rPr>
            <w:drawing>
              <wp:inline distT="0" distB="0" distL="0" distR="0" wp14:anchorId="1E0CCB87" wp14:editId="6BE8AFEA">
                <wp:extent cx="1562100" cy="49530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62100" cy="495300"/>
                        </a:xfrm>
                        <a:prstGeom prst="rect">
                          <a:avLst/>
                        </a:prstGeom>
                        <a:noFill/>
                      </pic:spPr>
                    </pic:pic>
                  </a:graphicData>
                </a:graphic>
              </wp:inline>
            </w:drawing>
          </w:r>
        </w:p>
      </w:tc>
      <w:tc>
        <w:tcPr>
          <w:tcW w:w="6426" w:type="dxa"/>
          <w:tcBorders>
            <w:top w:val="nil"/>
            <w:left w:val="nil"/>
            <w:bottom w:val="single" w:sz="4" w:space="0" w:color="auto"/>
            <w:right w:val="nil"/>
          </w:tcBorders>
          <w:shd w:val="clear" w:color="auto" w:fill="auto"/>
          <w:vAlign w:val="center"/>
        </w:tcPr>
        <w:p w14:paraId="7E05C950" w14:textId="2F6115AF" w:rsidR="004122FA" w:rsidRPr="00844F97" w:rsidRDefault="004122FA" w:rsidP="00844F97">
          <w:pPr>
            <w:tabs>
              <w:tab w:val="right" w:pos="8306"/>
            </w:tabs>
            <w:spacing w:before="80"/>
            <w:ind w:right="-104"/>
            <w:jc w:val="center"/>
            <w:rPr>
              <w:rFonts w:ascii="Calibri" w:hAnsi="Calibri" w:cs="Tahoma"/>
              <w:sz w:val="16"/>
              <w:szCs w:val="16"/>
              <w:lang w:val="el-GR" w:eastAsia="en-US"/>
            </w:rPr>
          </w:pPr>
          <w:r w:rsidRPr="00844F97">
            <w:rPr>
              <w:rFonts w:ascii="Calibri" w:hAnsi="Calibri" w:cs="Tahoma"/>
              <w:noProof/>
              <w:sz w:val="16"/>
              <w:szCs w:val="16"/>
              <w:lang w:val="el-GR" w:eastAsia="en-US"/>
            </w:rPr>
            <w:t xml:space="preserve">Λεωφ.Συγγρού 194, 176 71 - Καλλιθέα (Αττική)  • Τηλ.: 213 1300 700  </w:t>
          </w:r>
        </w:p>
      </w:tc>
    </w:tr>
    <w:tr w:rsidR="004122FA" w:rsidRPr="00B30933" w14:paraId="3F059341" w14:textId="77777777" w:rsidTr="00D14975">
      <w:tc>
        <w:tcPr>
          <w:tcW w:w="3104" w:type="dxa"/>
          <w:vMerge/>
          <w:tcBorders>
            <w:left w:val="nil"/>
            <w:bottom w:val="nil"/>
            <w:right w:val="nil"/>
          </w:tcBorders>
          <w:shd w:val="clear" w:color="auto" w:fill="auto"/>
        </w:tcPr>
        <w:p w14:paraId="57CB3AE6" w14:textId="77777777" w:rsidR="004122FA" w:rsidRPr="00844F97" w:rsidRDefault="004122FA" w:rsidP="00844F97">
          <w:pPr>
            <w:ind w:right="-442"/>
            <w:rPr>
              <w:rFonts w:ascii="Calibri" w:hAnsi="Calibri" w:cs="Tahoma"/>
              <w:b/>
              <w:szCs w:val="22"/>
              <w:lang w:val="el-GR" w:eastAsia="en-US"/>
            </w:rPr>
          </w:pPr>
        </w:p>
      </w:tc>
      <w:tc>
        <w:tcPr>
          <w:tcW w:w="6426" w:type="dxa"/>
          <w:tcBorders>
            <w:left w:val="nil"/>
            <w:bottom w:val="nil"/>
            <w:right w:val="nil"/>
          </w:tcBorders>
          <w:shd w:val="clear" w:color="auto" w:fill="auto"/>
          <w:vAlign w:val="center"/>
        </w:tcPr>
        <w:p w14:paraId="2A9F5ED3" w14:textId="77777777" w:rsidR="004122FA" w:rsidRPr="000B0155" w:rsidRDefault="004122FA" w:rsidP="00844F97">
          <w:pPr>
            <w:tabs>
              <w:tab w:val="center" w:pos="4153"/>
              <w:tab w:val="right" w:pos="8306"/>
            </w:tabs>
            <w:spacing w:before="80"/>
            <w:ind w:right="-261"/>
            <w:jc w:val="center"/>
            <w:rPr>
              <w:rFonts w:ascii="Calibri" w:hAnsi="Calibri" w:cs="Tahoma"/>
              <w:noProof/>
              <w:sz w:val="16"/>
              <w:szCs w:val="16"/>
              <w:lang w:val="it-IT" w:eastAsia="en-US"/>
            </w:rPr>
          </w:pPr>
          <w:r w:rsidRPr="000B0155">
            <w:rPr>
              <w:rFonts w:ascii="Calibri" w:hAnsi="Calibri" w:cs="Tahoma"/>
              <w:noProof/>
              <w:sz w:val="16"/>
              <w:szCs w:val="16"/>
              <w:lang w:val="it-IT" w:eastAsia="en-US"/>
            </w:rPr>
            <w:t xml:space="preserve">http://www.ktpae.gr </w:t>
          </w:r>
          <w:r w:rsidRPr="00844F97">
            <w:rPr>
              <w:rFonts w:ascii="Calibri" w:hAnsi="Calibri" w:cs="Tahoma"/>
              <w:noProof/>
              <w:sz w:val="16"/>
              <w:szCs w:val="16"/>
              <w:lang w:eastAsia="en-US"/>
            </w:rPr>
            <w:sym w:font="Symbol" w:char="00B7"/>
          </w:r>
          <w:r w:rsidRPr="000B0155">
            <w:rPr>
              <w:rFonts w:ascii="Calibri" w:hAnsi="Calibri" w:cs="Tahoma"/>
              <w:noProof/>
              <w:sz w:val="16"/>
              <w:szCs w:val="16"/>
              <w:lang w:val="it-IT" w:eastAsia="en-US"/>
            </w:rPr>
            <w:t xml:space="preserve"> e-mail: </w:t>
          </w:r>
          <w:hyperlink r:id="rId2" w:history="1">
            <w:r w:rsidRPr="000B0155">
              <w:rPr>
                <w:rFonts w:ascii="Calibri" w:hAnsi="Calibri" w:cs="Tahoma"/>
                <w:noProof/>
                <w:color w:val="0000FF"/>
                <w:sz w:val="16"/>
                <w:szCs w:val="16"/>
                <w:u w:val="single"/>
                <w:lang w:val="it-IT" w:eastAsia="en-US"/>
              </w:rPr>
              <w:t>info@ktpae.gr</w:t>
            </w:r>
          </w:hyperlink>
        </w:p>
      </w:tc>
    </w:tr>
    <w:tr w:rsidR="004122FA" w:rsidRPr="00875CD4" w14:paraId="103EC5A6" w14:textId="77777777" w:rsidTr="00D14975">
      <w:trPr>
        <w:trHeight w:val="301"/>
      </w:trPr>
      <w:tc>
        <w:tcPr>
          <w:tcW w:w="3104" w:type="dxa"/>
          <w:vMerge/>
          <w:tcBorders>
            <w:left w:val="nil"/>
            <w:bottom w:val="nil"/>
            <w:right w:val="nil"/>
          </w:tcBorders>
          <w:shd w:val="clear" w:color="auto" w:fill="auto"/>
        </w:tcPr>
        <w:p w14:paraId="53EEECD8" w14:textId="77777777" w:rsidR="004122FA" w:rsidRPr="000B0155" w:rsidRDefault="004122FA" w:rsidP="00844F97">
          <w:pPr>
            <w:ind w:right="-442"/>
            <w:rPr>
              <w:rFonts w:ascii="Calibri" w:hAnsi="Calibri" w:cs="Tahoma"/>
              <w:b/>
              <w:szCs w:val="22"/>
              <w:lang w:val="it-IT" w:eastAsia="en-US"/>
            </w:rPr>
          </w:pPr>
        </w:p>
      </w:tc>
      <w:tc>
        <w:tcPr>
          <w:tcW w:w="6426" w:type="dxa"/>
          <w:tcBorders>
            <w:top w:val="nil"/>
            <w:left w:val="nil"/>
            <w:bottom w:val="nil"/>
            <w:right w:val="nil"/>
          </w:tcBorders>
          <w:shd w:val="clear" w:color="auto" w:fill="auto"/>
          <w:vAlign w:val="center"/>
        </w:tcPr>
        <w:p w14:paraId="1000F835" w14:textId="77777777" w:rsidR="004122FA" w:rsidRPr="00844F97" w:rsidRDefault="004122FA" w:rsidP="00844F97">
          <w:pPr>
            <w:tabs>
              <w:tab w:val="center" w:pos="4153"/>
              <w:tab w:val="right" w:pos="8306"/>
            </w:tabs>
            <w:spacing w:before="80"/>
            <w:ind w:right="-261"/>
            <w:jc w:val="center"/>
            <w:rPr>
              <w:rFonts w:ascii="Calibri" w:hAnsi="Calibri" w:cs="Tahoma"/>
              <w:noProof/>
              <w:sz w:val="16"/>
              <w:szCs w:val="16"/>
              <w:lang w:val="el-GR" w:eastAsia="en-US"/>
            </w:rPr>
          </w:pPr>
          <w:r w:rsidRPr="00844F97">
            <w:rPr>
              <w:rFonts w:ascii="Calibri" w:hAnsi="Calibri" w:cs="Tahoma"/>
              <w:noProof/>
              <w:sz w:val="16"/>
              <w:szCs w:val="16"/>
              <w:lang w:val="el-GR" w:eastAsia="en-US"/>
            </w:rPr>
            <w:t xml:space="preserve">ΝΠΙΔ Μη Κερδοσκοπικό </w:t>
          </w:r>
          <w:r w:rsidRPr="00844F97">
            <w:rPr>
              <w:rFonts w:ascii="Calibri" w:hAnsi="Calibri" w:cs="Tahoma"/>
              <w:noProof/>
              <w:sz w:val="16"/>
              <w:szCs w:val="16"/>
              <w:lang w:eastAsia="en-US"/>
            </w:rPr>
            <w:sym w:font="Symbol" w:char="00B7"/>
          </w:r>
          <w:r w:rsidRPr="00844F97">
            <w:rPr>
              <w:rFonts w:ascii="Calibri" w:hAnsi="Calibri" w:cs="Tahoma"/>
              <w:noProof/>
              <w:sz w:val="16"/>
              <w:szCs w:val="16"/>
              <w:lang w:val="el-GR" w:eastAsia="en-US"/>
            </w:rPr>
            <w:t xml:space="preserve"> Αρ. ΓΕΜΗ: </w:t>
          </w:r>
          <w:r w:rsidRPr="00844F97">
            <w:rPr>
              <w:rFonts w:ascii="Calibri" w:hAnsi="Calibri" w:cs="Tahoma"/>
              <w:sz w:val="16"/>
              <w:szCs w:val="16"/>
              <w:lang w:val="el-GR" w:eastAsia="en-US"/>
            </w:rPr>
            <w:t>004261201000</w:t>
          </w:r>
        </w:p>
      </w:tc>
    </w:tr>
  </w:tbl>
  <w:p w14:paraId="53313437" w14:textId="77777777" w:rsidR="004122FA" w:rsidRPr="00844F97" w:rsidRDefault="004122FA">
    <w:pPr>
      <w:pStyle w:val="af3"/>
      <w:rPr>
        <w:lang w:val="el-GR"/>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EE1EEA" w14:textId="77777777" w:rsidR="00784434" w:rsidRPr="007F3641" w:rsidRDefault="00784434" w:rsidP="00784434">
    <w:pPr>
      <w:pStyle w:val="af3"/>
      <w:pBdr>
        <w:bottom w:val="single" w:sz="4" w:space="1" w:color="auto"/>
      </w:pBdr>
      <w:jc w:val="center"/>
      <w:rPr>
        <w:rFonts w:asciiTheme="minorHAnsi" w:hAnsiTheme="minorHAnsi" w:cstheme="minorHAnsi"/>
        <w:i/>
        <w:iCs/>
        <w:szCs w:val="22"/>
        <w:lang w:val="el-GR"/>
      </w:rPr>
    </w:pPr>
    <w:r w:rsidRPr="007F3641">
      <w:rPr>
        <w:rFonts w:asciiTheme="minorHAnsi" w:hAnsiTheme="minorHAnsi" w:cstheme="minorHAnsi"/>
        <w:i/>
        <w:iCs/>
        <w:szCs w:val="22"/>
        <w:lang w:val="el-GR"/>
      </w:rPr>
      <w:t xml:space="preserve">Διακήρυξη Ηλεκτρονικού Ανοικτού Διεθνούς Άνω των Ορίων Διαγωνισμού για το Έργο </w:t>
    </w:r>
    <w:r w:rsidRPr="00282858">
      <w:rPr>
        <w:rFonts w:asciiTheme="minorHAnsi" w:hAnsiTheme="minorHAnsi" w:cstheme="minorHAnsi"/>
        <w:b/>
        <w:i/>
        <w:iCs/>
        <w:szCs w:val="22"/>
        <w:lang w:val="el-GR"/>
      </w:rPr>
      <w:t>«</w:t>
    </w:r>
    <w:r w:rsidRPr="00856589">
      <w:rPr>
        <w:rFonts w:asciiTheme="minorHAnsi" w:hAnsiTheme="minorHAnsi" w:cstheme="minorHAnsi"/>
        <w:b/>
        <w:i/>
        <w:iCs/>
        <w:szCs w:val="22"/>
        <w:lang w:val="el-GR"/>
      </w:rPr>
      <w:t>Ηλεκτρονική Πλατφόρμα για την αντιμετώπιση της παραπληροφόρησης με χρήση Τεχνητής Νοημοσύνης</w:t>
    </w:r>
    <w:r w:rsidRPr="00282858">
      <w:rPr>
        <w:rFonts w:asciiTheme="minorHAnsi" w:hAnsiTheme="minorHAnsi" w:cstheme="minorHAnsi"/>
        <w:b/>
        <w:i/>
        <w:iCs/>
        <w:szCs w:val="22"/>
        <w:lang w:val="el-GR"/>
      </w:rPr>
      <w:t>»</w:t>
    </w:r>
  </w:p>
  <w:p w14:paraId="2FABE746" w14:textId="1A7EC23B" w:rsidR="000D2ABA" w:rsidRPr="00784434" w:rsidRDefault="000D2ABA" w:rsidP="00784434">
    <w:pPr>
      <w:pStyle w:val="af3"/>
      <w:rPr>
        <w:lang w:val="el-GR"/>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BA24EB" w14:textId="77777777" w:rsidR="000D2ABA" w:rsidRPr="0088260F" w:rsidRDefault="000D2ABA" w:rsidP="0088260F">
    <w:pPr>
      <w:pStyle w:val="af3"/>
      <w:pBdr>
        <w:bottom w:val="single" w:sz="4" w:space="1" w:color="auto"/>
      </w:pBdr>
      <w:jc w:val="center"/>
      <w:rPr>
        <w:lang w:val="el-GR"/>
      </w:rPr>
    </w:pPr>
    <w:r w:rsidRPr="00F22514">
      <w:rPr>
        <w:lang w:val="el-GR"/>
      </w:rPr>
      <w:t xml:space="preserve">Διακήρυξη Ηλεκτρονικού Ανοικτού Άνω των Ορίων Διαγωνισμού για το Έργο </w:t>
    </w:r>
    <w:r>
      <w:rPr>
        <w:lang w:val="el-GR"/>
      </w:rPr>
      <w:t>«</w:t>
    </w:r>
    <w:r w:rsidRPr="00DF3351">
      <w:rPr>
        <w:lang w:val="el-GR"/>
      </w:rPr>
      <w:t>Ψηφιακές εφαρμογές Πολιτικής Προστασίας και συναφείς υπηρεσίες»</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358F4C" w14:textId="77777777" w:rsidR="004122FA" w:rsidRPr="009E4A16" w:rsidRDefault="004122FA" w:rsidP="009E4A16">
    <w:pPr>
      <w:pStyle w:val="af3"/>
      <w:jc w:val="center"/>
      <w:rPr>
        <w:rFonts w:cs="Tahoma"/>
        <w:i/>
        <w:iCs/>
        <w:sz w:val="20"/>
        <w:szCs w:val="22"/>
        <w:lang w:val="el-GR"/>
      </w:rPr>
    </w:pPr>
    <w:r w:rsidRPr="009E4A16">
      <w:rPr>
        <w:rFonts w:cs="Tahoma"/>
        <w:i/>
        <w:iCs/>
        <w:sz w:val="20"/>
        <w:szCs w:val="22"/>
        <w:lang w:val="el-GR"/>
      </w:rPr>
      <w:t>Διακήρυξη Ηλεκτρονικού Ανοικτού Διεθνούς Άνω των Ορίων Διαγωνισμού για το Έργο «</w:t>
    </w:r>
    <w:r w:rsidRPr="00F02DA8">
      <w:rPr>
        <w:rFonts w:cs="Tahoma"/>
        <w:bCs/>
        <w:i/>
        <w:iCs/>
        <w:sz w:val="20"/>
        <w:szCs w:val="22"/>
        <w:lang w:val="el-GR"/>
      </w:rPr>
      <w:t>Παροχή Υποστηρικτικών Υπηρεσιών στην «Κοινωνία της Πληροφορίας Μ.Α.Ε.» στο πλαίσιο εκτέλεσης έργων για τον Ψ</w:t>
    </w:r>
    <w:r>
      <w:rPr>
        <w:rFonts w:cs="Tahoma"/>
        <w:bCs/>
        <w:i/>
        <w:iCs/>
        <w:sz w:val="20"/>
        <w:szCs w:val="22"/>
        <w:lang w:val="el-GR"/>
      </w:rPr>
      <w:t>ηφιακό Μετασχηματισμό της Χώρας</w:t>
    </w:r>
    <w:r w:rsidRPr="009E4A16">
      <w:rPr>
        <w:rFonts w:cs="Tahoma"/>
        <w:bCs/>
        <w:i/>
        <w:iCs/>
        <w:sz w:val="20"/>
        <w:szCs w:val="22"/>
        <w:lang w:val="el-GR"/>
      </w:rPr>
      <w:t>»</w:t>
    </w:r>
  </w:p>
  <w:p w14:paraId="4BC7328C" w14:textId="77777777" w:rsidR="004122FA" w:rsidRPr="009E4A16" w:rsidRDefault="004122FA" w:rsidP="009E4A16">
    <w:pPr>
      <w:pStyle w:val="af3"/>
      <w:rPr>
        <w:lang w:val="el-G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name w:val="WW8Num1"/>
    <w:lvl w:ilvl="0">
      <w:start w:val="1"/>
      <w:numFmt w:val="bullet"/>
      <w:lvlText w:val=""/>
      <w:lvlJc w:val="left"/>
      <w:pPr>
        <w:tabs>
          <w:tab w:val="num" w:pos="782"/>
        </w:tabs>
        <w:ind w:left="782" w:hanging="360"/>
      </w:pPr>
      <w:rPr>
        <w:rFonts w:ascii="Symbol" w:hAnsi="Symbol" w:cs="OpenSymbol"/>
        <w:lang w:val="el-GR"/>
      </w:rPr>
    </w:lvl>
    <w:lvl w:ilvl="1">
      <w:start w:val="1"/>
      <w:numFmt w:val="bullet"/>
      <w:lvlText w:val="◦"/>
      <w:lvlJc w:val="left"/>
      <w:pPr>
        <w:tabs>
          <w:tab w:val="num" w:pos="1142"/>
        </w:tabs>
        <w:ind w:left="1142" w:hanging="360"/>
      </w:pPr>
      <w:rPr>
        <w:rFonts w:ascii="OpenSymbol" w:hAnsi="OpenSymbol" w:cs="OpenSymbol"/>
      </w:rPr>
    </w:lvl>
    <w:lvl w:ilvl="2">
      <w:start w:val="1"/>
      <w:numFmt w:val="bullet"/>
      <w:lvlText w:val="▪"/>
      <w:lvlJc w:val="left"/>
      <w:pPr>
        <w:tabs>
          <w:tab w:val="num" w:pos="1502"/>
        </w:tabs>
        <w:ind w:left="1502" w:hanging="360"/>
      </w:pPr>
      <w:rPr>
        <w:rFonts w:ascii="OpenSymbol" w:hAnsi="OpenSymbol" w:cs="OpenSymbol"/>
      </w:rPr>
    </w:lvl>
    <w:lvl w:ilvl="3">
      <w:start w:val="1"/>
      <w:numFmt w:val="bullet"/>
      <w:lvlText w:val=""/>
      <w:lvlJc w:val="left"/>
      <w:pPr>
        <w:tabs>
          <w:tab w:val="num" w:pos="1862"/>
        </w:tabs>
        <w:ind w:left="1862" w:hanging="360"/>
      </w:pPr>
      <w:rPr>
        <w:rFonts w:ascii="Symbol" w:hAnsi="Symbol" w:cs="OpenSymbol"/>
        <w:lang w:val="el-GR"/>
      </w:rPr>
    </w:lvl>
    <w:lvl w:ilvl="4">
      <w:start w:val="1"/>
      <w:numFmt w:val="bullet"/>
      <w:lvlText w:val="◦"/>
      <w:lvlJc w:val="left"/>
      <w:pPr>
        <w:tabs>
          <w:tab w:val="num" w:pos="2222"/>
        </w:tabs>
        <w:ind w:left="2222" w:hanging="360"/>
      </w:pPr>
      <w:rPr>
        <w:rFonts w:ascii="OpenSymbol" w:hAnsi="OpenSymbol" w:cs="OpenSymbol"/>
      </w:rPr>
    </w:lvl>
    <w:lvl w:ilvl="5">
      <w:start w:val="1"/>
      <w:numFmt w:val="bullet"/>
      <w:lvlText w:val="▪"/>
      <w:lvlJc w:val="left"/>
      <w:pPr>
        <w:tabs>
          <w:tab w:val="num" w:pos="2582"/>
        </w:tabs>
        <w:ind w:left="2582" w:hanging="360"/>
      </w:pPr>
      <w:rPr>
        <w:rFonts w:ascii="OpenSymbol" w:hAnsi="OpenSymbol" w:cs="OpenSymbol"/>
      </w:rPr>
    </w:lvl>
    <w:lvl w:ilvl="6">
      <w:start w:val="1"/>
      <w:numFmt w:val="bullet"/>
      <w:lvlText w:val=""/>
      <w:lvlJc w:val="left"/>
      <w:pPr>
        <w:tabs>
          <w:tab w:val="num" w:pos="2942"/>
        </w:tabs>
        <w:ind w:left="2942" w:hanging="360"/>
      </w:pPr>
      <w:rPr>
        <w:rFonts w:ascii="Symbol" w:hAnsi="Symbol" w:cs="OpenSymbol"/>
        <w:lang w:val="el-GR"/>
      </w:rPr>
    </w:lvl>
    <w:lvl w:ilvl="7">
      <w:start w:val="1"/>
      <w:numFmt w:val="bullet"/>
      <w:lvlText w:val="◦"/>
      <w:lvlJc w:val="left"/>
      <w:pPr>
        <w:tabs>
          <w:tab w:val="num" w:pos="3302"/>
        </w:tabs>
        <w:ind w:left="3302" w:hanging="360"/>
      </w:pPr>
      <w:rPr>
        <w:rFonts w:ascii="OpenSymbol" w:hAnsi="OpenSymbol" w:cs="OpenSymbol"/>
      </w:rPr>
    </w:lvl>
    <w:lvl w:ilvl="8">
      <w:start w:val="1"/>
      <w:numFmt w:val="bullet"/>
      <w:lvlText w:val="▪"/>
      <w:lvlJc w:val="left"/>
      <w:pPr>
        <w:tabs>
          <w:tab w:val="num" w:pos="3662"/>
        </w:tabs>
        <w:ind w:left="3662" w:hanging="360"/>
      </w:pPr>
      <w:rPr>
        <w:rFonts w:ascii="OpenSymbol" w:hAnsi="OpenSymbol" w:cs="OpenSymbol"/>
      </w:rPr>
    </w:lvl>
  </w:abstractNum>
  <w:abstractNum w:abstractNumId="1" w15:restartNumberingAfterBreak="0">
    <w:nsid w:val="00000002"/>
    <w:multiLevelType w:val="multilevel"/>
    <w:tmpl w:val="11F4165C"/>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lowerLetter"/>
      <w:lvlText w:val="()%5"/>
      <w:lvlJc w:val="left"/>
      <w:pPr>
        <w:tabs>
          <w:tab w:val="num" w:pos="3050"/>
        </w:tabs>
        <w:ind w:left="3050" w:hanging="850"/>
      </w:pPr>
      <w:rPr>
        <w:rFonts w:ascii="Arial" w:hAnsi="Arial" w:cs="Times New Roman"/>
        <w:b w:val="0"/>
        <w:i w:val="0"/>
        <w:sz w:val="20"/>
        <w:szCs w:val="20"/>
      </w:r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0000003"/>
    <w:multiLevelType w:val="singleLevel"/>
    <w:tmpl w:val="00000003"/>
    <w:name w:val="WW8Num3"/>
    <w:lvl w:ilvl="0">
      <w:start w:val="1"/>
      <w:numFmt w:val="bullet"/>
      <w:pStyle w:val="21"/>
      <w:lvlText w:val=""/>
      <w:lvlJc w:val="left"/>
      <w:pPr>
        <w:tabs>
          <w:tab w:val="num" w:pos="643"/>
        </w:tabs>
        <w:ind w:left="643" w:hanging="360"/>
      </w:pPr>
      <w:rPr>
        <w:rFonts w:ascii="Symbol" w:hAnsi="Symbol" w:cs="Symbol"/>
        <w:lang w:val="el-GR"/>
      </w:rPr>
    </w:lvl>
  </w:abstractNum>
  <w:abstractNum w:abstractNumId="3" w15:restartNumberingAfterBreak="0">
    <w:nsid w:val="00000004"/>
    <w:multiLevelType w:val="singleLevel"/>
    <w:tmpl w:val="00000004"/>
    <w:name w:val="WW8Num4"/>
    <w:lvl w:ilvl="0">
      <w:start w:val="1"/>
      <w:numFmt w:val="decimal"/>
      <w:lvlText w:val="%1."/>
      <w:lvlJc w:val="left"/>
      <w:pPr>
        <w:tabs>
          <w:tab w:val="num" w:pos="0"/>
        </w:tabs>
        <w:ind w:left="720" w:hanging="360"/>
      </w:pPr>
      <w:rPr>
        <w:lang w:val="el-GR"/>
      </w:rPr>
    </w:lvl>
  </w:abstractNum>
  <w:abstractNum w:abstractNumId="4" w15:restartNumberingAfterBreak="0">
    <w:nsid w:val="00000005"/>
    <w:multiLevelType w:val="singleLevel"/>
    <w:tmpl w:val="00000005"/>
    <w:name w:val="WW8Num5"/>
    <w:lvl w:ilvl="0">
      <w:start w:val="1"/>
      <w:numFmt w:val="bullet"/>
      <w:pStyle w:val="Bullet"/>
      <w:lvlText w:val=""/>
      <w:lvlJc w:val="left"/>
      <w:pPr>
        <w:tabs>
          <w:tab w:val="num" w:pos="397"/>
        </w:tabs>
        <w:ind w:left="397" w:hanging="397"/>
      </w:pPr>
      <w:rPr>
        <w:rFonts w:ascii="Webdings" w:hAnsi="Webdings" w:cs="Webdings"/>
        <w:color w:val="333399"/>
        <w:sz w:val="16"/>
      </w:rPr>
    </w:lvl>
  </w:abstractNum>
  <w:abstractNum w:abstractNumId="5" w15:restartNumberingAfterBreak="0">
    <w:nsid w:val="00000006"/>
    <w:multiLevelType w:val="singleLevel"/>
    <w:tmpl w:val="6AACDBFA"/>
    <w:name w:val="WW8Num6"/>
    <w:lvl w:ilvl="0">
      <w:start w:val="1"/>
      <w:numFmt w:val="bullet"/>
      <w:lvlText w:val=""/>
      <w:lvlJc w:val="left"/>
      <w:pPr>
        <w:tabs>
          <w:tab w:val="num" w:pos="0"/>
        </w:tabs>
        <w:ind w:left="720" w:hanging="360"/>
      </w:pPr>
      <w:rPr>
        <w:rFonts w:ascii="Symbol" w:hAnsi="Symbol" w:cs="Symbol"/>
        <w:strike/>
        <w:color w:val="auto"/>
        <w:kern w:val="1"/>
        <w:position w:val="0"/>
        <w:sz w:val="24"/>
        <w:vertAlign w:val="baseline"/>
        <w:lang w:val="el-GR"/>
      </w:rPr>
    </w:lvl>
  </w:abstractNum>
  <w:abstractNum w:abstractNumId="6" w15:restartNumberingAfterBreak="0">
    <w:nsid w:val="00000007"/>
    <w:multiLevelType w:val="singleLevel"/>
    <w:tmpl w:val="00000007"/>
    <w:name w:val="WW8Num7"/>
    <w:lvl w:ilvl="0">
      <w:start w:val="1"/>
      <w:numFmt w:val="bullet"/>
      <w:lvlText w:val=""/>
      <w:lvlJc w:val="left"/>
      <w:pPr>
        <w:tabs>
          <w:tab w:val="num" w:pos="0"/>
        </w:tabs>
        <w:ind w:left="720" w:hanging="360"/>
      </w:pPr>
      <w:rPr>
        <w:rFonts w:ascii="Symbol" w:hAnsi="Symbol" w:cs="Symbol"/>
        <w:shd w:val="clear" w:color="auto" w:fill="C0C0C0"/>
        <w:lang w:val="el-GR"/>
      </w:rPr>
    </w:lvl>
  </w:abstractNum>
  <w:abstractNum w:abstractNumId="7" w15:restartNumberingAfterBreak="0">
    <w:nsid w:val="00000008"/>
    <w:multiLevelType w:val="multilevel"/>
    <w:tmpl w:val="00000008"/>
    <w:name w:val="WW8Num8"/>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0000009"/>
    <w:multiLevelType w:val="multilevel"/>
    <w:tmpl w:val="00000009"/>
    <w:name w:val="WW8Num9"/>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rPr>
        <w:rFonts w:eastAsia="Calibri"/>
        <w:lang w:val="el-GR"/>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15:restartNumberingAfterBreak="0">
    <w:nsid w:val="0000000A"/>
    <w:multiLevelType w:val="multilevel"/>
    <w:tmpl w:val="0000000A"/>
    <w:name w:val="WW8Num10"/>
    <w:lvl w:ilvl="0">
      <w:start w:val="1"/>
      <w:numFmt w:val="bullet"/>
      <w:lvlText w:val=""/>
      <w:lvlJc w:val="left"/>
      <w:pPr>
        <w:tabs>
          <w:tab w:val="num" w:pos="720"/>
        </w:tabs>
        <w:ind w:left="720" w:hanging="360"/>
      </w:pPr>
      <w:rPr>
        <w:rFonts w:ascii="Symbol" w:hAnsi="Symbol" w:cs="OpenSymbol"/>
        <w:color w:val="5B9BD5"/>
      </w:rPr>
    </w:lvl>
    <w:lvl w:ilvl="1">
      <w:start w:val="1"/>
      <w:numFmt w:val="bullet"/>
      <w:lvlText w:val=""/>
      <w:lvlJc w:val="left"/>
      <w:pPr>
        <w:tabs>
          <w:tab w:val="num" w:pos="1080"/>
        </w:tabs>
        <w:ind w:left="1080" w:hanging="360"/>
      </w:pPr>
      <w:rPr>
        <w:rFonts w:ascii="Symbol" w:hAnsi="Symbol" w:cs="OpenSymbol"/>
        <w:color w:val="5B9BD5"/>
      </w:rPr>
    </w:lvl>
    <w:lvl w:ilvl="2">
      <w:start w:val="1"/>
      <w:numFmt w:val="bullet"/>
      <w:lvlText w:val=""/>
      <w:lvlJc w:val="left"/>
      <w:pPr>
        <w:tabs>
          <w:tab w:val="num" w:pos="1440"/>
        </w:tabs>
        <w:ind w:left="1440" w:hanging="360"/>
      </w:pPr>
      <w:rPr>
        <w:rFonts w:ascii="Symbol" w:hAnsi="Symbol" w:cs="OpenSymbol"/>
        <w:color w:val="5B9BD5"/>
      </w:rPr>
    </w:lvl>
    <w:lvl w:ilvl="3">
      <w:start w:val="1"/>
      <w:numFmt w:val="bullet"/>
      <w:lvlText w:val=""/>
      <w:lvlJc w:val="left"/>
      <w:pPr>
        <w:tabs>
          <w:tab w:val="num" w:pos="1800"/>
        </w:tabs>
        <w:ind w:left="1800" w:hanging="360"/>
      </w:pPr>
      <w:rPr>
        <w:rFonts w:ascii="Symbol" w:hAnsi="Symbol" w:cs="OpenSymbol"/>
        <w:color w:val="5B9BD5"/>
      </w:rPr>
    </w:lvl>
    <w:lvl w:ilvl="4">
      <w:start w:val="1"/>
      <w:numFmt w:val="bullet"/>
      <w:lvlText w:val=""/>
      <w:lvlJc w:val="left"/>
      <w:pPr>
        <w:tabs>
          <w:tab w:val="num" w:pos="2160"/>
        </w:tabs>
        <w:ind w:left="2160" w:hanging="360"/>
      </w:pPr>
      <w:rPr>
        <w:rFonts w:ascii="Symbol" w:hAnsi="Symbol" w:cs="OpenSymbol"/>
        <w:color w:val="5B9BD5"/>
      </w:rPr>
    </w:lvl>
    <w:lvl w:ilvl="5">
      <w:start w:val="1"/>
      <w:numFmt w:val="bullet"/>
      <w:lvlText w:val=""/>
      <w:lvlJc w:val="left"/>
      <w:pPr>
        <w:tabs>
          <w:tab w:val="num" w:pos="2520"/>
        </w:tabs>
        <w:ind w:left="2520" w:hanging="360"/>
      </w:pPr>
      <w:rPr>
        <w:rFonts w:ascii="Symbol" w:hAnsi="Symbol" w:cs="OpenSymbol"/>
        <w:color w:val="5B9BD5"/>
      </w:rPr>
    </w:lvl>
    <w:lvl w:ilvl="6">
      <w:start w:val="1"/>
      <w:numFmt w:val="bullet"/>
      <w:lvlText w:val=""/>
      <w:lvlJc w:val="left"/>
      <w:pPr>
        <w:tabs>
          <w:tab w:val="num" w:pos="2880"/>
        </w:tabs>
        <w:ind w:left="2880" w:hanging="360"/>
      </w:pPr>
      <w:rPr>
        <w:rFonts w:ascii="Symbol" w:hAnsi="Symbol" w:cs="OpenSymbol"/>
        <w:color w:val="5B9BD5"/>
      </w:rPr>
    </w:lvl>
    <w:lvl w:ilvl="7">
      <w:start w:val="1"/>
      <w:numFmt w:val="bullet"/>
      <w:lvlText w:val=""/>
      <w:lvlJc w:val="left"/>
      <w:pPr>
        <w:tabs>
          <w:tab w:val="num" w:pos="3240"/>
        </w:tabs>
        <w:ind w:left="3240" w:hanging="360"/>
      </w:pPr>
      <w:rPr>
        <w:rFonts w:ascii="Symbol" w:hAnsi="Symbol" w:cs="OpenSymbol"/>
        <w:color w:val="5B9BD5"/>
      </w:rPr>
    </w:lvl>
    <w:lvl w:ilvl="8">
      <w:start w:val="1"/>
      <w:numFmt w:val="bullet"/>
      <w:lvlText w:val=""/>
      <w:lvlJc w:val="left"/>
      <w:pPr>
        <w:tabs>
          <w:tab w:val="num" w:pos="3600"/>
        </w:tabs>
        <w:ind w:left="3600" w:hanging="360"/>
      </w:pPr>
      <w:rPr>
        <w:rFonts w:ascii="Symbol" w:hAnsi="Symbol" w:cs="OpenSymbol"/>
        <w:color w:val="5B9BD5"/>
      </w:rPr>
    </w:lvl>
  </w:abstractNum>
  <w:abstractNum w:abstractNumId="10" w15:restartNumberingAfterBreak="0">
    <w:nsid w:val="0000000B"/>
    <w:multiLevelType w:val="singleLevel"/>
    <w:tmpl w:val="0000000B"/>
    <w:name w:val="WW8Num11"/>
    <w:lvl w:ilvl="0">
      <w:start w:val="1"/>
      <w:numFmt w:val="bullet"/>
      <w:lvlText w:val="­"/>
      <w:lvlJc w:val="left"/>
      <w:pPr>
        <w:tabs>
          <w:tab w:val="num" w:pos="0"/>
        </w:tabs>
        <w:ind w:left="720" w:hanging="360"/>
      </w:pPr>
      <w:rPr>
        <w:rFonts w:ascii="Angsana New" w:hAnsi="Angsana New" w:cs="Angsana New" w:hint="default"/>
        <w:color w:val="000000"/>
        <w:kern w:val="1"/>
        <w:szCs w:val="22"/>
        <w:shd w:val="clear" w:color="auto" w:fill="FFFFFF"/>
        <w:lang w:val="el-GR"/>
      </w:rPr>
    </w:lvl>
  </w:abstractNum>
  <w:abstractNum w:abstractNumId="11" w15:restartNumberingAfterBreak="0">
    <w:nsid w:val="0000008A"/>
    <w:multiLevelType w:val="multilevel"/>
    <w:tmpl w:val="44B8BB98"/>
    <w:name w:val="WW8Num144"/>
    <w:lvl w:ilvl="0">
      <w:start w:val="1"/>
      <w:numFmt w:val="decimal"/>
      <w:lvlText w:val="%1."/>
      <w:lvlJc w:val="left"/>
      <w:pPr>
        <w:tabs>
          <w:tab w:val="num" w:pos="360"/>
        </w:tabs>
        <w:ind w:left="360" w:hanging="360"/>
      </w:pPr>
      <w:rPr>
        <w:rFonts w:hint="default"/>
        <w:b w:val="0"/>
        <w:i w:val="0"/>
        <w:color w:val="auto"/>
        <w:sz w:val="22"/>
        <w:szCs w:val="22"/>
      </w:rPr>
    </w:lvl>
    <w:lvl w:ilvl="1">
      <w:start w:val="1"/>
      <w:numFmt w:val="decimal"/>
      <w:lvlText w:val="Α.%1.%2"/>
      <w:lvlJc w:val="left"/>
      <w:pPr>
        <w:tabs>
          <w:tab w:val="num" w:pos="1080"/>
        </w:tabs>
        <w:ind w:left="565" w:hanging="565"/>
      </w:pPr>
      <w:rPr>
        <w:rFonts w:ascii="Tahoma" w:hAnsi="Tahoma" w:hint="default"/>
      </w:rPr>
    </w:lvl>
    <w:lvl w:ilvl="2">
      <w:start w:val="1"/>
      <w:numFmt w:val="decimal"/>
      <w:lvlText w:val="Α.%1.%2.%3"/>
      <w:lvlJc w:val="left"/>
      <w:pPr>
        <w:tabs>
          <w:tab w:val="num" w:pos="1080"/>
        </w:tabs>
        <w:ind w:left="720" w:hanging="720"/>
      </w:pPr>
      <w:rPr>
        <w:rFonts w:ascii="Tahoma" w:hAnsi="Tahoma" w:hint="default"/>
        <w:sz w:val="22"/>
      </w:rPr>
    </w:lvl>
    <w:lvl w:ilvl="3">
      <w:start w:val="1"/>
      <w:numFmt w:val="decimal"/>
      <w:lvlText w:val="Α.%1.%2.%3.%4"/>
      <w:lvlJc w:val="left"/>
      <w:pPr>
        <w:tabs>
          <w:tab w:val="num" w:pos="1440"/>
        </w:tabs>
        <w:ind w:left="864" w:hanging="864"/>
      </w:pPr>
      <w:rPr>
        <w:rFonts w:ascii="Tahoma" w:hAnsi="Tahoma" w:hint="default"/>
      </w:rPr>
    </w:lvl>
    <w:lvl w:ilvl="4">
      <w:start w:val="1"/>
      <w:numFmt w:val="decimal"/>
      <w:lvlText w:val="Α.%1.%2.%3.%4.%5"/>
      <w:lvlJc w:val="left"/>
      <w:pPr>
        <w:tabs>
          <w:tab w:val="num" w:pos="1800"/>
        </w:tabs>
        <w:ind w:left="1008" w:hanging="1008"/>
      </w:pPr>
      <w:rPr>
        <w:rFonts w:ascii="Tahoma" w:hAnsi="Tahoma"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00000112"/>
    <w:multiLevelType w:val="singleLevel"/>
    <w:tmpl w:val="00000112"/>
    <w:lvl w:ilvl="0">
      <w:start w:val="1"/>
      <w:numFmt w:val="bullet"/>
      <w:lvlText w:val=""/>
      <w:lvlJc w:val="left"/>
      <w:pPr>
        <w:tabs>
          <w:tab w:val="num" w:pos="720"/>
        </w:tabs>
        <w:ind w:left="720" w:hanging="360"/>
      </w:pPr>
      <w:rPr>
        <w:rFonts w:ascii="Symbol" w:hAnsi="Symbol"/>
        <w:color w:val="auto"/>
      </w:rPr>
    </w:lvl>
  </w:abstractNum>
  <w:abstractNum w:abstractNumId="13" w15:restartNumberingAfterBreak="0">
    <w:nsid w:val="004619F1"/>
    <w:multiLevelType w:val="multilevel"/>
    <w:tmpl w:val="61EC1D26"/>
    <w:lvl w:ilvl="0">
      <w:start w:val="1"/>
      <w:numFmt w:val="decimal"/>
      <w:pStyle w:val="BulletVIS"/>
      <w:lvlText w:val="%1."/>
      <w:lvlJc w:val="left"/>
      <w:pPr>
        <w:ind w:left="360" w:hanging="360"/>
      </w:pPr>
      <w:rPr>
        <w:rFonts w:cs="Times New Roman"/>
      </w:rPr>
    </w:lvl>
    <w:lvl w:ilvl="1">
      <w:start w:val="1"/>
      <w:numFmt w:val="decimal"/>
      <w:lvlText w:val="%1.%2."/>
      <w:lvlJc w:val="left"/>
      <w:pPr>
        <w:ind w:left="858" w:hanging="432"/>
      </w:pPr>
      <w:rPr>
        <w:rFonts w:cs="Times New Roman"/>
      </w:rPr>
    </w:lvl>
    <w:lvl w:ilvl="2">
      <w:start w:val="1"/>
      <w:numFmt w:val="decimal"/>
      <w:lvlText w:val="%1.%2.%3."/>
      <w:lvlJc w:val="left"/>
      <w:pPr>
        <w:ind w:left="788" w:hanging="504"/>
      </w:pPr>
      <w:rPr>
        <w:rFonts w:cs="Times New Roman"/>
      </w:rPr>
    </w:lvl>
    <w:lvl w:ilvl="3">
      <w:start w:val="1"/>
      <w:numFmt w:val="decimal"/>
      <w:lvlText w:val="%1.%2.%3.%4."/>
      <w:lvlJc w:val="left"/>
      <w:pPr>
        <w:ind w:left="1641" w:hanging="648"/>
      </w:pPr>
      <w:rPr>
        <w:rFonts w:cs="Times New Roman"/>
        <w:b w:val="0"/>
        <w:i/>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4" w15:restartNumberingAfterBreak="0">
    <w:nsid w:val="030210CB"/>
    <w:multiLevelType w:val="hybridMultilevel"/>
    <w:tmpl w:val="DD36DD60"/>
    <w:lvl w:ilvl="0" w:tplc="1702F7AE">
      <w:start w:val="1"/>
      <w:numFmt w:val="bullet"/>
      <w:pStyle w:val="Bullet1"/>
      <w:lvlText w:val=""/>
      <w:lvlJc w:val="left"/>
      <w:pPr>
        <w:ind w:left="720" w:hanging="360"/>
      </w:pPr>
      <w:rPr>
        <w:rFonts w:ascii="Symbol" w:hAnsi="Symbol" w:hint="default"/>
      </w:rPr>
    </w:lvl>
    <w:lvl w:ilvl="1" w:tplc="64B266CC">
      <w:start w:val="1"/>
      <w:numFmt w:val="bullet"/>
      <w:lvlText w:val="o"/>
      <w:lvlJc w:val="left"/>
      <w:pPr>
        <w:ind w:left="1440" w:hanging="360"/>
      </w:pPr>
      <w:rPr>
        <w:rFonts w:ascii="Courier New" w:hAnsi="Courier New" w:cs="Times New Roman" w:hint="default"/>
      </w:rPr>
    </w:lvl>
    <w:lvl w:ilvl="2" w:tplc="270C4A3E">
      <w:start w:val="1"/>
      <w:numFmt w:val="bullet"/>
      <w:lvlText w:val=""/>
      <w:lvlJc w:val="left"/>
      <w:pPr>
        <w:ind w:left="2160" w:hanging="360"/>
      </w:pPr>
      <w:rPr>
        <w:rFonts w:ascii="Wingdings" w:hAnsi="Wingdings" w:hint="default"/>
      </w:rPr>
    </w:lvl>
    <w:lvl w:ilvl="3" w:tplc="999CA362">
      <w:start w:val="1"/>
      <w:numFmt w:val="bullet"/>
      <w:lvlText w:val=""/>
      <w:lvlJc w:val="left"/>
      <w:pPr>
        <w:ind w:left="2880" w:hanging="360"/>
      </w:pPr>
      <w:rPr>
        <w:rFonts w:ascii="Symbol" w:hAnsi="Symbol" w:hint="default"/>
      </w:rPr>
    </w:lvl>
    <w:lvl w:ilvl="4" w:tplc="55A29EB0">
      <w:start w:val="1"/>
      <w:numFmt w:val="bullet"/>
      <w:lvlText w:val="o"/>
      <w:lvlJc w:val="left"/>
      <w:pPr>
        <w:ind w:left="3600" w:hanging="360"/>
      </w:pPr>
      <w:rPr>
        <w:rFonts w:ascii="Courier New" w:hAnsi="Courier New" w:cs="Times New Roman" w:hint="default"/>
      </w:rPr>
    </w:lvl>
    <w:lvl w:ilvl="5" w:tplc="4534418A">
      <w:start w:val="1"/>
      <w:numFmt w:val="bullet"/>
      <w:lvlText w:val=""/>
      <w:lvlJc w:val="left"/>
      <w:pPr>
        <w:ind w:left="4320" w:hanging="360"/>
      </w:pPr>
      <w:rPr>
        <w:rFonts w:ascii="Wingdings" w:hAnsi="Wingdings" w:hint="default"/>
      </w:rPr>
    </w:lvl>
    <w:lvl w:ilvl="6" w:tplc="A572A734">
      <w:start w:val="1"/>
      <w:numFmt w:val="bullet"/>
      <w:lvlText w:val=""/>
      <w:lvlJc w:val="left"/>
      <w:pPr>
        <w:ind w:left="5040" w:hanging="360"/>
      </w:pPr>
      <w:rPr>
        <w:rFonts w:ascii="Symbol" w:hAnsi="Symbol" w:hint="default"/>
      </w:rPr>
    </w:lvl>
    <w:lvl w:ilvl="7" w:tplc="ED28D06A">
      <w:start w:val="1"/>
      <w:numFmt w:val="bullet"/>
      <w:lvlText w:val="o"/>
      <w:lvlJc w:val="left"/>
      <w:pPr>
        <w:ind w:left="5760" w:hanging="360"/>
      </w:pPr>
      <w:rPr>
        <w:rFonts w:ascii="Courier New" w:hAnsi="Courier New" w:cs="Times New Roman" w:hint="default"/>
      </w:rPr>
    </w:lvl>
    <w:lvl w:ilvl="8" w:tplc="1D22F0C8">
      <w:start w:val="1"/>
      <w:numFmt w:val="bullet"/>
      <w:lvlText w:val=""/>
      <w:lvlJc w:val="left"/>
      <w:pPr>
        <w:ind w:left="6480" w:hanging="360"/>
      </w:pPr>
      <w:rPr>
        <w:rFonts w:ascii="Wingdings" w:hAnsi="Wingdings" w:hint="default"/>
      </w:rPr>
    </w:lvl>
  </w:abstractNum>
  <w:abstractNum w:abstractNumId="15" w15:restartNumberingAfterBreak="0">
    <w:nsid w:val="03FC7A5F"/>
    <w:multiLevelType w:val="hybridMultilevel"/>
    <w:tmpl w:val="7DCA4912"/>
    <w:lvl w:ilvl="0" w:tplc="FBAC9C1A">
      <w:numFmt w:val="bullet"/>
      <w:lvlText w:val="•"/>
      <w:lvlJc w:val="left"/>
      <w:pPr>
        <w:ind w:left="1713" w:hanging="720"/>
      </w:pPr>
      <w:rPr>
        <w:rFonts w:ascii="Tahoma" w:eastAsia="Times New Roman" w:hAnsi="Tahoma" w:cs="Tahoma" w:hint="default"/>
      </w:rPr>
    </w:lvl>
    <w:lvl w:ilvl="1" w:tplc="04080003">
      <w:start w:val="1"/>
      <w:numFmt w:val="bullet"/>
      <w:lvlText w:val="o"/>
      <w:lvlJc w:val="left"/>
      <w:pPr>
        <w:ind w:left="2433" w:hanging="360"/>
      </w:pPr>
      <w:rPr>
        <w:rFonts w:ascii="Courier New" w:hAnsi="Courier New" w:cs="Courier New" w:hint="default"/>
      </w:rPr>
    </w:lvl>
    <w:lvl w:ilvl="2" w:tplc="04080005">
      <w:start w:val="1"/>
      <w:numFmt w:val="bullet"/>
      <w:lvlText w:val=""/>
      <w:lvlJc w:val="left"/>
      <w:pPr>
        <w:ind w:left="3153" w:hanging="360"/>
      </w:pPr>
      <w:rPr>
        <w:rFonts w:ascii="Wingdings" w:hAnsi="Wingdings" w:hint="default"/>
      </w:rPr>
    </w:lvl>
    <w:lvl w:ilvl="3" w:tplc="04080001">
      <w:start w:val="1"/>
      <w:numFmt w:val="bullet"/>
      <w:lvlText w:val=""/>
      <w:lvlJc w:val="left"/>
      <w:pPr>
        <w:ind w:left="3873" w:hanging="360"/>
      </w:pPr>
      <w:rPr>
        <w:rFonts w:ascii="Symbol" w:hAnsi="Symbol" w:hint="default"/>
      </w:rPr>
    </w:lvl>
    <w:lvl w:ilvl="4" w:tplc="04080003">
      <w:start w:val="1"/>
      <w:numFmt w:val="bullet"/>
      <w:lvlText w:val="o"/>
      <w:lvlJc w:val="left"/>
      <w:pPr>
        <w:ind w:left="4593" w:hanging="360"/>
      </w:pPr>
      <w:rPr>
        <w:rFonts w:ascii="Courier New" w:hAnsi="Courier New" w:cs="Courier New" w:hint="default"/>
      </w:rPr>
    </w:lvl>
    <w:lvl w:ilvl="5" w:tplc="04080005">
      <w:start w:val="1"/>
      <w:numFmt w:val="bullet"/>
      <w:lvlText w:val=""/>
      <w:lvlJc w:val="left"/>
      <w:pPr>
        <w:ind w:left="5313" w:hanging="360"/>
      </w:pPr>
      <w:rPr>
        <w:rFonts w:ascii="Wingdings" w:hAnsi="Wingdings" w:hint="default"/>
      </w:rPr>
    </w:lvl>
    <w:lvl w:ilvl="6" w:tplc="04080001">
      <w:start w:val="1"/>
      <w:numFmt w:val="bullet"/>
      <w:lvlText w:val=""/>
      <w:lvlJc w:val="left"/>
      <w:pPr>
        <w:ind w:left="6033" w:hanging="360"/>
      </w:pPr>
      <w:rPr>
        <w:rFonts w:ascii="Symbol" w:hAnsi="Symbol" w:hint="default"/>
      </w:rPr>
    </w:lvl>
    <w:lvl w:ilvl="7" w:tplc="04080003">
      <w:start w:val="1"/>
      <w:numFmt w:val="bullet"/>
      <w:lvlText w:val="o"/>
      <w:lvlJc w:val="left"/>
      <w:pPr>
        <w:ind w:left="6753" w:hanging="360"/>
      </w:pPr>
      <w:rPr>
        <w:rFonts w:ascii="Courier New" w:hAnsi="Courier New" w:cs="Courier New" w:hint="default"/>
      </w:rPr>
    </w:lvl>
    <w:lvl w:ilvl="8" w:tplc="04080005">
      <w:start w:val="1"/>
      <w:numFmt w:val="bullet"/>
      <w:lvlText w:val=""/>
      <w:lvlJc w:val="left"/>
      <w:pPr>
        <w:ind w:left="7473" w:hanging="360"/>
      </w:pPr>
      <w:rPr>
        <w:rFonts w:ascii="Wingdings" w:hAnsi="Wingdings" w:hint="default"/>
      </w:rPr>
    </w:lvl>
  </w:abstractNum>
  <w:abstractNum w:abstractNumId="16" w15:restartNumberingAfterBreak="0">
    <w:nsid w:val="067D0826"/>
    <w:multiLevelType w:val="hybridMultilevel"/>
    <w:tmpl w:val="C78869AA"/>
    <w:lvl w:ilvl="0" w:tplc="FFFFFFFF">
      <w:start w:val="1"/>
      <mc:AlternateContent>
        <mc:Choice Requires="w14">
          <w:numFmt w:val="custom" w:format="α, β, γ, ..."/>
        </mc:Choice>
        <mc:Fallback>
          <w:numFmt w:val="decimal"/>
        </mc:Fallback>
      </mc:AlternateContent>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7" w15:restartNumberingAfterBreak="0">
    <w:nsid w:val="06CA2AE2"/>
    <w:multiLevelType w:val="hybridMultilevel"/>
    <w:tmpl w:val="02DC1668"/>
    <w:lvl w:ilvl="0" w:tplc="04080001">
      <w:start w:val="1"/>
      <w:numFmt w:val="bullet"/>
      <w:lvlText w:val=""/>
      <w:lvlJc w:val="left"/>
      <w:pPr>
        <w:ind w:left="764" w:hanging="360"/>
      </w:pPr>
      <w:rPr>
        <w:rFonts w:ascii="Symbol" w:hAnsi="Symbol" w:hint="default"/>
      </w:rPr>
    </w:lvl>
    <w:lvl w:ilvl="1" w:tplc="04080003">
      <w:start w:val="1"/>
      <w:numFmt w:val="bullet"/>
      <w:lvlText w:val="o"/>
      <w:lvlJc w:val="left"/>
      <w:pPr>
        <w:ind w:left="1484" w:hanging="360"/>
      </w:pPr>
      <w:rPr>
        <w:rFonts w:ascii="Courier New" w:hAnsi="Courier New" w:cs="Courier New" w:hint="default"/>
      </w:rPr>
    </w:lvl>
    <w:lvl w:ilvl="2" w:tplc="04080005">
      <w:start w:val="1"/>
      <w:numFmt w:val="bullet"/>
      <w:lvlText w:val=""/>
      <w:lvlJc w:val="left"/>
      <w:pPr>
        <w:ind w:left="2204" w:hanging="360"/>
      </w:pPr>
      <w:rPr>
        <w:rFonts w:ascii="Wingdings" w:hAnsi="Wingdings" w:hint="default"/>
      </w:rPr>
    </w:lvl>
    <w:lvl w:ilvl="3" w:tplc="04080001">
      <w:start w:val="1"/>
      <w:numFmt w:val="bullet"/>
      <w:lvlText w:val=""/>
      <w:lvlJc w:val="left"/>
      <w:pPr>
        <w:ind w:left="2924" w:hanging="360"/>
      </w:pPr>
      <w:rPr>
        <w:rFonts w:ascii="Symbol" w:hAnsi="Symbol" w:hint="default"/>
      </w:rPr>
    </w:lvl>
    <w:lvl w:ilvl="4" w:tplc="04080003">
      <w:start w:val="1"/>
      <w:numFmt w:val="bullet"/>
      <w:lvlText w:val="o"/>
      <w:lvlJc w:val="left"/>
      <w:pPr>
        <w:ind w:left="3644" w:hanging="360"/>
      </w:pPr>
      <w:rPr>
        <w:rFonts w:ascii="Courier New" w:hAnsi="Courier New" w:cs="Courier New" w:hint="default"/>
      </w:rPr>
    </w:lvl>
    <w:lvl w:ilvl="5" w:tplc="04080005">
      <w:start w:val="1"/>
      <w:numFmt w:val="bullet"/>
      <w:lvlText w:val=""/>
      <w:lvlJc w:val="left"/>
      <w:pPr>
        <w:ind w:left="4364" w:hanging="360"/>
      </w:pPr>
      <w:rPr>
        <w:rFonts w:ascii="Wingdings" w:hAnsi="Wingdings" w:hint="default"/>
      </w:rPr>
    </w:lvl>
    <w:lvl w:ilvl="6" w:tplc="04080001">
      <w:start w:val="1"/>
      <w:numFmt w:val="bullet"/>
      <w:lvlText w:val=""/>
      <w:lvlJc w:val="left"/>
      <w:pPr>
        <w:ind w:left="5084" w:hanging="360"/>
      </w:pPr>
      <w:rPr>
        <w:rFonts w:ascii="Symbol" w:hAnsi="Symbol" w:hint="default"/>
      </w:rPr>
    </w:lvl>
    <w:lvl w:ilvl="7" w:tplc="04080003">
      <w:start w:val="1"/>
      <w:numFmt w:val="bullet"/>
      <w:lvlText w:val="o"/>
      <w:lvlJc w:val="left"/>
      <w:pPr>
        <w:ind w:left="5804" w:hanging="360"/>
      </w:pPr>
      <w:rPr>
        <w:rFonts w:ascii="Courier New" w:hAnsi="Courier New" w:cs="Courier New" w:hint="default"/>
      </w:rPr>
    </w:lvl>
    <w:lvl w:ilvl="8" w:tplc="04080005">
      <w:start w:val="1"/>
      <w:numFmt w:val="bullet"/>
      <w:lvlText w:val=""/>
      <w:lvlJc w:val="left"/>
      <w:pPr>
        <w:ind w:left="6524" w:hanging="360"/>
      </w:pPr>
      <w:rPr>
        <w:rFonts w:ascii="Wingdings" w:hAnsi="Wingdings" w:hint="default"/>
      </w:rPr>
    </w:lvl>
  </w:abstractNum>
  <w:abstractNum w:abstractNumId="18" w15:restartNumberingAfterBreak="0">
    <w:nsid w:val="074932F1"/>
    <w:multiLevelType w:val="hybridMultilevel"/>
    <w:tmpl w:val="19E4A9FE"/>
    <w:lvl w:ilvl="0" w:tplc="04080003">
      <w:start w:val="1"/>
      <w:numFmt w:val="bullet"/>
      <w:lvlText w:val="o"/>
      <w:lvlJc w:val="left"/>
      <w:pPr>
        <w:ind w:left="720" w:hanging="360"/>
      </w:pPr>
      <w:rPr>
        <w:rFonts w:ascii="Courier New" w:hAnsi="Courier New" w:cs="Courier New"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15:restartNumberingAfterBreak="0">
    <w:nsid w:val="07E35111"/>
    <w:multiLevelType w:val="hybridMultilevel"/>
    <w:tmpl w:val="7BEA43CA"/>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15:restartNumberingAfterBreak="0">
    <w:nsid w:val="08903F77"/>
    <w:multiLevelType w:val="hybridMultilevel"/>
    <w:tmpl w:val="0B226CB6"/>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21" w15:restartNumberingAfterBreak="0">
    <w:nsid w:val="099B3450"/>
    <w:multiLevelType w:val="multilevel"/>
    <w:tmpl w:val="659A3DF2"/>
    <w:styleLink w:val="5"/>
    <w:lvl w:ilvl="0">
      <w:start w:val="1"/>
      <w:numFmt w:val="decimal"/>
      <w:lvlText w:val="Γ.%1"/>
      <w:lvlJc w:val="left"/>
      <w:pPr>
        <w:ind w:left="567" w:hanging="567"/>
      </w:pPr>
      <w:rPr>
        <w:rFonts w:cs="Times New Roman"/>
        <w:b/>
        <w:sz w:val="24"/>
        <w:szCs w:val="24"/>
      </w:rPr>
    </w:lvl>
    <w:lvl w:ilvl="1">
      <w:start w:val="1"/>
      <w:numFmt w:val="decimal"/>
      <w:lvlText w:val="Γ.%1.%2"/>
      <w:lvlJc w:val="left"/>
      <w:pPr>
        <w:ind w:left="567" w:hanging="454"/>
      </w:pPr>
      <w:rPr>
        <w:rFonts w:cs="Times New Roman"/>
      </w:rPr>
    </w:lvl>
    <w:lvl w:ilvl="2">
      <w:start w:val="1"/>
      <w:numFmt w:val="decimal"/>
      <w:lvlText w:val="Γ.%1.%2.%3"/>
      <w:lvlJc w:val="left"/>
      <w:pPr>
        <w:ind w:left="567" w:hanging="340"/>
      </w:pPr>
      <w:rPr>
        <w:rFonts w:cs="Times New Roman"/>
      </w:rPr>
    </w:lvl>
    <w:lvl w:ilvl="3">
      <w:start w:val="1"/>
      <w:numFmt w:val="decimal"/>
      <w:lvlText w:val="Γ.%1.%2.%3.%4"/>
      <w:lvlJc w:val="left"/>
      <w:pPr>
        <w:ind w:left="567" w:hanging="227"/>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2" w15:restartNumberingAfterBreak="0">
    <w:nsid w:val="0A3D6F76"/>
    <w:multiLevelType w:val="hybridMultilevel"/>
    <w:tmpl w:val="95A666B4"/>
    <w:lvl w:ilvl="0" w:tplc="04080003">
      <w:start w:val="1"/>
      <w:numFmt w:val="bullet"/>
      <w:lvlText w:val="o"/>
      <w:lvlJc w:val="left"/>
      <w:pPr>
        <w:ind w:left="720" w:hanging="360"/>
      </w:pPr>
      <w:rPr>
        <w:rFonts w:ascii="Courier New" w:hAnsi="Courier New" w:cs="Courier New"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3" w15:restartNumberingAfterBreak="0">
    <w:nsid w:val="0A6325D0"/>
    <w:multiLevelType w:val="hybridMultilevel"/>
    <w:tmpl w:val="C78869AA"/>
    <w:lvl w:ilvl="0" w:tplc="62385370">
      <w:start w:val="1"/>
      <mc:AlternateContent>
        <mc:Choice Requires="w14">
          <w:numFmt w:val="custom" w:format="α, β, γ, ..."/>
        </mc:Choice>
        <mc:Fallback>
          <w:numFmt w:val="decimal"/>
        </mc:Fallback>
      </mc:AlternateContent>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4" w15:restartNumberingAfterBreak="0">
    <w:nsid w:val="0CC34F3A"/>
    <w:multiLevelType w:val="hybridMultilevel"/>
    <w:tmpl w:val="7276BD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11F92B38"/>
    <w:multiLevelType w:val="multilevel"/>
    <w:tmpl w:val="D5884BB0"/>
    <w:lvl w:ilvl="0">
      <w:start w:val="1"/>
      <w:numFmt w:val="decimal"/>
      <w:lvlText w:val="%1."/>
      <w:lvlJc w:val="left"/>
      <w:pPr>
        <w:ind w:left="360" w:hanging="360"/>
      </w:pPr>
    </w:lvl>
    <w:lvl w:ilvl="1">
      <w:start w:val="1"/>
      <w:numFmt w:val="decimal"/>
      <w:pStyle w:val="DG11Heading2"/>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12340E9D"/>
    <w:multiLevelType w:val="multilevel"/>
    <w:tmpl w:val="3334AD20"/>
    <w:numStyleLink w:val="Style4"/>
  </w:abstractNum>
  <w:abstractNum w:abstractNumId="27" w15:restartNumberingAfterBreak="0">
    <w:nsid w:val="13AD0CF6"/>
    <w:multiLevelType w:val="hybridMultilevel"/>
    <w:tmpl w:val="00E24304"/>
    <w:lvl w:ilvl="0" w:tplc="04080001">
      <w:start w:val="1"/>
      <w:numFmt w:val="bullet"/>
      <w:pStyle w:val="bullet2"/>
      <w:lvlText w:val="o"/>
      <w:lvlJc w:val="left"/>
      <w:pPr>
        <w:ind w:left="1080" w:hanging="360"/>
      </w:pPr>
      <w:rPr>
        <w:rFonts w:ascii="Courier New" w:hAnsi="Courier New" w:cs="Times New Roman" w:hint="default"/>
      </w:rPr>
    </w:lvl>
    <w:lvl w:ilvl="1" w:tplc="04080003">
      <w:start w:val="1"/>
      <w:numFmt w:val="lowerLetter"/>
      <w:lvlText w:val="%2."/>
      <w:lvlJc w:val="left"/>
      <w:pPr>
        <w:ind w:left="-316" w:hanging="360"/>
      </w:pPr>
      <w:rPr>
        <w:rFonts w:cs="Times New Roman"/>
      </w:rPr>
    </w:lvl>
    <w:lvl w:ilvl="2" w:tplc="04080005">
      <w:start w:val="1"/>
      <w:numFmt w:val="lowerRoman"/>
      <w:lvlText w:val="%3."/>
      <w:lvlJc w:val="right"/>
      <w:pPr>
        <w:ind w:left="404" w:hanging="180"/>
      </w:pPr>
      <w:rPr>
        <w:rFonts w:cs="Times New Roman"/>
      </w:rPr>
    </w:lvl>
    <w:lvl w:ilvl="3" w:tplc="04080001">
      <w:start w:val="1"/>
      <w:numFmt w:val="bullet"/>
      <w:lvlText w:val="o"/>
      <w:lvlJc w:val="left"/>
      <w:pPr>
        <w:ind w:left="1124" w:hanging="360"/>
      </w:pPr>
      <w:rPr>
        <w:rFonts w:ascii="Courier New" w:hAnsi="Courier New" w:cs="Times New Roman" w:hint="default"/>
      </w:rPr>
    </w:lvl>
    <w:lvl w:ilvl="4" w:tplc="04080003">
      <w:start w:val="1"/>
      <w:numFmt w:val="lowerLetter"/>
      <w:lvlText w:val="%5."/>
      <w:lvlJc w:val="left"/>
      <w:pPr>
        <w:ind w:left="1844" w:hanging="360"/>
      </w:pPr>
      <w:rPr>
        <w:rFonts w:cs="Times New Roman"/>
      </w:rPr>
    </w:lvl>
    <w:lvl w:ilvl="5" w:tplc="04080005">
      <w:start w:val="1"/>
      <w:numFmt w:val="lowerRoman"/>
      <w:lvlText w:val="%6."/>
      <w:lvlJc w:val="right"/>
      <w:pPr>
        <w:ind w:left="2564" w:hanging="180"/>
      </w:pPr>
      <w:rPr>
        <w:rFonts w:cs="Times New Roman"/>
      </w:rPr>
    </w:lvl>
    <w:lvl w:ilvl="6" w:tplc="04080001">
      <w:start w:val="1"/>
      <w:numFmt w:val="decimal"/>
      <w:lvlText w:val="%7."/>
      <w:lvlJc w:val="left"/>
      <w:pPr>
        <w:ind w:left="3284" w:hanging="360"/>
      </w:pPr>
      <w:rPr>
        <w:rFonts w:cs="Times New Roman"/>
      </w:rPr>
    </w:lvl>
    <w:lvl w:ilvl="7" w:tplc="04080003">
      <w:start w:val="1"/>
      <w:numFmt w:val="lowerLetter"/>
      <w:lvlText w:val="%8."/>
      <w:lvlJc w:val="left"/>
      <w:pPr>
        <w:ind w:left="4004" w:hanging="360"/>
      </w:pPr>
      <w:rPr>
        <w:rFonts w:cs="Times New Roman"/>
      </w:rPr>
    </w:lvl>
    <w:lvl w:ilvl="8" w:tplc="04080005">
      <w:start w:val="1"/>
      <w:numFmt w:val="lowerRoman"/>
      <w:lvlText w:val="%9."/>
      <w:lvlJc w:val="right"/>
      <w:pPr>
        <w:ind w:left="4724" w:hanging="180"/>
      </w:pPr>
      <w:rPr>
        <w:rFonts w:cs="Times New Roman"/>
      </w:rPr>
    </w:lvl>
  </w:abstractNum>
  <w:abstractNum w:abstractNumId="28" w15:restartNumberingAfterBreak="0">
    <w:nsid w:val="14175D46"/>
    <w:multiLevelType w:val="hybridMultilevel"/>
    <w:tmpl w:val="FB162FCA"/>
    <w:lvl w:ilvl="0" w:tplc="0408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143B5FB6"/>
    <w:multiLevelType w:val="hybridMultilevel"/>
    <w:tmpl w:val="24706060"/>
    <w:lvl w:ilvl="0" w:tplc="209A261C">
      <w:start w:val="1"/>
      <w:numFmt w:val="bullet"/>
      <w:lvlText w:val="-"/>
      <w:lvlJc w:val="left"/>
      <w:pPr>
        <w:tabs>
          <w:tab w:val="num" w:pos="420"/>
        </w:tabs>
        <w:ind w:left="420" w:hanging="360"/>
      </w:pPr>
      <w:rPr>
        <w:rFonts w:ascii="Tahoma" w:hAnsi="Tahoma"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152D07E0"/>
    <w:multiLevelType w:val="multilevel"/>
    <w:tmpl w:val="315CE316"/>
    <w:styleLink w:val="2"/>
    <w:lvl w:ilvl="0">
      <w:start w:val="1"/>
      <w:numFmt w:val="decimal"/>
      <w:lvlText w:val="Γ.%1."/>
      <w:lvlJc w:val="left"/>
      <w:pPr>
        <w:ind w:left="360" w:hanging="360"/>
      </w:pPr>
      <w:rPr>
        <w:rFonts w:cs="Times New Roman"/>
        <w:b/>
        <w:sz w:val="24"/>
        <w:szCs w:val="24"/>
      </w:rPr>
    </w:lvl>
    <w:lvl w:ilvl="1">
      <w:start w:val="1"/>
      <w:numFmt w:val="decimal"/>
      <w:lvlText w:val="A.%1.%2."/>
      <w:lvlJc w:val="left"/>
      <w:pPr>
        <w:ind w:left="432" w:hanging="432"/>
      </w:pPr>
      <w:rPr>
        <w:rFonts w:cs="Times New Roman"/>
      </w:rPr>
    </w:lvl>
    <w:lvl w:ilvl="2">
      <w:start w:val="1"/>
      <w:numFmt w:val="decimal"/>
      <w:lvlText w:val="A.%1.%2.%3."/>
      <w:lvlJc w:val="left"/>
      <w:pPr>
        <w:ind w:left="504" w:hanging="504"/>
      </w:pPr>
      <w:rPr>
        <w:rFonts w:cs="Times New Roman"/>
      </w:rPr>
    </w:lvl>
    <w:lvl w:ilvl="3">
      <w:start w:val="1"/>
      <w:numFmt w:val="decimal"/>
      <w:lvlText w:val="A.%1.%2.%3.%4."/>
      <w:lvlJc w:val="left"/>
      <w:pPr>
        <w:ind w:left="64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1" w15:restartNumberingAfterBreak="0">
    <w:nsid w:val="167C5712"/>
    <w:multiLevelType w:val="hybridMultilevel"/>
    <w:tmpl w:val="3B744AEC"/>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2" w15:restartNumberingAfterBreak="0">
    <w:nsid w:val="17AE24B7"/>
    <w:multiLevelType w:val="hybridMultilevel"/>
    <w:tmpl w:val="62BE9C5E"/>
    <w:lvl w:ilvl="0" w:tplc="37A081E8">
      <w:start w:val="1"/>
      <w:numFmt w:val="bullet"/>
      <w:pStyle w:val="ListDash"/>
      <w:lvlText w:val="-"/>
      <w:lvlJc w:val="left"/>
      <w:pPr>
        <w:tabs>
          <w:tab w:val="num" w:pos="1021"/>
        </w:tabs>
        <w:ind w:left="1021" w:hanging="341"/>
      </w:pPr>
      <w:rPr>
        <w:rFonts w:ascii="Courier New" w:hAnsi="Courier New" w:cs="Times New Roman"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start w:val="1"/>
      <w:numFmt w:val="bullet"/>
      <w:lvlText w:val=""/>
      <w:lvlJc w:val="left"/>
      <w:pPr>
        <w:tabs>
          <w:tab w:val="num" w:pos="2160"/>
        </w:tabs>
        <w:ind w:left="2160" w:hanging="360"/>
      </w:pPr>
      <w:rPr>
        <w:rFonts w:ascii="Wingdings" w:hAnsi="Wingdings" w:hint="default"/>
      </w:rPr>
    </w:lvl>
    <w:lvl w:ilvl="3" w:tplc="04080001">
      <w:start w:val="1"/>
      <w:numFmt w:val="bullet"/>
      <w:lvlText w:val=""/>
      <w:lvlJc w:val="left"/>
      <w:pPr>
        <w:tabs>
          <w:tab w:val="num" w:pos="2880"/>
        </w:tabs>
        <w:ind w:left="2880" w:hanging="360"/>
      </w:pPr>
      <w:rPr>
        <w:rFonts w:ascii="Symbol" w:hAnsi="Symbol" w:hint="default"/>
      </w:rPr>
    </w:lvl>
    <w:lvl w:ilvl="4" w:tplc="04080003">
      <w:start w:val="1"/>
      <w:numFmt w:val="bullet"/>
      <w:lvlText w:val="o"/>
      <w:lvlJc w:val="left"/>
      <w:pPr>
        <w:tabs>
          <w:tab w:val="num" w:pos="3600"/>
        </w:tabs>
        <w:ind w:left="3600" w:hanging="360"/>
      </w:pPr>
      <w:rPr>
        <w:rFonts w:ascii="Courier New" w:hAnsi="Courier New" w:cs="Courier New" w:hint="default"/>
      </w:rPr>
    </w:lvl>
    <w:lvl w:ilvl="5" w:tplc="04080005">
      <w:start w:val="1"/>
      <w:numFmt w:val="bullet"/>
      <w:lvlText w:val=""/>
      <w:lvlJc w:val="left"/>
      <w:pPr>
        <w:tabs>
          <w:tab w:val="num" w:pos="4320"/>
        </w:tabs>
        <w:ind w:left="4320" w:hanging="360"/>
      </w:pPr>
      <w:rPr>
        <w:rFonts w:ascii="Wingdings" w:hAnsi="Wingdings" w:hint="default"/>
      </w:rPr>
    </w:lvl>
    <w:lvl w:ilvl="6" w:tplc="04080001">
      <w:start w:val="1"/>
      <w:numFmt w:val="bullet"/>
      <w:lvlText w:val=""/>
      <w:lvlJc w:val="left"/>
      <w:pPr>
        <w:tabs>
          <w:tab w:val="num" w:pos="5040"/>
        </w:tabs>
        <w:ind w:left="5040" w:hanging="360"/>
      </w:pPr>
      <w:rPr>
        <w:rFonts w:ascii="Symbol" w:hAnsi="Symbol" w:hint="default"/>
      </w:rPr>
    </w:lvl>
    <w:lvl w:ilvl="7" w:tplc="04080003">
      <w:start w:val="1"/>
      <w:numFmt w:val="bullet"/>
      <w:lvlText w:val="o"/>
      <w:lvlJc w:val="left"/>
      <w:pPr>
        <w:tabs>
          <w:tab w:val="num" w:pos="5760"/>
        </w:tabs>
        <w:ind w:left="5760" w:hanging="360"/>
      </w:pPr>
      <w:rPr>
        <w:rFonts w:ascii="Courier New" w:hAnsi="Courier New" w:cs="Courier New" w:hint="default"/>
      </w:rPr>
    </w:lvl>
    <w:lvl w:ilvl="8" w:tplc="04080005">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17EB49A0"/>
    <w:multiLevelType w:val="hybridMultilevel"/>
    <w:tmpl w:val="7B529A06"/>
    <w:lvl w:ilvl="0" w:tplc="04090001">
      <w:start w:val="1"/>
      <w:numFmt w:val="bullet"/>
      <w:lvlText w:val=""/>
      <w:lvlJc w:val="left"/>
      <w:pPr>
        <w:ind w:left="928"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191155CB"/>
    <w:multiLevelType w:val="hybridMultilevel"/>
    <w:tmpl w:val="7888891C"/>
    <w:lvl w:ilvl="0" w:tplc="0408000B">
      <w:start w:val="1"/>
      <w:numFmt w:val="bullet"/>
      <w:pStyle w:val="icomchecklistbullet"/>
      <w:lvlText w:val=""/>
      <w:lvlJc w:val="left"/>
      <w:pPr>
        <w:tabs>
          <w:tab w:val="num" w:pos="1140"/>
        </w:tabs>
        <w:ind w:left="1140" w:hanging="360"/>
      </w:pPr>
      <w:rPr>
        <w:rFonts w:ascii="Wingdings" w:hAnsi="Wingdings" w:hint="default"/>
      </w:rPr>
    </w:lvl>
    <w:lvl w:ilvl="1" w:tplc="04080003">
      <w:start w:val="1"/>
      <w:numFmt w:val="bullet"/>
      <w:lvlText w:val="o"/>
      <w:lvlJc w:val="left"/>
      <w:pPr>
        <w:tabs>
          <w:tab w:val="num" w:pos="780"/>
        </w:tabs>
        <w:ind w:left="780" w:hanging="360"/>
      </w:pPr>
      <w:rPr>
        <w:rFonts w:ascii="Courier New" w:hAnsi="Courier New" w:cs="Times New Roman" w:hint="default"/>
      </w:rPr>
    </w:lvl>
    <w:lvl w:ilvl="2" w:tplc="04080005">
      <w:start w:val="1"/>
      <w:numFmt w:val="bullet"/>
      <w:lvlText w:val=""/>
      <w:lvlJc w:val="left"/>
      <w:pPr>
        <w:tabs>
          <w:tab w:val="num" w:pos="1500"/>
        </w:tabs>
        <w:ind w:left="1500" w:hanging="360"/>
      </w:pPr>
      <w:rPr>
        <w:rFonts w:ascii="Wingdings" w:hAnsi="Wingdings" w:hint="default"/>
      </w:rPr>
    </w:lvl>
    <w:lvl w:ilvl="3" w:tplc="04080001">
      <w:start w:val="1"/>
      <w:numFmt w:val="bullet"/>
      <w:lvlText w:val=""/>
      <w:lvlJc w:val="left"/>
      <w:pPr>
        <w:tabs>
          <w:tab w:val="num" w:pos="2220"/>
        </w:tabs>
        <w:ind w:left="2220" w:hanging="360"/>
      </w:pPr>
      <w:rPr>
        <w:rFonts w:ascii="Symbol" w:hAnsi="Symbol" w:hint="default"/>
      </w:rPr>
    </w:lvl>
    <w:lvl w:ilvl="4" w:tplc="04080003">
      <w:start w:val="1"/>
      <w:numFmt w:val="bullet"/>
      <w:lvlText w:val="o"/>
      <w:lvlJc w:val="left"/>
      <w:pPr>
        <w:tabs>
          <w:tab w:val="num" w:pos="2940"/>
        </w:tabs>
        <w:ind w:left="2940" w:hanging="360"/>
      </w:pPr>
      <w:rPr>
        <w:rFonts w:ascii="Courier New" w:hAnsi="Courier New" w:cs="Times New Roman" w:hint="default"/>
      </w:rPr>
    </w:lvl>
    <w:lvl w:ilvl="5" w:tplc="04080005">
      <w:start w:val="1"/>
      <w:numFmt w:val="bullet"/>
      <w:lvlText w:val=""/>
      <w:lvlJc w:val="left"/>
      <w:pPr>
        <w:tabs>
          <w:tab w:val="num" w:pos="3660"/>
        </w:tabs>
        <w:ind w:left="3660" w:hanging="360"/>
      </w:pPr>
      <w:rPr>
        <w:rFonts w:ascii="Wingdings" w:hAnsi="Wingdings" w:hint="default"/>
      </w:rPr>
    </w:lvl>
    <w:lvl w:ilvl="6" w:tplc="04080001">
      <w:start w:val="1"/>
      <w:numFmt w:val="bullet"/>
      <w:lvlText w:val=""/>
      <w:lvlJc w:val="left"/>
      <w:pPr>
        <w:tabs>
          <w:tab w:val="num" w:pos="4380"/>
        </w:tabs>
        <w:ind w:left="4380" w:hanging="360"/>
      </w:pPr>
      <w:rPr>
        <w:rFonts w:ascii="Symbol" w:hAnsi="Symbol" w:hint="default"/>
      </w:rPr>
    </w:lvl>
    <w:lvl w:ilvl="7" w:tplc="04080003">
      <w:start w:val="1"/>
      <w:numFmt w:val="bullet"/>
      <w:lvlText w:val="o"/>
      <w:lvlJc w:val="left"/>
      <w:pPr>
        <w:tabs>
          <w:tab w:val="num" w:pos="5100"/>
        </w:tabs>
        <w:ind w:left="5100" w:hanging="360"/>
      </w:pPr>
      <w:rPr>
        <w:rFonts w:ascii="Courier New" w:hAnsi="Courier New" w:cs="Times New Roman" w:hint="default"/>
      </w:rPr>
    </w:lvl>
    <w:lvl w:ilvl="8" w:tplc="04080005">
      <w:start w:val="1"/>
      <w:numFmt w:val="bullet"/>
      <w:lvlText w:val=""/>
      <w:lvlJc w:val="left"/>
      <w:pPr>
        <w:tabs>
          <w:tab w:val="num" w:pos="5820"/>
        </w:tabs>
        <w:ind w:left="5820" w:hanging="360"/>
      </w:pPr>
      <w:rPr>
        <w:rFonts w:ascii="Wingdings" w:hAnsi="Wingdings" w:hint="default"/>
      </w:rPr>
    </w:lvl>
  </w:abstractNum>
  <w:abstractNum w:abstractNumId="35" w15:restartNumberingAfterBreak="0">
    <w:nsid w:val="19272956"/>
    <w:multiLevelType w:val="hybridMultilevel"/>
    <w:tmpl w:val="8BBE7552"/>
    <w:lvl w:ilvl="0" w:tplc="7FB248FC">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19917726"/>
    <w:multiLevelType w:val="multilevel"/>
    <w:tmpl w:val="23A27A9A"/>
    <w:lvl w:ilvl="0">
      <w:start w:val="1"/>
      <w:numFmt w:val="decimal"/>
      <w:pStyle w:val="DG11Heading1"/>
      <w:lvlText w:val="%1."/>
      <w:lvlJc w:val="left"/>
      <w:pPr>
        <w:ind w:left="360" w:hanging="360"/>
      </w:pPr>
    </w:lvl>
    <w:lvl w:ilvl="1">
      <w:start w:val="1"/>
      <w:numFmt w:val="decimal"/>
      <w:lvlText w:val="%1.%2."/>
      <w:lvlJc w:val="left"/>
      <w:pPr>
        <w:ind w:left="574" w:hanging="432"/>
      </w:pPr>
    </w:lvl>
    <w:lvl w:ilvl="2">
      <w:start w:val="1"/>
      <w:numFmt w:val="decimal"/>
      <w:lvlText w:val="%1.%2.%3."/>
      <w:lvlJc w:val="left"/>
      <w:pPr>
        <w:ind w:left="1355"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199D56D0"/>
    <w:multiLevelType w:val="hybridMultilevel"/>
    <w:tmpl w:val="50043E6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8" w15:restartNumberingAfterBreak="0">
    <w:nsid w:val="1D0D3891"/>
    <w:multiLevelType w:val="multilevel"/>
    <w:tmpl w:val="82046EE2"/>
    <w:lvl w:ilvl="0">
      <w:start w:val="1"/>
      <w:numFmt w:val="upperRoman"/>
      <w:lvlText w:val="%1."/>
      <w:lvlJc w:val="right"/>
      <w:pPr>
        <w:ind w:left="357" w:hanging="18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9" w15:restartNumberingAfterBreak="0">
    <w:nsid w:val="1D340210"/>
    <w:multiLevelType w:val="hybridMultilevel"/>
    <w:tmpl w:val="93629F10"/>
    <w:name w:val="WW8Num1502"/>
    <w:lvl w:ilvl="0" w:tplc="67C0B604">
      <w:start w:val="1"/>
      <w:numFmt w:val="bullet"/>
      <w:lvlText w:val=""/>
      <w:lvlJc w:val="left"/>
      <w:pPr>
        <w:tabs>
          <w:tab w:val="num" w:pos="1136"/>
        </w:tabs>
        <w:ind w:left="1136" w:hanging="397"/>
      </w:pPr>
      <w:rPr>
        <w:rFonts w:ascii="Symbol" w:hAnsi="Symbol" w:hint="default"/>
        <w:color w:val="auto"/>
      </w:rPr>
    </w:lvl>
    <w:lvl w:ilvl="1" w:tplc="04080003">
      <w:start w:val="1"/>
      <w:numFmt w:val="bullet"/>
      <w:lvlText w:val="o"/>
      <w:lvlJc w:val="left"/>
      <w:pPr>
        <w:tabs>
          <w:tab w:val="num" w:pos="1442"/>
        </w:tabs>
        <w:ind w:left="1442" w:hanging="360"/>
      </w:pPr>
      <w:rPr>
        <w:rFonts w:ascii="Courier New" w:hAnsi="Courier New" w:cs="Courier New" w:hint="default"/>
      </w:rPr>
    </w:lvl>
    <w:lvl w:ilvl="2" w:tplc="04080005" w:tentative="1">
      <w:start w:val="1"/>
      <w:numFmt w:val="bullet"/>
      <w:lvlText w:val=""/>
      <w:lvlJc w:val="left"/>
      <w:pPr>
        <w:tabs>
          <w:tab w:val="num" w:pos="2162"/>
        </w:tabs>
        <w:ind w:left="2162" w:hanging="360"/>
      </w:pPr>
      <w:rPr>
        <w:rFonts w:ascii="Wingdings" w:hAnsi="Wingdings" w:hint="default"/>
      </w:rPr>
    </w:lvl>
    <w:lvl w:ilvl="3" w:tplc="04080001" w:tentative="1">
      <w:start w:val="1"/>
      <w:numFmt w:val="bullet"/>
      <w:lvlText w:val=""/>
      <w:lvlJc w:val="left"/>
      <w:pPr>
        <w:tabs>
          <w:tab w:val="num" w:pos="2882"/>
        </w:tabs>
        <w:ind w:left="2882" w:hanging="360"/>
      </w:pPr>
      <w:rPr>
        <w:rFonts w:ascii="Symbol" w:hAnsi="Symbol" w:hint="default"/>
      </w:rPr>
    </w:lvl>
    <w:lvl w:ilvl="4" w:tplc="04080003" w:tentative="1">
      <w:start w:val="1"/>
      <w:numFmt w:val="bullet"/>
      <w:lvlText w:val="o"/>
      <w:lvlJc w:val="left"/>
      <w:pPr>
        <w:tabs>
          <w:tab w:val="num" w:pos="3602"/>
        </w:tabs>
        <w:ind w:left="3602" w:hanging="360"/>
      </w:pPr>
      <w:rPr>
        <w:rFonts w:ascii="Courier New" w:hAnsi="Courier New" w:cs="Courier New" w:hint="default"/>
      </w:rPr>
    </w:lvl>
    <w:lvl w:ilvl="5" w:tplc="04080005" w:tentative="1">
      <w:start w:val="1"/>
      <w:numFmt w:val="bullet"/>
      <w:lvlText w:val=""/>
      <w:lvlJc w:val="left"/>
      <w:pPr>
        <w:tabs>
          <w:tab w:val="num" w:pos="4322"/>
        </w:tabs>
        <w:ind w:left="4322" w:hanging="360"/>
      </w:pPr>
      <w:rPr>
        <w:rFonts w:ascii="Wingdings" w:hAnsi="Wingdings" w:hint="default"/>
      </w:rPr>
    </w:lvl>
    <w:lvl w:ilvl="6" w:tplc="04080001" w:tentative="1">
      <w:start w:val="1"/>
      <w:numFmt w:val="bullet"/>
      <w:lvlText w:val=""/>
      <w:lvlJc w:val="left"/>
      <w:pPr>
        <w:tabs>
          <w:tab w:val="num" w:pos="5042"/>
        </w:tabs>
        <w:ind w:left="5042" w:hanging="360"/>
      </w:pPr>
      <w:rPr>
        <w:rFonts w:ascii="Symbol" w:hAnsi="Symbol" w:hint="default"/>
      </w:rPr>
    </w:lvl>
    <w:lvl w:ilvl="7" w:tplc="04080003" w:tentative="1">
      <w:start w:val="1"/>
      <w:numFmt w:val="bullet"/>
      <w:lvlText w:val="o"/>
      <w:lvlJc w:val="left"/>
      <w:pPr>
        <w:tabs>
          <w:tab w:val="num" w:pos="5762"/>
        </w:tabs>
        <w:ind w:left="5762" w:hanging="360"/>
      </w:pPr>
      <w:rPr>
        <w:rFonts w:ascii="Courier New" w:hAnsi="Courier New" w:cs="Courier New" w:hint="default"/>
      </w:rPr>
    </w:lvl>
    <w:lvl w:ilvl="8" w:tplc="04080005" w:tentative="1">
      <w:start w:val="1"/>
      <w:numFmt w:val="bullet"/>
      <w:lvlText w:val=""/>
      <w:lvlJc w:val="left"/>
      <w:pPr>
        <w:tabs>
          <w:tab w:val="num" w:pos="6482"/>
        </w:tabs>
        <w:ind w:left="6482" w:hanging="360"/>
      </w:pPr>
      <w:rPr>
        <w:rFonts w:ascii="Wingdings" w:hAnsi="Wingdings" w:hint="default"/>
      </w:rPr>
    </w:lvl>
  </w:abstractNum>
  <w:abstractNum w:abstractNumId="40" w15:restartNumberingAfterBreak="0">
    <w:nsid w:val="1D3D5C98"/>
    <w:multiLevelType w:val="hybridMultilevel"/>
    <w:tmpl w:val="14E28166"/>
    <w:lvl w:ilvl="0" w:tplc="4E9E8592">
      <w:start w:val="1"/>
      <w:numFmt w:val="bullet"/>
      <w:pStyle w:val="3"/>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41" w15:restartNumberingAfterBreak="0">
    <w:nsid w:val="1E0443D6"/>
    <w:multiLevelType w:val="hybridMultilevel"/>
    <w:tmpl w:val="4E1ABFCC"/>
    <w:lvl w:ilvl="0" w:tplc="FFFFFFFF">
      <w:start w:val="1"/>
      <w:numFmt w:val="decimal"/>
      <w:lvlText w:val="%1."/>
      <w:lvlJc w:val="left"/>
      <w:pPr>
        <w:tabs>
          <w:tab w:val="num" w:pos="795"/>
        </w:tabs>
        <w:ind w:left="795" w:hanging="360"/>
      </w:pPr>
    </w:lvl>
    <w:lvl w:ilvl="1" w:tplc="FFFFFFFF" w:tentative="1">
      <w:start w:val="1"/>
      <w:numFmt w:val="lowerLetter"/>
      <w:lvlText w:val="%2."/>
      <w:lvlJc w:val="left"/>
      <w:pPr>
        <w:tabs>
          <w:tab w:val="num" w:pos="1515"/>
        </w:tabs>
        <w:ind w:left="1515" w:hanging="360"/>
      </w:pPr>
    </w:lvl>
    <w:lvl w:ilvl="2" w:tplc="FFFFFFFF" w:tentative="1">
      <w:start w:val="1"/>
      <w:numFmt w:val="lowerRoman"/>
      <w:lvlText w:val="%3."/>
      <w:lvlJc w:val="right"/>
      <w:pPr>
        <w:tabs>
          <w:tab w:val="num" w:pos="2235"/>
        </w:tabs>
        <w:ind w:left="2235" w:hanging="180"/>
      </w:pPr>
    </w:lvl>
    <w:lvl w:ilvl="3" w:tplc="FFFFFFFF" w:tentative="1">
      <w:start w:val="1"/>
      <w:numFmt w:val="decimal"/>
      <w:lvlText w:val="%4."/>
      <w:lvlJc w:val="left"/>
      <w:pPr>
        <w:tabs>
          <w:tab w:val="num" w:pos="2955"/>
        </w:tabs>
        <w:ind w:left="2955" w:hanging="360"/>
      </w:pPr>
    </w:lvl>
    <w:lvl w:ilvl="4" w:tplc="FFFFFFFF" w:tentative="1">
      <w:start w:val="1"/>
      <w:numFmt w:val="lowerLetter"/>
      <w:lvlText w:val="%5."/>
      <w:lvlJc w:val="left"/>
      <w:pPr>
        <w:tabs>
          <w:tab w:val="num" w:pos="3675"/>
        </w:tabs>
        <w:ind w:left="3675" w:hanging="360"/>
      </w:pPr>
    </w:lvl>
    <w:lvl w:ilvl="5" w:tplc="FFFFFFFF" w:tentative="1">
      <w:start w:val="1"/>
      <w:numFmt w:val="lowerRoman"/>
      <w:lvlText w:val="%6."/>
      <w:lvlJc w:val="right"/>
      <w:pPr>
        <w:tabs>
          <w:tab w:val="num" w:pos="4395"/>
        </w:tabs>
        <w:ind w:left="4395" w:hanging="180"/>
      </w:pPr>
    </w:lvl>
    <w:lvl w:ilvl="6" w:tplc="FFFFFFFF" w:tentative="1">
      <w:start w:val="1"/>
      <w:numFmt w:val="decimal"/>
      <w:lvlText w:val="%7."/>
      <w:lvlJc w:val="left"/>
      <w:pPr>
        <w:tabs>
          <w:tab w:val="num" w:pos="5115"/>
        </w:tabs>
        <w:ind w:left="5115" w:hanging="360"/>
      </w:pPr>
    </w:lvl>
    <w:lvl w:ilvl="7" w:tplc="FFFFFFFF" w:tentative="1">
      <w:start w:val="1"/>
      <w:numFmt w:val="lowerLetter"/>
      <w:lvlText w:val="%8."/>
      <w:lvlJc w:val="left"/>
      <w:pPr>
        <w:tabs>
          <w:tab w:val="num" w:pos="5835"/>
        </w:tabs>
        <w:ind w:left="5835" w:hanging="360"/>
      </w:pPr>
    </w:lvl>
    <w:lvl w:ilvl="8" w:tplc="FFFFFFFF" w:tentative="1">
      <w:start w:val="1"/>
      <w:numFmt w:val="lowerRoman"/>
      <w:lvlText w:val="%9."/>
      <w:lvlJc w:val="right"/>
      <w:pPr>
        <w:tabs>
          <w:tab w:val="num" w:pos="6555"/>
        </w:tabs>
        <w:ind w:left="6555" w:hanging="180"/>
      </w:pPr>
    </w:lvl>
  </w:abstractNum>
  <w:abstractNum w:abstractNumId="42" w15:restartNumberingAfterBreak="0">
    <w:nsid w:val="1FB23625"/>
    <w:multiLevelType w:val="multilevel"/>
    <w:tmpl w:val="34B0C1F8"/>
    <w:lvl w:ilvl="0">
      <w:start w:val="1"/>
      <w:numFmt w:val="decimal"/>
      <w:pStyle w:val="1"/>
      <w:lvlText w:val="%1."/>
      <w:lvlJc w:val="left"/>
      <w:pPr>
        <w:ind w:left="360" w:hanging="360"/>
      </w:pPr>
      <w:rPr>
        <w:rFonts w:hint="default"/>
      </w:rPr>
    </w:lvl>
    <w:lvl w:ilvl="1">
      <w:start w:val="1"/>
      <w:numFmt w:val="decimal"/>
      <w:pStyle w:val="20"/>
      <w:lvlText w:val="%1.%2"/>
      <w:lvlJc w:val="left"/>
      <w:pPr>
        <w:ind w:left="576" w:hanging="576"/>
      </w:pPr>
      <w:rPr>
        <w:rFonts w:hint="default"/>
      </w:rPr>
    </w:lvl>
    <w:lvl w:ilvl="2">
      <w:start w:val="1"/>
      <w:numFmt w:val="decimal"/>
      <w:pStyle w:val="30"/>
      <w:lvlText w:val="%1.%2.%3"/>
      <w:lvlJc w:val="left"/>
      <w:pPr>
        <w:ind w:left="1145" w:hanging="720"/>
      </w:pPr>
      <w:rPr>
        <w:rFonts w:hint="default"/>
        <w:i w:val="0"/>
        <w:iCs w:val="0"/>
        <w:color w:val="auto"/>
      </w:rPr>
    </w:lvl>
    <w:lvl w:ilvl="3">
      <w:start w:val="1"/>
      <w:numFmt w:val="decimal"/>
      <w:pStyle w:val="4"/>
      <w:lvlText w:val="%1.%2.%3.%4"/>
      <w:lvlJc w:val="left"/>
      <w:pPr>
        <w:ind w:left="851" w:hanging="851"/>
      </w:pPr>
      <w:rPr>
        <w:rFonts w:hint="default"/>
        <w:b/>
        <w:bCs/>
        <w:i w:val="0"/>
        <w:color w:val="auto"/>
      </w:rPr>
    </w:lvl>
    <w:lvl w:ilvl="4">
      <w:start w:val="1"/>
      <w:numFmt w:val="decimal"/>
      <w:pStyle w:val="50"/>
      <w:lvlText w:val="%1.%2.%3.%4.%5"/>
      <w:lvlJc w:val="left"/>
      <w:pPr>
        <w:ind w:left="1008" w:hanging="1008"/>
      </w:pPr>
      <w:rPr>
        <w:rFonts w:hint="default"/>
        <w:lang w:val="el-GR"/>
      </w:rPr>
    </w:lvl>
    <w:lvl w:ilvl="5">
      <w:start w:val="1"/>
      <w:numFmt w:val="decimal"/>
      <w:pStyle w:val="6new"/>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3" w15:restartNumberingAfterBreak="0">
    <w:nsid w:val="21B37E95"/>
    <w:multiLevelType w:val="hybridMultilevel"/>
    <w:tmpl w:val="FFC83042"/>
    <w:lvl w:ilvl="0" w:tplc="04080003">
      <w:start w:val="1"/>
      <w:numFmt w:val="bullet"/>
      <w:lvlText w:val="o"/>
      <w:lvlJc w:val="left"/>
      <w:pPr>
        <w:ind w:left="720" w:hanging="360"/>
      </w:pPr>
      <w:rPr>
        <w:rFonts w:ascii="Courier New" w:hAnsi="Courier New" w:cs="Courier New"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4" w15:restartNumberingAfterBreak="0">
    <w:nsid w:val="23E07081"/>
    <w:multiLevelType w:val="multilevel"/>
    <w:tmpl w:val="E5743710"/>
    <w:styleLink w:val="31"/>
    <w:lvl w:ilvl="0">
      <w:start w:val="1"/>
      <w:numFmt w:val="decimal"/>
      <w:lvlText w:val="Γ.%1."/>
      <w:lvlJc w:val="left"/>
      <w:pPr>
        <w:ind w:left="360" w:hanging="360"/>
      </w:pPr>
      <w:rPr>
        <w:rFonts w:cs="Times New Roman"/>
        <w:b/>
        <w:sz w:val="24"/>
        <w:szCs w:val="24"/>
      </w:rPr>
    </w:lvl>
    <w:lvl w:ilvl="1">
      <w:start w:val="1"/>
      <w:numFmt w:val="decimal"/>
      <w:lvlText w:val="Γ.%1.%2."/>
      <w:lvlJc w:val="left"/>
      <w:pPr>
        <w:ind w:left="432" w:hanging="432"/>
      </w:pPr>
      <w:rPr>
        <w:rFonts w:cs="Times New Roman"/>
      </w:rPr>
    </w:lvl>
    <w:lvl w:ilvl="2">
      <w:start w:val="1"/>
      <w:numFmt w:val="decimal"/>
      <w:lvlText w:val="Γ.%1.%2.%3."/>
      <w:lvlJc w:val="left"/>
      <w:pPr>
        <w:ind w:left="504" w:hanging="504"/>
      </w:pPr>
      <w:rPr>
        <w:rFonts w:cs="Times New Roman"/>
      </w:rPr>
    </w:lvl>
    <w:lvl w:ilvl="3">
      <w:start w:val="1"/>
      <w:numFmt w:val="decimal"/>
      <w:lvlText w:val="Γ.%1.%2.%3.%4."/>
      <w:lvlJc w:val="left"/>
      <w:pPr>
        <w:ind w:left="64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45" w15:restartNumberingAfterBreak="0">
    <w:nsid w:val="240224EB"/>
    <w:multiLevelType w:val="hybridMultilevel"/>
    <w:tmpl w:val="023C3902"/>
    <w:lvl w:ilvl="0" w:tplc="DC5A22AA">
      <w:start w:val="1"/>
      <w:numFmt w:val="bullet"/>
      <w:pStyle w:val="Intable"/>
      <w:lvlText w:val=""/>
      <w:lvlJc w:val="left"/>
      <w:pPr>
        <w:ind w:left="1440" w:hanging="360"/>
      </w:pPr>
      <w:rPr>
        <w:rFonts w:ascii="Wingdings" w:hAnsi="Wingdings" w:hint="default"/>
      </w:rPr>
    </w:lvl>
    <w:lvl w:ilvl="1" w:tplc="338CC946">
      <w:start w:val="1"/>
      <w:numFmt w:val="bullet"/>
      <w:lvlText w:val="o"/>
      <w:lvlJc w:val="left"/>
      <w:pPr>
        <w:ind w:left="2160" w:hanging="360"/>
      </w:pPr>
      <w:rPr>
        <w:rFonts w:ascii="Courier New" w:hAnsi="Courier New" w:cs="Times New Roman" w:hint="default"/>
      </w:rPr>
    </w:lvl>
    <w:lvl w:ilvl="2" w:tplc="F6D867FA">
      <w:start w:val="1"/>
      <w:numFmt w:val="bullet"/>
      <w:lvlText w:val=""/>
      <w:lvlJc w:val="left"/>
      <w:pPr>
        <w:ind w:left="2880" w:hanging="360"/>
      </w:pPr>
      <w:rPr>
        <w:rFonts w:ascii="Wingdings" w:hAnsi="Wingdings" w:hint="default"/>
      </w:rPr>
    </w:lvl>
    <w:lvl w:ilvl="3" w:tplc="4C526C8E">
      <w:start w:val="1"/>
      <w:numFmt w:val="bullet"/>
      <w:lvlText w:val=""/>
      <w:lvlJc w:val="left"/>
      <w:pPr>
        <w:ind w:left="3600" w:hanging="360"/>
      </w:pPr>
      <w:rPr>
        <w:rFonts w:ascii="Symbol" w:hAnsi="Symbol" w:hint="default"/>
      </w:rPr>
    </w:lvl>
    <w:lvl w:ilvl="4" w:tplc="E3B2C47C">
      <w:start w:val="1"/>
      <w:numFmt w:val="bullet"/>
      <w:lvlText w:val="o"/>
      <w:lvlJc w:val="left"/>
      <w:pPr>
        <w:ind w:left="4320" w:hanging="360"/>
      </w:pPr>
      <w:rPr>
        <w:rFonts w:ascii="Courier New" w:hAnsi="Courier New" w:cs="Times New Roman" w:hint="default"/>
      </w:rPr>
    </w:lvl>
    <w:lvl w:ilvl="5" w:tplc="61C06C88">
      <w:start w:val="1"/>
      <w:numFmt w:val="bullet"/>
      <w:lvlText w:val=""/>
      <w:lvlJc w:val="left"/>
      <w:pPr>
        <w:ind w:left="5040" w:hanging="360"/>
      </w:pPr>
      <w:rPr>
        <w:rFonts w:ascii="Wingdings" w:hAnsi="Wingdings" w:hint="default"/>
      </w:rPr>
    </w:lvl>
    <w:lvl w:ilvl="6" w:tplc="2CC25960">
      <w:start w:val="1"/>
      <w:numFmt w:val="bullet"/>
      <w:lvlText w:val=""/>
      <w:lvlJc w:val="left"/>
      <w:pPr>
        <w:ind w:left="5760" w:hanging="360"/>
      </w:pPr>
      <w:rPr>
        <w:rFonts w:ascii="Symbol" w:hAnsi="Symbol" w:hint="default"/>
      </w:rPr>
    </w:lvl>
    <w:lvl w:ilvl="7" w:tplc="1DE2DB62">
      <w:start w:val="1"/>
      <w:numFmt w:val="bullet"/>
      <w:lvlText w:val="o"/>
      <w:lvlJc w:val="left"/>
      <w:pPr>
        <w:ind w:left="6480" w:hanging="360"/>
      </w:pPr>
      <w:rPr>
        <w:rFonts w:ascii="Courier New" w:hAnsi="Courier New" w:cs="Times New Roman" w:hint="default"/>
      </w:rPr>
    </w:lvl>
    <w:lvl w:ilvl="8" w:tplc="E0EC6F16">
      <w:start w:val="1"/>
      <w:numFmt w:val="bullet"/>
      <w:lvlText w:val=""/>
      <w:lvlJc w:val="left"/>
      <w:pPr>
        <w:ind w:left="7200" w:hanging="360"/>
      </w:pPr>
      <w:rPr>
        <w:rFonts w:ascii="Wingdings" w:hAnsi="Wingdings" w:hint="default"/>
      </w:rPr>
    </w:lvl>
  </w:abstractNum>
  <w:abstractNum w:abstractNumId="46" w15:restartNumberingAfterBreak="0">
    <w:nsid w:val="24AA4804"/>
    <w:multiLevelType w:val="hybridMultilevel"/>
    <w:tmpl w:val="1C4611A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7" w15:restartNumberingAfterBreak="0">
    <w:nsid w:val="280629CD"/>
    <w:multiLevelType w:val="hybridMultilevel"/>
    <w:tmpl w:val="AD786346"/>
    <w:lvl w:ilvl="0" w:tplc="0000000B">
      <w:start w:val="1"/>
      <w:numFmt w:val="bullet"/>
      <w:lvlText w:val="­"/>
      <w:lvlJc w:val="left"/>
      <w:pPr>
        <w:ind w:left="1080" w:hanging="360"/>
      </w:pPr>
      <w:rPr>
        <w:rFonts w:ascii="Angsana New" w:hAnsi="Angsana New" w:cs="Angsana New" w:hint="default"/>
        <w:color w:val="000000"/>
        <w:kern w:val="1"/>
        <w:szCs w:val="22"/>
        <w:shd w:val="clear" w:color="auto" w:fill="FFFFFF"/>
        <w:lang w:val="el-GR"/>
      </w:rPr>
    </w:lvl>
    <w:lvl w:ilvl="1" w:tplc="04080003">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48" w15:restartNumberingAfterBreak="0">
    <w:nsid w:val="28C96904"/>
    <w:multiLevelType w:val="hybridMultilevel"/>
    <w:tmpl w:val="0D0A8E82"/>
    <w:lvl w:ilvl="0" w:tplc="04080001">
      <w:numFmt w:val="bullet"/>
      <w:pStyle w:val="RFPbullet1"/>
      <w:lvlText w:val="-"/>
      <w:lvlJc w:val="left"/>
      <w:pPr>
        <w:ind w:left="569" w:hanging="132"/>
      </w:pPr>
      <w:rPr>
        <w:rFonts w:ascii="Arial Narrow" w:eastAsia="Arial Narrow" w:hAnsi="Arial Narrow" w:cs="Arial Narrow" w:hint="default"/>
        <w:w w:val="100"/>
        <w:sz w:val="22"/>
        <w:szCs w:val="22"/>
        <w:lang w:val="el-GR" w:eastAsia="el-GR" w:bidi="el-GR"/>
      </w:rPr>
    </w:lvl>
    <w:lvl w:ilvl="1" w:tplc="04080003">
      <w:numFmt w:val="bullet"/>
      <w:lvlText w:val="•"/>
      <w:lvlJc w:val="left"/>
      <w:pPr>
        <w:ind w:left="1056" w:hanging="132"/>
      </w:pPr>
      <w:rPr>
        <w:lang w:val="el-GR" w:eastAsia="el-GR" w:bidi="el-GR"/>
      </w:rPr>
    </w:lvl>
    <w:lvl w:ilvl="2" w:tplc="04080005">
      <w:numFmt w:val="bullet"/>
      <w:lvlText w:val="•"/>
      <w:lvlJc w:val="left"/>
      <w:pPr>
        <w:ind w:left="1552" w:hanging="132"/>
      </w:pPr>
      <w:rPr>
        <w:lang w:val="el-GR" w:eastAsia="el-GR" w:bidi="el-GR"/>
      </w:rPr>
    </w:lvl>
    <w:lvl w:ilvl="3" w:tplc="04080001">
      <w:numFmt w:val="bullet"/>
      <w:lvlText w:val="•"/>
      <w:lvlJc w:val="left"/>
      <w:pPr>
        <w:ind w:left="2048" w:hanging="132"/>
      </w:pPr>
      <w:rPr>
        <w:lang w:val="el-GR" w:eastAsia="el-GR" w:bidi="el-GR"/>
      </w:rPr>
    </w:lvl>
    <w:lvl w:ilvl="4" w:tplc="04080003">
      <w:numFmt w:val="bullet"/>
      <w:lvlText w:val="•"/>
      <w:lvlJc w:val="left"/>
      <w:pPr>
        <w:ind w:left="2544" w:hanging="132"/>
      </w:pPr>
      <w:rPr>
        <w:lang w:val="el-GR" w:eastAsia="el-GR" w:bidi="el-GR"/>
      </w:rPr>
    </w:lvl>
    <w:lvl w:ilvl="5" w:tplc="04080005">
      <w:numFmt w:val="bullet"/>
      <w:lvlText w:val="•"/>
      <w:lvlJc w:val="left"/>
      <w:pPr>
        <w:ind w:left="3040" w:hanging="132"/>
      </w:pPr>
      <w:rPr>
        <w:lang w:val="el-GR" w:eastAsia="el-GR" w:bidi="el-GR"/>
      </w:rPr>
    </w:lvl>
    <w:lvl w:ilvl="6" w:tplc="04080001">
      <w:numFmt w:val="bullet"/>
      <w:lvlText w:val="•"/>
      <w:lvlJc w:val="left"/>
      <w:pPr>
        <w:ind w:left="3536" w:hanging="132"/>
      </w:pPr>
      <w:rPr>
        <w:lang w:val="el-GR" w:eastAsia="el-GR" w:bidi="el-GR"/>
      </w:rPr>
    </w:lvl>
    <w:lvl w:ilvl="7" w:tplc="04080003">
      <w:numFmt w:val="bullet"/>
      <w:lvlText w:val="•"/>
      <w:lvlJc w:val="left"/>
      <w:pPr>
        <w:ind w:left="4032" w:hanging="132"/>
      </w:pPr>
      <w:rPr>
        <w:lang w:val="el-GR" w:eastAsia="el-GR" w:bidi="el-GR"/>
      </w:rPr>
    </w:lvl>
    <w:lvl w:ilvl="8" w:tplc="04080005">
      <w:numFmt w:val="bullet"/>
      <w:lvlText w:val="•"/>
      <w:lvlJc w:val="left"/>
      <w:pPr>
        <w:ind w:left="4528" w:hanging="132"/>
      </w:pPr>
      <w:rPr>
        <w:lang w:val="el-GR" w:eastAsia="el-GR" w:bidi="el-GR"/>
      </w:rPr>
    </w:lvl>
  </w:abstractNum>
  <w:abstractNum w:abstractNumId="49" w15:restartNumberingAfterBreak="0">
    <w:nsid w:val="28FA455F"/>
    <w:multiLevelType w:val="hybridMultilevel"/>
    <w:tmpl w:val="478E920E"/>
    <w:lvl w:ilvl="0" w:tplc="04080005">
      <w:start w:val="1"/>
      <w:numFmt w:val="bullet"/>
      <w:lvlText w:val=""/>
      <w:lvlJc w:val="left"/>
      <w:pPr>
        <w:ind w:left="578" w:hanging="360"/>
      </w:pPr>
      <w:rPr>
        <w:rFonts w:ascii="Wingdings" w:hAnsi="Wingdings" w:hint="default"/>
      </w:rPr>
    </w:lvl>
    <w:lvl w:ilvl="1" w:tplc="04080003" w:tentative="1">
      <w:start w:val="1"/>
      <w:numFmt w:val="bullet"/>
      <w:lvlText w:val="o"/>
      <w:lvlJc w:val="left"/>
      <w:pPr>
        <w:ind w:left="1298" w:hanging="360"/>
      </w:pPr>
      <w:rPr>
        <w:rFonts w:ascii="Courier New" w:hAnsi="Courier New" w:cs="Courier New" w:hint="default"/>
      </w:rPr>
    </w:lvl>
    <w:lvl w:ilvl="2" w:tplc="04080005" w:tentative="1">
      <w:start w:val="1"/>
      <w:numFmt w:val="bullet"/>
      <w:lvlText w:val=""/>
      <w:lvlJc w:val="left"/>
      <w:pPr>
        <w:ind w:left="2018" w:hanging="360"/>
      </w:pPr>
      <w:rPr>
        <w:rFonts w:ascii="Wingdings" w:hAnsi="Wingdings" w:hint="default"/>
      </w:rPr>
    </w:lvl>
    <w:lvl w:ilvl="3" w:tplc="04080001" w:tentative="1">
      <w:start w:val="1"/>
      <w:numFmt w:val="bullet"/>
      <w:lvlText w:val=""/>
      <w:lvlJc w:val="left"/>
      <w:pPr>
        <w:ind w:left="2738" w:hanging="360"/>
      </w:pPr>
      <w:rPr>
        <w:rFonts w:ascii="Symbol" w:hAnsi="Symbol" w:hint="default"/>
      </w:rPr>
    </w:lvl>
    <w:lvl w:ilvl="4" w:tplc="04080003" w:tentative="1">
      <w:start w:val="1"/>
      <w:numFmt w:val="bullet"/>
      <w:lvlText w:val="o"/>
      <w:lvlJc w:val="left"/>
      <w:pPr>
        <w:ind w:left="3458" w:hanging="360"/>
      </w:pPr>
      <w:rPr>
        <w:rFonts w:ascii="Courier New" w:hAnsi="Courier New" w:cs="Courier New" w:hint="default"/>
      </w:rPr>
    </w:lvl>
    <w:lvl w:ilvl="5" w:tplc="04080005" w:tentative="1">
      <w:start w:val="1"/>
      <w:numFmt w:val="bullet"/>
      <w:lvlText w:val=""/>
      <w:lvlJc w:val="left"/>
      <w:pPr>
        <w:ind w:left="4178" w:hanging="360"/>
      </w:pPr>
      <w:rPr>
        <w:rFonts w:ascii="Wingdings" w:hAnsi="Wingdings" w:hint="default"/>
      </w:rPr>
    </w:lvl>
    <w:lvl w:ilvl="6" w:tplc="04080001" w:tentative="1">
      <w:start w:val="1"/>
      <w:numFmt w:val="bullet"/>
      <w:lvlText w:val=""/>
      <w:lvlJc w:val="left"/>
      <w:pPr>
        <w:ind w:left="4898" w:hanging="360"/>
      </w:pPr>
      <w:rPr>
        <w:rFonts w:ascii="Symbol" w:hAnsi="Symbol" w:hint="default"/>
      </w:rPr>
    </w:lvl>
    <w:lvl w:ilvl="7" w:tplc="04080003" w:tentative="1">
      <w:start w:val="1"/>
      <w:numFmt w:val="bullet"/>
      <w:lvlText w:val="o"/>
      <w:lvlJc w:val="left"/>
      <w:pPr>
        <w:ind w:left="5618" w:hanging="360"/>
      </w:pPr>
      <w:rPr>
        <w:rFonts w:ascii="Courier New" w:hAnsi="Courier New" w:cs="Courier New" w:hint="default"/>
      </w:rPr>
    </w:lvl>
    <w:lvl w:ilvl="8" w:tplc="04080005" w:tentative="1">
      <w:start w:val="1"/>
      <w:numFmt w:val="bullet"/>
      <w:lvlText w:val=""/>
      <w:lvlJc w:val="left"/>
      <w:pPr>
        <w:ind w:left="6338" w:hanging="360"/>
      </w:pPr>
      <w:rPr>
        <w:rFonts w:ascii="Wingdings" w:hAnsi="Wingdings" w:hint="default"/>
      </w:rPr>
    </w:lvl>
  </w:abstractNum>
  <w:abstractNum w:abstractNumId="50" w15:restartNumberingAfterBreak="0">
    <w:nsid w:val="294B6AC4"/>
    <w:multiLevelType w:val="multilevel"/>
    <w:tmpl w:val="8056D0B6"/>
    <w:styleLink w:val="WWNum36"/>
    <w:lvl w:ilvl="0">
      <w:numFmt w:val="bullet"/>
      <w:lvlText w:val=""/>
      <w:lvlJc w:val="left"/>
      <w:pPr>
        <w:ind w:left="0" w:firstLine="0"/>
      </w:pPr>
      <w:rPr>
        <w:rFonts w:ascii="Symbol" w:hAnsi="Symbol"/>
      </w:rPr>
    </w:lvl>
    <w:lvl w:ilvl="1">
      <w:numFmt w:val="bullet"/>
      <w:lvlText w:val=""/>
      <w:lvlJc w:val="left"/>
      <w:pPr>
        <w:ind w:left="0" w:firstLine="0"/>
      </w:pPr>
      <w:rPr>
        <w:rFonts w:ascii="Wingdings" w:hAnsi="Wingdings"/>
      </w:rPr>
    </w:lvl>
    <w:lvl w:ilvl="2">
      <w:numFmt w:val="bullet"/>
      <w:lvlText w:val=""/>
      <w:lvlJc w:val="left"/>
      <w:pPr>
        <w:ind w:left="0" w:firstLine="0"/>
      </w:pPr>
      <w:rPr>
        <w:rFonts w:ascii="Wingdings" w:hAnsi="Wingdings"/>
      </w:rPr>
    </w:lvl>
    <w:lvl w:ilvl="3">
      <w:numFmt w:val="bullet"/>
      <w:lvlText w:val=""/>
      <w:lvlJc w:val="left"/>
      <w:pPr>
        <w:ind w:left="0" w:firstLine="0"/>
      </w:pPr>
      <w:rPr>
        <w:rFonts w:ascii="Symbol" w:hAnsi="Symbol"/>
      </w:rPr>
    </w:lvl>
    <w:lvl w:ilvl="4">
      <w:numFmt w:val="bullet"/>
      <w:lvlText w:val="o"/>
      <w:lvlJc w:val="left"/>
      <w:pPr>
        <w:ind w:left="0" w:firstLine="0"/>
      </w:pPr>
      <w:rPr>
        <w:rFonts w:ascii="Courier New" w:hAnsi="Courier New"/>
      </w:rPr>
    </w:lvl>
    <w:lvl w:ilvl="5">
      <w:numFmt w:val="bullet"/>
      <w:lvlText w:val=""/>
      <w:lvlJc w:val="left"/>
      <w:pPr>
        <w:ind w:left="0" w:firstLine="0"/>
      </w:pPr>
      <w:rPr>
        <w:rFonts w:ascii="Wingdings" w:hAnsi="Wingdings"/>
      </w:rPr>
    </w:lvl>
    <w:lvl w:ilvl="6">
      <w:numFmt w:val="bullet"/>
      <w:lvlText w:val=""/>
      <w:lvlJc w:val="left"/>
      <w:pPr>
        <w:ind w:left="0" w:firstLine="0"/>
      </w:pPr>
      <w:rPr>
        <w:rFonts w:ascii="Symbol" w:hAnsi="Symbol"/>
      </w:rPr>
    </w:lvl>
    <w:lvl w:ilvl="7">
      <w:numFmt w:val="bullet"/>
      <w:lvlText w:val="o"/>
      <w:lvlJc w:val="left"/>
      <w:pPr>
        <w:ind w:left="0" w:firstLine="0"/>
      </w:pPr>
      <w:rPr>
        <w:rFonts w:ascii="Courier New" w:hAnsi="Courier New"/>
      </w:rPr>
    </w:lvl>
    <w:lvl w:ilvl="8">
      <w:numFmt w:val="bullet"/>
      <w:lvlText w:val=""/>
      <w:lvlJc w:val="left"/>
      <w:pPr>
        <w:ind w:left="0" w:firstLine="0"/>
      </w:pPr>
      <w:rPr>
        <w:rFonts w:ascii="Wingdings" w:hAnsi="Wingdings"/>
      </w:rPr>
    </w:lvl>
  </w:abstractNum>
  <w:abstractNum w:abstractNumId="51" w15:restartNumberingAfterBreak="0">
    <w:nsid w:val="2A664427"/>
    <w:multiLevelType w:val="hybridMultilevel"/>
    <w:tmpl w:val="875A1BE4"/>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2" w15:restartNumberingAfterBreak="0">
    <w:nsid w:val="2A855E44"/>
    <w:multiLevelType w:val="hybridMultilevel"/>
    <w:tmpl w:val="CC043098"/>
    <w:lvl w:ilvl="0" w:tplc="FFFFFFFF">
      <w:start w:val="1"/>
      <w:numFmt w:val="decimal"/>
      <w:lvlText w:val="Π%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3" w15:restartNumberingAfterBreak="0">
    <w:nsid w:val="2CD3595E"/>
    <w:multiLevelType w:val="multilevel"/>
    <w:tmpl w:val="45B8F0A6"/>
    <w:lvl w:ilvl="0">
      <w:start w:val="1"/>
      <w:numFmt w:val="decimal"/>
      <w:pStyle w:val="10"/>
      <w:lvlText w:val="%1."/>
      <w:lvlJc w:val="left"/>
      <w:pPr>
        <w:ind w:left="432" w:hanging="432"/>
      </w:pPr>
      <w:rPr>
        <w:rFonts w:ascii="Calibri" w:hAnsi="Calibri" w:hint="default"/>
        <w:b/>
        <w:bCs w:val="0"/>
        <w:i w:val="0"/>
        <w:iCs w:val="0"/>
        <w:caps w:val="0"/>
        <w:smallCaps w:val="0"/>
        <w:strike w:val="0"/>
        <w:dstrike w:val="0"/>
        <w:noProof w:val="0"/>
        <w:vanish w:val="0"/>
        <w:color w:val="333399"/>
        <w:spacing w:val="0"/>
        <w:kern w:val="0"/>
        <w:position w:val="0"/>
        <w:sz w:val="28"/>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22"/>
      <w:lvlText w:val="%1.%2"/>
      <w:lvlJc w:val="left"/>
      <w:pPr>
        <w:ind w:left="576" w:hanging="576"/>
      </w:pPr>
      <w:rPr>
        <w:rFonts w:hint="default"/>
        <w:b/>
        <w:sz w:val="24"/>
        <w:szCs w:val="24"/>
      </w:rPr>
    </w:lvl>
    <w:lvl w:ilvl="2">
      <w:start w:val="1"/>
      <w:numFmt w:val="decimal"/>
      <w:pStyle w:val="32"/>
      <w:lvlText w:val="%1.%2.%3"/>
      <w:lvlJc w:val="left"/>
      <w:pPr>
        <w:ind w:left="2847" w:hanging="720"/>
      </w:pPr>
      <w:rPr>
        <w:rFonts w:hint="default"/>
        <w:b/>
        <w:i w:val="0"/>
        <w:color w:val="auto"/>
      </w:rPr>
    </w:lvl>
    <w:lvl w:ilvl="3">
      <w:start w:val="1"/>
      <w:numFmt w:val="decimal"/>
      <w:pStyle w:val="40"/>
      <w:lvlText w:val="%1.%2.%3.%4"/>
      <w:lvlJc w:val="left"/>
      <w:pPr>
        <w:ind w:left="1574" w:hanging="864"/>
      </w:pPr>
      <w:rPr>
        <w:rFonts w:hint="default"/>
        <w:b/>
      </w:rPr>
    </w:lvl>
    <w:lvl w:ilvl="4">
      <w:start w:val="1"/>
      <w:numFmt w:val="decimal"/>
      <w:pStyle w:val="51"/>
      <w:lvlText w:val="%1.%2.%3.%4.%5"/>
      <w:lvlJc w:val="left"/>
      <w:pPr>
        <w:ind w:left="1008" w:hanging="1008"/>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pStyle w:val="6"/>
      <w:lvlText w:val="%1.%2.%3.%4.%5.%6"/>
      <w:lvlJc w:val="left"/>
      <w:pPr>
        <w:ind w:left="1152" w:hanging="1152"/>
      </w:pPr>
      <w:rPr>
        <w:rFonts w:hint="default"/>
        <w:color w:val="auto"/>
      </w:rPr>
    </w:lvl>
    <w:lvl w:ilvl="6">
      <w:start w:val="1"/>
      <w:numFmt w:val="decimal"/>
      <w:pStyle w:val="7"/>
      <w:lvlText w:val="%1.%2.%3.%4.%5.%6.%7"/>
      <w:lvlJc w:val="left"/>
      <w:pPr>
        <w:ind w:left="1296" w:hanging="1296"/>
      </w:pPr>
      <w:rPr>
        <w:rFonts w:hint="default"/>
        <w:b/>
      </w:rPr>
    </w:lvl>
    <w:lvl w:ilvl="7">
      <w:start w:val="1"/>
      <w:numFmt w:val="decimal"/>
      <w:pStyle w:val="8"/>
      <w:lvlText w:val="%1.%2.%3.%4.%5.%6.%7.%8"/>
      <w:lvlJc w:val="left"/>
      <w:pPr>
        <w:ind w:left="1440" w:hanging="1440"/>
      </w:pPr>
      <w:rPr>
        <w:rFonts w:hint="default"/>
      </w:rPr>
    </w:lvl>
    <w:lvl w:ilvl="8">
      <w:start w:val="1"/>
      <w:numFmt w:val="decimal"/>
      <w:pStyle w:val="9"/>
      <w:lvlText w:val="%1.%2.%3.%4.%5.%6.%7.%8.%9"/>
      <w:lvlJc w:val="left"/>
      <w:pPr>
        <w:ind w:left="1584" w:hanging="1584"/>
      </w:pPr>
      <w:rPr>
        <w:rFonts w:hint="default"/>
      </w:rPr>
    </w:lvl>
  </w:abstractNum>
  <w:abstractNum w:abstractNumId="54" w15:restartNumberingAfterBreak="0">
    <w:nsid w:val="2CFD2940"/>
    <w:multiLevelType w:val="hybridMultilevel"/>
    <w:tmpl w:val="EBD00B34"/>
    <w:lvl w:ilvl="0" w:tplc="0408000F">
      <w:start w:val="1"/>
      <w:numFmt w:val="decimal"/>
      <w:lvlText w:val="%1."/>
      <w:lvlJc w:val="left"/>
      <w:pPr>
        <w:ind w:left="720" w:hanging="360"/>
      </w:pPr>
    </w:lvl>
    <w:lvl w:ilvl="1" w:tplc="0408000D">
      <w:start w:val="1"/>
      <w:numFmt w:val="lowerLetter"/>
      <w:lvlText w:val="%2."/>
      <w:lvlJc w:val="left"/>
      <w:pPr>
        <w:ind w:left="1440" w:hanging="360"/>
      </w:pPr>
      <w:rPr>
        <w:rFonts w:cs="Times New Roman"/>
      </w:rPr>
    </w:lvl>
    <w:lvl w:ilvl="2" w:tplc="0408001B">
      <w:start w:val="1"/>
      <w:numFmt w:val="lowerRoman"/>
      <w:lvlText w:val="%3."/>
      <w:lvlJc w:val="right"/>
      <w:pPr>
        <w:ind w:left="2160" w:hanging="180"/>
      </w:pPr>
      <w:rPr>
        <w:rFonts w:cs="Times New Roman"/>
      </w:rPr>
    </w:lvl>
    <w:lvl w:ilvl="3" w:tplc="0408000F">
      <w:start w:val="1"/>
      <w:numFmt w:val="decimal"/>
      <w:lvlText w:val="%4."/>
      <w:lvlJc w:val="left"/>
      <w:pPr>
        <w:ind w:left="2880" w:hanging="360"/>
      </w:pPr>
      <w:rPr>
        <w:rFonts w:cs="Times New Roman"/>
      </w:rPr>
    </w:lvl>
    <w:lvl w:ilvl="4" w:tplc="04080019">
      <w:start w:val="1"/>
      <w:numFmt w:val="lowerLetter"/>
      <w:lvlText w:val="%5."/>
      <w:lvlJc w:val="left"/>
      <w:pPr>
        <w:ind w:left="3600" w:hanging="360"/>
      </w:pPr>
      <w:rPr>
        <w:rFonts w:cs="Times New Roman"/>
      </w:rPr>
    </w:lvl>
    <w:lvl w:ilvl="5" w:tplc="0408001B">
      <w:start w:val="1"/>
      <w:numFmt w:val="lowerRoman"/>
      <w:lvlText w:val="%6."/>
      <w:lvlJc w:val="right"/>
      <w:pPr>
        <w:ind w:left="4320" w:hanging="180"/>
      </w:pPr>
      <w:rPr>
        <w:rFonts w:cs="Times New Roman"/>
      </w:rPr>
    </w:lvl>
    <w:lvl w:ilvl="6" w:tplc="0408000F">
      <w:start w:val="1"/>
      <w:numFmt w:val="decimal"/>
      <w:lvlText w:val="%7."/>
      <w:lvlJc w:val="left"/>
      <w:pPr>
        <w:ind w:left="5040" w:hanging="360"/>
      </w:pPr>
      <w:rPr>
        <w:rFonts w:cs="Times New Roman"/>
      </w:rPr>
    </w:lvl>
    <w:lvl w:ilvl="7" w:tplc="04080019">
      <w:start w:val="1"/>
      <w:numFmt w:val="lowerLetter"/>
      <w:lvlText w:val="%8."/>
      <w:lvlJc w:val="left"/>
      <w:pPr>
        <w:ind w:left="5760" w:hanging="360"/>
      </w:pPr>
      <w:rPr>
        <w:rFonts w:cs="Times New Roman"/>
      </w:rPr>
    </w:lvl>
    <w:lvl w:ilvl="8" w:tplc="0408001B">
      <w:start w:val="1"/>
      <w:numFmt w:val="lowerRoman"/>
      <w:lvlText w:val="%9."/>
      <w:lvlJc w:val="right"/>
      <w:pPr>
        <w:ind w:left="6480" w:hanging="180"/>
      </w:pPr>
      <w:rPr>
        <w:rFonts w:cs="Times New Roman"/>
      </w:rPr>
    </w:lvl>
  </w:abstractNum>
  <w:abstractNum w:abstractNumId="55" w15:restartNumberingAfterBreak="0">
    <w:nsid w:val="2D096F76"/>
    <w:multiLevelType w:val="hybridMultilevel"/>
    <w:tmpl w:val="8540855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6" w15:restartNumberingAfterBreak="0">
    <w:nsid w:val="2D5B3302"/>
    <w:multiLevelType w:val="hybridMultilevel"/>
    <w:tmpl w:val="C42A2144"/>
    <w:lvl w:ilvl="0" w:tplc="0408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2DE67EF4"/>
    <w:multiLevelType w:val="hybridMultilevel"/>
    <w:tmpl w:val="49BE4D78"/>
    <w:lvl w:ilvl="0" w:tplc="0408000D">
      <w:start w:val="1"/>
      <w:numFmt w:val="bullet"/>
      <w:lvlText w:val=""/>
      <w:lvlJc w:val="left"/>
      <w:pPr>
        <w:ind w:left="363" w:hanging="360"/>
      </w:pPr>
      <w:rPr>
        <w:rFonts w:ascii="Symbol" w:hAnsi="Symbol" w:hint="default"/>
      </w:rPr>
    </w:lvl>
    <w:lvl w:ilvl="1" w:tplc="04080003" w:tentative="1">
      <w:start w:val="1"/>
      <w:numFmt w:val="bullet"/>
      <w:lvlText w:val="o"/>
      <w:lvlJc w:val="left"/>
      <w:pPr>
        <w:ind w:left="1083" w:hanging="360"/>
      </w:pPr>
      <w:rPr>
        <w:rFonts w:ascii="Courier New" w:hAnsi="Courier New" w:cs="Courier New" w:hint="default"/>
      </w:rPr>
    </w:lvl>
    <w:lvl w:ilvl="2" w:tplc="04080005" w:tentative="1">
      <w:start w:val="1"/>
      <w:numFmt w:val="bullet"/>
      <w:lvlText w:val=""/>
      <w:lvlJc w:val="left"/>
      <w:pPr>
        <w:ind w:left="1803" w:hanging="360"/>
      </w:pPr>
      <w:rPr>
        <w:rFonts w:ascii="Wingdings" w:hAnsi="Wingdings" w:hint="default"/>
      </w:rPr>
    </w:lvl>
    <w:lvl w:ilvl="3" w:tplc="04080001" w:tentative="1">
      <w:start w:val="1"/>
      <w:numFmt w:val="bullet"/>
      <w:lvlText w:val=""/>
      <w:lvlJc w:val="left"/>
      <w:pPr>
        <w:ind w:left="2523" w:hanging="360"/>
      </w:pPr>
      <w:rPr>
        <w:rFonts w:ascii="Symbol" w:hAnsi="Symbol" w:hint="default"/>
      </w:rPr>
    </w:lvl>
    <w:lvl w:ilvl="4" w:tplc="04080003" w:tentative="1">
      <w:start w:val="1"/>
      <w:numFmt w:val="bullet"/>
      <w:lvlText w:val="o"/>
      <w:lvlJc w:val="left"/>
      <w:pPr>
        <w:ind w:left="3243" w:hanging="360"/>
      </w:pPr>
      <w:rPr>
        <w:rFonts w:ascii="Courier New" w:hAnsi="Courier New" w:cs="Courier New" w:hint="default"/>
      </w:rPr>
    </w:lvl>
    <w:lvl w:ilvl="5" w:tplc="04080005" w:tentative="1">
      <w:start w:val="1"/>
      <w:numFmt w:val="bullet"/>
      <w:lvlText w:val=""/>
      <w:lvlJc w:val="left"/>
      <w:pPr>
        <w:ind w:left="3963" w:hanging="360"/>
      </w:pPr>
      <w:rPr>
        <w:rFonts w:ascii="Wingdings" w:hAnsi="Wingdings" w:hint="default"/>
      </w:rPr>
    </w:lvl>
    <w:lvl w:ilvl="6" w:tplc="04080001" w:tentative="1">
      <w:start w:val="1"/>
      <w:numFmt w:val="bullet"/>
      <w:lvlText w:val=""/>
      <w:lvlJc w:val="left"/>
      <w:pPr>
        <w:ind w:left="4683" w:hanging="360"/>
      </w:pPr>
      <w:rPr>
        <w:rFonts w:ascii="Symbol" w:hAnsi="Symbol" w:hint="default"/>
      </w:rPr>
    </w:lvl>
    <w:lvl w:ilvl="7" w:tplc="04080003" w:tentative="1">
      <w:start w:val="1"/>
      <w:numFmt w:val="bullet"/>
      <w:lvlText w:val="o"/>
      <w:lvlJc w:val="left"/>
      <w:pPr>
        <w:ind w:left="5403" w:hanging="360"/>
      </w:pPr>
      <w:rPr>
        <w:rFonts w:ascii="Courier New" w:hAnsi="Courier New" w:cs="Courier New" w:hint="default"/>
      </w:rPr>
    </w:lvl>
    <w:lvl w:ilvl="8" w:tplc="04080005" w:tentative="1">
      <w:start w:val="1"/>
      <w:numFmt w:val="bullet"/>
      <w:lvlText w:val=""/>
      <w:lvlJc w:val="left"/>
      <w:pPr>
        <w:ind w:left="6123" w:hanging="360"/>
      </w:pPr>
      <w:rPr>
        <w:rFonts w:ascii="Wingdings" w:hAnsi="Wingdings" w:hint="default"/>
      </w:rPr>
    </w:lvl>
  </w:abstractNum>
  <w:abstractNum w:abstractNumId="58" w15:restartNumberingAfterBreak="0">
    <w:nsid w:val="33A802A5"/>
    <w:multiLevelType w:val="hybridMultilevel"/>
    <w:tmpl w:val="ECE4931C"/>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59" w15:restartNumberingAfterBreak="0">
    <w:nsid w:val="36E07429"/>
    <w:multiLevelType w:val="multilevel"/>
    <w:tmpl w:val="3334AD20"/>
    <w:styleLink w:val="Style4"/>
    <w:lvl w:ilvl="0">
      <w:start w:val="1"/>
      <w:numFmt w:val="decimal"/>
      <w:lvlText w:val="%1."/>
      <w:lvlJc w:val="left"/>
      <w:pPr>
        <w:ind w:left="432" w:hanging="432"/>
      </w:pPr>
      <w:rPr>
        <w:rFonts w:ascii="Tahoma" w:hAnsi="Tahoma" w:cs="Tahoma" w:hint="default"/>
        <w:b/>
        <w:bCs w:val="0"/>
        <w:i w:val="0"/>
        <w:iCs w:val="0"/>
        <w:caps w:val="0"/>
        <w:smallCaps w:val="0"/>
        <w:strike w:val="0"/>
        <w:dstrike w:val="0"/>
        <w:noProof w:val="0"/>
        <w:vanish w:val="0"/>
        <w:color w:val="333399"/>
        <w:spacing w:val="0"/>
        <w:kern w:val="0"/>
        <w:position w:val="0"/>
        <w:sz w:val="28"/>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i w:val="0"/>
        <w:color w:val="auto"/>
      </w:rPr>
    </w:lvl>
    <w:lvl w:ilvl="3">
      <w:start w:val="1"/>
      <w:numFmt w:val="decimal"/>
      <w:lvlText w:val="%1.%2.%3.%4"/>
      <w:lvlJc w:val="left"/>
      <w:pPr>
        <w:ind w:left="864" w:hanging="864"/>
      </w:pPr>
      <w:rPr>
        <w:rFonts w:hint="default"/>
        <w:b/>
      </w:rPr>
    </w:lvl>
    <w:lvl w:ilvl="4">
      <w:start w:val="1"/>
      <w:numFmt w:val="decimal"/>
      <w:lvlText w:val="%1.%2.%3.%4.%5"/>
      <w:lvlJc w:val="left"/>
      <w:pPr>
        <w:ind w:left="1008" w:hanging="1008"/>
      </w:pPr>
      <w:rPr>
        <w:rFonts w:hint="default"/>
        <w:b/>
        <w:u w:val="single"/>
      </w:rPr>
    </w:lvl>
    <w:lvl w:ilvl="5">
      <w:start w:val="1"/>
      <w:numFmt w:val="decimal"/>
      <w:lvlText w:val="%1.%2.%3.%4.%5.%6"/>
      <w:lvlJc w:val="left"/>
      <w:pPr>
        <w:ind w:left="1152" w:hanging="1152"/>
      </w:pPr>
      <w:rPr>
        <w:rFonts w:hint="default"/>
        <w:color w:val="auto"/>
      </w:rPr>
    </w:lvl>
    <w:lvl w:ilvl="6">
      <w:start w:val="1"/>
      <w:numFmt w:val="decimal"/>
      <w:lvlText w:val="%1.%2.%3.%4.%5.%6.%7"/>
      <w:lvlJc w:val="left"/>
      <w:pPr>
        <w:ind w:left="1296" w:hanging="1296"/>
      </w:pPr>
      <w:rPr>
        <w:rFonts w:hint="default"/>
        <w:b/>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60" w15:restartNumberingAfterBreak="0">
    <w:nsid w:val="373107A4"/>
    <w:multiLevelType w:val="hybridMultilevel"/>
    <w:tmpl w:val="8BB637F4"/>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61" w15:restartNumberingAfterBreak="0">
    <w:nsid w:val="38C06CB2"/>
    <w:multiLevelType w:val="hybridMultilevel"/>
    <w:tmpl w:val="C39A7FC0"/>
    <w:lvl w:ilvl="0" w:tplc="FFFFFFFF">
      <w:start w:val="1"/>
      <w:numFmt w:val="decimal"/>
      <w:lvlText w:val="%1."/>
      <w:lvlJc w:val="left"/>
      <w:pPr>
        <w:tabs>
          <w:tab w:val="num" w:pos="720"/>
        </w:tabs>
        <w:ind w:left="720" w:hanging="360"/>
      </w:pPr>
      <w:rPr>
        <w:rFonts w:hint="default"/>
        <w:color w:val="auto"/>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2" w15:restartNumberingAfterBreak="0">
    <w:nsid w:val="3B0A2CF0"/>
    <w:multiLevelType w:val="multilevel"/>
    <w:tmpl w:val="2DA2074C"/>
    <w:styleLink w:val="Bullets1"/>
    <w:lvl w:ilvl="0">
      <w:start w:val="3"/>
      <w:numFmt w:val="decimal"/>
      <w:lvlText w:val="%1."/>
      <w:lvlJc w:val="left"/>
      <w:pPr>
        <w:ind w:left="720" w:hanging="36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3" w15:restartNumberingAfterBreak="0">
    <w:nsid w:val="3B6B32AC"/>
    <w:multiLevelType w:val="hybridMultilevel"/>
    <w:tmpl w:val="47A4C5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3C832E4B"/>
    <w:multiLevelType w:val="hybridMultilevel"/>
    <w:tmpl w:val="795C43A0"/>
    <w:lvl w:ilvl="0" w:tplc="6DB058A8">
      <w:numFmt w:val="bullet"/>
      <w:lvlText w:val=""/>
      <w:lvlJc w:val="left"/>
      <w:pPr>
        <w:ind w:left="426" w:hanging="317"/>
      </w:pPr>
      <w:rPr>
        <w:rFonts w:ascii="Symbol" w:eastAsia="Symbol" w:hAnsi="Symbol" w:cs="Symbol" w:hint="default"/>
        <w:w w:val="100"/>
        <w:sz w:val="22"/>
        <w:szCs w:val="22"/>
        <w:lang w:val="el-GR" w:eastAsia="el-GR" w:bidi="el-GR"/>
      </w:rPr>
    </w:lvl>
    <w:lvl w:ilvl="1" w:tplc="8E3400FE">
      <w:numFmt w:val="bullet"/>
      <w:lvlText w:val="•"/>
      <w:lvlJc w:val="left"/>
      <w:pPr>
        <w:ind w:left="824" w:hanging="317"/>
      </w:pPr>
      <w:rPr>
        <w:rFonts w:hint="default"/>
        <w:lang w:val="el-GR" w:eastAsia="el-GR" w:bidi="el-GR"/>
      </w:rPr>
    </w:lvl>
    <w:lvl w:ilvl="2" w:tplc="51A6A460">
      <w:numFmt w:val="bullet"/>
      <w:lvlText w:val="•"/>
      <w:lvlJc w:val="left"/>
      <w:pPr>
        <w:ind w:left="1228" w:hanging="317"/>
      </w:pPr>
      <w:rPr>
        <w:rFonts w:hint="default"/>
        <w:lang w:val="el-GR" w:eastAsia="el-GR" w:bidi="el-GR"/>
      </w:rPr>
    </w:lvl>
    <w:lvl w:ilvl="3" w:tplc="674659B0">
      <w:numFmt w:val="bullet"/>
      <w:lvlText w:val="•"/>
      <w:lvlJc w:val="left"/>
      <w:pPr>
        <w:ind w:left="1632" w:hanging="317"/>
      </w:pPr>
      <w:rPr>
        <w:rFonts w:hint="default"/>
        <w:lang w:val="el-GR" w:eastAsia="el-GR" w:bidi="el-GR"/>
      </w:rPr>
    </w:lvl>
    <w:lvl w:ilvl="4" w:tplc="0EEAA58C">
      <w:numFmt w:val="bullet"/>
      <w:lvlText w:val="•"/>
      <w:lvlJc w:val="left"/>
      <w:pPr>
        <w:ind w:left="2036" w:hanging="317"/>
      </w:pPr>
      <w:rPr>
        <w:rFonts w:hint="default"/>
        <w:lang w:val="el-GR" w:eastAsia="el-GR" w:bidi="el-GR"/>
      </w:rPr>
    </w:lvl>
    <w:lvl w:ilvl="5" w:tplc="58A41478">
      <w:numFmt w:val="bullet"/>
      <w:lvlText w:val="•"/>
      <w:lvlJc w:val="left"/>
      <w:pPr>
        <w:ind w:left="2440" w:hanging="317"/>
      </w:pPr>
      <w:rPr>
        <w:rFonts w:hint="default"/>
        <w:lang w:val="el-GR" w:eastAsia="el-GR" w:bidi="el-GR"/>
      </w:rPr>
    </w:lvl>
    <w:lvl w:ilvl="6" w:tplc="AFF0FE0E">
      <w:numFmt w:val="bullet"/>
      <w:lvlText w:val="•"/>
      <w:lvlJc w:val="left"/>
      <w:pPr>
        <w:ind w:left="2844" w:hanging="317"/>
      </w:pPr>
      <w:rPr>
        <w:rFonts w:hint="default"/>
        <w:lang w:val="el-GR" w:eastAsia="el-GR" w:bidi="el-GR"/>
      </w:rPr>
    </w:lvl>
    <w:lvl w:ilvl="7" w:tplc="291EA8A8">
      <w:numFmt w:val="bullet"/>
      <w:lvlText w:val="•"/>
      <w:lvlJc w:val="left"/>
      <w:pPr>
        <w:ind w:left="3248" w:hanging="317"/>
      </w:pPr>
      <w:rPr>
        <w:rFonts w:hint="default"/>
        <w:lang w:val="el-GR" w:eastAsia="el-GR" w:bidi="el-GR"/>
      </w:rPr>
    </w:lvl>
    <w:lvl w:ilvl="8" w:tplc="CFC8DEE8">
      <w:numFmt w:val="bullet"/>
      <w:lvlText w:val="•"/>
      <w:lvlJc w:val="left"/>
      <w:pPr>
        <w:ind w:left="3652" w:hanging="317"/>
      </w:pPr>
      <w:rPr>
        <w:rFonts w:hint="default"/>
        <w:lang w:val="el-GR" w:eastAsia="el-GR" w:bidi="el-GR"/>
      </w:rPr>
    </w:lvl>
  </w:abstractNum>
  <w:abstractNum w:abstractNumId="65" w15:restartNumberingAfterBreak="0">
    <w:nsid w:val="3E225318"/>
    <w:multiLevelType w:val="hybridMultilevel"/>
    <w:tmpl w:val="62E43066"/>
    <w:lvl w:ilvl="0" w:tplc="FFFFFFFF">
      <w:start w:val="1"/>
      <w:numFmt w:val="bullet"/>
      <w:pStyle w:val="icombullet2"/>
      <w:lvlText w:val=""/>
      <w:lvlJc w:val="left"/>
      <w:pPr>
        <w:ind w:left="720" w:hanging="360"/>
      </w:pPr>
      <w:rPr>
        <w:rFonts w:ascii="Symbol" w:hAnsi="Symbol" w:hint="default"/>
      </w:rPr>
    </w:lvl>
    <w:lvl w:ilvl="1" w:tplc="FFFFFFFF">
      <w:start w:val="1"/>
      <w:numFmt w:val="lowerLetter"/>
      <w:lvlText w:val="%2."/>
      <w:lvlJc w:val="left"/>
      <w:pPr>
        <w:ind w:left="1440" w:hanging="360"/>
      </w:pPr>
      <w:rPr>
        <w:rFonts w:cs="Times New Roman"/>
      </w:rPr>
    </w:lvl>
    <w:lvl w:ilvl="2" w:tplc="FFFFFFFF">
      <w:start w:val="1"/>
      <w:numFmt w:val="lowerRoman"/>
      <w:lvlText w:val="%3."/>
      <w:lvlJc w:val="right"/>
      <w:pPr>
        <w:ind w:left="2160" w:hanging="180"/>
      </w:pPr>
      <w:rPr>
        <w:rFonts w:cs="Times New Roman"/>
      </w:rPr>
    </w:lvl>
    <w:lvl w:ilvl="3" w:tplc="FFFFFFFF">
      <w:start w:val="1"/>
      <w:numFmt w:val="decimal"/>
      <w:lvlText w:val="%4."/>
      <w:lvlJc w:val="left"/>
      <w:pPr>
        <w:ind w:left="2880" w:hanging="360"/>
      </w:pPr>
      <w:rPr>
        <w:rFonts w:cs="Times New Roman"/>
      </w:rPr>
    </w:lvl>
    <w:lvl w:ilvl="4" w:tplc="FFFFFFFF">
      <w:start w:val="1"/>
      <w:numFmt w:val="lowerLetter"/>
      <w:lvlText w:val="%5."/>
      <w:lvlJc w:val="left"/>
      <w:pPr>
        <w:ind w:left="3600" w:hanging="360"/>
      </w:pPr>
      <w:rPr>
        <w:rFonts w:cs="Times New Roman"/>
      </w:rPr>
    </w:lvl>
    <w:lvl w:ilvl="5" w:tplc="FFFFFFFF">
      <w:start w:val="1"/>
      <w:numFmt w:val="lowerRoman"/>
      <w:lvlText w:val="%6."/>
      <w:lvlJc w:val="right"/>
      <w:pPr>
        <w:ind w:left="4320" w:hanging="180"/>
      </w:pPr>
      <w:rPr>
        <w:rFonts w:cs="Times New Roman"/>
      </w:rPr>
    </w:lvl>
    <w:lvl w:ilvl="6" w:tplc="FFFFFFFF">
      <w:start w:val="1"/>
      <w:numFmt w:val="decimal"/>
      <w:lvlText w:val="%7."/>
      <w:lvlJc w:val="left"/>
      <w:pPr>
        <w:ind w:left="5040" w:hanging="360"/>
      </w:pPr>
      <w:rPr>
        <w:rFonts w:cs="Times New Roman"/>
      </w:rPr>
    </w:lvl>
    <w:lvl w:ilvl="7" w:tplc="FFFFFFFF">
      <w:start w:val="1"/>
      <w:numFmt w:val="lowerLetter"/>
      <w:lvlText w:val="%8."/>
      <w:lvlJc w:val="left"/>
      <w:pPr>
        <w:ind w:left="5760" w:hanging="360"/>
      </w:pPr>
      <w:rPr>
        <w:rFonts w:cs="Times New Roman"/>
      </w:rPr>
    </w:lvl>
    <w:lvl w:ilvl="8" w:tplc="FFFFFFFF">
      <w:start w:val="1"/>
      <w:numFmt w:val="lowerRoman"/>
      <w:lvlText w:val="%9."/>
      <w:lvlJc w:val="right"/>
      <w:pPr>
        <w:ind w:left="6480" w:hanging="180"/>
      </w:pPr>
      <w:rPr>
        <w:rFonts w:cs="Times New Roman"/>
      </w:rPr>
    </w:lvl>
  </w:abstractNum>
  <w:abstractNum w:abstractNumId="66" w15:restartNumberingAfterBreak="0">
    <w:nsid w:val="40C5048D"/>
    <w:multiLevelType w:val="multilevel"/>
    <w:tmpl w:val="452CF5B4"/>
    <w:lvl w:ilvl="0">
      <w:start w:val="1"/>
      <w:numFmt w:val="decimal"/>
      <w:lvlText w:val="%1."/>
      <w:lvlJc w:val="left"/>
      <w:pPr>
        <w:ind w:left="720" w:hanging="720"/>
      </w:pPr>
      <w:rPr>
        <w:rFonts w:hint="default"/>
      </w:rPr>
    </w:lvl>
    <w:lvl w:ilvl="1">
      <w:start w:val="1"/>
      <w:numFmt w:val="decimal"/>
      <w:isLgl/>
      <w:lvlText w:val="%1.%2."/>
      <w:lvlJc w:val="left"/>
      <w:pPr>
        <w:ind w:left="1080" w:hanging="720"/>
      </w:pPr>
      <w:rPr>
        <w:rFonts w:hint="default"/>
      </w:rPr>
    </w:lvl>
    <w:lvl w:ilvl="2">
      <w:start w:val="1"/>
      <w:numFmt w:val="decimal"/>
      <w:lvlText w:val="%3."/>
      <w:lvlJc w:val="left"/>
      <w:pPr>
        <w:ind w:left="1800" w:hanging="108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880" w:hanging="1440"/>
      </w:pPr>
      <w:rPr>
        <w:rFonts w:hint="default"/>
      </w:rPr>
    </w:lvl>
    <w:lvl w:ilvl="5">
      <w:start w:val="1"/>
      <w:numFmt w:val="decimal"/>
      <w:isLgl/>
      <w:lvlText w:val="%1.%2.%3.%4.%5.%6."/>
      <w:lvlJc w:val="left"/>
      <w:pPr>
        <w:ind w:left="3600" w:hanging="1800"/>
      </w:pPr>
      <w:rPr>
        <w:rFonts w:hint="default"/>
      </w:rPr>
    </w:lvl>
    <w:lvl w:ilvl="6">
      <w:start w:val="1"/>
      <w:numFmt w:val="decimal"/>
      <w:isLgl/>
      <w:lvlText w:val="%1.%2.%3.%4.%5.%6.%7."/>
      <w:lvlJc w:val="left"/>
      <w:pPr>
        <w:ind w:left="3960" w:hanging="1800"/>
      </w:pPr>
      <w:rPr>
        <w:rFonts w:hint="default"/>
      </w:rPr>
    </w:lvl>
    <w:lvl w:ilvl="7">
      <w:start w:val="1"/>
      <w:numFmt w:val="decimal"/>
      <w:isLgl/>
      <w:lvlText w:val="%1.%2.%3.%4.%5.%6.%7.%8."/>
      <w:lvlJc w:val="left"/>
      <w:pPr>
        <w:ind w:left="4680" w:hanging="2160"/>
      </w:pPr>
      <w:rPr>
        <w:rFonts w:hint="default"/>
      </w:rPr>
    </w:lvl>
    <w:lvl w:ilvl="8">
      <w:start w:val="1"/>
      <w:numFmt w:val="decimal"/>
      <w:isLgl/>
      <w:lvlText w:val="%1.%2.%3.%4.%5.%6.%7.%8.%9."/>
      <w:lvlJc w:val="left"/>
      <w:pPr>
        <w:ind w:left="5400" w:hanging="2520"/>
      </w:pPr>
      <w:rPr>
        <w:rFonts w:hint="default"/>
      </w:rPr>
    </w:lvl>
  </w:abstractNum>
  <w:abstractNum w:abstractNumId="67" w15:restartNumberingAfterBreak="0">
    <w:nsid w:val="43026E7F"/>
    <w:multiLevelType w:val="multilevel"/>
    <w:tmpl w:val="97F04724"/>
    <w:styleLink w:val="WWNum37"/>
    <w:lvl w:ilvl="0">
      <w:start w:val="1"/>
      <w:numFmt w:val="decimal"/>
      <w:lvlText w:val="%1."/>
      <w:lvlJc w:val="left"/>
      <w:pPr>
        <w:ind w:left="0" w:firstLine="0"/>
      </w:pPr>
      <w:rPr>
        <w:rFonts w:cs="Times New Roman"/>
      </w:rPr>
    </w:lvl>
    <w:lvl w:ilvl="1">
      <w:start w:val="1"/>
      <w:numFmt w:val="lowerLetter"/>
      <w:lvlText w:val="%2."/>
      <w:lvlJc w:val="left"/>
      <w:pPr>
        <w:ind w:left="0" w:firstLine="0"/>
      </w:pPr>
      <w:rPr>
        <w:rFonts w:cs="Times New Roman"/>
      </w:rPr>
    </w:lvl>
    <w:lvl w:ilvl="2">
      <w:start w:val="1"/>
      <w:numFmt w:val="lowerRoman"/>
      <w:lvlText w:val="%1.%2.%3."/>
      <w:lvlJc w:val="right"/>
      <w:pPr>
        <w:ind w:left="0" w:firstLine="0"/>
      </w:pPr>
      <w:rPr>
        <w:rFonts w:cs="Times New Roman"/>
      </w:rPr>
    </w:lvl>
    <w:lvl w:ilvl="3">
      <w:start w:val="1"/>
      <w:numFmt w:val="decimal"/>
      <w:lvlText w:val="%1.%2.%3.%4."/>
      <w:lvlJc w:val="left"/>
      <w:pPr>
        <w:ind w:left="0" w:firstLine="0"/>
      </w:pPr>
      <w:rPr>
        <w:rFonts w:cs="Times New Roman"/>
      </w:rPr>
    </w:lvl>
    <w:lvl w:ilvl="4">
      <w:start w:val="1"/>
      <w:numFmt w:val="lowerLetter"/>
      <w:lvlText w:val="%1.%2.%3.%4.%5."/>
      <w:lvlJc w:val="left"/>
      <w:pPr>
        <w:ind w:left="0" w:firstLine="0"/>
      </w:pPr>
      <w:rPr>
        <w:rFonts w:cs="Times New Roman"/>
      </w:rPr>
    </w:lvl>
    <w:lvl w:ilvl="5">
      <w:start w:val="1"/>
      <w:numFmt w:val="lowerRoman"/>
      <w:lvlText w:val="%1.%2.%3.%4.%5.%6."/>
      <w:lvlJc w:val="right"/>
      <w:pPr>
        <w:ind w:left="0" w:firstLine="0"/>
      </w:pPr>
      <w:rPr>
        <w:rFonts w:cs="Times New Roman"/>
      </w:rPr>
    </w:lvl>
    <w:lvl w:ilvl="6">
      <w:start w:val="1"/>
      <w:numFmt w:val="decimal"/>
      <w:lvlText w:val="%1.%2.%3.%4.%5.%6.%7."/>
      <w:lvlJc w:val="left"/>
      <w:pPr>
        <w:ind w:left="0" w:firstLine="0"/>
      </w:pPr>
      <w:rPr>
        <w:rFonts w:cs="Times New Roman"/>
      </w:rPr>
    </w:lvl>
    <w:lvl w:ilvl="7">
      <w:start w:val="1"/>
      <w:numFmt w:val="lowerLetter"/>
      <w:lvlText w:val="%1.%2.%3.%4.%5.%6.%7.%8."/>
      <w:lvlJc w:val="left"/>
      <w:pPr>
        <w:ind w:left="0" w:firstLine="0"/>
      </w:pPr>
      <w:rPr>
        <w:rFonts w:cs="Times New Roman"/>
      </w:rPr>
    </w:lvl>
    <w:lvl w:ilvl="8">
      <w:start w:val="1"/>
      <w:numFmt w:val="lowerRoman"/>
      <w:lvlText w:val="%1.%2.%3.%4.%5.%6.%7.%8.%9."/>
      <w:lvlJc w:val="right"/>
      <w:pPr>
        <w:ind w:left="0" w:firstLine="0"/>
      </w:pPr>
      <w:rPr>
        <w:rFonts w:cs="Times New Roman"/>
      </w:rPr>
    </w:lvl>
  </w:abstractNum>
  <w:abstractNum w:abstractNumId="68" w15:restartNumberingAfterBreak="0">
    <w:nsid w:val="431E0534"/>
    <w:multiLevelType w:val="multilevel"/>
    <w:tmpl w:val="B0868D7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9" w15:restartNumberingAfterBreak="0">
    <w:nsid w:val="4594107E"/>
    <w:multiLevelType w:val="multilevel"/>
    <w:tmpl w:val="2E1EA6EA"/>
    <w:styleLink w:val="icomliststyle"/>
    <w:lvl w:ilvl="0">
      <w:numFmt w:val="decimal"/>
      <w:lvlText w:val="%1"/>
      <w:lvlJc w:val="left"/>
      <w:pPr>
        <w:tabs>
          <w:tab w:val="num" w:pos="851"/>
        </w:tabs>
        <w:ind w:left="851" w:hanging="851"/>
      </w:pPr>
      <w:rPr>
        <w:rFonts w:cs="Times New Roman"/>
      </w:rPr>
    </w:lvl>
    <w:lvl w:ilvl="1">
      <w:start w:val="1"/>
      <w:numFmt w:val="decimal"/>
      <w:lvlText w:val="%1.%2"/>
      <w:lvlJc w:val="left"/>
      <w:pPr>
        <w:tabs>
          <w:tab w:val="num" w:pos="851"/>
        </w:tabs>
        <w:ind w:left="851" w:hanging="851"/>
      </w:pPr>
      <w:rPr>
        <w:rFonts w:cs="Times New Roman"/>
      </w:rPr>
    </w:lvl>
    <w:lvl w:ilvl="2">
      <w:start w:val="1"/>
      <w:numFmt w:val="decimal"/>
      <w:lvlText w:val="%1.%2.%3"/>
      <w:lvlJc w:val="left"/>
      <w:pPr>
        <w:tabs>
          <w:tab w:val="num" w:pos="1418"/>
        </w:tabs>
        <w:ind w:left="1418" w:hanging="1418"/>
      </w:pPr>
      <w:rPr>
        <w:rFonts w:cs="Times New Roman"/>
      </w:rPr>
    </w:lvl>
    <w:lvl w:ilvl="3">
      <w:start w:val="1"/>
      <w:numFmt w:val="decimal"/>
      <w:lvlText w:val="%1.%2.%3.%4"/>
      <w:lvlJc w:val="left"/>
      <w:pPr>
        <w:tabs>
          <w:tab w:val="num" w:pos="1418"/>
        </w:tabs>
        <w:ind w:left="1418" w:hanging="1418"/>
      </w:pPr>
      <w:rPr>
        <w:rFonts w:cs="Times New Roman"/>
      </w:rPr>
    </w:lvl>
    <w:lvl w:ilvl="4">
      <w:start w:val="1"/>
      <w:numFmt w:val="decimal"/>
      <w:lvlText w:val="%1.%2.%3.%4.%5"/>
      <w:lvlJc w:val="left"/>
      <w:pPr>
        <w:tabs>
          <w:tab w:val="num" w:pos="1701"/>
        </w:tabs>
        <w:ind w:left="1701" w:hanging="1701"/>
      </w:pPr>
      <w:rPr>
        <w:rFonts w:cs="Times New Roman"/>
      </w:rPr>
    </w:lvl>
    <w:lvl w:ilvl="5">
      <w:start w:val="1"/>
      <w:numFmt w:val="decimal"/>
      <w:lvlText w:val="%1.%2.%3.%4.%5.%6"/>
      <w:lvlJc w:val="left"/>
      <w:pPr>
        <w:tabs>
          <w:tab w:val="num" w:pos="1701"/>
        </w:tabs>
        <w:ind w:left="1701" w:hanging="1701"/>
      </w:pPr>
      <w:rPr>
        <w:rFonts w:cs="Times New Roman"/>
      </w:rPr>
    </w:lvl>
    <w:lvl w:ilvl="6">
      <w:start w:val="1"/>
      <w:numFmt w:val="decimal"/>
      <w:lvlText w:val="%1.%2.%3.%4.%5.%6.%7"/>
      <w:lvlJc w:val="left"/>
      <w:pPr>
        <w:tabs>
          <w:tab w:val="num" w:pos="2268"/>
        </w:tabs>
        <w:ind w:left="2268" w:hanging="2268"/>
      </w:pPr>
      <w:rPr>
        <w:rFonts w:cs="Times New Roman"/>
      </w:rPr>
    </w:lvl>
    <w:lvl w:ilvl="7">
      <w:start w:val="1"/>
      <w:numFmt w:val="decimal"/>
      <w:lvlText w:val="%1.%2.%3.%4.%5.%6.%7.%8"/>
      <w:lvlJc w:val="left"/>
      <w:pPr>
        <w:tabs>
          <w:tab w:val="num" w:pos="2268"/>
        </w:tabs>
        <w:ind w:left="2268" w:hanging="2268"/>
      </w:pPr>
      <w:rPr>
        <w:rFonts w:cs="Times New Roman"/>
      </w:rPr>
    </w:lvl>
    <w:lvl w:ilvl="8">
      <w:start w:val="1"/>
      <w:numFmt w:val="decimal"/>
      <w:lvlText w:val="%1.%2.%3.%4.%5.%6.%7.%8.%9"/>
      <w:lvlJc w:val="left"/>
      <w:pPr>
        <w:tabs>
          <w:tab w:val="num" w:pos="3119"/>
        </w:tabs>
        <w:ind w:left="3119" w:hanging="3119"/>
      </w:pPr>
      <w:rPr>
        <w:rFonts w:cs="Times New Roman"/>
      </w:rPr>
    </w:lvl>
  </w:abstractNum>
  <w:abstractNum w:abstractNumId="70" w15:restartNumberingAfterBreak="0">
    <w:nsid w:val="47AE1A30"/>
    <w:multiLevelType w:val="hybridMultilevel"/>
    <w:tmpl w:val="C39A7FC0"/>
    <w:lvl w:ilvl="0" w:tplc="FFFFFFFF">
      <w:start w:val="1"/>
      <w:numFmt w:val="decimal"/>
      <w:lvlText w:val="%1."/>
      <w:lvlJc w:val="left"/>
      <w:pPr>
        <w:tabs>
          <w:tab w:val="num" w:pos="720"/>
        </w:tabs>
        <w:ind w:left="720" w:hanging="360"/>
      </w:pPr>
      <w:rPr>
        <w:rFonts w:hint="default"/>
        <w:color w:val="auto"/>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1" w15:restartNumberingAfterBreak="0">
    <w:nsid w:val="484C56AB"/>
    <w:multiLevelType w:val="hybridMultilevel"/>
    <w:tmpl w:val="6FE41210"/>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2" w15:restartNumberingAfterBreak="0">
    <w:nsid w:val="4860609E"/>
    <w:multiLevelType w:val="multilevel"/>
    <w:tmpl w:val="D67AAFBA"/>
    <w:styleLink w:val="11"/>
    <w:lvl w:ilvl="0">
      <w:start w:val="1"/>
      <w:numFmt w:val="decimal"/>
      <w:lvlText w:val="Α.%1."/>
      <w:lvlJc w:val="left"/>
      <w:pPr>
        <w:ind w:left="360" w:hanging="360"/>
      </w:pPr>
      <w:rPr>
        <w:rFonts w:cs="Times New Roman"/>
        <w:b/>
        <w:sz w:val="24"/>
        <w:szCs w:val="24"/>
      </w:rPr>
    </w:lvl>
    <w:lvl w:ilvl="1">
      <w:start w:val="1"/>
      <w:numFmt w:val="decimal"/>
      <w:lvlText w:val="A.%1.%2."/>
      <w:lvlJc w:val="left"/>
      <w:pPr>
        <w:ind w:left="432" w:hanging="432"/>
      </w:pPr>
      <w:rPr>
        <w:rFonts w:cs="Times New Roman"/>
      </w:rPr>
    </w:lvl>
    <w:lvl w:ilvl="2">
      <w:start w:val="1"/>
      <w:numFmt w:val="decimal"/>
      <w:lvlText w:val="A.%1.%2.%3."/>
      <w:lvlJc w:val="left"/>
      <w:pPr>
        <w:ind w:left="504" w:hanging="504"/>
      </w:pPr>
      <w:rPr>
        <w:rFonts w:cs="Times New Roman"/>
      </w:rPr>
    </w:lvl>
    <w:lvl w:ilvl="3">
      <w:start w:val="1"/>
      <w:numFmt w:val="decimal"/>
      <w:lvlText w:val="A.%1.%2.%3.%4."/>
      <w:lvlJc w:val="left"/>
      <w:pPr>
        <w:ind w:left="64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73" w15:restartNumberingAfterBreak="0">
    <w:nsid w:val="487037D0"/>
    <w:multiLevelType w:val="hybridMultilevel"/>
    <w:tmpl w:val="D49A9A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 w15:restartNumberingAfterBreak="0">
    <w:nsid w:val="48814409"/>
    <w:multiLevelType w:val="hybridMultilevel"/>
    <w:tmpl w:val="86EA4022"/>
    <w:lvl w:ilvl="0" w:tplc="04080001">
      <w:start w:val="1"/>
      <w:numFmt w:val="bullet"/>
      <w:lvlText w:val=""/>
      <w:lvlJc w:val="left"/>
      <w:pPr>
        <w:ind w:left="1077" w:hanging="360"/>
      </w:pPr>
      <w:rPr>
        <w:rFonts w:ascii="Symbol" w:hAnsi="Symbol" w:hint="default"/>
      </w:rPr>
    </w:lvl>
    <w:lvl w:ilvl="1" w:tplc="04090003">
      <w:start w:val="1"/>
      <w:numFmt w:val="bullet"/>
      <w:lvlText w:val="o"/>
      <w:lvlJc w:val="left"/>
      <w:pPr>
        <w:ind w:left="1797" w:hanging="360"/>
      </w:pPr>
      <w:rPr>
        <w:rFonts w:ascii="Courier New" w:hAnsi="Courier New" w:cs="Courier New" w:hint="default"/>
      </w:rPr>
    </w:lvl>
    <w:lvl w:ilvl="2" w:tplc="04090005" w:tentative="1">
      <w:start w:val="1"/>
      <w:numFmt w:val="bullet"/>
      <w:lvlText w:val=""/>
      <w:lvlJc w:val="left"/>
      <w:pPr>
        <w:ind w:left="2517" w:hanging="360"/>
      </w:pPr>
      <w:rPr>
        <w:rFonts w:ascii="Wingdings" w:hAnsi="Wingdings" w:hint="default"/>
      </w:rPr>
    </w:lvl>
    <w:lvl w:ilvl="3" w:tplc="04090001" w:tentative="1">
      <w:start w:val="1"/>
      <w:numFmt w:val="bullet"/>
      <w:lvlText w:val=""/>
      <w:lvlJc w:val="left"/>
      <w:pPr>
        <w:ind w:left="3237" w:hanging="360"/>
      </w:pPr>
      <w:rPr>
        <w:rFonts w:ascii="Symbol" w:hAnsi="Symbol" w:hint="default"/>
      </w:rPr>
    </w:lvl>
    <w:lvl w:ilvl="4" w:tplc="04090003" w:tentative="1">
      <w:start w:val="1"/>
      <w:numFmt w:val="bullet"/>
      <w:lvlText w:val="o"/>
      <w:lvlJc w:val="left"/>
      <w:pPr>
        <w:ind w:left="3957" w:hanging="360"/>
      </w:pPr>
      <w:rPr>
        <w:rFonts w:ascii="Courier New" w:hAnsi="Courier New" w:cs="Courier New" w:hint="default"/>
      </w:rPr>
    </w:lvl>
    <w:lvl w:ilvl="5" w:tplc="04090005" w:tentative="1">
      <w:start w:val="1"/>
      <w:numFmt w:val="bullet"/>
      <w:lvlText w:val=""/>
      <w:lvlJc w:val="left"/>
      <w:pPr>
        <w:ind w:left="4677" w:hanging="360"/>
      </w:pPr>
      <w:rPr>
        <w:rFonts w:ascii="Wingdings" w:hAnsi="Wingdings" w:hint="default"/>
      </w:rPr>
    </w:lvl>
    <w:lvl w:ilvl="6" w:tplc="04090001" w:tentative="1">
      <w:start w:val="1"/>
      <w:numFmt w:val="bullet"/>
      <w:lvlText w:val=""/>
      <w:lvlJc w:val="left"/>
      <w:pPr>
        <w:ind w:left="5397" w:hanging="360"/>
      </w:pPr>
      <w:rPr>
        <w:rFonts w:ascii="Symbol" w:hAnsi="Symbol" w:hint="default"/>
      </w:rPr>
    </w:lvl>
    <w:lvl w:ilvl="7" w:tplc="04090003" w:tentative="1">
      <w:start w:val="1"/>
      <w:numFmt w:val="bullet"/>
      <w:lvlText w:val="o"/>
      <w:lvlJc w:val="left"/>
      <w:pPr>
        <w:ind w:left="6117" w:hanging="360"/>
      </w:pPr>
      <w:rPr>
        <w:rFonts w:ascii="Courier New" w:hAnsi="Courier New" w:cs="Courier New" w:hint="default"/>
      </w:rPr>
    </w:lvl>
    <w:lvl w:ilvl="8" w:tplc="04090005" w:tentative="1">
      <w:start w:val="1"/>
      <w:numFmt w:val="bullet"/>
      <w:lvlText w:val=""/>
      <w:lvlJc w:val="left"/>
      <w:pPr>
        <w:ind w:left="6837" w:hanging="360"/>
      </w:pPr>
      <w:rPr>
        <w:rFonts w:ascii="Wingdings" w:hAnsi="Wingdings" w:hint="default"/>
      </w:rPr>
    </w:lvl>
  </w:abstractNum>
  <w:abstractNum w:abstractNumId="75" w15:restartNumberingAfterBreak="0">
    <w:nsid w:val="48873342"/>
    <w:multiLevelType w:val="hybridMultilevel"/>
    <w:tmpl w:val="72CA15DA"/>
    <w:lvl w:ilvl="0" w:tplc="B92E98D2">
      <w:start w:val="1"/>
      <w:numFmt w:val="bullet"/>
      <w:pStyle w:val="41"/>
      <w:lvlText w:val=""/>
      <w:lvlJc w:val="left"/>
      <w:pPr>
        <w:ind w:left="720" w:hanging="360"/>
      </w:pPr>
      <w:rPr>
        <w:rFonts w:ascii="Wingdings" w:hAnsi="Wingdings" w:hint="default"/>
      </w:rPr>
    </w:lvl>
    <w:lvl w:ilvl="1" w:tplc="3E28F144">
      <w:start w:val="1"/>
      <w:numFmt w:val="bullet"/>
      <w:lvlText w:val="o"/>
      <w:lvlJc w:val="left"/>
      <w:pPr>
        <w:ind w:left="1440" w:hanging="360"/>
      </w:pPr>
      <w:rPr>
        <w:rFonts w:ascii="Courier New" w:hAnsi="Courier New" w:cs="Times New Roman" w:hint="default"/>
      </w:rPr>
    </w:lvl>
    <w:lvl w:ilvl="2" w:tplc="747C4238">
      <w:start w:val="1"/>
      <w:numFmt w:val="bullet"/>
      <w:lvlText w:val=""/>
      <w:lvlJc w:val="left"/>
      <w:pPr>
        <w:ind w:left="2160" w:hanging="360"/>
      </w:pPr>
      <w:rPr>
        <w:rFonts w:ascii="Wingdings" w:hAnsi="Wingdings" w:hint="default"/>
      </w:rPr>
    </w:lvl>
    <w:lvl w:ilvl="3" w:tplc="CE004A3C">
      <w:start w:val="1"/>
      <w:numFmt w:val="bullet"/>
      <w:lvlText w:val=""/>
      <w:lvlJc w:val="left"/>
      <w:pPr>
        <w:ind w:left="2880" w:hanging="360"/>
      </w:pPr>
      <w:rPr>
        <w:rFonts w:ascii="Symbol" w:hAnsi="Symbol" w:hint="default"/>
      </w:rPr>
    </w:lvl>
    <w:lvl w:ilvl="4" w:tplc="3716B894">
      <w:start w:val="1"/>
      <w:numFmt w:val="bullet"/>
      <w:lvlText w:val="o"/>
      <w:lvlJc w:val="left"/>
      <w:pPr>
        <w:ind w:left="3600" w:hanging="360"/>
      </w:pPr>
      <w:rPr>
        <w:rFonts w:ascii="Courier New" w:hAnsi="Courier New" w:cs="Times New Roman" w:hint="default"/>
      </w:rPr>
    </w:lvl>
    <w:lvl w:ilvl="5" w:tplc="B8426BC4">
      <w:start w:val="1"/>
      <w:numFmt w:val="bullet"/>
      <w:lvlText w:val=""/>
      <w:lvlJc w:val="left"/>
      <w:pPr>
        <w:ind w:left="4320" w:hanging="360"/>
      </w:pPr>
      <w:rPr>
        <w:rFonts w:ascii="Wingdings" w:hAnsi="Wingdings" w:hint="default"/>
      </w:rPr>
    </w:lvl>
    <w:lvl w:ilvl="6" w:tplc="AA3A1FD4">
      <w:start w:val="1"/>
      <w:numFmt w:val="bullet"/>
      <w:lvlText w:val=""/>
      <w:lvlJc w:val="left"/>
      <w:pPr>
        <w:ind w:left="5040" w:hanging="360"/>
      </w:pPr>
      <w:rPr>
        <w:rFonts w:ascii="Symbol" w:hAnsi="Symbol" w:hint="default"/>
      </w:rPr>
    </w:lvl>
    <w:lvl w:ilvl="7" w:tplc="8ABE4210">
      <w:start w:val="1"/>
      <w:numFmt w:val="bullet"/>
      <w:lvlText w:val="o"/>
      <w:lvlJc w:val="left"/>
      <w:pPr>
        <w:ind w:left="5760" w:hanging="360"/>
      </w:pPr>
      <w:rPr>
        <w:rFonts w:ascii="Courier New" w:hAnsi="Courier New" w:cs="Times New Roman" w:hint="default"/>
      </w:rPr>
    </w:lvl>
    <w:lvl w:ilvl="8" w:tplc="ECFE6EFA">
      <w:start w:val="1"/>
      <w:numFmt w:val="bullet"/>
      <w:lvlText w:val=""/>
      <w:lvlJc w:val="left"/>
      <w:pPr>
        <w:ind w:left="6480" w:hanging="360"/>
      </w:pPr>
      <w:rPr>
        <w:rFonts w:ascii="Wingdings" w:hAnsi="Wingdings" w:hint="default"/>
      </w:rPr>
    </w:lvl>
  </w:abstractNum>
  <w:abstractNum w:abstractNumId="76" w15:restartNumberingAfterBreak="0">
    <w:nsid w:val="49C541FE"/>
    <w:multiLevelType w:val="hybridMultilevel"/>
    <w:tmpl w:val="BF40B192"/>
    <w:lvl w:ilvl="0" w:tplc="710C70DC">
      <w:start w:val="1"/>
      <w:numFmt w:val="decimal"/>
      <w:lvlText w:val="%1)"/>
      <w:lvlJc w:val="righ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7" w15:restartNumberingAfterBreak="0">
    <w:nsid w:val="4A880690"/>
    <w:multiLevelType w:val="hybridMultilevel"/>
    <w:tmpl w:val="ED6CE254"/>
    <w:lvl w:ilvl="0" w:tplc="0409000F">
      <w:start w:val="1"/>
      <w:numFmt w:val="decimal"/>
      <w:lvlText w:val="%1)"/>
      <w:lvlJc w:val="left"/>
      <w:pPr>
        <w:tabs>
          <w:tab w:val="num" w:pos="567"/>
        </w:tabs>
        <w:ind w:left="567" w:hanging="340"/>
      </w:pPr>
      <w:rPr>
        <w:rFonts w:hint="default"/>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8" w15:restartNumberingAfterBreak="0">
    <w:nsid w:val="4B067A7F"/>
    <w:multiLevelType w:val="hybridMultilevel"/>
    <w:tmpl w:val="009A78BE"/>
    <w:lvl w:ilvl="0" w:tplc="FFFFFFFF">
      <w:start w:val="1"/>
      <w:numFmt w:val="decimal"/>
      <w:pStyle w:val="icomnumbullet1"/>
      <w:lvlText w:val="%1."/>
      <w:lvlJc w:val="left"/>
      <w:pPr>
        <w:tabs>
          <w:tab w:val="num" w:pos="1368"/>
        </w:tabs>
        <w:ind w:left="1368" w:hanging="504"/>
      </w:pPr>
    </w:lvl>
    <w:lvl w:ilvl="1" w:tplc="FFFFFFFF">
      <w:start w:val="1"/>
      <w:numFmt w:val="lowerLetter"/>
      <w:lvlText w:val="%2."/>
      <w:lvlJc w:val="left"/>
      <w:pPr>
        <w:tabs>
          <w:tab w:val="num" w:pos="1080"/>
        </w:tabs>
        <w:ind w:left="1080" w:hanging="360"/>
      </w:pPr>
    </w:lvl>
    <w:lvl w:ilvl="2" w:tplc="FFFFFFFF">
      <w:start w:val="1"/>
      <w:numFmt w:val="lowerRoman"/>
      <w:lvlText w:val="%3."/>
      <w:lvlJc w:val="right"/>
      <w:pPr>
        <w:tabs>
          <w:tab w:val="num" w:pos="1800"/>
        </w:tabs>
        <w:ind w:left="1800" w:hanging="180"/>
      </w:pPr>
    </w:lvl>
    <w:lvl w:ilvl="3" w:tplc="FFFFFFFF">
      <w:start w:val="1"/>
      <w:numFmt w:val="decimal"/>
      <w:lvlText w:val="%4."/>
      <w:lvlJc w:val="left"/>
      <w:pPr>
        <w:tabs>
          <w:tab w:val="num" w:pos="2520"/>
        </w:tabs>
        <w:ind w:left="2520" w:hanging="360"/>
      </w:pPr>
    </w:lvl>
    <w:lvl w:ilvl="4" w:tplc="FFFFFFFF">
      <w:start w:val="1"/>
      <w:numFmt w:val="lowerLetter"/>
      <w:lvlText w:val="%5."/>
      <w:lvlJc w:val="left"/>
      <w:pPr>
        <w:tabs>
          <w:tab w:val="num" w:pos="3240"/>
        </w:tabs>
        <w:ind w:left="3240" w:hanging="360"/>
      </w:pPr>
    </w:lvl>
    <w:lvl w:ilvl="5" w:tplc="FFFFFFFF">
      <w:start w:val="1"/>
      <w:numFmt w:val="lowerRoman"/>
      <w:lvlText w:val="%6."/>
      <w:lvlJc w:val="right"/>
      <w:pPr>
        <w:tabs>
          <w:tab w:val="num" w:pos="3960"/>
        </w:tabs>
        <w:ind w:left="3960" w:hanging="180"/>
      </w:pPr>
    </w:lvl>
    <w:lvl w:ilvl="6" w:tplc="FFFFFFFF">
      <w:start w:val="1"/>
      <w:numFmt w:val="decimal"/>
      <w:lvlText w:val="%7."/>
      <w:lvlJc w:val="left"/>
      <w:pPr>
        <w:tabs>
          <w:tab w:val="num" w:pos="4680"/>
        </w:tabs>
        <w:ind w:left="4680" w:hanging="360"/>
      </w:pPr>
    </w:lvl>
    <w:lvl w:ilvl="7" w:tplc="FFFFFFFF">
      <w:start w:val="1"/>
      <w:numFmt w:val="lowerLetter"/>
      <w:lvlText w:val="%8."/>
      <w:lvlJc w:val="left"/>
      <w:pPr>
        <w:tabs>
          <w:tab w:val="num" w:pos="5400"/>
        </w:tabs>
        <w:ind w:left="5400" w:hanging="360"/>
      </w:pPr>
    </w:lvl>
    <w:lvl w:ilvl="8" w:tplc="FFFFFFFF">
      <w:start w:val="1"/>
      <w:numFmt w:val="lowerRoman"/>
      <w:lvlText w:val="%9."/>
      <w:lvlJc w:val="right"/>
      <w:pPr>
        <w:tabs>
          <w:tab w:val="num" w:pos="6120"/>
        </w:tabs>
        <w:ind w:left="6120" w:hanging="180"/>
      </w:pPr>
    </w:lvl>
  </w:abstractNum>
  <w:abstractNum w:abstractNumId="79" w15:restartNumberingAfterBreak="0">
    <w:nsid w:val="4B222001"/>
    <w:multiLevelType w:val="multilevel"/>
    <w:tmpl w:val="71FC4E3E"/>
    <w:styleLink w:val="42"/>
    <w:lvl w:ilvl="0">
      <w:start w:val="1"/>
      <w:numFmt w:val="decimal"/>
      <w:lvlText w:val="Γ.%1"/>
      <w:lvlJc w:val="left"/>
      <w:pPr>
        <w:ind w:left="567" w:hanging="567"/>
      </w:pPr>
      <w:rPr>
        <w:rFonts w:cs="Times New Roman"/>
        <w:b/>
        <w:sz w:val="24"/>
        <w:szCs w:val="24"/>
      </w:rPr>
    </w:lvl>
    <w:lvl w:ilvl="1">
      <w:start w:val="1"/>
      <w:numFmt w:val="decimal"/>
      <w:lvlText w:val="Γ.%1.%2"/>
      <w:lvlJc w:val="left"/>
      <w:pPr>
        <w:ind w:left="567" w:hanging="454"/>
      </w:pPr>
      <w:rPr>
        <w:rFonts w:cs="Times New Roman"/>
      </w:rPr>
    </w:lvl>
    <w:lvl w:ilvl="2">
      <w:start w:val="1"/>
      <w:numFmt w:val="decimal"/>
      <w:lvlText w:val="Γ.%1.%2.%3"/>
      <w:lvlJc w:val="left"/>
      <w:pPr>
        <w:ind w:left="567" w:hanging="340"/>
      </w:pPr>
      <w:rPr>
        <w:rFonts w:cs="Times New Roman"/>
      </w:rPr>
    </w:lvl>
    <w:lvl w:ilvl="3">
      <w:start w:val="1"/>
      <w:numFmt w:val="decimal"/>
      <w:lvlText w:val="Γ.%1.%2.%3.%4"/>
      <w:lvlJc w:val="left"/>
      <w:pPr>
        <w:ind w:left="567" w:hanging="227"/>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80" w15:restartNumberingAfterBreak="0">
    <w:nsid w:val="4B5E276F"/>
    <w:multiLevelType w:val="hybridMultilevel"/>
    <w:tmpl w:val="014AF2A4"/>
    <w:lvl w:ilvl="0" w:tplc="0000000B">
      <w:start w:val="1"/>
      <w:numFmt w:val="bullet"/>
      <w:lvlText w:val="­"/>
      <w:lvlJc w:val="left"/>
      <w:pPr>
        <w:ind w:left="720" w:hanging="360"/>
      </w:pPr>
      <w:rPr>
        <w:rFonts w:ascii="Angsana New" w:hAnsi="Angsana New" w:cs="Angsana New" w:hint="default"/>
        <w:color w:val="000000"/>
        <w:kern w:val="1"/>
        <w:szCs w:val="22"/>
        <w:shd w:val="clear" w:color="auto" w:fill="FFFFFF"/>
        <w:lang w:val="el-GR"/>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1" w15:restartNumberingAfterBreak="0">
    <w:nsid w:val="4D015F36"/>
    <w:multiLevelType w:val="hybridMultilevel"/>
    <w:tmpl w:val="CDA60E04"/>
    <w:lvl w:ilvl="0" w:tplc="FFFFFFFF">
      <w:start w:val="1"/>
      <w:numFmt w:val="bullet"/>
      <w:lvlText w:val=""/>
      <w:lvlJc w:val="left"/>
      <w:pPr>
        <w:tabs>
          <w:tab w:val="num" w:pos="720"/>
        </w:tabs>
        <w:ind w:left="720" w:hanging="360"/>
      </w:pPr>
      <w:rPr>
        <w:rFonts w:ascii="Symbol" w:hAnsi="Symbol" w:hint="default"/>
        <w:sz w:val="20"/>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2" w15:restartNumberingAfterBreak="0">
    <w:nsid w:val="4D410C8F"/>
    <w:multiLevelType w:val="hybridMultilevel"/>
    <w:tmpl w:val="A4E8DD32"/>
    <w:lvl w:ilvl="0" w:tplc="04080001">
      <w:start w:val="1"/>
      <w:numFmt w:val="decimal"/>
      <w:lvlText w:val="%1."/>
      <w:lvlJc w:val="left"/>
      <w:pPr>
        <w:tabs>
          <w:tab w:val="num" w:pos="1080"/>
        </w:tabs>
        <w:ind w:left="1080" w:hanging="360"/>
      </w:pPr>
      <w:rPr>
        <w:rFonts w:hint="default"/>
        <w:sz w:val="22"/>
        <w:szCs w:val="20"/>
      </w:rPr>
    </w:lvl>
    <w:lvl w:ilvl="1" w:tplc="04080003">
      <w:start w:val="1"/>
      <w:numFmt w:val="bullet"/>
      <w:lvlText w:val="o"/>
      <w:lvlJc w:val="left"/>
      <w:pPr>
        <w:tabs>
          <w:tab w:val="num" w:pos="2160"/>
        </w:tabs>
        <w:ind w:left="2160" w:hanging="360"/>
      </w:pPr>
      <w:rPr>
        <w:rFonts w:ascii="Courier New" w:hAnsi="Courier New" w:cs="Courier New" w:hint="default"/>
        <w:sz w:val="20"/>
        <w:szCs w:val="20"/>
      </w:rPr>
    </w:lvl>
    <w:lvl w:ilvl="2" w:tplc="04080005">
      <w:start w:val="1"/>
      <w:numFmt w:val="decimal"/>
      <w:lvlText w:val="%3."/>
      <w:lvlJc w:val="left"/>
      <w:pPr>
        <w:tabs>
          <w:tab w:val="num" w:pos="2880"/>
        </w:tabs>
        <w:ind w:left="2880" w:hanging="360"/>
      </w:pPr>
      <w:rPr>
        <w:sz w:val="20"/>
        <w:szCs w:val="20"/>
      </w:rPr>
    </w:lvl>
    <w:lvl w:ilvl="3" w:tplc="04080001">
      <w:start w:val="1"/>
      <w:numFmt w:val="bullet"/>
      <w:lvlText w:val="o"/>
      <w:lvlJc w:val="left"/>
      <w:pPr>
        <w:tabs>
          <w:tab w:val="num" w:pos="3600"/>
        </w:tabs>
        <w:ind w:left="3600" w:hanging="360"/>
      </w:pPr>
      <w:rPr>
        <w:rFonts w:ascii="Courier New" w:hAnsi="Courier New" w:cs="Times New Roman" w:hint="default"/>
        <w:sz w:val="16"/>
        <w:szCs w:val="16"/>
      </w:rPr>
    </w:lvl>
    <w:lvl w:ilvl="4" w:tplc="04080003">
      <w:start w:val="1"/>
      <w:numFmt w:val="bullet"/>
      <w:lvlText w:val="o"/>
      <w:lvlJc w:val="left"/>
      <w:pPr>
        <w:tabs>
          <w:tab w:val="num" w:pos="4320"/>
        </w:tabs>
        <w:ind w:left="4320" w:hanging="360"/>
      </w:pPr>
      <w:rPr>
        <w:rFonts w:ascii="Courier New" w:hAnsi="Courier New" w:cs="Courier New" w:hint="default"/>
      </w:rPr>
    </w:lvl>
    <w:lvl w:ilvl="5" w:tplc="04080005">
      <w:start w:val="1"/>
      <w:numFmt w:val="bullet"/>
      <w:lvlText w:val=""/>
      <w:lvlJc w:val="left"/>
      <w:pPr>
        <w:tabs>
          <w:tab w:val="num" w:pos="5040"/>
        </w:tabs>
        <w:ind w:left="5040" w:hanging="360"/>
      </w:pPr>
      <w:rPr>
        <w:rFonts w:ascii="Wingdings" w:hAnsi="Wingdings" w:hint="default"/>
      </w:rPr>
    </w:lvl>
    <w:lvl w:ilvl="6" w:tplc="04080001">
      <w:start w:val="1"/>
      <w:numFmt w:val="bullet"/>
      <w:lvlText w:val=""/>
      <w:lvlJc w:val="left"/>
      <w:pPr>
        <w:tabs>
          <w:tab w:val="num" w:pos="5760"/>
        </w:tabs>
        <w:ind w:left="5760" w:hanging="360"/>
      </w:pPr>
      <w:rPr>
        <w:rFonts w:ascii="Symbol" w:hAnsi="Symbol" w:hint="default"/>
      </w:rPr>
    </w:lvl>
    <w:lvl w:ilvl="7" w:tplc="04080003">
      <w:start w:val="1"/>
      <w:numFmt w:val="bullet"/>
      <w:lvlText w:val="o"/>
      <w:lvlJc w:val="left"/>
      <w:pPr>
        <w:tabs>
          <w:tab w:val="num" w:pos="6480"/>
        </w:tabs>
        <w:ind w:left="6480" w:hanging="360"/>
      </w:pPr>
      <w:rPr>
        <w:rFonts w:ascii="Courier New" w:hAnsi="Courier New" w:cs="Courier New" w:hint="default"/>
      </w:rPr>
    </w:lvl>
    <w:lvl w:ilvl="8" w:tplc="04080005">
      <w:start w:val="1"/>
      <w:numFmt w:val="bullet"/>
      <w:lvlText w:val=""/>
      <w:lvlJc w:val="left"/>
      <w:pPr>
        <w:tabs>
          <w:tab w:val="num" w:pos="7200"/>
        </w:tabs>
        <w:ind w:left="7200" w:hanging="360"/>
      </w:pPr>
      <w:rPr>
        <w:rFonts w:ascii="Wingdings" w:hAnsi="Wingdings" w:hint="default"/>
      </w:rPr>
    </w:lvl>
  </w:abstractNum>
  <w:abstractNum w:abstractNumId="83" w15:restartNumberingAfterBreak="0">
    <w:nsid w:val="4D7003F5"/>
    <w:multiLevelType w:val="hybridMultilevel"/>
    <w:tmpl w:val="14346918"/>
    <w:lvl w:ilvl="0" w:tplc="80B04170">
      <w:start w:val="1"/>
      <w:numFmt w:val="bullet"/>
      <w:pStyle w:val="icomtablebullet1"/>
      <w:lvlText w:val=""/>
      <w:lvlJc w:val="left"/>
      <w:pPr>
        <w:tabs>
          <w:tab w:val="num" w:pos="360"/>
        </w:tabs>
        <w:ind w:left="360" w:hanging="360"/>
      </w:pPr>
      <w:rPr>
        <w:rFonts w:ascii="Wingdings" w:hAnsi="Wingdings" w:hint="default"/>
        <w:sz w:val="18"/>
      </w:rPr>
    </w:lvl>
    <w:lvl w:ilvl="1" w:tplc="04090003">
      <w:start w:val="1"/>
      <w:numFmt w:val="bullet"/>
      <w:lvlText w:val="o"/>
      <w:lvlJc w:val="left"/>
      <w:pPr>
        <w:tabs>
          <w:tab w:val="num" w:pos="-260"/>
        </w:tabs>
        <w:ind w:left="-260" w:hanging="360"/>
      </w:pPr>
      <w:rPr>
        <w:rFonts w:ascii="Courier New" w:hAnsi="Courier New" w:cs="Times New Roman" w:hint="default"/>
      </w:rPr>
    </w:lvl>
    <w:lvl w:ilvl="2" w:tplc="0409000F">
      <w:start w:val="1"/>
      <w:numFmt w:val="bullet"/>
      <w:lvlText w:val=""/>
      <w:lvlJc w:val="left"/>
      <w:pPr>
        <w:tabs>
          <w:tab w:val="num" w:pos="460"/>
        </w:tabs>
        <w:ind w:left="460" w:hanging="360"/>
      </w:pPr>
      <w:rPr>
        <w:rFonts w:ascii="Wingdings" w:hAnsi="Wingdings" w:hint="default"/>
      </w:rPr>
    </w:lvl>
    <w:lvl w:ilvl="3" w:tplc="04090001">
      <w:start w:val="1"/>
      <w:numFmt w:val="bullet"/>
      <w:lvlText w:val=""/>
      <w:lvlJc w:val="left"/>
      <w:pPr>
        <w:tabs>
          <w:tab w:val="num" w:pos="1180"/>
        </w:tabs>
        <w:ind w:left="1180" w:hanging="360"/>
      </w:pPr>
      <w:rPr>
        <w:rFonts w:ascii="Symbol" w:hAnsi="Symbol" w:hint="default"/>
      </w:rPr>
    </w:lvl>
    <w:lvl w:ilvl="4" w:tplc="04090003">
      <w:start w:val="1"/>
      <w:numFmt w:val="bullet"/>
      <w:lvlText w:val="o"/>
      <w:lvlJc w:val="left"/>
      <w:pPr>
        <w:tabs>
          <w:tab w:val="num" w:pos="1900"/>
        </w:tabs>
        <w:ind w:left="1900" w:hanging="360"/>
      </w:pPr>
      <w:rPr>
        <w:rFonts w:ascii="Courier New" w:hAnsi="Courier New" w:cs="Times New Roman" w:hint="default"/>
      </w:rPr>
    </w:lvl>
    <w:lvl w:ilvl="5" w:tplc="04090005">
      <w:start w:val="1"/>
      <w:numFmt w:val="bullet"/>
      <w:lvlText w:val=""/>
      <w:lvlJc w:val="left"/>
      <w:pPr>
        <w:tabs>
          <w:tab w:val="num" w:pos="2620"/>
        </w:tabs>
        <w:ind w:left="2620" w:hanging="360"/>
      </w:pPr>
      <w:rPr>
        <w:rFonts w:ascii="Wingdings" w:hAnsi="Wingdings" w:hint="default"/>
      </w:rPr>
    </w:lvl>
    <w:lvl w:ilvl="6" w:tplc="04090001">
      <w:start w:val="1"/>
      <w:numFmt w:val="bullet"/>
      <w:lvlText w:val=""/>
      <w:lvlJc w:val="left"/>
      <w:pPr>
        <w:tabs>
          <w:tab w:val="num" w:pos="3340"/>
        </w:tabs>
        <w:ind w:left="3340" w:hanging="360"/>
      </w:pPr>
      <w:rPr>
        <w:rFonts w:ascii="Symbol" w:hAnsi="Symbol" w:hint="default"/>
      </w:rPr>
    </w:lvl>
    <w:lvl w:ilvl="7" w:tplc="04090003">
      <w:start w:val="1"/>
      <w:numFmt w:val="bullet"/>
      <w:lvlText w:val="o"/>
      <w:lvlJc w:val="left"/>
      <w:pPr>
        <w:tabs>
          <w:tab w:val="num" w:pos="4060"/>
        </w:tabs>
        <w:ind w:left="4060" w:hanging="360"/>
      </w:pPr>
      <w:rPr>
        <w:rFonts w:ascii="Courier New" w:hAnsi="Courier New" w:cs="Times New Roman" w:hint="default"/>
      </w:rPr>
    </w:lvl>
    <w:lvl w:ilvl="8" w:tplc="04090005">
      <w:start w:val="1"/>
      <w:numFmt w:val="bullet"/>
      <w:lvlText w:val=""/>
      <w:lvlJc w:val="left"/>
      <w:pPr>
        <w:tabs>
          <w:tab w:val="num" w:pos="4780"/>
        </w:tabs>
        <w:ind w:left="4780" w:hanging="360"/>
      </w:pPr>
      <w:rPr>
        <w:rFonts w:ascii="Wingdings" w:hAnsi="Wingdings" w:hint="default"/>
      </w:rPr>
    </w:lvl>
  </w:abstractNum>
  <w:abstractNum w:abstractNumId="84" w15:restartNumberingAfterBreak="0">
    <w:nsid w:val="4E5130ED"/>
    <w:multiLevelType w:val="hybridMultilevel"/>
    <w:tmpl w:val="87428A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5" w15:restartNumberingAfterBreak="0">
    <w:nsid w:val="4F064F00"/>
    <w:multiLevelType w:val="hybridMultilevel"/>
    <w:tmpl w:val="E2B4D1F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6" w15:restartNumberingAfterBreak="0">
    <w:nsid w:val="52E14F24"/>
    <w:multiLevelType w:val="hybridMultilevel"/>
    <w:tmpl w:val="2D7A057E"/>
    <w:lvl w:ilvl="0" w:tplc="04080001">
      <w:start w:val="1"/>
      <w:numFmt w:val="bullet"/>
      <w:lvlText w:val=""/>
      <w:lvlJc w:val="left"/>
      <w:pPr>
        <w:tabs>
          <w:tab w:val="num" w:pos="420"/>
        </w:tabs>
        <w:ind w:left="4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7" w15:restartNumberingAfterBreak="0">
    <w:nsid w:val="53715425"/>
    <w:multiLevelType w:val="hybridMultilevel"/>
    <w:tmpl w:val="521EA382"/>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88" w15:restartNumberingAfterBreak="0">
    <w:nsid w:val="54FC04BF"/>
    <w:multiLevelType w:val="hybridMultilevel"/>
    <w:tmpl w:val="C39A7FC0"/>
    <w:lvl w:ilvl="0" w:tplc="FFFFFFFF">
      <w:start w:val="1"/>
      <w:numFmt w:val="decimal"/>
      <w:lvlText w:val="%1."/>
      <w:lvlJc w:val="left"/>
      <w:pPr>
        <w:tabs>
          <w:tab w:val="num" w:pos="720"/>
        </w:tabs>
        <w:ind w:left="720" w:hanging="360"/>
      </w:pPr>
      <w:rPr>
        <w:rFonts w:hint="default"/>
        <w:color w:val="auto"/>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9" w15:restartNumberingAfterBreak="0">
    <w:nsid w:val="550E3567"/>
    <w:multiLevelType w:val="hybridMultilevel"/>
    <w:tmpl w:val="5AB8B5A6"/>
    <w:lvl w:ilvl="0" w:tplc="20B2A362">
      <w:start w:val="1"/>
      <w:numFmt w:val="decimal"/>
      <w:lvlText w:val="%1."/>
      <w:lvlJc w:val="left"/>
      <w:pPr>
        <w:ind w:left="360" w:hanging="360"/>
      </w:pPr>
      <w:rPr>
        <w:rFonts w:ascii="Tahoma" w:hAnsi="Tahoma" w:cs="Tahoma"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0" w15:restartNumberingAfterBreak="0">
    <w:nsid w:val="55C64EA9"/>
    <w:multiLevelType w:val="hybridMultilevel"/>
    <w:tmpl w:val="14E4DB94"/>
    <w:lvl w:ilvl="0" w:tplc="9A1A50F8">
      <w:numFmt w:val="bullet"/>
      <w:lvlText w:val="-"/>
      <w:lvlJc w:val="left"/>
      <w:pPr>
        <w:ind w:left="720" w:hanging="360"/>
      </w:pPr>
      <w:rPr>
        <w:rFonts w:ascii="Calibri" w:eastAsia="Times New Roman" w:hAnsi="Calibri" w:cs="Calibri"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1" w15:restartNumberingAfterBreak="0">
    <w:nsid w:val="566E123A"/>
    <w:multiLevelType w:val="hybridMultilevel"/>
    <w:tmpl w:val="BA3287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2" w15:restartNumberingAfterBreak="0">
    <w:nsid w:val="58B568C9"/>
    <w:multiLevelType w:val="multilevel"/>
    <w:tmpl w:val="530AFE00"/>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93" w15:restartNumberingAfterBreak="0">
    <w:nsid w:val="58C377CD"/>
    <w:multiLevelType w:val="multilevel"/>
    <w:tmpl w:val="746601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4" w15:restartNumberingAfterBreak="0">
    <w:nsid w:val="598D47B5"/>
    <w:multiLevelType w:val="hybridMultilevel"/>
    <w:tmpl w:val="077C86F6"/>
    <w:lvl w:ilvl="0" w:tplc="04080001">
      <w:start w:val="1"/>
      <w:numFmt w:val="bullet"/>
      <w:pStyle w:val="icombullet1"/>
      <w:lvlText w:val=""/>
      <w:lvlJc w:val="left"/>
      <w:pPr>
        <w:ind w:left="1211" w:hanging="360"/>
      </w:pPr>
      <w:rPr>
        <w:rFonts w:ascii="Symbol" w:hAnsi="Symbol" w:hint="default"/>
      </w:rPr>
    </w:lvl>
    <w:lvl w:ilvl="1" w:tplc="905CA1CA">
      <w:start w:val="1"/>
      <w:numFmt w:val="bullet"/>
      <w:lvlText w:val="o"/>
      <w:lvlJc w:val="left"/>
      <w:pPr>
        <w:tabs>
          <w:tab w:val="num" w:pos="1440"/>
        </w:tabs>
        <w:ind w:left="1440" w:hanging="360"/>
      </w:pPr>
      <w:rPr>
        <w:rFonts w:ascii="Courier New" w:hAnsi="Courier New" w:cs="Courier New" w:hint="default"/>
      </w:rPr>
    </w:lvl>
    <w:lvl w:ilvl="2" w:tplc="04080005">
      <w:start w:val="1"/>
      <w:numFmt w:val="bullet"/>
      <w:lvlText w:val=""/>
      <w:lvlJc w:val="left"/>
      <w:pPr>
        <w:tabs>
          <w:tab w:val="num" w:pos="2160"/>
        </w:tabs>
        <w:ind w:left="2160" w:hanging="360"/>
      </w:pPr>
      <w:rPr>
        <w:rFonts w:ascii="Wingdings" w:hAnsi="Wingdings" w:hint="default"/>
      </w:rPr>
    </w:lvl>
    <w:lvl w:ilvl="3" w:tplc="04080001">
      <w:start w:val="1"/>
      <w:numFmt w:val="bullet"/>
      <w:lvlText w:val=""/>
      <w:lvlJc w:val="left"/>
      <w:pPr>
        <w:tabs>
          <w:tab w:val="num" w:pos="2880"/>
        </w:tabs>
        <w:ind w:left="2880" w:hanging="360"/>
      </w:pPr>
      <w:rPr>
        <w:rFonts w:ascii="Symbol" w:hAnsi="Symbol" w:hint="default"/>
      </w:rPr>
    </w:lvl>
    <w:lvl w:ilvl="4" w:tplc="04080003">
      <w:start w:val="1"/>
      <w:numFmt w:val="bullet"/>
      <w:lvlText w:val="o"/>
      <w:lvlJc w:val="left"/>
      <w:pPr>
        <w:tabs>
          <w:tab w:val="num" w:pos="3600"/>
        </w:tabs>
        <w:ind w:left="3600" w:hanging="360"/>
      </w:pPr>
      <w:rPr>
        <w:rFonts w:ascii="Courier New" w:hAnsi="Courier New" w:cs="Courier New" w:hint="default"/>
      </w:rPr>
    </w:lvl>
    <w:lvl w:ilvl="5" w:tplc="04080005">
      <w:start w:val="1"/>
      <w:numFmt w:val="bullet"/>
      <w:lvlText w:val=""/>
      <w:lvlJc w:val="left"/>
      <w:pPr>
        <w:tabs>
          <w:tab w:val="num" w:pos="4320"/>
        </w:tabs>
        <w:ind w:left="4320" w:hanging="360"/>
      </w:pPr>
      <w:rPr>
        <w:rFonts w:ascii="Wingdings" w:hAnsi="Wingdings" w:hint="default"/>
      </w:rPr>
    </w:lvl>
    <w:lvl w:ilvl="6" w:tplc="04080001">
      <w:start w:val="1"/>
      <w:numFmt w:val="bullet"/>
      <w:lvlText w:val=""/>
      <w:lvlJc w:val="left"/>
      <w:pPr>
        <w:tabs>
          <w:tab w:val="num" w:pos="5040"/>
        </w:tabs>
        <w:ind w:left="5040" w:hanging="360"/>
      </w:pPr>
      <w:rPr>
        <w:rFonts w:ascii="Symbol" w:hAnsi="Symbol" w:hint="default"/>
      </w:rPr>
    </w:lvl>
    <w:lvl w:ilvl="7" w:tplc="04080003">
      <w:start w:val="1"/>
      <w:numFmt w:val="bullet"/>
      <w:lvlText w:val="o"/>
      <w:lvlJc w:val="left"/>
      <w:pPr>
        <w:tabs>
          <w:tab w:val="num" w:pos="5760"/>
        </w:tabs>
        <w:ind w:left="5760" w:hanging="360"/>
      </w:pPr>
      <w:rPr>
        <w:rFonts w:ascii="Courier New" w:hAnsi="Courier New" w:cs="Courier New" w:hint="default"/>
      </w:rPr>
    </w:lvl>
    <w:lvl w:ilvl="8" w:tplc="04080005">
      <w:start w:val="1"/>
      <w:numFmt w:val="bullet"/>
      <w:lvlText w:val=""/>
      <w:lvlJc w:val="left"/>
      <w:pPr>
        <w:tabs>
          <w:tab w:val="num" w:pos="6480"/>
        </w:tabs>
        <w:ind w:left="6480" w:hanging="360"/>
      </w:pPr>
      <w:rPr>
        <w:rFonts w:ascii="Wingdings" w:hAnsi="Wingdings" w:hint="default"/>
      </w:rPr>
    </w:lvl>
  </w:abstractNum>
  <w:abstractNum w:abstractNumId="95" w15:restartNumberingAfterBreak="0">
    <w:nsid w:val="5FE067C7"/>
    <w:multiLevelType w:val="multilevel"/>
    <w:tmpl w:val="1C72BB28"/>
    <w:styleLink w:val="60"/>
    <w:lvl w:ilvl="0">
      <w:start w:val="1"/>
      <w:numFmt w:val="upperLetter"/>
      <w:lvlText w:val="%1."/>
      <w:lvlJc w:val="left"/>
      <w:pPr>
        <w:ind w:left="4465" w:hanging="708"/>
      </w:pPr>
      <w:rPr>
        <w:lang w:val="el-GR" w:eastAsia="en-US" w:bidi="ar-SA"/>
      </w:rPr>
    </w:lvl>
    <w:lvl w:ilvl="1">
      <w:start w:val="1"/>
      <w:numFmt w:val="decimal"/>
      <w:lvlText w:val="%1.%2."/>
      <w:lvlJc w:val="left"/>
      <w:pPr>
        <w:ind w:left="4465" w:hanging="708"/>
      </w:pPr>
      <w:rPr>
        <w:rFonts w:asciiTheme="minorHAnsi" w:eastAsia="Arial" w:hAnsiTheme="minorHAnsi" w:cstheme="minorHAnsi" w:hint="default"/>
        <w:b/>
        <w:bCs/>
        <w:spacing w:val="-6"/>
        <w:w w:val="100"/>
        <w:sz w:val="32"/>
        <w:szCs w:val="32"/>
        <w:lang w:val="el-GR" w:eastAsia="en-US" w:bidi="ar-SA"/>
      </w:rPr>
    </w:lvl>
    <w:lvl w:ilvl="2">
      <w:start w:val="1"/>
      <w:numFmt w:val="decimal"/>
      <w:lvlText w:val="%1.%2.%3."/>
      <w:lvlJc w:val="left"/>
      <w:pPr>
        <w:ind w:left="5197" w:hanging="1080"/>
      </w:pPr>
      <w:rPr>
        <w:rFonts w:ascii="Calibri" w:hAnsi="Calibri" w:cs="Calibri" w:hint="default"/>
        <w:b/>
        <w:bCs/>
        <w:spacing w:val="-2"/>
        <w:w w:val="100"/>
        <w:sz w:val="24"/>
        <w:szCs w:val="24"/>
        <w:lang w:val="el-GR" w:eastAsia="en-US" w:bidi="ar-SA"/>
      </w:rPr>
    </w:lvl>
    <w:lvl w:ilvl="3">
      <w:start w:val="1"/>
      <w:numFmt w:val="decimal"/>
      <w:lvlText w:val="%1.%2.%3.%4."/>
      <w:lvlJc w:val="left"/>
      <w:pPr>
        <w:ind w:left="5197" w:hanging="720"/>
      </w:pPr>
      <w:rPr>
        <w:rFonts w:ascii="Calibri" w:hAnsi="Calibri" w:cs="Calibri" w:hint="default"/>
        <w:b/>
        <w:bCs/>
        <w:i/>
        <w:spacing w:val="-2"/>
        <w:w w:val="100"/>
        <w:sz w:val="24"/>
        <w:szCs w:val="22"/>
        <w:lang w:val="el-GR" w:eastAsia="en-US" w:bidi="ar-SA"/>
      </w:rPr>
    </w:lvl>
    <w:lvl w:ilvl="4">
      <w:start w:val="1"/>
      <w:numFmt w:val="decimal"/>
      <w:lvlText w:val="%1.%2.%3.%4.%5."/>
      <w:lvlJc w:val="left"/>
      <w:pPr>
        <w:ind w:left="5918" w:hanging="1081"/>
      </w:pPr>
      <w:rPr>
        <w:rFonts w:cstheme="minorHAnsi"/>
        <w:spacing w:val="0"/>
        <w:w w:val="100"/>
        <w:sz w:val="24"/>
        <w:szCs w:val="20"/>
        <w:lang w:val="el-GR" w:eastAsia="en-US" w:bidi="ar-SA"/>
      </w:rPr>
    </w:lvl>
    <w:lvl w:ilvl="5">
      <w:start w:val="1"/>
      <w:numFmt w:val="decimal"/>
      <w:lvlText w:val="%1.%2.%3.%4.%5.%6"/>
      <w:lvlJc w:val="left"/>
      <w:pPr>
        <w:ind w:left="6291" w:hanging="1081"/>
      </w:pPr>
      <w:rPr>
        <w:sz w:val="24"/>
      </w:rPr>
    </w:lvl>
    <w:lvl w:ilvl="6">
      <w:start w:val="1"/>
      <w:numFmt w:val="decimal"/>
      <w:lvlText w:val="%1.%2.%3.%4.%5.%6.%7"/>
      <w:lvlJc w:val="left"/>
      <w:pPr>
        <w:ind w:left="9236" w:hanging="3566"/>
      </w:pPr>
      <w:rPr>
        <w:sz w:val="24"/>
        <w:lang w:val="el-GR" w:eastAsia="en-US" w:bidi="ar-SA"/>
      </w:rPr>
    </w:lvl>
    <w:lvl w:ilvl="7">
      <w:numFmt w:val="bullet"/>
      <w:lvlText w:val="•"/>
      <w:lvlJc w:val="left"/>
      <w:pPr>
        <w:ind w:left="10343" w:hanging="1081"/>
      </w:pPr>
      <w:rPr>
        <w:lang w:val="el-GR" w:eastAsia="en-US" w:bidi="ar-SA"/>
      </w:rPr>
    </w:lvl>
    <w:lvl w:ilvl="8">
      <w:numFmt w:val="bullet"/>
      <w:lvlText w:val="•"/>
      <w:lvlJc w:val="left"/>
      <w:pPr>
        <w:ind w:left="11450" w:hanging="1081"/>
      </w:pPr>
      <w:rPr>
        <w:lang w:val="el-GR" w:eastAsia="en-US" w:bidi="ar-SA"/>
      </w:rPr>
    </w:lvl>
  </w:abstractNum>
  <w:abstractNum w:abstractNumId="96" w15:restartNumberingAfterBreak="0">
    <w:nsid w:val="60B704EE"/>
    <w:multiLevelType w:val="hybridMultilevel"/>
    <w:tmpl w:val="A0B01564"/>
    <w:lvl w:ilvl="0" w:tplc="5F408DF8">
      <w:start w:val="1"/>
      <w:numFmt w:val="bullet"/>
      <w:pStyle w:val="icombullet3"/>
      <w:lvlText w:val=""/>
      <w:lvlJc w:val="left"/>
      <w:pPr>
        <w:tabs>
          <w:tab w:val="num" w:pos="2060"/>
        </w:tabs>
        <w:ind w:left="2060" w:hanging="360"/>
      </w:pPr>
      <w:rPr>
        <w:rFonts w:ascii="Wingdings" w:hAnsi="Wingdings" w:hint="default"/>
        <w:sz w:val="18"/>
      </w:rPr>
    </w:lvl>
    <w:lvl w:ilvl="1" w:tplc="CF3001F6">
      <w:start w:val="1"/>
      <w:numFmt w:val="bullet"/>
      <w:lvlText w:val="o"/>
      <w:lvlJc w:val="left"/>
      <w:pPr>
        <w:tabs>
          <w:tab w:val="num" w:pos="1440"/>
        </w:tabs>
        <w:ind w:left="1440" w:hanging="360"/>
      </w:pPr>
      <w:rPr>
        <w:rFonts w:ascii="Courier New" w:hAnsi="Courier New" w:cs="Times New Roman" w:hint="default"/>
      </w:rPr>
    </w:lvl>
    <w:lvl w:ilvl="2" w:tplc="B804ECC6">
      <w:start w:val="1"/>
      <w:numFmt w:val="bullet"/>
      <w:lvlText w:val=""/>
      <w:lvlJc w:val="left"/>
      <w:pPr>
        <w:tabs>
          <w:tab w:val="num" w:pos="2160"/>
        </w:tabs>
        <w:ind w:left="2160" w:hanging="360"/>
      </w:pPr>
      <w:rPr>
        <w:rFonts w:ascii="Wingdings" w:hAnsi="Wingdings" w:hint="default"/>
      </w:rPr>
    </w:lvl>
    <w:lvl w:ilvl="3" w:tplc="F586D1B6">
      <w:start w:val="1"/>
      <w:numFmt w:val="bullet"/>
      <w:lvlText w:val=""/>
      <w:lvlJc w:val="left"/>
      <w:pPr>
        <w:tabs>
          <w:tab w:val="num" w:pos="2880"/>
        </w:tabs>
        <w:ind w:left="2880" w:hanging="360"/>
      </w:pPr>
      <w:rPr>
        <w:rFonts w:ascii="Symbol" w:hAnsi="Symbol" w:hint="default"/>
      </w:rPr>
    </w:lvl>
    <w:lvl w:ilvl="4" w:tplc="E062C7B6">
      <w:start w:val="1"/>
      <w:numFmt w:val="bullet"/>
      <w:lvlText w:val="o"/>
      <w:lvlJc w:val="left"/>
      <w:pPr>
        <w:tabs>
          <w:tab w:val="num" w:pos="3600"/>
        </w:tabs>
        <w:ind w:left="3600" w:hanging="360"/>
      </w:pPr>
      <w:rPr>
        <w:rFonts w:ascii="Courier New" w:hAnsi="Courier New" w:cs="Times New Roman" w:hint="default"/>
      </w:rPr>
    </w:lvl>
    <w:lvl w:ilvl="5" w:tplc="1A327966">
      <w:start w:val="1"/>
      <w:numFmt w:val="bullet"/>
      <w:lvlText w:val=""/>
      <w:lvlJc w:val="left"/>
      <w:pPr>
        <w:tabs>
          <w:tab w:val="num" w:pos="4320"/>
        </w:tabs>
        <w:ind w:left="4320" w:hanging="360"/>
      </w:pPr>
      <w:rPr>
        <w:rFonts w:ascii="Wingdings" w:hAnsi="Wingdings" w:hint="default"/>
      </w:rPr>
    </w:lvl>
    <w:lvl w:ilvl="6" w:tplc="E31E7300">
      <w:start w:val="1"/>
      <w:numFmt w:val="bullet"/>
      <w:lvlText w:val=""/>
      <w:lvlJc w:val="left"/>
      <w:pPr>
        <w:tabs>
          <w:tab w:val="num" w:pos="5040"/>
        </w:tabs>
        <w:ind w:left="5040" w:hanging="360"/>
      </w:pPr>
      <w:rPr>
        <w:rFonts w:ascii="Symbol" w:hAnsi="Symbol" w:hint="default"/>
      </w:rPr>
    </w:lvl>
    <w:lvl w:ilvl="7" w:tplc="464C541A">
      <w:start w:val="1"/>
      <w:numFmt w:val="bullet"/>
      <w:lvlText w:val="o"/>
      <w:lvlJc w:val="left"/>
      <w:pPr>
        <w:tabs>
          <w:tab w:val="num" w:pos="5760"/>
        </w:tabs>
        <w:ind w:left="5760" w:hanging="360"/>
      </w:pPr>
      <w:rPr>
        <w:rFonts w:ascii="Courier New" w:hAnsi="Courier New" w:cs="Times New Roman" w:hint="default"/>
      </w:rPr>
    </w:lvl>
    <w:lvl w:ilvl="8" w:tplc="EFA66844">
      <w:start w:val="1"/>
      <w:numFmt w:val="bullet"/>
      <w:lvlText w:val=""/>
      <w:lvlJc w:val="left"/>
      <w:pPr>
        <w:tabs>
          <w:tab w:val="num" w:pos="6480"/>
        </w:tabs>
        <w:ind w:left="6480" w:hanging="360"/>
      </w:pPr>
      <w:rPr>
        <w:rFonts w:ascii="Wingdings" w:hAnsi="Wingdings" w:hint="default"/>
      </w:rPr>
    </w:lvl>
  </w:abstractNum>
  <w:abstractNum w:abstractNumId="97" w15:restartNumberingAfterBreak="0">
    <w:nsid w:val="61070389"/>
    <w:multiLevelType w:val="hybridMultilevel"/>
    <w:tmpl w:val="8F2059B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8" w15:restartNumberingAfterBreak="0">
    <w:nsid w:val="61D5665F"/>
    <w:multiLevelType w:val="hybridMultilevel"/>
    <w:tmpl w:val="CF06C638"/>
    <w:lvl w:ilvl="0" w:tplc="0408000F">
      <w:start w:val="1"/>
      <w:numFmt w:val="bullet"/>
      <w:lvlText w:val=""/>
      <w:lvlJc w:val="left"/>
      <w:pPr>
        <w:tabs>
          <w:tab w:val="num" w:pos="720"/>
        </w:tabs>
        <w:ind w:left="720" w:hanging="360"/>
      </w:pPr>
      <w:rPr>
        <w:rFonts w:ascii="Symbol" w:hAnsi="Symbol" w:hint="default"/>
      </w:rPr>
    </w:lvl>
    <w:lvl w:ilvl="1" w:tplc="04080019">
      <w:start w:val="1"/>
      <w:numFmt w:val="bullet"/>
      <w:lvlText w:val=""/>
      <w:lvlJc w:val="left"/>
      <w:pPr>
        <w:tabs>
          <w:tab w:val="num" w:pos="1440"/>
        </w:tabs>
        <w:ind w:left="1440" w:hanging="360"/>
      </w:pPr>
      <w:rPr>
        <w:rFonts w:ascii="Wingdings" w:hAnsi="Wingdings" w:hint="default"/>
      </w:rPr>
    </w:lvl>
    <w:lvl w:ilvl="2" w:tplc="0408001B" w:tentative="1">
      <w:start w:val="1"/>
      <w:numFmt w:val="bullet"/>
      <w:lvlText w:val=""/>
      <w:lvlJc w:val="left"/>
      <w:pPr>
        <w:tabs>
          <w:tab w:val="num" w:pos="2160"/>
        </w:tabs>
        <w:ind w:left="2160" w:hanging="360"/>
      </w:pPr>
      <w:rPr>
        <w:rFonts w:ascii="Wingdings" w:hAnsi="Wingdings" w:hint="default"/>
      </w:rPr>
    </w:lvl>
    <w:lvl w:ilvl="3" w:tplc="0408000F" w:tentative="1">
      <w:start w:val="1"/>
      <w:numFmt w:val="bullet"/>
      <w:lvlText w:val=""/>
      <w:lvlJc w:val="left"/>
      <w:pPr>
        <w:tabs>
          <w:tab w:val="num" w:pos="2880"/>
        </w:tabs>
        <w:ind w:left="2880" w:hanging="360"/>
      </w:pPr>
      <w:rPr>
        <w:rFonts w:ascii="Symbol" w:hAnsi="Symbol" w:hint="default"/>
      </w:rPr>
    </w:lvl>
    <w:lvl w:ilvl="4" w:tplc="04080019" w:tentative="1">
      <w:start w:val="1"/>
      <w:numFmt w:val="bullet"/>
      <w:lvlText w:val="o"/>
      <w:lvlJc w:val="left"/>
      <w:pPr>
        <w:tabs>
          <w:tab w:val="num" w:pos="3600"/>
        </w:tabs>
        <w:ind w:left="3600" w:hanging="360"/>
      </w:pPr>
      <w:rPr>
        <w:rFonts w:ascii="Courier New" w:hAnsi="Courier New" w:cs="Courier New" w:hint="default"/>
      </w:rPr>
    </w:lvl>
    <w:lvl w:ilvl="5" w:tplc="0408001B" w:tentative="1">
      <w:start w:val="1"/>
      <w:numFmt w:val="bullet"/>
      <w:lvlText w:val=""/>
      <w:lvlJc w:val="left"/>
      <w:pPr>
        <w:tabs>
          <w:tab w:val="num" w:pos="4320"/>
        </w:tabs>
        <w:ind w:left="4320" w:hanging="360"/>
      </w:pPr>
      <w:rPr>
        <w:rFonts w:ascii="Wingdings" w:hAnsi="Wingdings" w:hint="default"/>
      </w:rPr>
    </w:lvl>
    <w:lvl w:ilvl="6" w:tplc="0408000F" w:tentative="1">
      <w:start w:val="1"/>
      <w:numFmt w:val="bullet"/>
      <w:lvlText w:val=""/>
      <w:lvlJc w:val="left"/>
      <w:pPr>
        <w:tabs>
          <w:tab w:val="num" w:pos="5040"/>
        </w:tabs>
        <w:ind w:left="5040" w:hanging="360"/>
      </w:pPr>
      <w:rPr>
        <w:rFonts w:ascii="Symbol" w:hAnsi="Symbol" w:hint="default"/>
      </w:rPr>
    </w:lvl>
    <w:lvl w:ilvl="7" w:tplc="04080019" w:tentative="1">
      <w:start w:val="1"/>
      <w:numFmt w:val="bullet"/>
      <w:lvlText w:val="o"/>
      <w:lvlJc w:val="left"/>
      <w:pPr>
        <w:tabs>
          <w:tab w:val="num" w:pos="5760"/>
        </w:tabs>
        <w:ind w:left="5760" w:hanging="360"/>
      </w:pPr>
      <w:rPr>
        <w:rFonts w:ascii="Courier New" w:hAnsi="Courier New" w:cs="Courier New" w:hint="default"/>
      </w:rPr>
    </w:lvl>
    <w:lvl w:ilvl="8" w:tplc="0408001B" w:tentative="1">
      <w:start w:val="1"/>
      <w:numFmt w:val="bullet"/>
      <w:lvlText w:val=""/>
      <w:lvlJc w:val="left"/>
      <w:pPr>
        <w:tabs>
          <w:tab w:val="num" w:pos="6480"/>
        </w:tabs>
        <w:ind w:left="6480" w:hanging="360"/>
      </w:pPr>
      <w:rPr>
        <w:rFonts w:ascii="Wingdings" w:hAnsi="Wingdings" w:hint="default"/>
      </w:rPr>
    </w:lvl>
  </w:abstractNum>
  <w:abstractNum w:abstractNumId="99" w15:restartNumberingAfterBreak="0">
    <w:nsid w:val="634642A1"/>
    <w:multiLevelType w:val="hybridMultilevel"/>
    <w:tmpl w:val="931AEE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0" w15:restartNumberingAfterBreak="0">
    <w:nsid w:val="638B2278"/>
    <w:multiLevelType w:val="hybridMultilevel"/>
    <w:tmpl w:val="41D028B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1" w15:restartNumberingAfterBreak="0">
    <w:nsid w:val="6524598F"/>
    <w:multiLevelType w:val="hybridMultilevel"/>
    <w:tmpl w:val="C42A260A"/>
    <w:lvl w:ilvl="0" w:tplc="FFFFFFFF">
      <w:start w:val="1"/>
      <w:numFmt w:val="decimal"/>
      <w:lvlText w:val="%1."/>
      <w:lvlJc w:val="left"/>
      <w:pPr>
        <w:tabs>
          <w:tab w:val="num" w:pos="720"/>
        </w:tabs>
        <w:ind w:left="720" w:hanging="360"/>
      </w:pPr>
      <w:rPr>
        <w:rFonts w:hint="default"/>
      </w:rPr>
    </w:lvl>
    <w:lvl w:ilvl="1" w:tplc="FFFFFFFF">
      <w:start w:val="1"/>
      <w:numFmt w:val="bullet"/>
      <w:lvlText w:val=""/>
      <w:lvlJc w:val="left"/>
      <w:pPr>
        <w:tabs>
          <w:tab w:val="num" w:pos="1440"/>
        </w:tabs>
        <w:ind w:left="1440" w:hanging="360"/>
      </w:pPr>
      <w:rPr>
        <w:rFonts w:ascii="Wingdings" w:hAnsi="Wingding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2" w15:restartNumberingAfterBreak="0">
    <w:nsid w:val="667D17E7"/>
    <w:multiLevelType w:val="hybridMultilevel"/>
    <w:tmpl w:val="61FC676C"/>
    <w:lvl w:ilvl="0" w:tplc="04080001">
      <w:start w:val="1"/>
      <w:numFmt w:val="decimal"/>
      <w:pStyle w:val="23"/>
      <w:lvlText w:val="%1."/>
      <w:lvlJc w:val="left"/>
      <w:pPr>
        <w:tabs>
          <w:tab w:val="num" w:pos="540"/>
        </w:tabs>
        <w:ind w:left="540" w:hanging="360"/>
      </w:pPr>
      <w:rPr>
        <w:rFonts w:cs="Times New Roman"/>
        <w:color w:val="auto"/>
      </w:rPr>
    </w:lvl>
    <w:lvl w:ilvl="1" w:tplc="04080003">
      <w:start w:val="1"/>
      <w:numFmt w:val="bullet"/>
      <w:lvlText w:val="o"/>
      <w:lvlJc w:val="left"/>
      <w:pPr>
        <w:tabs>
          <w:tab w:val="num" w:pos="1440"/>
        </w:tabs>
        <w:ind w:left="1440" w:hanging="360"/>
      </w:pPr>
      <w:rPr>
        <w:rFonts w:ascii="Courier New" w:hAnsi="Courier New" w:cs="Times New Roman" w:hint="default"/>
      </w:rPr>
    </w:lvl>
    <w:lvl w:ilvl="2" w:tplc="04080005">
      <w:start w:val="1"/>
      <w:numFmt w:val="bullet"/>
      <w:lvlText w:val=""/>
      <w:lvlJc w:val="left"/>
      <w:pPr>
        <w:tabs>
          <w:tab w:val="num" w:pos="2160"/>
        </w:tabs>
        <w:ind w:left="2160" w:hanging="360"/>
      </w:pPr>
      <w:rPr>
        <w:rFonts w:ascii="Wingdings" w:hAnsi="Wingdings" w:hint="default"/>
      </w:rPr>
    </w:lvl>
    <w:lvl w:ilvl="3" w:tplc="04080001">
      <w:start w:val="1"/>
      <w:numFmt w:val="bullet"/>
      <w:lvlText w:val=""/>
      <w:lvlJc w:val="left"/>
      <w:pPr>
        <w:tabs>
          <w:tab w:val="num" w:pos="2880"/>
        </w:tabs>
        <w:ind w:left="2880" w:hanging="360"/>
      </w:pPr>
      <w:rPr>
        <w:rFonts w:ascii="Symbol" w:hAnsi="Symbol" w:hint="default"/>
      </w:rPr>
    </w:lvl>
    <w:lvl w:ilvl="4" w:tplc="04080003">
      <w:start w:val="1"/>
      <w:numFmt w:val="bullet"/>
      <w:lvlText w:val="o"/>
      <w:lvlJc w:val="left"/>
      <w:pPr>
        <w:tabs>
          <w:tab w:val="num" w:pos="3600"/>
        </w:tabs>
        <w:ind w:left="3600" w:hanging="360"/>
      </w:pPr>
      <w:rPr>
        <w:rFonts w:ascii="Courier New" w:hAnsi="Courier New" w:cs="Times New Roman" w:hint="default"/>
      </w:rPr>
    </w:lvl>
    <w:lvl w:ilvl="5" w:tplc="04080005">
      <w:start w:val="1"/>
      <w:numFmt w:val="bullet"/>
      <w:lvlText w:val=""/>
      <w:lvlJc w:val="left"/>
      <w:pPr>
        <w:tabs>
          <w:tab w:val="num" w:pos="4320"/>
        </w:tabs>
        <w:ind w:left="4320" w:hanging="360"/>
      </w:pPr>
      <w:rPr>
        <w:rFonts w:ascii="Wingdings" w:hAnsi="Wingdings" w:hint="default"/>
      </w:rPr>
    </w:lvl>
    <w:lvl w:ilvl="6" w:tplc="04080001">
      <w:start w:val="1"/>
      <w:numFmt w:val="bullet"/>
      <w:lvlText w:val=""/>
      <w:lvlJc w:val="left"/>
      <w:pPr>
        <w:tabs>
          <w:tab w:val="num" w:pos="5040"/>
        </w:tabs>
        <w:ind w:left="5040" w:hanging="360"/>
      </w:pPr>
      <w:rPr>
        <w:rFonts w:ascii="Symbol" w:hAnsi="Symbol" w:hint="default"/>
      </w:rPr>
    </w:lvl>
    <w:lvl w:ilvl="7" w:tplc="04080003">
      <w:start w:val="1"/>
      <w:numFmt w:val="bullet"/>
      <w:lvlText w:val="o"/>
      <w:lvlJc w:val="left"/>
      <w:pPr>
        <w:tabs>
          <w:tab w:val="num" w:pos="5760"/>
        </w:tabs>
        <w:ind w:left="5760" w:hanging="360"/>
      </w:pPr>
      <w:rPr>
        <w:rFonts w:ascii="Courier New" w:hAnsi="Courier New" w:cs="Times New Roman" w:hint="default"/>
      </w:rPr>
    </w:lvl>
    <w:lvl w:ilvl="8" w:tplc="04080005">
      <w:start w:val="1"/>
      <w:numFmt w:val="bullet"/>
      <w:lvlText w:val=""/>
      <w:lvlJc w:val="left"/>
      <w:pPr>
        <w:tabs>
          <w:tab w:val="num" w:pos="6480"/>
        </w:tabs>
        <w:ind w:left="6480" w:hanging="360"/>
      </w:pPr>
      <w:rPr>
        <w:rFonts w:ascii="Wingdings" w:hAnsi="Wingdings" w:hint="default"/>
      </w:rPr>
    </w:lvl>
  </w:abstractNum>
  <w:abstractNum w:abstractNumId="103" w15:restartNumberingAfterBreak="0">
    <w:nsid w:val="67B95FD8"/>
    <w:multiLevelType w:val="multilevel"/>
    <w:tmpl w:val="6B984854"/>
    <w:lvl w:ilvl="0">
      <w:start w:val="1"/>
      <w:numFmt w:val="bullet"/>
      <w:lvlText w:val=""/>
      <w:lvlJc w:val="left"/>
      <w:pPr>
        <w:tabs>
          <w:tab w:val="num" w:pos="782"/>
        </w:tabs>
        <w:ind w:left="782" w:hanging="360"/>
      </w:pPr>
      <w:rPr>
        <w:rFonts w:ascii="Symbol" w:hAnsi="Symbol" w:cs="Symbol" w:hint="default"/>
      </w:rPr>
    </w:lvl>
    <w:lvl w:ilvl="1">
      <w:start w:val="1"/>
      <w:numFmt w:val="bullet"/>
      <w:lvlText w:val="◦"/>
      <w:lvlJc w:val="left"/>
      <w:pPr>
        <w:tabs>
          <w:tab w:val="num" w:pos="1142"/>
        </w:tabs>
        <w:ind w:left="1142" w:hanging="360"/>
      </w:pPr>
      <w:rPr>
        <w:rFonts w:ascii="OpenSymbol" w:hAnsi="OpenSymbol" w:cs="OpenSymbol" w:hint="default"/>
      </w:rPr>
    </w:lvl>
    <w:lvl w:ilvl="2">
      <w:start w:val="1"/>
      <w:numFmt w:val="bullet"/>
      <w:lvlText w:val="▪"/>
      <w:lvlJc w:val="left"/>
      <w:pPr>
        <w:tabs>
          <w:tab w:val="num" w:pos="1502"/>
        </w:tabs>
        <w:ind w:left="1502" w:hanging="360"/>
      </w:pPr>
      <w:rPr>
        <w:rFonts w:ascii="OpenSymbol" w:hAnsi="OpenSymbol" w:cs="OpenSymbol" w:hint="default"/>
      </w:rPr>
    </w:lvl>
    <w:lvl w:ilvl="3">
      <w:start w:val="1"/>
      <w:numFmt w:val="bullet"/>
      <w:lvlText w:val=""/>
      <w:lvlJc w:val="left"/>
      <w:pPr>
        <w:tabs>
          <w:tab w:val="num" w:pos="1862"/>
        </w:tabs>
        <w:ind w:left="1862" w:hanging="360"/>
      </w:pPr>
      <w:rPr>
        <w:rFonts w:ascii="Symbol" w:hAnsi="Symbol" w:cs="Symbol" w:hint="default"/>
      </w:rPr>
    </w:lvl>
    <w:lvl w:ilvl="4">
      <w:start w:val="1"/>
      <w:numFmt w:val="bullet"/>
      <w:lvlText w:val="◦"/>
      <w:lvlJc w:val="left"/>
      <w:pPr>
        <w:tabs>
          <w:tab w:val="num" w:pos="2222"/>
        </w:tabs>
        <w:ind w:left="2222" w:hanging="360"/>
      </w:pPr>
      <w:rPr>
        <w:rFonts w:ascii="OpenSymbol" w:hAnsi="OpenSymbol" w:cs="OpenSymbol" w:hint="default"/>
      </w:rPr>
    </w:lvl>
    <w:lvl w:ilvl="5">
      <w:start w:val="1"/>
      <w:numFmt w:val="bullet"/>
      <w:lvlText w:val="▪"/>
      <w:lvlJc w:val="left"/>
      <w:pPr>
        <w:tabs>
          <w:tab w:val="num" w:pos="2582"/>
        </w:tabs>
        <w:ind w:left="2582" w:hanging="360"/>
      </w:pPr>
      <w:rPr>
        <w:rFonts w:ascii="OpenSymbol" w:hAnsi="OpenSymbol" w:cs="OpenSymbol" w:hint="default"/>
      </w:rPr>
    </w:lvl>
    <w:lvl w:ilvl="6">
      <w:start w:val="1"/>
      <w:numFmt w:val="bullet"/>
      <w:lvlText w:val=""/>
      <w:lvlJc w:val="left"/>
      <w:pPr>
        <w:tabs>
          <w:tab w:val="num" w:pos="2942"/>
        </w:tabs>
        <w:ind w:left="2942" w:hanging="360"/>
      </w:pPr>
      <w:rPr>
        <w:rFonts w:ascii="Symbol" w:hAnsi="Symbol" w:cs="Symbol" w:hint="default"/>
      </w:rPr>
    </w:lvl>
    <w:lvl w:ilvl="7">
      <w:start w:val="1"/>
      <w:numFmt w:val="bullet"/>
      <w:lvlText w:val="◦"/>
      <w:lvlJc w:val="left"/>
      <w:pPr>
        <w:tabs>
          <w:tab w:val="num" w:pos="3302"/>
        </w:tabs>
        <w:ind w:left="3302" w:hanging="360"/>
      </w:pPr>
      <w:rPr>
        <w:rFonts w:ascii="OpenSymbol" w:hAnsi="OpenSymbol" w:cs="OpenSymbol" w:hint="default"/>
      </w:rPr>
    </w:lvl>
    <w:lvl w:ilvl="8">
      <w:start w:val="1"/>
      <w:numFmt w:val="bullet"/>
      <w:lvlText w:val="▪"/>
      <w:lvlJc w:val="left"/>
      <w:pPr>
        <w:tabs>
          <w:tab w:val="num" w:pos="3662"/>
        </w:tabs>
        <w:ind w:left="3662" w:hanging="360"/>
      </w:pPr>
      <w:rPr>
        <w:rFonts w:ascii="OpenSymbol" w:hAnsi="OpenSymbol" w:cs="OpenSymbol" w:hint="default"/>
      </w:rPr>
    </w:lvl>
  </w:abstractNum>
  <w:abstractNum w:abstractNumId="104" w15:restartNumberingAfterBreak="0">
    <w:nsid w:val="67C2532B"/>
    <w:multiLevelType w:val="hybridMultilevel"/>
    <w:tmpl w:val="93CEAC26"/>
    <w:lvl w:ilvl="0" w:tplc="0ADCFA76">
      <w:start w:val="1"/>
      <w:numFmt w:val="bullet"/>
      <w:lvlText w:val=""/>
      <w:lvlJc w:val="left"/>
      <w:pPr>
        <w:ind w:left="780" w:hanging="360"/>
      </w:pPr>
      <w:rPr>
        <w:rFonts w:ascii="Symbol" w:hAnsi="Symbol" w:hint="default"/>
      </w:rPr>
    </w:lvl>
    <w:lvl w:ilvl="1" w:tplc="04080003">
      <w:start w:val="1"/>
      <w:numFmt w:val="bullet"/>
      <w:lvlText w:val="o"/>
      <w:lvlJc w:val="left"/>
      <w:pPr>
        <w:ind w:left="1500" w:hanging="360"/>
      </w:pPr>
      <w:rPr>
        <w:rFonts w:ascii="Courier New" w:hAnsi="Courier New" w:cs="Courier New" w:hint="default"/>
      </w:rPr>
    </w:lvl>
    <w:lvl w:ilvl="2" w:tplc="04080005">
      <w:start w:val="1"/>
      <w:numFmt w:val="bullet"/>
      <w:lvlText w:val=""/>
      <w:lvlJc w:val="left"/>
      <w:pPr>
        <w:ind w:left="2220" w:hanging="360"/>
      </w:pPr>
      <w:rPr>
        <w:rFonts w:ascii="Wingdings" w:hAnsi="Wingdings" w:hint="default"/>
      </w:rPr>
    </w:lvl>
    <w:lvl w:ilvl="3" w:tplc="04080001">
      <w:start w:val="1"/>
      <w:numFmt w:val="bullet"/>
      <w:lvlText w:val=""/>
      <w:lvlJc w:val="left"/>
      <w:pPr>
        <w:ind w:left="2940" w:hanging="360"/>
      </w:pPr>
      <w:rPr>
        <w:rFonts w:ascii="Symbol" w:hAnsi="Symbol" w:hint="default"/>
      </w:rPr>
    </w:lvl>
    <w:lvl w:ilvl="4" w:tplc="04080003">
      <w:start w:val="1"/>
      <w:numFmt w:val="bullet"/>
      <w:lvlText w:val="o"/>
      <w:lvlJc w:val="left"/>
      <w:pPr>
        <w:ind w:left="3660" w:hanging="360"/>
      </w:pPr>
      <w:rPr>
        <w:rFonts w:ascii="Courier New" w:hAnsi="Courier New" w:cs="Courier New" w:hint="default"/>
      </w:rPr>
    </w:lvl>
    <w:lvl w:ilvl="5" w:tplc="04080005">
      <w:start w:val="1"/>
      <w:numFmt w:val="bullet"/>
      <w:lvlText w:val=""/>
      <w:lvlJc w:val="left"/>
      <w:pPr>
        <w:ind w:left="4380" w:hanging="360"/>
      </w:pPr>
      <w:rPr>
        <w:rFonts w:ascii="Wingdings" w:hAnsi="Wingdings" w:hint="default"/>
      </w:rPr>
    </w:lvl>
    <w:lvl w:ilvl="6" w:tplc="04080001">
      <w:start w:val="1"/>
      <w:numFmt w:val="bullet"/>
      <w:lvlText w:val=""/>
      <w:lvlJc w:val="left"/>
      <w:pPr>
        <w:ind w:left="5100" w:hanging="360"/>
      </w:pPr>
      <w:rPr>
        <w:rFonts w:ascii="Symbol" w:hAnsi="Symbol" w:hint="default"/>
      </w:rPr>
    </w:lvl>
    <w:lvl w:ilvl="7" w:tplc="04080003">
      <w:start w:val="1"/>
      <w:numFmt w:val="bullet"/>
      <w:lvlText w:val="o"/>
      <w:lvlJc w:val="left"/>
      <w:pPr>
        <w:ind w:left="5820" w:hanging="360"/>
      </w:pPr>
      <w:rPr>
        <w:rFonts w:ascii="Courier New" w:hAnsi="Courier New" w:cs="Courier New" w:hint="default"/>
      </w:rPr>
    </w:lvl>
    <w:lvl w:ilvl="8" w:tplc="04080005">
      <w:start w:val="1"/>
      <w:numFmt w:val="bullet"/>
      <w:lvlText w:val=""/>
      <w:lvlJc w:val="left"/>
      <w:pPr>
        <w:ind w:left="6540" w:hanging="360"/>
      </w:pPr>
      <w:rPr>
        <w:rFonts w:ascii="Wingdings" w:hAnsi="Wingdings" w:hint="default"/>
      </w:rPr>
    </w:lvl>
  </w:abstractNum>
  <w:abstractNum w:abstractNumId="105" w15:restartNumberingAfterBreak="0">
    <w:nsid w:val="68665CC4"/>
    <w:multiLevelType w:val="hybridMultilevel"/>
    <w:tmpl w:val="2F567C32"/>
    <w:styleLink w:val="500"/>
    <w:lvl w:ilvl="0" w:tplc="317A8840">
      <w:start w:val="1"/>
      <w:numFmt w:val="bullet"/>
      <w:lvlText w:val="○"/>
      <w:lvlJc w:val="left"/>
      <w:pPr>
        <w:tabs>
          <w:tab w:val="left" w:pos="2958"/>
        </w:tabs>
        <w:ind w:left="3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974A9AC">
      <w:start w:val="1"/>
      <w:numFmt w:val="bullet"/>
      <w:lvlText w:val="•"/>
      <w:lvlJc w:val="left"/>
      <w:pPr>
        <w:tabs>
          <w:tab w:val="left" w:pos="2958"/>
        </w:tabs>
        <w:ind w:left="1124"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8CA4B40">
      <w:start w:val="1"/>
      <w:numFmt w:val="bullet"/>
      <w:lvlText w:val="•"/>
      <w:lvlJc w:val="left"/>
      <w:pPr>
        <w:tabs>
          <w:tab w:val="left" w:pos="2958"/>
        </w:tabs>
        <w:ind w:left="196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4B87696">
      <w:start w:val="1"/>
      <w:numFmt w:val="bullet"/>
      <w:lvlText w:val="•"/>
      <w:lvlJc w:val="left"/>
      <w:pPr>
        <w:tabs>
          <w:tab w:val="left" w:pos="2958"/>
        </w:tabs>
        <w:ind w:left="2801"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72CEDF6">
      <w:start w:val="1"/>
      <w:numFmt w:val="bullet"/>
      <w:lvlText w:val="•"/>
      <w:lvlJc w:val="left"/>
      <w:pPr>
        <w:tabs>
          <w:tab w:val="left" w:pos="2958"/>
        </w:tabs>
        <w:ind w:left="36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96C45EC">
      <w:start w:val="1"/>
      <w:numFmt w:val="bullet"/>
      <w:lvlText w:val="•"/>
      <w:lvlJc w:val="left"/>
      <w:pPr>
        <w:tabs>
          <w:tab w:val="left" w:pos="2958"/>
        </w:tabs>
        <w:ind w:left="447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F84F300">
      <w:start w:val="1"/>
      <w:numFmt w:val="bullet"/>
      <w:lvlText w:val="•"/>
      <w:lvlJc w:val="left"/>
      <w:pPr>
        <w:tabs>
          <w:tab w:val="left" w:pos="2958"/>
        </w:tabs>
        <w:ind w:left="5317"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E46DCE2">
      <w:start w:val="1"/>
      <w:numFmt w:val="bullet"/>
      <w:lvlText w:val="•"/>
      <w:lvlJc w:val="left"/>
      <w:pPr>
        <w:tabs>
          <w:tab w:val="left" w:pos="2958"/>
        </w:tabs>
        <w:ind w:left="6156"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1A095A0">
      <w:start w:val="1"/>
      <w:numFmt w:val="bullet"/>
      <w:lvlText w:val="•"/>
      <w:lvlJc w:val="left"/>
      <w:pPr>
        <w:tabs>
          <w:tab w:val="left" w:pos="2958"/>
        </w:tabs>
        <w:ind w:left="6995"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6" w15:restartNumberingAfterBreak="0">
    <w:nsid w:val="68C80C5A"/>
    <w:multiLevelType w:val="hybridMultilevel"/>
    <w:tmpl w:val="F62ED274"/>
    <w:lvl w:ilvl="0" w:tplc="A46AFB0E">
      <w:start w:val="1"/>
      <w:numFmt w:val="decimal"/>
      <w:pStyle w:val="Captionschema"/>
      <w:lvlText w:val="Σχήμα %1:"/>
      <w:lvlJc w:val="left"/>
      <w:pPr>
        <w:tabs>
          <w:tab w:val="num" w:pos="1865"/>
        </w:tabs>
        <w:ind w:left="1145" w:hanging="360"/>
      </w:pPr>
      <w:rPr>
        <w:rFonts w:cs="Times New Roman"/>
      </w:rPr>
    </w:lvl>
    <w:lvl w:ilvl="1" w:tplc="04080019">
      <w:start w:val="1"/>
      <w:numFmt w:val="lowerLetter"/>
      <w:lvlText w:val="%2."/>
      <w:lvlJc w:val="left"/>
      <w:pPr>
        <w:tabs>
          <w:tab w:val="num" w:pos="1440"/>
        </w:tabs>
        <w:ind w:left="1440" w:hanging="360"/>
      </w:pPr>
      <w:rPr>
        <w:rFonts w:cs="Times New Roman"/>
      </w:rPr>
    </w:lvl>
    <w:lvl w:ilvl="2" w:tplc="0408001B">
      <w:start w:val="1"/>
      <w:numFmt w:val="lowerRoman"/>
      <w:lvlText w:val="%3."/>
      <w:lvlJc w:val="right"/>
      <w:pPr>
        <w:tabs>
          <w:tab w:val="num" w:pos="2160"/>
        </w:tabs>
        <w:ind w:left="2160" w:hanging="180"/>
      </w:pPr>
      <w:rPr>
        <w:rFonts w:cs="Times New Roman"/>
      </w:rPr>
    </w:lvl>
    <w:lvl w:ilvl="3" w:tplc="0408000F">
      <w:start w:val="1"/>
      <w:numFmt w:val="decimal"/>
      <w:lvlText w:val="%4."/>
      <w:lvlJc w:val="left"/>
      <w:pPr>
        <w:tabs>
          <w:tab w:val="num" w:pos="2880"/>
        </w:tabs>
        <w:ind w:left="2880" w:hanging="360"/>
      </w:pPr>
      <w:rPr>
        <w:rFonts w:cs="Times New Roman"/>
      </w:rPr>
    </w:lvl>
    <w:lvl w:ilvl="4" w:tplc="04080019">
      <w:start w:val="1"/>
      <w:numFmt w:val="lowerLetter"/>
      <w:lvlText w:val="%5."/>
      <w:lvlJc w:val="left"/>
      <w:pPr>
        <w:tabs>
          <w:tab w:val="num" w:pos="3600"/>
        </w:tabs>
        <w:ind w:left="3600" w:hanging="360"/>
      </w:pPr>
      <w:rPr>
        <w:rFonts w:cs="Times New Roman"/>
      </w:rPr>
    </w:lvl>
    <w:lvl w:ilvl="5" w:tplc="0408001B">
      <w:start w:val="1"/>
      <w:numFmt w:val="lowerRoman"/>
      <w:lvlText w:val="%6."/>
      <w:lvlJc w:val="right"/>
      <w:pPr>
        <w:tabs>
          <w:tab w:val="num" w:pos="4320"/>
        </w:tabs>
        <w:ind w:left="4320" w:hanging="180"/>
      </w:pPr>
      <w:rPr>
        <w:rFonts w:cs="Times New Roman"/>
      </w:rPr>
    </w:lvl>
    <w:lvl w:ilvl="6" w:tplc="0408000F">
      <w:start w:val="1"/>
      <w:numFmt w:val="decimal"/>
      <w:lvlText w:val="%7."/>
      <w:lvlJc w:val="left"/>
      <w:pPr>
        <w:tabs>
          <w:tab w:val="num" w:pos="5040"/>
        </w:tabs>
        <w:ind w:left="5040" w:hanging="360"/>
      </w:pPr>
      <w:rPr>
        <w:rFonts w:cs="Times New Roman"/>
      </w:rPr>
    </w:lvl>
    <w:lvl w:ilvl="7" w:tplc="04080019">
      <w:start w:val="1"/>
      <w:numFmt w:val="lowerLetter"/>
      <w:lvlText w:val="%8."/>
      <w:lvlJc w:val="left"/>
      <w:pPr>
        <w:tabs>
          <w:tab w:val="num" w:pos="5760"/>
        </w:tabs>
        <w:ind w:left="5760" w:hanging="360"/>
      </w:pPr>
      <w:rPr>
        <w:rFonts w:cs="Times New Roman"/>
      </w:rPr>
    </w:lvl>
    <w:lvl w:ilvl="8" w:tplc="0408001B">
      <w:start w:val="1"/>
      <w:numFmt w:val="lowerRoman"/>
      <w:lvlText w:val="%9."/>
      <w:lvlJc w:val="right"/>
      <w:pPr>
        <w:tabs>
          <w:tab w:val="num" w:pos="6480"/>
        </w:tabs>
        <w:ind w:left="6480" w:hanging="180"/>
      </w:pPr>
      <w:rPr>
        <w:rFonts w:cs="Times New Roman"/>
      </w:rPr>
    </w:lvl>
  </w:abstractNum>
  <w:abstractNum w:abstractNumId="107" w15:restartNumberingAfterBreak="0">
    <w:nsid w:val="6E3A7BB1"/>
    <w:multiLevelType w:val="multilevel"/>
    <w:tmpl w:val="19EE465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2.2.3.%4."/>
      <w:lvlJc w:val="left"/>
      <w:pPr>
        <w:ind w:left="648" w:hanging="648"/>
      </w:pPr>
      <w:rPr>
        <w:b/>
        <w:i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8" w15:restartNumberingAfterBreak="0">
    <w:nsid w:val="6F7228F5"/>
    <w:multiLevelType w:val="multilevel"/>
    <w:tmpl w:val="EAFED092"/>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09" w15:restartNumberingAfterBreak="0">
    <w:nsid w:val="70205116"/>
    <w:multiLevelType w:val="multilevel"/>
    <w:tmpl w:val="0922C3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0" w15:restartNumberingAfterBreak="0">
    <w:nsid w:val="70C44F71"/>
    <w:multiLevelType w:val="hybridMultilevel"/>
    <w:tmpl w:val="D88E4A1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1" w15:restartNumberingAfterBreak="0">
    <w:nsid w:val="748D1A63"/>
    <w:multiLevelType w:val="hybridMultilevel"/>
    <w:tmpl w:val="DBA83E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2" w15:restartNumberingAfterBreak="0">
    <w:nsid w:val="74B62AA3"/>
    <w:multiLevelType w:val="hybridMultilevel"/>
    <w:tmpl w:val="220458BC"/>
    <w:lvl w:ilvl="0" w:tplc="0408000F">
      <w:start w:val="1"/>
      <w:numFmt w:val="bullet"/>
      <w:pStyle w:val="33"/>
      <w:lvlText w:val=""/>
      <w:lvlJc w:val="left"/>
      <w:pPr>
        <w:tabs>
          <w:tab w:val="num" w:pos="720"/>
        </w:tabs>
        <w:ind w:left="720" w:hanging="360"/>
      </w:pPr>
      <w:rPr>
        <w:rFonts w:ascii="Wingdings" w:hAnsi="Wingdings" w:hint="default"/>
      </w:rPr>
    </w:lvl>
    <w:lvl w:ilvl="1" w:tplc="04080019">
      <w:start w:val="1"/>
      <w:numFmt w:val="bullet"/>
      <w:pStyle w:val="NormalLatinBookmanOldStyle"/>
      <w:lvlText w:val=""/>
      <w:lvlJc w:val="left"/>
      <w:pPr>
        <w:tabs>
          <w:tab w:val="num" w:pos="1440"/>
        </w:tabs>
        <w:ind w:left="1440" w:hanging="360"/>
      </w:pPr>
      <w:rPr>
        <w:rFonts w:ascii="Wingdings" w:hAnsi="Wingdings" w:hint="default"/>
        <w:sz w:val="24"/>
      </w:rPr>
    </w:lvl>
    <w:lvl w:ilvl="2" w:tplc="0408001B">
      <w:start w:val="1"/>
      <w:numFmt w:val="bullet"/>
      <w:lvlText w:val=""/>
      <w:lvlJc w:val="left"/>
      <w:pPr>
        <w:tabs>
          <w:tab w:val="num" w:pos="2160"/>
        </w:tabs>
        <w:ind w:left="2160" w:hanging="360"/>
      </w:pPr>
      <w:rPr>
        <w:rFonts w:ascii="Wingdings" w:hAnsi="Wingdings" w:hint="default"/>
        <w:b/>
        <w:sz w:val="16"/>
      </w:rPr>
    </w:lvl>
    <w:lvl w:ilvl="3" w:tplc="0408000F">
      <w:start w:val="1"/>
      <w:numFmt w:val="bullet"/>
      <w:lvlText w:val=""/>
      <w:lvlJc w:val="left"/>
      <w:pPr>
        <w:tabs>
          <w:tab w:val="num" w:pos="2880"/>
        </w:tabs>
        <w:ind w:left="2880" w:hanging="360"/>
      </w:pPr>
      <w:rPr>
        <w:rFonts w:ascii="Symbol" w:hAnsi="Symbol" w:hint="default"/>
      </w:rPr>
    </w:lvl>
    <w:lvl w:ilvl="4" w:tplc="04080019">
      <w:start w:val="1"/>
      <w:numFmt w:val="bullet"/>
      <w:lvlText w:val="o"/>
      <w:lvlJc w:val="left"/>
      <w:pPr>
        <w:tabs>
          <w:tab w:val="num" w:pos="3600"/>
        </w:tabs>
        <w:ind w:left="3600" w:hanging="360"/>
      </w:pPr>
      <w:rPr>
        <w:rFonts w:ascii="Courier New" w:hAnsi="Courier New" w:cs="Times New Roman" w:hint="default"/>
      </w:rPr>
    </w:lvl>
    <w:lvl w:ilvl="5" w:tplc="0408001B">
      <w:start w:val="1"/>
      <w:numFmt w:val="bullet"/>
      <w:lvlText w:val=""/>
      <w:lvlJc w:val="left"/>
      <w:pPr>
        <w:tabs>
          <w:tab w:val="num" w:pos="4320"/>
        </w:tabs>
        <w:ind w:left="4320" w:hanging="360"/>
      </w:pPr>
      <w:rPr>
        <w:rFonts w:ascii="Wingdings" w:hAnsi="Wingdings" w:hint="default"/>
      </w:rPr>
    </w:lvl>
    <w:lvl w:ilvl="6" w:tplc="0408000F">
      <w:start w:val="1"/>
      <w:numFmt w:val="bullet"/>
      <w:lvlText w:val=""/>
      <w:lvlJc w:val="left"/>
      <w:pPr>
        <w:tabs>
          <w:tab w:val="num" w:pos="5040"/>
        </w:tabs>
        <w:ind w:left="5040" w:hanging="360"/>
      </w:pPr>
      <w:rPr>
        <w:rFonts w:ascii="Symbol" w:hAnsi="Symbol" w:hint="default"/>
      </w:rPr>
    </w:lvl>
    <w:lvl w:ilvl="7" w:tplc="04080019">
      <w:start w:val="1"/>
      <w:numFmt w:val="bullet"/>
      <w:lvlText w:val="o"/>
      <w:lvlJc w:val="left"/>
      <w:pPr>
        <w:tabs>
          <w:tab w:val="num" w:pos="5760"/>
        </w:tabs>
        <w:ind w:left="5760" w:hanging="360"/>
      </w:pPr>
      <w:rPr>
        <w:rFonts w:ascii="Courier New" w:hAnsi="Courier New" w:cs="Times New Roman" w:hint="default"/>
      </w:rPr>
    </w:lvl>
    <w:lvl w:ilvl="8" w:tplc="0408001B">
      <w:start w:val="1"/>
      <w:numFmt w:val="bullet"/>
      <w:lvlText w:val=""/>
      <w:lvlJc w:val="left"/>
      <w:pPr>
        <w:tabs>
          <w:tab w:val="num" w:pos="6480"/>
        </w:tabs>
        <w:ind w:left="6480" w:hanging="360"/>
      </w:pPr>
      <w:rPr>
        <w:rFonts w:ascii="Wingdings" w:hAnsi="Wingdings" w:hint="default"/>
      </w:rPr>
    </w:lvl>
  </w:abstractNum>
  <w:abstractNum w:abstractNumId="113" w15:restartNumberingAfterBreak="0">
    <w:nsid w:val="75201844"/>
    <w:multiLevelType w:val="hybridMultilevel"/>
    <w:tmpl w:val="491E8EE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4" w15:restartNumberingAfterBreak="0">
    <w:nsid w:val="760C08ED"/>
    <w:multiLevelType w:val="hybridMultilevel"/>
    <w:tmpl w:val="17708DE2"/>
    <w:lvl w:ilvl="0" w:tplc="FFFFFFFF">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115" w15:restartNumberingAfterBreak="0">
    <w:nsid w:val="77C5209B"/>
    <w:multiLevelType w:val="hybridMultilevel"/>
    <w:tmpl w:val="15EC4EC2"/>
    <w:lvl w:ilvl="0" w:tplc="209A261C">
      <w:start w:val="1"/>
      <w:numFmt w:val="bullet"/>
      <w:lvlText w:val="o"/>
      <w:lvlJc w:val="left"/>
      <w:pPr>
        <w:tabs>
          <w:tab w:val="num" w:pos="1440"/>
        </w:tabs>
        <w:ind w:left="1440" w:hanging="360"/>
      </w:pPr>
      <w:rPr>
        <w:rFonts w:ascii="Courier New" w:hAnsi="Courier New" w:cs="Courier New" w:hint="default"/>
      </w:rPr>
    </w:lvl>
    <w:lvl w:ilvl="1" w:tplc="04080003">
      <w:start w:val="1"/>
      <w:numFmt w:val="bullet"/>
      <w:lvlText w:val="o"/>
      <w:lvlJc w:val="left"/>
      <w:pPr>
        <w:tabs>
          <w:tab w:val="num" w:pos="2160"/>
        </w:tabs>
        <w:ind w:left="2160" w:hanging="360"/>
      </w:pPr>
      <w:rPr>
        <w:rFonts w:ascii="Courier New" w:hAnsi="Courier New" w:cs="Courier New" w:hint="default"/>
      </w:rPr>
    </w:lvl>
    <w:lvl w:ilvl="2" w:tplc="04080005">
      <w:start w:val="1"/>
      <w:numFmt w:val="bullet"/>
      <w:lvlText w:val=""/>
      <w:lvlJc w:val="left"/>
      <w:pPr>
        <w:tabs>
          <w:tab w:val="num" w:pos="2880"/>
        </w:tabs>
        <w:ind w:left="2880" w:hanging="360"/>
      </w:pPr>
      <w:rPr>
        <w:rFonts w:ascii="Wingdings" w:hAnsi="Wingdings" w:hint="default"/>
      </w:rPr>
    </w:lvl>
    <w:lvl w:ilvl="3" w:tplc="04080001" w:tentative="1">
      <w:start w:val="1"/>
      <w:numFmt w:val="bullet"/>
      <w:lvlText w:val=""/>
      <w:lvlJc w:val="left"/>
      <w:pPr>
        <w:tabs>
          <w:tab w:val="num" w:pos="3600"/>
        </w:tabs>
        <w:ind w:left="3600" w:hanging="360"/>
      </w:pPr>
      <w:rPr>
        <w:rFonts w:ascii="Symbol" w:hAnsi="Symbol" w:hint="default"/>
      </w:rPr>
    </w:lvl>
    <w:lvl w:ilvl="4" w:tplc="04080003" w:tentative="1">
      <w:start w:val="1"/>
      <w:numFmt w:val="bullet"/>
      <w:lvlText w:val="o"/>
      <w:lvlJc w:val="left"/>
      <w:pPr>
        <w:tabs>
          <w:tab w:val="num" w:pos="4320"/>
        </w:tabs>
        <w:ind w:left="4320" w:hanging="360"/>
      </w:pPr>
      <w:rPr>
        <w:rFonts w:ascii="Courier New" w:hAnsi="Courier New" w:cs="Courier New" w:hint="default"/>
      </w:rPr>
    </w:lvl>
    <w:lvl w:ilvl="5" w:tplc="04080005" w:tentative="1">
      <w:start w:val="1"/>
      <w:numFmt w:val="bullet"/>
      <w:lvlText w:val=""/>
      <w:lvlJc w:val="left"/>
      <w:pPr>
        <w:tabs>
          <w:tab w:val="num" w:pos="5040"/>
        </w:tabs>
        <w:ind w:left="5040" w:hanging="360"/>
      </w:pPr>
      <w:rPr>
        <w:rFonts w:ascii="Wingdings" w:hAnsi="Wingdings" w:hint="default"/>
      </w:rPr>
    </w:lvl>
    <w:lvl w:ilvl="6" w:tplc="04080001" w:tentative="1">
      <w:start w:val="1"/>
      <w:numFmt w:val="bullet"/>
      <w:lvlText w:val=""/>
      <w:lvlJc w:val="left"/>
      <w:pPr>
        <w:tabs>
          <w:tab w:val="num" w:pos="5760"/>
        </w:tabs>
        <w:ind w:left="5760" w:hanging="360"/>
      </w:pPr>
      <w:rPr>
        <w:rFonts w:ascii="Symbol" w:hAnsi="Symbol" w:hint="default"/>
      </w:rPr>
    </w:lvl>
    <w:lvl w:ilvl="7" w:tplc="04080003" w:tentative="1">
      <w:start w:val="1"/>
      <w:numFmt w:val="bullet"/>
      <w:lvlText w:val="o"/>
      <w:lvlJc w:val="left"/>
      <w:pPr>
        <w:tabs>
          <w:tab w:val="num" w:pos="6480"/>
        </w:tabs>
        <w:ind w:left="6480" w:hanging="360"/>
      </w:pPr>
      <w:rPr>
        <w:rFonts w:ascii="Courier New" w:hAnsi="Courier New" w:cs="Courier New" w:hint="default"/>
      </w:rPr>
    </w:lvl>
    <w:lvl w:ilvl="8" w:tplc="04080005" w:tentative="1">
      <w:start w:val="1"/>
      <w:numFmt w:val="bullet"/>
      <w:lvlText w:val=""/>
      <w:lvlJc w:val="left"/>
      <w:pPr>
        <w:tabs>
          <w:tab w:val="num" w:pos="7200"/>
        </w:tabs>
        <w:ind w:left="7200" w:hanging="360"/>
      </w:pPr>
      <w:rPr>
        <w:rFonts w:ascii="Wingdings" w:hAnsi="Wingdings" w:hint="default"/>
      </w:rPr>
    </w:lvl>
  </w:abstractNum>
  <w:abstractNum w:abstractNumId="116" w15:restartNumberingAfterBreak="0">
    <w:nsid w:val="7AEA38A0"/>
    <w:multiLevelType w:val="hybridMultilevel"/>
    <w:tmpl w:val="29E8FA42"/>
    <w:lvl w:ilvl="0" w:tplc="0000000B">
      <w:start w:val="1"/>
      <w:numFmt w:val="bullet"/>
      <w:lvlText w:val="­"/>
      <w:lvlJc w:val="left"/>
      <w:pPr>
        <w:ind w:left="360" w:hanging="360"/>
      </w:pPr>
      <w:rPr>
        <w:rFonts w:ascii="Angsana New" w:hAnsi="Angsana New" w:cs="Angsana New" w:hint="default"/>
        <w:color w:val="000000"/>
        <w:kern w:val="1"/>
        <w:szCs w:val="22"/>
        <w:shd w:val="clear" w:color="auto" w:fill="FFFFFF"/>
        <w:lang w:val="el-GR"/>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17" w15:restartNumberingAfterBreak="0">
    <w:nsid w:val="7B151A1F"/>
    <w:multiLevelType w:val="multilevel"/>
    <w:tmpl w:val="0408001D"/>
    <w:styleLink w:val="Style2"/>
    <w:lvl w:ilvl="0">
      <w:start w:val="1"/>
      <w:numFmt w:val="upperRoman"/>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8" w15:restartNumberingAfterBreak="0">
    <w:nsid w:val="7B245BAE"/>
    <w:multiLevelType w:val="hybridMultilevel"/>
    <w:tmpl w:val="80F6D066"/>
    <w:lvl w:ilvl="0" w:tplc="ECB2F010">
      <w:start w:val="1"/>
      <w:numFmt w:val="bullet"/>
      <w:lvlText w:val="-"/>
      <w:lvlJc w:val="left"/>
      <w:pPr>
        <w:ind w:left="720" w:hanging="360"/>
      </w:pPr>
      <w:rPr>
        <w:rFonts w:ascii="Tahoma" w:hAnsi="Tahoma" w:cs="Times New Roman"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119" w15:restartNumberingAfterBreak="0">
    <w:nsid w:val="7B996857"/>
    <w:multiLevelType w:val="hybridMultilevel"/>
    <w:tmpl w:val="20A22C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0" w15:restartNumberingAfterBreak="0">
    <w:nsid w:val="7BF24F6F"/>
    <w:multiLevelType w:val="hybridMultilevel"/>
    <w:tmpl w:val="36305674"/>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1" w15:restartNumberingAfterBreak="0">
    <w:nsid w:val="7BFD7B3C"/>
    <w:multiLevelType w:val="hybridMultilevel"/>
    <w:tmpl w:val="108C0700"/>
    <w:styleLink w:val="27"/>
    <w:lvl w:ilvl="0" w:tplc="F1ECAC78">
      <w:start w:val="1"/>
      <w:numFmt w:val="bullet"/>
      <w:lvlText w:val="•"/>
      <w:lvlJc w:val="left"/>
      <w:pPr>
        <w:ind w:left="720" w:hanging="294"/>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F0C563E">
      <w:start w:val="1"/>
      <w:numFmt w:val="bullet"/>
      <w:lvlText w:val="o"/>
      <w:lvlJc w:val="left"/>
      <w:pPr>
        <w:ind w:left="1080" w:hanging="294"/>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620193C">
      <w:start w:val="1"/>
      <w:numFmt w:val="bullet"/>
      <w:lvlText w:val="▪"/>
      <w:lvlJc w:val="left"/>
      <w:pPr>
        <w:ind w:left="1800" w:hanging="294"/>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69A9776">
      <w:start w:val="1"/>
      <w:numFmt w:val="bullet"/>
      <w:lvlText w:val="•"/>
      <w:lvlJc w:val="left"/>
      <w:pPr>
        <w:ind w:left="2520" w:hanging="294"/>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902FCD0">
      <w:start w:val="1"/>
      <w:numFmt w:val="bullet"/>
      <w:lvlText w:val="o"/>
      <w:lvlJc w:val="left"/>
      <w:pPr>
        <w:ind w:left="3240" w:hanging="294"/>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ADE21FE">
      <w:start w:val="1"/>
      <w:numFmt w:val="bullet"/>
      <w:lvlText w:val="▪"/>
      <w:lvlJc w:val="left"/>
      <w:pPr>
        <w:ind w:left="3960" w:hanging="294"/>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E0A10DC">
      <w:start w:val="1"/>
      <w:numFmt w:val="bullet"/>
      <w:lvlText w:val="•"/>
      <w:lvlJc w:val="left"/>
      <w:pPr>
        <w:ind w:left="4680" w:hanging="294"/>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53CFFA6">
      <w:start w:val="1"/>
      <w:numFmt w:val="bullet"/>
      <w:lvlText w:val="o"/>
      <w:lvlJc w:val="left"/>
      <w:pPr>
        <w:ind w:left="5400" w:hanging="294"/>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D56FEB6">
      <w:start w:val="1"/>
      <w:numFmt w:val="bullet"/>
      <w:lvlText w:val="▪"/>
      <w:lvlJc w:val="left"/>
      <w:pPr>
        <w:ind w:left="6120" w:hanging="294"/>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2" w15:restartNumberingAfterBreak="0">
    <w:nsid w:val="7C1C1E99"/>
    <w:multiLevelType w:val="hybridMultilevel"/>
    <w:tmpl w:val="FD8EFD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3" w15:restartNumberingAfterBreak="0">
    <w:nsid w:val="7C337C1B"/>
    <w:multiLevelType w:val="hybridMultilevel"/>
    <w:tmpl w:val="B0369C4A"/>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4" w15:restartNumberingAfterBreak="0">
    <w:nsid w:val="7CB613A6"/>
    <w:multiLevelType w:val="hybridMultilevel"/>
    <w:tmpl w:val="0BDE8B96"/>
    <w:lvl w:ilvl="0" w:tplc="F1ECAC78">
      <w:start w:val="1"/>
      <w:numFmt w:val="decimal"/>
      <w:pStyle w:val="52"/>
      <w:lvlText w:val="%1."/>
      <w:lvlJc w:val="left"/>
      <w:pPr>
        <w:ind w:left="720" w:hanging="360"/>
      </w:pPr>
      <w:rPr>
        <w:rFonts w:cs="Times New Roman"/>
      </w:rPr>
    </w:lvl>
    <w:lvl w:ilvl="1" w:tplc="EF0C563E">
      <w:start w:val="1"/>
      <w:numFmt w:val="lowerLetter"/>
      <w:lvlText w:val="%2."/>
      <w:lvlJc w:val="left"/>
      <w:pPr>
        <w:ind w:left="1440" w:hanging="360"/>
      </w:pPr>
      <w:rPr>
        <w:rFonts w:cs="Times New Roman"/>
      </w:rPr>
    </w:lvl>
    <w:lvl w:ilvl="2" w:tplc="E620193C">
      <w:start w:val="1"/>
      <w:numFmt w:val="lowerRoman"/>
      <w:lvlText w:val="%3."/>
      <w:lvlJc w:val="right"/>
      <w:pPr>
        <w:ind w:left="2160" w:hanging="180"/>
      </w:pPr>
      <w:rPr>
        <w:rFonts w:cs="Times New Roman"/>
      </w:rPr>
    </w:lvl>
    <w:lvl w:ilvl="3" w:tplc="669A9776">
      <w:start w:val="1"/>
      <w:numFmt w:val="decimal"/>
      <w:lvlText w:val="%4."/>
      <w:lvlJc w:val="left"/>
      <w:pPr>
        <w:ind w:left="2880" w:hanging="360"/>
      </w:pPr>
      <w:rPr>
        <w:rFonts w:cs="Times New Roman"/>
      </w:rPr>
    </w:lvl>
    <w:lvl w:ilvl="4" w:tplc="0902FCD0">
      <w:start w:val="1"/>
      <w:numFmt w:val="lowerLetter"/>
      <w:lvlText w:val="%5."/>
      <w:lvlJc w:val="left"/>
      <w:pPr>
        <w:ind w:left="3600" w:hanging="360"/>
      </w:pPr>
      <w:rPr>
        <w:rFonts w:cs="Times New Roman"/>
      </w:rPr>
    </w:lvl>
    <w:lvl w:ilvl="5" w:tplc="7ADE21FE">
      <w:start w:val="1"/>
      <w:numFmt w:val="lowerRoman"/>
      <w:lvlText w:val="%6."/>
      <w:lvlJc w:val="right"/>
      <w:pPr>
        <w:ind w:left="4320" w:hanging="180"/>
      </w:pPr>
      <w:rPr>
        <w:rFonts w:cs="Times New Roman"/>
      </w:rPr>
    </w:lvl>
    <w:lvl w:ilvl="6" w:tplc="6E0A10DC">
      <w:start w:val="1"/>
      <w:numFmt w:val="decimal"/>
      <w:lvlText w:val="%7."/>
      <w:lvlJc w:val="left"/>
      <w:pPr>
        <w:ind w:left="5040" w:hanging="360"/>
      </w:pPr>
      <w:rPr>
        <w:rFonts w:cs="Times New Roman"/>
      </w:rPr>
    </w:lvl>
    <w:lvl w:ilvl="7" w:tplc="153CFFA6">
      <w:start w:val="1"/>
      <w:numFmt w:val="lowerLetter"/>
      <w:lvlText w:val="%8."/>
      <w:lvlJc w:val="left"/>
      <w:pPr>
        <w:ind w:left="5760" w:hanging="360"/>
      </w:pPr>
      <w:rPr>
        <w:rFonts w:cs="Times New Roman"/>
      </w:rPr>
    </w:lvl>
    <w:lvl w:ilvl="8" w:tplc="0D56FEB6">
      <w:start w:val="1"/>
      <w:numFmt w:val="lowerRoman"/>
      <w:lvlText w:val="%9."/>
      <w:lvlJc w:val="right"/>
      <w:pPr>
        <w:ind w:left="6480" w:hanging="180"/>
      </w:pPr>
      <w:rPr>
        <w:rFonts w:cs="Times New Roman"/>
      </w:rPr>
    </w:lvl>
  </w:abstractNum>
  <w:abstractNum w:abstractNumId="125" w15:restartNumberingAfterBreak="0">
    <w:nsid w:val="7CB73BDC"/>
    <w:multiLevelType w:val="hybridMultilevel"/>
    <w:tmpl w:val="1F426C62"/>
    <w:lvl w:ilvl="0" w:tplc="04080001">
      <w:start w:val="1"/>
      <w:numFmt w:val="bullet"/>
      <w:lvlText w:val=""/>
      <w:lvlJc w:val="left"/>
      <w:pPr>
        <w:ind w:left="720" w:hanging="360"/>
      </w:pPr>
      <w:rPr>
        <w:rFonts w:ascii="Symbol" w:hAnsi="Symbol" w:hint="default"/>
      </w:rPr>
    </w:lvl>
    <w:lvl w:ilvl="1" w:tplc="04080003">
      <w:start w:val="1"/>
      <w:numFmt w:val="lowerLetter"/>
      <w:lvlText w:val="%2."/>
      <w:lvlJc w:val="left"/>
      <w:pPr>
        <w:ind w:left="1440" w:hanging="360"/>
      </w:pPr>
      <w:rPr>
        <w:rFonts w:cs="Times New Roman"/>
      </w:rPr>
    </w:lvl>
    <w:lvl w:ilvl="2" w:tplc="04080005">
      <w:start w:val="1"/>
      <w:numFmt w:val="lowerRoman"/>
      <w:lvlText w:val="%3."/>
      <w:lvlJc w:val="right"/>
      <w:pPr>
        <w:ind w:left="2160" w:hanging="180"/>
      </w:pPr>
      <w:rPr>
        <w:rFonts w:cs="Times New Roman"/>
      </w:rPr>
    </w:lvl>
    <w:lvl w:ilvl="3" w:tplc="04080001">
      <w:start w:val="1"/>
      <w:numFmt w:val="decimal"/>
      <w:pStyle w:val="3headingarticle"/>
      <w:lvlText w:val="%4."/>
      <w:lvlJc w:val="left"/>
      <w:pPr>
        <w:ind w:left="2880" w:hanging="360"/>
      </w:pPr>
      <w:rPr>
        <w:rFonts w:cs="Times New Roman"/>
      </w:rPr>
    </w:lvl>
    <w:lvl w:ilvl="4" w:tplc="04080003">
      <w:start w:val="1"/>
      <w:numFmt w:val="lowerLetter"/>
      <w:lvlText w:val="%5."/>
      <w:lvlJc w:val="left"/>
      <w:pPr>
        <w:ind w:left="3600" w:hanging="360"/>
      </w:pPr>
      <w:rPr>
        <w:rFonts w:cs="Times New Roman"/>
      </w:rPr>
    </w:lvl>
    <w:lvl w:ilvl="5" w:tplc="04080005">
      <w:start w:val="1"/>
      <w:numFmt w:val="lowerRoman"/>
      <w:lvlText w:val="%6."/>
      <w:lvlJc w:val="right"/>
      <w:pPr>
        <w:ind w:left="4320" w:hanging="180"/>
      </w:pPr>
      <w:rPr>
        <w:rFonts w:cs="Times New Roman"/>
      </w:rPr>
    </w:lvl>
    <w:lvl w:ilvl="6" w:tplc="04080001">
      <w:start w:val="1"/>
      <w:numFmt w:val="decimal"/>
      <w:lvlText w:val="%7."/>
      <w:lvlJc w:val="left"/>
      <w:pPr>
        <w:ind w:left="5040" w:hanging="360"/>
      </w:pPr>
      <w:rPr>
        <w:rFonts w:cs="Times New Roman"/>
      </w:rPr>
    </w:lvl>
    <w:lvl w:ilvl="7" w:tplc="04080003">
      <w:start w:val="1"/>
      <w:numFmt w:val="lowerLetter"/>
      <w:lvlText w:val="%8."/>
      <w:lvlJc w:val="left"/>
      <w:pPr>
        <w:ind w:left="5760" w:hanging="360"/>
      </w:pPr>
      <w:rPr>
        <w:rFonts w:cs="Times New Roman"/>
      </w:rPr>
    </w:lvl>
    <w:lvl w:ilvl="8" w:tplc="04080005">
      <w:start w:val="1"/>
      <w:numFmt w:val="lowerRoman"/>
      <w:lvlText w:val="%9."/>
      <w:lvlJc w:val="right"/>
      <w:pPr>
        <w:ind w:left="6480" w:hanging="180"/>
      </w:pPr>
      <w:rPr>
        <w:rFonts w:cs="Times New Roman"/>
      </w:rPr>
    </w:lvl>
  </w:abstractNum>
  <w:abstractNum w:abstractNumId="126" w15:restartNumberingAfterBreak="0">
    <w:nsid w:val="7D615484"/>
    <w:multiLevelType w:val="hybridMultilevel"/>
    <w:tmpl w:val="0CE28EE6"/>
    <w:lvl w:ilvl="0" w:tplc="AD4CEA04">
      <w:start w:val="1"/>
      <w:numFmt w:val="bullet"/>
      <w:lvlText w:val=""/>
      <w:lvlJc w:val="left"/>
      <w:pPr>
        <w:tabs>
          <w:tab w:val="num" w:pos="720"/>
        </w:tabs>
        <w:ind w:left="720" w:hanging="360"/>
      </w:pPr>
      <w:rPr>
        <w:rFonts w:ascii="Wingdings" w:hAnsi="Wingdings" w:hint="default"/>
      </w:rPr>
    </w:lvl>
    <w:lvl w:ilvl="1" w:tplc="07B4EA94">
      <w:start w:val="1"/>
      <w:numFmt w:val="bullet"/>
      <w:lvlText w:val="o"/>
      <w:lvlJc w:val="left"/>
      <w:pPr>
        <w:tabs>
          <w:tab w:val="num" w:pos="1440"/>
        </w:tabs>
        <w:ind w:left="1440" w:hanging="360"/>
      </w:pPr>
      <w:rPr>
        <w:rFonts w:ascii="Courier New" w:hAnsi="Courier New" w:cs="Courier New" w:hint="default"/>
      </w:rPr>
    </w:lvl>
    <w:lvl w:ilvl="2" w:tplc="0409001B">
      <w:start w:val="1"/>
      <w:numFmt w:val="bullet"/>
      <w:lvlText w:val=""/>
      <w:lvlJc w:val="left"/>
      <w:pPr>
        <w:tabs>
          <w:tab w:val="num" w:pos="2160"/>
        </w:tabs>
        <w:ind w:left="2160" w:hanging="360"/>
      </w:pPr>
      <w:rPr>
        <w:rFonts w:ascii="Wingdings" w:hAnsi="Wingdings" w:hint="default"/>
      </w:rPr>
    </w:lvl>
    <w:lvl w:ilvl="3" w:tplc="0409000F">
      <w:start w:val="1"/>
      <w:numFmt w:val="bullet"/>
      <w:lvlText w:val=""/>
      <w:lvlJc w:val="left"/>
      <w:pPr>
        <w:tabs>
          <w:tab w:val="num" w:pos="2880"/>
        </w:tabs>
        <w:ind w:left="2880" w:hanging="360"/>
      </w:pPr>
      <w:rPr>
        <w:rFonts w:ascii="Symbol" w:hAnsi="Symbol" w:hint="default"/>
      </w:rPr>
    </w:lvl>
    <w:lvl w:ilvl="4" w:tplc="04090019">
      <w:start w:val="1"/>
      <w:numFmt w:val="bullet"/>
      <w:lvlText w:val="o"/>
      <w:lvlJc w:val="left"/>
      <w:pPr>
        <w:tabs>
          <w:tab w:val="num" w:pos="3600"/>
        </w:tabs>
        <w:ind w:left="3600" w:hanging="360"/>
      </w:pPr>
      <w:rPr>
        <w:rFonts w:ascii="Courier New" w:hAnsi="Courier New" w:cs="Courier New" w:hint="default"/>
      </w:rPr>
    </w:lvl>
    <w:lvl w:ilvl="5" w:tplc="0409001B">
      <w:start w:val="1"/>
      <w:numFmt w:val="bullet"/>
      <w:lvlText w:val=""/>
      <w:lvlJc w:val="left"/>
      <w:pPr>
        <w:tabs>
          <w:tab w:val="num" w:pos="4320"/>
        </w:tabs>
        <w:ind w:left="4320" w:hanging="360"/>
      </w:pPr>
      <w:rPr>
        <w:rFonts w:ascii="Wingdings" w:hAnsi="Wingdings" w:hint="default"/>
      </w:rPr>
    </w:lvl>
    <w:lvl w:ilvl="6" w:tplc="0409000F">
      <w:start w:val="1"/>
      <w:numFmt w:val="bullet"/>
      <w:lvlText w:val=""/>
      <w:lvlJc w:val="left"/>
      <w:pPr>
        <w:tabs>
          <w:tab w:val="num" w:pos="5040"/>
        </w:tabs>
        <w:ind w:left="5040" w:hanging="360"/>
      </w:pPr>
      <w:rPr>
        <w:rFonts w:ascii="Symbol" w:hAnsi="Symbol" w:hint="default"/>
      </w:rPr>
    </w:lvl>
    <w:lvl w:ilvl="7" w:tplc="04090019">
      <w:start w:val="1"/>
      <w:numFmt w:val="bullet"/>
      <w:lvlText w:val="o"/>
      <w:lvlJc w:val="left"/>
      <w:pPr>
        <w:tabs>
          <w:tab w:val="num" w:pos="5760"/>
        </w:tabs>
        <w:ind w:left="5760" w:hanging="360"/>
      </w:pPr>
      <w:rPr>
        <w:rFonts w:ascii="Courier New" w:hAnsi="Courier New" w:cs="Courier New" w:hint="default"/>
      </w:rPr>
    </w:lvl>
    <w:lvl w:ilvl="8" w:tplc="0409001B">
      <w:start w:val="1"/>
      <w:numFmt w:val="bullet"/>
      <w:lvlText w:val=""/>
      <w:lvlJc w:val="left"/>
      <w:pPr>
        <w:tabs>
          <w:tab w:val="num" w:pos="6480"/>
        </w:tabs>
        <w:ind w:left="6480" w:hanging="360"/>
      </w:pPr>
      <w:rPr>
        <w:rFonts w:ascii="Wingdings" w:hAnsi="Wingdings" w:hint="default"/>
      </w:rPr>
    </w:lvl>
  </w:abstractNum>
  <w:abstractNum w:abstractNumId="127" w15:restartNumberingAfterBreak="0">
    <w:nsid w:val="7E136812"/>
    <w:multiLevelType w:val="hybridMultilevel"/>
    <w:tmpl w:val="D9F060EA"/>
    <w:lvl w:ilvl="0" w:tplc="FFFFFFFF">
      <w:start w:val="1"/>
      <mc:AlternateContent>
        <mc:Choice Requires="w14">
          <w:numFmt w:val="custom" w:format="α, β, γ, ..."/>
        </mc:Choice>
        <mc:Fallback>
          <w:numFmt w:val="decimal"/>
        </mc:Fallback>
      </mc:AlternateContent>
      <w:lvlText w:val="%1)"/>
      <w:lvlJc w:val="left"/>
      <w:pPr>
        <w:ind w:left="360" w:hanging="360"/>
      </w:pPr>
      <w:rPr>
        <w:rFonts w:hint="default"/>
      </w:rPr>
    </w:lvl>
    <w:lvl w:ilvl="1" w:tplc="FFFFFFFF">
      <w:start w:val="1"/>
      <w:numFmt w:val="decimal"/>
      <w:lvlText w:val="%2."/>
      <w:lvlJc w:val="left"/>
      <w:pPr>
        <w:ind w:left="1440" w:hanging="720"/>
      </w:pPr>
      <w:rPr>
        <w:rFonts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28" w15:restartNumberingAfterBreak="0">
    <w:nsid w:val="7ED3499A"/>
    <w:multiLevelType w:val="multilevel"/>
    <w:tmpl w:val="0409001F"/>
    <w:styleLink w:val="Style3"/>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9" w15:restartNumberingAfterBreak="0">
    <w:nsid w:val="7F117F6C"/>
    <w:multiLevelType w:val="hybridMultilevel"/>
    <w:tmpl w:val="58CC06BE"/>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30" w15:restartNumberingAfterBreak="0">
    <w:nsid w:val="7F506AD4"/>
    <w:multiLevelType w:val="hybridMultilevel"/>
    <w:tmpl w:val="9D7A021C"/>
    <w:lvl w:ilvl="0" w:tplc="0408000F">
      <w:start w:val="1"/>
      <w:numFmt w:val="decimal"/>
      <w:pStyle w:val="Bullet4"/>
      <w:lvlText w:val="%1."/>
      <w:lvlJc w:val="left"/>
      <w:pPr>
        <w:ind w:left="720" w:hanging="360"/>
      </w:pPr>
      <w:rPr>
        <w:rFonts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16cid:durableId="2017532265">
    <w:abstractNumId w:val="2"/>
  </w:num>
  <w:num w:numId="2" w16cid:durableId="2009743549">
    <w:abstractNumId w:val="4"/>
  </w:num>
  <w:num w:numId="3" w16cid:durableId="171189252">
    <w:abstractNumId w:val="5"/>
  </w:num>
  <w:num w:numId="4" w16cid:durableId="512841554">
    <w:abstractNumId w:val="110"/>
  </w:num>
  <w:num w:numId="5" w16cid:durableId="1258102868">
    <w:abstractNumId w:val="117"/>
  </w:num>
  <w:num w:numId="6" w16cid:durableId="1780447631">
    <w:abstractNumId w:val="53"/>
  </w:num>
  <w:num w:numId="7" w16cid:durableId="448818250">
    <w:abstractNumId w:val="107"/>
  </w:num>
  <w:num w:numId="8" w16cid:durableId="1303660316">
    <w:abstractNumId w:val="128"/>
  </w:num>
  <w:num w:numId="9" w16cid:durableId="1042637178">
    <w:abstractNumId w:val="76"/>
  </w:num>
  <w:num w:numId="10" w16cid:durableId="1328167434">
    <w:abstractNumId w:val="33"/>
  </w:num>
  <w:num w:numId="11" w16cid:durableId="402873583">
    <w:abstractNumId w:val="59"/>
  </w:num>
  <w:num w:numId="12" w16cid:durableId="1238829830">
    <w:abstractNumId w:val="26"/>
    <w:lvlOverride w:ilvl="0">
      <w:lvl w:ilvl="0">
        <w:start w:val="1"/>
        <w:numFmt w:val="decimal"/>
        <w:lvlText w:val="%1."/>
        <w:lvlJc w:val="left"/>
        <w:pPr>
          <w:ind w:left="432" w:hanging="432"/>
        </w:pPr>
        <w:rPr>
          <w:rFonts w:asciiTheme="minorHAnsi" w:hAnsiTheme="minorHAnsi" w:cstheme="minorHAnsi" w:hint="default"/>
          <w:b/>
          <w:bCs w:val="0"/>
          <w:i w:val="0"/>
          <w:iCs w:val="0"/>
          <w:caps w:val="0"/>
          <w:smallCaps w:val="0"/>
          <w:strike w:val="0"/>
          <w:dstrike w:val="0"/>
          <w:outline w:val="0"/>
          <w:shadow w:val="0"/>
          <w:emboss w:val="0"/>
          <w:imprint w:val="0"/>
          <w:noProof w:val="0"/>
          <w:vanish w:val="0"/>
          <w:color w:val="333399"/>
          <w:spacing w:val="0"/>
          <w:kern w:val="0"/>
          <w:position w:val="0"/>
          <w:sz w:val="28"/>
          <w:szCs w:val="28"/>
          <w:u w:val="none"/>
          <w:effect w:val="none"/>
          <w:vertAlign w:val="baseline"/>
          <w:em w:val="none"/>
          <w:specVanish w:val="0"/>
        </w:rPr>
      </w:lvl>
    </w:lvlOverride>
  </w:num>
  <w:num w:numId="13" w16cid:durableId="635452992">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314334440">
    <w:abstractNumId w:val="121"/>
  </w:num>
  <w:num w:numId="15" w16cid:durableId="89281214">
    <w:abstractNumId w:val="130"/>
  </w:num>
  <w:num w:numId="16" w16cid:durableId="1730230341">
    <w:abstractNumId w:val="105"/>
  </w:num>
  <w:num w:numId="17" w16cid:durableId="518661216">
    <w:abstractNumId w:val="10"/>
  </w:num>
  <w:num w:numId="18" w16cid:durableId="426997790">
    <w:abstractNumId w:val="86"/>
  </w:num>
  <w:num w:numId="19" w16cid:durableId="86391863">
    <w:abstractNumId w:val="29"/>
  </w:num>
  <w:num w:numId="20" w16cid:durableId="682782927">
    <w:abstractNumId w:val="22"/>
  </w:num>
  <w:num w:numId="21" w16cid:durableId="1411392720">
    <w:abstractNumId w:val="18"/>
  </w:num>
  <w:num w:numId="22" w16cid:durableId="543636697">
    <w:abstractNumId w:val="43"/>
  </w:num>
  <w:num w:numId="23" w16cid:durableId="762578259">
    <w:abstractNumId w:val="90"/>
  </w:num>
  <w:num w:numId="24" w16cid:durableId="789518630">
    <w:abstractNumId w:val="19"/>
  </w:num>
  <w:num w:numId="25" w16cid:durableId="1931159980">
    <w:abstractNumId w:val="81"/>
  </w:num>
  <w:num w:numId="26" w16cid:durableId="1770352539">
    <w:abstractNumId w:val="80"/>
  </w:num>
  <w:num w:numId="27" w16cid:durableId="460919939">
    <w:abstractNumId w:val="47"/>
  </w:num>
  <w:num w:numId="28" w16cid:durableId="1596523507">
    <w:abstractNumId w:val="38"/>
  </w:num>
  <w:num w:numId="29" w16cid:durableId="1520002723">
    <w:abstractNumId w:val="66"/>
  </w:num>
  <w:num w:numId="30" w16cid:durableId="1472751555">
    <w:abstractNumId w:val="35"/>
  </w:num>
  <w:num w:numId="31" w16cid:durableId="498471753">
    <w:abstractNumId w:val="68"/>
  </w:num>
  <w:num w:numId="32" w16cid:durableId="1547326667">
    <w:abstractNumId w:val="39"/>
  </w:num>
  <w:num w:numId="33" w16cid:durableId="971403562">
    <w:abstractNumId w:val="11"/>
  </w:num>
  <w:num w:numId="34" w16cid:durableId="1375502127">
    <w:abstractNumId w:val="37"/>
  </w:num>
  <w:num w:numId="35" w16cid:durableId="995106480">
    <w:abstractNumId w:val="100"/>
  </w:num>
  <w:num w:numId="36" w16cid:durableId="359405508">
    <w:abstractNumId w:val="129"/>
  </w:num>
  <w:num w:numId="37" w16cid:durableId="51587595">
    <w:abstractNumId w:val="54"/>
  </w:num>
  <w:num w:numId="38" w16cid:durableId="1266497822">
    <w:abstractNumId w:val="118"/>
  </w:num>
  <w:num w:numId="39" w16cid:durableId="1371804807">
    <w:abstractNumId w:val="42"/>
  </w:num>
  <w:num w:numId="40" w16cid:durableId="398134365">
    <w:abstractNumId w:val="74"/>
  </w:num>
  <w:num w:numId="41" w16cid:durableId="1953246247">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88932875">
    <w:abstractNumId w:val="71"/>
  </w:num>
  <w:num w:numId="43" w16cid:durableId="154419845">
    <w:abstractNumId w:val="82"/>
    <w:lvlOverride w:ilvl="0">
      <w:startOverride w:val="1"/>
    </w:lvlOverride>
    <w:lvlOverride w:ilvl="1"/>
    <w:lvlOverride w:ilvl="2">
      <w:startOverride w:val="1"/>
    </w:lvlOverride>
    <w:lvlOverride w:ilvl="3"/>
    <w:lvlOverride w:ilvl="4"/>
    <w:lvlOverride w:ilvl="5"/>
    <w:lvlOverride w:ilvl="6"/>
    <w:lvlOverride w:ilvl="7"/>
    <w:lvlOverride w:ilvl="8"/>
  </w:num>
  <w:num w:numId="44" w16cid:durableId="1105151846">
    <w:abstractNumId w:val="126"/>
  </w:num>
  <w:num w:numId="45" w16cid:durableId="1995986066">
    <w:abstractNumId w:val="114"/>
  </w:num>
  <w:num w:numId="46" w16cid:durableId="1090082480">
    <w:abstractNumId w:val="20"/>
  </w:num>
  <w:num w:numId="47" w16cid:durableId="696657142">
    <w:abstractNumId w:val="70"/>
    <w:lvlOverride w:ilvl="0">
      <w:startOverride w:val="1"/>
    </w:lvlOverride>
    <w:lvlOverride w:ilvl="1"/>
    <w:lvlOverride w:ilvl="2"/>
    <w:lvlOverride w:ilvl="3"/>
    <w:lvlOverride w:ilvl="4"/>
    <w:lvlOverride w:ilvl="5"/>
    <w:lvlOverride w:ilvl="6"/>
    <w:lvlOverride w:ilvl="7"/>
    <w:lvlOverride w:ilvl="8"/>
  </w:num>
  <w:num w:numId="48" w16cid:durableId="604507944">
    <w:abstractNumId w:val="88"/>
    <w:lvlOverride w:ilvl="0">
      <w:startOverride w:val="1"/>
    </w:lvlOverride>
    <w:lvlOverride w:ilvl="1"/>
    <w:lvlOverride w:ilvl="2"/>
    <w:lvlOverride w:ilvl="3"/>
    <w:lvlOverride w:ilvl="4"/>
    <w:lvlOverride w:ilvl="5"/>
    <w:lvlOverride w:ilvl="6"/>
    <w:lvlOverride w:ilvl="7"/>
    <w:lvlOverride w:ilvl="8"/>
  </w:num>
  <w:num w:numId="49" w16cid:durableId="735979348">
    <w:abstractNumId w:val="61"/>
    <w:lvlOverride w:ilvl="0">
      <w:startOverride w:val="1"/>
    </w:lvlOverride>
    <w:lvlOverride w:ilvl="1"/>
    <w:lvlOverride w:ilvl="2"/>
    <w:lvlOverride w:ilvl="3"/>
    <w:lvlOverride w:ilvl="4"/>
    <w:lvlOverride w:ilvl="5"/>
    <w:lvlOverride w:ilvl="6"/>
    <w:lvlOverride w:ilvl="7"/>
    <w:lvlOverride w:ilvl="8"/>
  </w:num>
  <w:num w:numId="50" w16cid:durableId="1098522362">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2116972031">
    <w:abstractNumId w:val="57"/>
  </w:num>
  <w:num w:numId="52" w16cid:durableId="1387141022">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120345519">
    <w:abstractNumId w:val="104"/>
  </w:num>
  <w:num w:numId="54" w16cid:durableId="1901859932">
    <w:abstractNumId w:val="17"/>
  </w:num>
  <w:num w:numId="55" w16cid:durableId="1501430324">
    <w:abstractNumId w:val="58"/>
  </w:num>
  <w:num w:numId="56" w16cid:durableId="1608078021">
    <w:abstractNumId w:val="15"/>
  </w:num>
  <w:num w:numId="57" w16cid:durableId="274094118">
    <w:abstractNumId w:val="87"/>
  </w:num>
  <w:num w:numId="58" w16cid:durableId="121533924">
    <w:abstractNumId w:val="40"/>
  </w:num>
  <w:num w:numId="59" w16cid:durableId="1009141534">
    <w:abstractNumId w:val="75"/>
  </w:num>
  <w:num w:numId="60" w16cid:durableId="1331643951">
    <w:abstractNumId w:val="1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1914314584">
    <w:abstractNumId w:val="102"/>
    <w:lvlOverride w:ilvl="0">
      <w:startOverride w:val="1"/>
    </w:lvlOverride>
    <w:lvlOverride w:ilvl="1"/>
    <w:lvlOverride w:ilvl="2"/>
    <w:lvlOverride w:ilvl="3"/>
    <w:lvlOverride w:ilvl="4"/>
    <w:lvlOverride w:ilvl="5"/>
    <w:lvlOverride w:ilvl="6"/>
    <w:lvlOverride w:ilvl="7"/>
    <w:lvlOverride w:ilvl="8"/>
  </w:num>
  <w:num w:numId="62" w16cid:durableId="1759401335">
    <w:abstractNumId w:val="112"/>
  </w:num>
  <w:num w:numId="63" w16cid:durableId="909928759">
    <w:abstractNumId w:val="48"/>
  </w:num>
  <w:num w:numId="64" w16cid:durableId="1314874869">
    <w:abstractNumId w:val="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16cid:durableId="1917544498">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54507211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16cid:durableId="148277226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214315659">
    <w:abstractNumId w:val="1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16cid:durableId="905145996">
    <w:abstractNumId w:val="45"/>
  </w:num>
  <w:num w:numId="70" w16cid:durableId="1343820076">
    <w:abstractNumId w:val="14"/>
  </w:num>
  <w:num w:numId="71" w16cid:durableId="1715692043">
    <w:abstractNumId w:val="27"/>
    <w:lvlOverride w:ilvl="0"/>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16cid:durableId="630209723">
    <w:abstractNumId w:val="96"/>
  </w:num>
  <w:num w:numId="73" w16cid:durableId="1008769">
    <w:abstractNumId w:val="6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16cid:durableId="1653287894">
    <w:abstractNumId w:val="34"/>
  </w:num>
  <w:num w:numId="75" w16cid:durableId="1506362428">
    <w:abstractNumId w:val="83"/>
  </w:num>
  <w:num w:numId="76" w16cid:durableId="559558064">
    <w:abstractNumId w:val="10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16cid:durableId="796996738">
    <w:abstractNumId w:val="32"/>
  </w:num>
  <w:num w:numId="78" w16cid:durableId="398332778">
    <w:abstractNumId w:val="94"/>
  </w:num>
  <w:num w:numId="79" w16cid:durableId="756707464">
    <w:abstractNumId w:val="21"/>
  </w:num>
  <w:num w:numId="80" w16cid:durableId="1540167093">
    <w:abstractNumId w:val="30"/>
  </w:num>
  <w:num w:numId="81" w16cid:durableId="1336885567">
    <w:abstractNumId w:val="44"/>
  </w:num>
  <w:num w:numId="82" w16cid:durableId="939606513">
    <w:abstractNumId w:val="50"/>
  </w:num>
  <w:num w:numId="83" w16cid:durableId="1792438356">
    <w:abstractNumId w:val="62"/>
  </w:num>
  <w:num w:numId="84" w16cid:durableId="481430767">
    <w:abstractNumId w:val="67"/>
  </w:num>
  <w:num w:numId="85" w16cid:durableId="1571236407">
    <w:abstractNumId w:val="69"/>
  </w:num>
  <w:num w:numId="86" w16cid:durableId="2135053303">
    <w:abstractNumId w:val="72"/>
  </w:num>
  <w:num w:numId="87" w16cid:durableId="1355883161">
    <w:abstractNumId w:val="79"/>
  </w:num>
  <w:num w:numId="88" w16cid:durableId="85420006">
    <w:abstractNumId w:val="95"/>
  </w:num>
  <w:num w:numId="89" w16cid:durableId="1155688468">
    <w:abstractNumId w:val="28"/>
  </w:num>
  <w:num w:numId="90" w16cid:durableId="304433383">
    <w:abstractNumId w:val="56"/>
  </w:num>
  <w:num w:numId="91" w16cid:durableId="822889612">
    <w:abstractNumId w:val="111"/>
  </w:num>
  <w:num w:numId="92" w16cid:durableId="1856919540">
    <w:abstractNumId w:val="60"/>
  </w:num>
  <w:num w:numId="93" w16cid:durableId="536626154">
    <w:abstractNumId w:val="12"/>
  </w:num>
  <w:num w:numId="94" w16cid:durableId="1089696474">
    <w:abstractNumId w:val="127"/>
  </w:num>
  <w:num w:numId="95" w16cid:durableId="1688676037">
    <w:abstractNumId w:val="92"/>
  </w:num>
  <w:num w:numId="96" w16cid:durableId="1624925995">
    <w:abstractNumId w:val="108"/>
  </w:num>
  <w:num w:numId="97" w16cid:durableId="418453865">
    <w:abstractNumId w:val="103"/>
  </w:num>
  <w:num w:numId="98" w16cid:durableId="1890804852">
    <w:abstractNumId w:val="55"/>
  </w:num>
  <w:num w:numId="99" w16cid:durableId="17463959">
    <w:abstractNumId w:val="51"/>
  </w:num>
  <w:num w:numId="100" w16cid:durableId="599483141">
    <w:abstractNumId w:val="123"/>
  </w:num>
  <w:num w:numId="101" w16cid:durableId="2050303535">
    <w:abstractNumId w:val="120"/>
  </w:num>
  <w:num w:numId="102" w16cid:durableId="1218400766">
    <w:abstractNumId w:val="93"/>
  </w:num>
  <w:num w:numId="103" w16cid:durableId="547304507">
    <w:abstractNumId w:val="109"/>
  </w:num>
  <w:num w:numId="104" w16cid:durableId="474840103">
    <w:abstractNumId w:val="73"/>
  </w:num>
  <w:num w:numId="105" w16cid:durableId="1418207221">
    <w:abstractNumId w:val="113"/>
  </w:num>
  <w:num w:numId="106" w16cid:durableId="265044143">
    <w:abstractNumId w:val="116"/>
  </w:num>
  <w:num w:numId="107" w16cid:durableId="1149059887">
    <w:abstractNumId w:val="97"/>
  </w:num>
  <w:num w:numId="108" w16cid:durableId="2121412378">
    <w:abstractNumId w:val="101"/>
  </w:num>
  <w:num w:numId="109" w16cid:durableId="461462498">
    <w:abstractNumId w:val="46"/>
  </w:num>
  <w:num w:numId="110" w16cid:durableId="40255158">
    <w:abstractNumId w:val="64"/>
  </w:num>
  <w:num w:numId="111" w16cid:durableId="1836531647">
    <w:abstractNumId w:val="98"/>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16cid:durableId="1293906120">
    <w:abstractNumId w:val="41"/>
  </w:num>
  <w:num w:numId="113" w16cid:durableId="1771118917">
    <w:abstractNumId w:val="11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4" w16cid:durableId="1591695633">
    <w:abstractNumId w:val="63"/>
  </w:num>
  <w:num w:numId="115" w16cid:durableId="1899972375">
    <w:abstractNumId w:val="119"/>
  </w:num>
  <w:num w:numId="116" w16cid:durableId="1191144006">
    <w:abstractNumId w:val="85"/>
  </w:num>
  <w:num w:numId="117" w16cid:durableId="1596285563">
    <w:abstractNumId w:val="99"/>
  </w:num>
  <w:num w:numId="118" w16cid:durableId="1855457860">
    <w:abstractNumId w:val="31"/>
  </w:num>
  <w:num w:numId="119" w16cid:durableId="2064718294">
    <w:abstractNumId w:val="23"/>
  </w:num>
  <w:num w:numId="120" w16cid:durableId="1625842513">
    <w:abstractNumId w:val="16"/>
  </w:num>
  <w:num w:numId="121" w16cid:durableId="949894110">
    <w:abstractNumId w:val="122"/>
  </w:num>
  <w:num w:numId="122" w16cid:durableId="1985698984">
    <w:abstractNumId w:val="91"/>
  </w:num>
  <w:num w:numId="123" w16cid:durableId="1499148621">
    <w:abstractNumId w:val="24"/>
  </w:num>
  <w:num w:numId="124" w16cid:durableId="577793089">
    <w:abstractNumId w:val="84"/>
  </w:num>
  <w:num w:numId="125" w16cid:durableId="1354334012">
    <w:abstractNumId w:val="89"/>
  </w:num>
  <w:num w:numId="126" w16cid:durableId="1783913181">
    <w:abstractNumId w:val="49"/>
  </w:num>
  <w:num w:numId="127" w16cid:durableId="1809397024">
    <w:abstractNumId w:val="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55"/>
  <w:displayBackgroundShape/>
  <w:embedSystemFonts/>
  <w:stylePaneFormatFilter w:val="0621" w:allStyles="1" w:customStyles="0" w:latentStyles="0" w:stylesInUse="0" w:headingStyles="1" w:numberingStyles="0" w:tableStyles="0" w:directFormattingOnRuns="0" w:directFormattingOnParagraphs="1" w:directFormattingOnNumbering="1" w:directFormattingOnTables="0" w:clearFormatting="0" w:top3HeadingStyles="0" w:visibleStyles="0" w:alternateStyleNames="0"/>
  <w:stylePaneSortMethod w:val="0003"/>
  <w:defaultTabStop w:val="720"/>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3A5B"/>
    <w:rsid w:val="000005DB"/>
    <w:rsid w:val="00000C61"/>
    <w:rsid w:val="00000C8E"/>
    <w:rsid w:val="00001D15"/>
    <w:rsid w:val="00003D11"/>
    <w:rsid w:val="000048DC"/>
    <w:rsid w:val="00004E70"/>
    <w:rsid w:val="000056D6"/>
    <w:rsid w:val="000062FA"/>
    <w:rsid w:val="0000716D"/>
    <w:rsid w:val="00007A9B"/>
    <w:rsid w:val="000100D8"/>
    <w:rsid w:val="00010B6F"/>
    <w:rsid w:val="00011C8A"/>
    <w:rsid w:val="0001217D"/>
    <w:rsid w:val="00013443"/>
    <w:rsid w:val="0001375B"/>
    <w:rsid w:val="00013A52"/>
    <w:rsid w:val="00014410"/>
    <w:rsid w:val="00014F48"/>
    <w:rsid w:val="00015A9D"/>
    <w:rsid w:val="00015DA2"/>
    <w:rsid w:val="00015F06"/>
    <w:rsid w:val="00017201"/>
    <w:rsid w:val="00017E8C"/>
    <w:rsid w:val="00020110"/>
    <w:rsid w:val="0002094A"/>
    <w:rsid w:val="000210CE"/>
    <w:rsid w:val="00022F3B"/>
    <w:rsid w:val="00023C7E"/>
    <w:rsid w:val="00024488"/>
    <w:rsid w:val="000244B8"/>
    <w:rsid w:val="000252B4"/>
    <w:rsid w:val="00025B9C"/>
    <w:rsid w:val="00025CD5"/>
    <w:rsid w:val="00025D2B"/>
    <w:rsid w:val="0002601F"/>
    <w:rsid w:val="000261C4"/>
    <w:rsid w:val="00026667"/>
    <w:rsid w:val="00026F06"/>
    <w:rsid w:val="000274A4"/>
    <w:rsid w:val="0002765E"/>
    <w:rsid w:val="000303BF"/>
    <w:rsid w:val="000309DB"/>
    <w:rsid w:val="00031557"/>
    <w:rsid w:val="00031C84"/>
    <w:rsid w:val="000321C3"/>
    <w:rsid w:val="000326F6"/>
    <w:rsid w:val="00032A9F"/>
    <w:rsid w:val="0003389C"/>
    <w:rsid w:val="00033BA0"/>
    <w:rsid w:val="00034E19"/>
    <w:rsid w:val="00034FF1"/>
    <w:rsid w:val="00035C19"/>
    <w:rsid w:val="00036191"/>
    <w:rsid w:val="00036A2A"/>
    <w:rsid w:val="00036CBD"/>
    <w:rsid w:val="0003704E"/>
    <w:rsid w:val="00037835"/>
    <w:rsid w:val="00037B97"/>
    <w:rsid w:val="00040BE3"/>
    <w:rsid w:val="00041C2E"/>
    <w:rsid w:val="00042290"/>
    <w:rsid w:val="00042D63"/>
    <w:rsid w:val="00042DB8"/>
    <w:rsid w:val="00042F48"/>
    <w:rsid w:val="0004337D"/>
    <w:rsid w:val="00043D44"/>
    <w:rsid w:val="00043F27"/>
    <w:rsid w:val="0004402D"/>
    <w:rsid w:val="000450EE"/>
    <w:rsid w:val="00046044"/>
    <w:rsid w:val="00046293"/>
    <w:rsid w:val="00046DA7"/>
    <w:rsid w:val="0004724C"/>
    <w:rsid w:val="0004777E"/>
    <w:rsid w:val="00050C98"/>
    <w:rsid w:val="000514F4"/>
    <w:rsid w:val="000534F2"/>
    <w:rsid w:val="00053FB5"/>
    <w:rsid w:val="0005488E"/>
    <w:rsid w:val="00054D43"/>
    <w:rsid w:val="00055804"/>
    <w:rsid w:val="0005617B"/>
    <w:rsid w:val="00056B1C"/>
    <w:rsid w:val="00056D9B"/>
    <w:rsid w:val="00057847"/>
    <w:rsid w:val="00057BBA"/>
    <w:rsid w:val="00057F4A"/>
    <w:rsid w:val="000610D4"/>
    <w:rsid w:val="0006129A"/>
    <w:rsid w:val="00061AB2"/>
    <w:rsid w:val="00061ADD"/>
    <w:rsid w:val="00062ECB"/>
    <w:rsid w:val="00064887"/>
    <w:rsid w:val="000650A9"/>
    <w:rsid w:val="000658EF"/>
    <w:rsid w:val="00066DBD"/>
    <w:rsid w:val="00066F3B"/>
    <w:rsid w:val="0006771D"/>
    <w:rsid w:val="00067A08"/>
    <w:rsid w:val="00067BD2"/>
    <w:rsid w:val="000705D7"/>
    <w:rsid w:val="000706B1"/>
    <w:rsid w:val="00070731"/>
    <w:rsid w:val="00071681"/>
    <w:rsid w:val="00071E19"/>
    <w:rsid w:val="00072279"/>
    <w:rsid w:val="000738BC"/>
    <w:rsid w:val="000769BB"/>
    <w:rsid w:val="0007714B"/>
    <w:rsid w:val="0007735C"/>
    <w:rsid w:val="00077C3A"/>
    <w:rsid w:val="00080189"/>
    <w:rsid w:val="0008087C"/>
    <w:rsid w:val="00080B63"/>
    <w:rsid w:val="0008102F"/>
    <w:rsid w:val="00081772"/>
    <w:rsid w:val="000823F0"/>
    <w:rsid w:val="00082720"/>
    <w:rsid w:val="000829A4"/>
    <w:rsid w:val="00083FC4"/>
    <w:rsid w:val="000845AA"/>
    <w:rsid w:val="00087FEA"/>
    <w:rsid w:val="00090F21"/>
    <w:rsid w:val="000915DE"/>
    <w:rsid w:val="00091B88"/>
    <w:rsid w:val="00092ADB"/>
    <w:rsid w:val="00093D31"/>
    <w:rsid w:val="00093E93"/>
    <w:rsid w:val="00094574"/>
    <w:rsid w:val="000946C2"/>
    <w:rsid w:val="00094D2D"/>
    <w:rsid w:val="0009500B"/>
    <w:rsid w:val="0009738D"/>
    <w:rsid w:val="00097E1E"/>
    <w:rsid w:val="000A17FE"/>
    <w:rsid w:val="000A2F08"/>
    <w:rsid w:val="000A3BAD"/>
    <w:rsid w:val="000A4065"/>
    <w:rsid w:val="000A4A55"/>
    <w:rsid w:val="000A69FF"/>
    <w:rsid w:val="000A76AE"/>
    <w:rsid w:val="000B0155"/>
    <w:rsid w:val="000B187C"/>
    <w:rsid w:val="000B4742"/>
    <w:rsid w:val="000B74A2"/>
    <w:rsid w:val="000B7E7A"/>
    <w:rsid w:val="000B7FA2"/>
    <w:rsid w:val="000C04E3"/>
    <w:rsid w:val="000C101A"/>
    <w:rsid w:val="000C1A0F"/>
    <w:rsid w:val="000C1A72"/>
    <w:rsid w:val="000C2031"/>
    <w:rsid w:val="000C4B25"/>
    <w:rsid w:val="000C5D2B"/>
    <w:rsid w:val="000C5F4E"/>
    <w:rsid w:val="000C6EC1"/>
    <w:rsid w:val="000C7DB7"/>
    <w:rsid w:val="000D22E2"/>
    <w:rsid w:val="000D2ABA"/>
    <w:rsid w:val="000D2F96"/>
    <w:rsid w:val="000D3403"/>
    <w:rsid w:val="000D48F3"/>
    <w:rsid w:val="000D5FB8"/>
    <w:rsid w:val="000D6DEA"/>
    <w:rsid w:val="000D6DFD"/>
    <w:rsid w:val="000D6E10"/>
    <w:rsid w:val="000E04A1"/>
    <w:rsid w:val="000E0B6C"/>
    <w:rsid w:val="000E1049"/>
    <w:rsid w:val="000E178C"/>
    <w:rsid w:val="000E1C5E"/>
    <w:rsid w:val="000E2020"/>
    <w:rsid w:val="000E2462"/>
    <w:rsid w:val="000E27C3"/>
    <w:rsid w:val="000E37F2"/>
    <w:rsid w:val="000E3E74"/>
    <w:rsid w:val="000E40E1"/>
    <w:rsid w:val="000E4327"/>
    <w:rsid w:val="000E45B9"/>
    <w:rsid w:val="000E5365"/>
    <w:rsid w:val="000E566C"/>
    <w:rsid w:val="000E674A"/>
    <w:rsid w:val="000E6B11"/>
    <w:rsid w:val="000E6DC6"/>
    <w:rsid w:val="000E7E66"/>
    <w:rsid w:val="000F0659"/>
    <w:rsid w:val="000F099F"/>
    <w:rsid w:val="000F0A9E"/>
    <w:rsid w:val="000F0BEE"/>
    <w:rsid w:val="000F0D66"/>
    <w:rsid w:val="000F1A48"/>
    <w:rsid w:val="000F3C1A"/>
    <w:rsid w:val="000F62F0"/>
    <w:rsid w:val="000F6486"/>
    <w:rsid w:val="000F6DA5"/>
    <w:rsid w:val="000F6FD9"/>
    <w:rsid w:val="000F7CF2"/>
    <w:rsid w:val="00100156"/>
    <w:rsid w:val="001003AB"/>
    <w:rsid w:val="00101CFC"/>
    <w:rsid w:val="00103061"/>
    <w:rsid w:val="001039C5"/>
    <w:rsid w:val="00104923"/>
    <w:rsid w:val="001051E7"/>
    <w:rsid w:val="00105367"/>
    <w:rsid w:val="0010607B"/>
    <w:rsid w:val="001061A0"/>
    <w:rsid w:val="001071F8"/>
    <w:rsid w:val="00110362"/>
    <w:rsid w:val="00110772"/>
    <w:rsid w:val="00111262"/>
    <w:rsid w:val="00112AD8"/>
    <w:rsid w:val="00114479"/>
    <w:rsid w:val="00114833"/>
    <w:rsid w:val="001149F8"/>
    <w:rsid w:val="00114F58"/>
    <w:rsid w:val="00115643"/>
    <w:rsid w:val="001157FA"/>
    <w:rsid w:val="00115E61"/>
    <w:rsid w:val="001201B6"/>
    <w:rsid w:val="001202D5"/>
    <w:rsid w:val="00121A3E"/>
    <w:rsid w:val="00123F32"/>
    <w:rsid w:val="00124AD7"/>
    <w:rsid w:val="001250B8"/>
    <w:rsid w:val="001253B5"/>
    <w:rsid w:val="00125490"/>
    <w:rsid w:val="00125BF8"/>
    <w:rsid w:val="00125DDB"/>
    <w:rsid w:val="00126BDC"/>
    <w:rsid w:val="001308CC"/>
    <w:rsid w:val="00130E99"/>
    <w:rsid w:val="0013123C"/>
    <w:rsid w:val="001312AF"/>
    <w:rsid w:val="00131A76"/>
    <w:rsid w:val="00131E69"/>
    <w:rsid w:val="00131F9F"/>
    <w:rsid w:val="00132567"/>
    <w:rsid w:val="00133773"/>
    <w:rsid w:val="00133DF9"/>
    <w:rsid w:val="00133E0F"/>
    <w:rsid w:val="00135A3A"/>
    <w:rsid w:val="00137A93"/>
    <w:rsid w:val="00137DAA"/>
    <w:rsid w:val="00140CA7"/>
    <w:rsid w:val="00140FBE"/>
    <w:rsid w:val="00141E27"/>
    <w:rsid w:val="00141FF5"/>
    <w:rsid w:val="00143040"/>
    <w:rsid w:val="001452C0"/>
    <w:rsid w:val="00145693"/>
    <w:rsid w:val="0014572E"/>
    <w:rsid w:val="00145A85"/>
    <w:rsid w:val="00146631"/>
    <w:rsid w:val="00146961"/>
    <w:rsid w:val="00146A5A"/>
    <w:rsid w:val="00147188"/>
    <w:rsid w:val="00147B08"/>
    <w:rsid w:val="00147D0A"/>
    <w:rsid w:val="0015078F"/>
    <w:rsid w:val="00151667"/>
    <w:rsid w:val="00151DC8"/>
    <w:rsid w:val="00152B1E"/>
    <w:rsid w:val="001537F4"/>
    <w:rsid w:val="00153DBC"/>
    <w:rsid w:val="00153F0B"/>
    <w:rsid w:val="00154368"/>
    <w:rsid w:val="00154623"/>
    <w:rsid w:val="0015499C"/>
    <w:rsid w:val="00155375"/>
    <w:rsid w:val="0015559C"/>
    <w:rsid w:val="00156810"/>
    <w:rsid w:val="00157DD9"/>
    <w:rsid w:val="001604E2"/>
    <w:rsid w:val="0016081A"/>
    <w:rsid w:val="0016084F"/>
    <w:rsid w:val="00160FA0"/>
    <w:rsid w:val="0016157E"/>
    <w:rsid w:val="00161B02"/>
    <w:rsid w:val="00161CAB"/>
    <w:rsid w:val="00161CB6"/>
    <w:rsid w:val="00163311"/>
    <w:rsid w:val="00163443"/>
    <w:rsid w:val="00163845"/>
    <w:rsid w:val="00163D56"/>
    <w:rsid w:val="00163FE4"/>
    <w:rsid w:val="001649E0"/>
    <w:rsid w:val="001652F4"/>
    <w:rsid w:val="0016530B"/>
    <w:rsid w:val="00165EB1"/>
    <w:rsid w:val="00166568"/>
    <w:rsid w:val="00166662"/>
    <w:rsid w:val="00167364"/>
    <w:rsid w:val="001677DB"/>
    <w:rsid w:val="00167F10"/>
    <w:rsid w:val="00170CA8"/>
    <w:rsid w:val="00171F95"/>
    <w:rsid w:val="001732D9"/>
    <w:rsid w:val="00173D18"/>
    <w:rsid w:val="00175559"/>
    <w:rsid w:val="0017589D"/>
    <w:rsid w:val="00175AF7"/>
    <w:rsid w:val="00175FFA"/>
    <w:rsid w:val="00177C30"/>
    <w:rsid w:val="00177F66"/>
    <w:rsid w:val="001811C1"/>
    <w:rsid w:val="00181C40"/>
    <w:rsid w:val="00182EC5"/>
    <w:rsid w:val="0018438A"/>
    <w:rsid w:val="001852F3"/>
    <w:rsid w:val="001854B9"/>
    <w:rsid w:val="001859FA"/>
    <w:rsid w:val="00186770"/>
    <w:rsid w:val="001867FF"/>
    <w:rsid w:val="001869A5"/>
    <w:rsid w:val="00187C21"/>
    <w:rsid w:val="00187D66"/>
    <w:rsid w:val="00190617"/>
    <w:rsid w:val="001930E9"/>
    <w:rsid w:val="0019381E"/>
    <w:rsid w:val="00193C16"/>
    <w:rsid w:val="001946A2"/>
    <w:rsid w:val="00194C49"/>
    <w:rsid w:val="00194D37"/>
    <w:rsid w:val="001957DD"/>
    <w:rsid w:val="00195A43"/>
    <w:rsid w:val="00195A7F"/>
    <w:rsid w:val="00195E18"/>
    <w:rsid w:val="001960A0"/>
    <w:rsid w:val="001971AE"/>
    <w:rsid w:val="0019786B"/>
    <w:rsid w:val="00197CA7"/>
    <w:rsid w:val="00197F82"/>
    <w:rsid w:val="001A1B95"/>
    <w:rsid w:val="001A2195"/>
    <w:rsid w:val="001A2E16"/>
    <w:rsid w:val="001A317F"/>
    <w:rsid w:val="001A5A30"/>
    <w:rsid w:val="001A5FAE"/>
    <w:rsid w:val="001A61D3"/>
    <w:rsid w:val="001A6CEB"/>
    <w:rsid w:val="001A70B6"/>
    <w:rsid w:val="001A7D00"/>
    <w:rsid w:val="001A7DA4"/>
    <w:rsid w:val="001B038A"/>
    <w:rsid w:val="001B0443"/>
    <w:rsid w:val="001B0536"/>
    <w:rsid w:val="001B1D6C"/>
    <w:rsid w:val="001B235A"/>
    <w:rsid w:val="001B2758"/>
    <w:rsid w:val="001B3D7D"/>
    <w:rsid w:val="001B451A"/>
    <w:rsid w:val="001B4743"/>
    <w:rsid w:val="001B55ED"/>
    <w:rsid w:val="001B56F1"/>
    <w:rsid w:val="001B585C"/>
    <w:rsid w:val="001B5981"/>
    <w:rsid w:val="001B5CA2"/>
    <w:rsid w:val="001B7CEB"/>
    <w:rsid w:val="001C1837"/>
    <w:rsid w:val="001C1CDB"/>
    <w:rsid w:val="001C1F6F"/>
    <w:rsid w:val="001C250A"/>
    <w:rsid w:val="001C3012"/>
    <w:rsid w:val="001C3B8E"/>
    <w:rsid w:val="001C4403"/>
    <w:rsid w:val="001C44A3"/>
    <w:rsid w:val="001C46AE"/>
    <w:rsid w:val="001C6408"/>
    <w:rsid w:val="001C673F"/>
    <w:rsid w:val="001C69F0"/>
    <w:rsid w:val="001D06AA"/>
    <w:rsid w:val="001D089D"/>
    <w:rsid w:val="001D08D3"/>
    <w:rsid w:val="001D0D7B"/>
    <w:rsid w:val="001D1516"/>
    <w:rsid w:val="001D1F00"/>
    <w:rsid w:val="001D390C"/>
    <w:rsid w:val="001D3EFE"/>
    <w:rsid w:val="001D49F8"/>
    <w:rsid w:val="001D5B9A"/>
    <w:rsid w:val="001D5E48"/>
    <w:rsid w:val="001D633D"/>
    <w:rsid w:val="001D769E"/>
    <w:rsid w:val="001D7E3A"/>
    <w:rsid w:val="001E0711"/>
    <w:rsid w:val="001E0B54"/>
    <w:rsid w:val="001E0D22"/>
    <w:rsid w:val="001E11F9"/>
    <w:rsid w:val="001E23E7"/>
    <w:rsid w:val="001E293A"/>
    <w:rsid w:val="001E3887"/>
    <w:rsid w:val="001E38A4"/>
    <w:rsid w:val="001E3C20"/>
    <w:rsid w:val="001E45AA"/>
    <w:rsid w:val="001E49DF"/>
    <w:rsid w:val="001E4E76"/>
    <w:rsid w:val="001E5103"/>
    <w:rsid w:val="001E54F6"/>
    <w:rsid w:val="001E6036"/>
    <w:rsid w:val="001E6103"/>
    <w:rsid w:val="001E64FE"/>
    <w:rsid w:val="001E6568"/>
    <w:rsid w:val="001F11F8"/>
    <w:rsid w:val="001F178E"/>
    <w:rsid w:val="001F28C9"/>
    <w:rsid w:val="001F40A2"/>
    <w:rsid w:val="001F4428"/>
    <w:rsid w:val="001F4BD6"/>
    <w:rsid w:val="001F500A"/>
    <w:rsid w:val="001F5F4A"/>
    <w:rsid w:val="001F68D2"/>
    <w:rsid w:val="00200224"/>
    <w:rsid w:val="00201E03"/>
    <w:rsid w:val="00201E78"/>
    <w:rsid w:val="002026F3"/>
    <w:rsid w:val="00203D78"/>
    <w:rsid w:val="00205086"/>
    <w:rsid w:val="00206659"/>
    <w:rsid w:val="00206D34"/>
    <w:rsid w:val="00207A57"/>
    <w:rsid w:val="00210F00"/>
    <w:rsid w:val="00211A3F"/>
    <w:rsid w:val="002135BC"/>
    <w:rsid w:val="00213B08"/>
    <w:rsid w:val="00213E92"/>
    <w:rsid w:val="002145A1"/>
    <w:rsid w:val="00214D23"/>
    <w:rsid w:val="00215C1A"/>
    <w:rsid w:val="00216D99"/>
    <w:rsid w:val="002203DE"/>
    <w:rsid w:val="0022093D"/>
    <w:rsid w:val="00221291"/>
    <w:rsid w:val="0022241B"/>
    <w:rsid w:val="00222950"/>
    <w:rsid w:val="002242E7"/>
    <w:rsid w:val="00225331"/>
    <w:rsid w:val="00225F88"/>
    <w:rsid w:val="0022688C"/>
    <w:rsid w:val="00226D5B"/>
    <w:rsid w:val="002271CF"/>
    <w:rsid w:val="0022772A"/>
    <w:rsid w:val="00227FCD"/>
    <w:rsid w:val="00230DD8"/>
    <w:rsid w:val="0023131C"/>
    <w:rsid w:val="0023173B"/>
    <w:rsid w:val="002328CA"/>
    <w:rsid w:val="002333E4"/>
    <w:rsid w:val="00236E05"/>
    <w:rsid w:val="002373E7"/>
    <w:rsid w:val="00237CDE"/>
    <w:rsid w:val="00240449"/>
    <w:rsid w:val="00240B4C"/>
    <w:rsid w:val="0024110A"/>
    <w:rsid w:val="002421C7"/>
    <w:rsid w:val="0024279E"/>
    <w:rsid w:val="00243092"/>
    <w:rsid w:val="002437A8"/>
    <w:rsid w:val="00243C69"/>
    <w:rsid w:val="00243F84"/>
    <w:rsid w:val="00244759"/>
    <w:rsid w:val="00244D72"/>
    <w:rsid w:val="0024503B"/>
    <w:rsid w:val="0024503F"/>
    <w:rsid w:val="002455EF"/>
    <w:rsid w:val="00245754"/>
    <w:rsid w:val="002459DD"/>
    <w:rsid w:val="00246172"/>
    <w:rsid w:val="00246973"/>
    <w:rsid w:val="002500A9"/>
    <w:rsid w:val="00250252"/>
    <w:rsid w:val="00250B80"/>
    <w:rsid w:val="00252398"/>
    <w:rsid w:val="00252D62"/>
    <w:rsid w:val="00254BB5"/>
    <w:rsid w:val="002551AF"/>
    <w:rsid w:val="002554B6"/>
    <w:rsid w:val="00255F74"/>
    <w:rsid w:val="00256BDB"/>
    <w:rsid w:val="002604B4"/>
    <w:rsid w:val="002606BD"/>
    <w:rsid w:val="00260B13"/>
    <w:rsid w:val="002616A3"/>
    <w:rsid w:val="00261C65"/>
    <w:rsid w:val="002622F1"/>
    <w:rsid w:val="00262F89"/>
    <w:rsid w:val="00263060"/>
    <w:rsid w:val="00263588"/>
    <w:rsid w:val="00263C2C"/>
    <w:rsid w:val="00263EE8"/>
    <w:rsid w:val="00263FBB"/>
    <w:rsid w:val="00265039"/>
    <w:rsid w:val="002654F7"/>
    <w:rsid w:val="00265688"/>
    <w:rsid w:val="002667C7"/>
    <w:rsid w:val="00270321"/>
    <w:rsid w:val="00270326"/>
    <w:rsid w:val="00270AC0"/>
    <w:rsid w:val="00271689"/>
    <w:rsid w:val="00271B53"/>
    <w:rsid w:val="00272AC2"/>
    <w:rsid w:val="00272B7A"/>
    <w:rsid w:val="00272F1F"/>
    <w:rsid w:val="00275228"/>
    <w:rsid w:val="00275B33"/>
    <w:rsid w:val="00276920"/>
    <w:rsid w:val="00277F8F"/>
    <w:rsid w:val="002804E9"/>
    <w:rsid w:val="00280B8B"/>
    <w:rsid w:val="00281EC3"/>
    <w:rsid w:val="00281F10"/>
    <w:rsid w:val="00282306"/>
    <w:rsid w:val="00282858"/>
    <w:rsid w:val="00283B5B"/>
    <w:rsid w:val="00284128"/>
    <w:rsid w:val="002851F4"/>
    <w:rsid w:val="00285486"/>
    <w:rsid w:val="002858E5"/>
    <w:rsid w:val="0028605E"/>
    <w:rsid w:val="00286B99"/>
    <w:rsid w:val="00286F04"/>
    <w:rsid w:val="0028724A"/>
    <w:rsid w:val="00287C0C"/>
    <w:rsid w:val="00290B29"/>
    <w:rsid w:val="002911CD"/>
    <w:rsid w:val="002915EB"/>
    <w:rsid w:val="0029160E"/>
    <w:rsid w:val="002917CF"/>
    <w:rsid w:val="002917F1"/>
    <w:rsid w:val="00292560"/>
    <w:rsid w:val="0029545C"/>
    <w:rsid w:val="00295FEE"/>
    <w:rsid w:val="0029613C"/>
    <w:rsid w:val="002973E0"/>
    <w:rsid w:val="002A0196"/>
    <w:rsid w:val="002A0B9E"/>
    <w:rsid w:val="002A0BF1"/>
    <w:rsid w:val="002A293F"/>
    <w:rsid w:val="002A332A"/>
    <w:rsid w:val="002A3476"/>
    <w:rsid w:val="002A37B5"/>
    <w:rsid w:val="002A5124"/>
    <w:rsid w:val="002A5438"/>
    <w:rsid w:val="002A65B3"/>
    <w:rsid w:val="002A687B"/>
    <w:rsid w:val="002A6907"/>
    <w:rsid w:val="002A7E10"/>
    <w:rsid w:val="002B10D5"/>
    <w:rsid w:val="002B155D"/>
    <w:rsid w:val="002B2EA7"/>
    <w:rsid w:val="002B33C9"/>
    <w:rsid w:val="002B3A93"/>
    <w:rsid w:val="002B7D7E"/>
    <w:rsid w:val="002B7E82"/>
    <w:rsid w:val="002C1521"/>
    <w:rsid w:val="002C263A"/>
    <w:rsid w:val="002C28AE"/>
    <w:rsid w:val="002C42F5"/>
    <w:rsid w:val="002C4383"/>
    <w:rsid w:val="002C50EB"/>
    <w:rsid w:val="002C57A3"/>
    <w:rsid w:val="002C7E9A"/>
    <w:rsid w:val="002D0CD6"/>
    <w:rsid w:val="002D0D70"/>
    <w:rsid w:val="002D1817"/>
    <w:rsid w:val="002D1A70"/>
    <w:rsid w:val="002D1CA7"/>
    <w:rsid w:val="002D20D2"/>
    <w:rsid w:val="002D24F8"/>
    <w:rsid w:val="002D2A70"/>
    <w:rsid w:val="002D3968"/>
    <w:rsid w:val="002D3B25"/>
    <w:rsid w:val="002D4295"/>
    <w:rsid w:val="002D42B9"/>
    <w:rsid w:val="002D43F2"/>
    <w:rsid w:val="002D63D3"/>
    <w:rsid w:val="002D6EEC"/>
    <w:rsid w:val="002E01F0"/>
    <w:rsid w:val="002E0552"/>
    <w:rsid w:val="002E1221"/>
    <w:rsid w:val="002E158F"/>
    <w:rsid w:val="002E187D"/>
    <w:rsid w:val="002E1F72"/>
    <w:rsid w:val="002E1FDE"/>
    <w:rsid w:val="002E3CAD"/>
    <w:rsid w:val="002E6472"/>
    <w:rsid w:val="002E6C04"/>
    <w:rsid w:val="002E7A52"/>
    <w:rsid w:val="002E7C77"/>
    <w:rsid w:val="002F03D8"/>
    <w:rsid w:val="002F15FA"/>
    <w:rsid w:val="002F1C1C"/>
    <w:rsid w:val="002F2D44"/>
    <w:rsid w:val="002F2E92"/>
    <w:rsid w:val="002F337B"/>
    <w:rsid w:val="002F3677"/>
    <w:rsid w:val="002F41AC"/>
    <w:rsid w:val="002F5250"/>
    <w:rsid w:val="002F5759"/>
    <w:rsid w:val="002F59FE"/>
    <w:rsid w:val="002F6232"/>
    <w:rsid w:val="002F6676"/>
    <w:rsid w:val="002F718F"/>
    <w:rsid w:val="00300423"/>
    <w:rsid w:val="00301572"/>
    <w:rsid w:val="003041D4"/>
    <w:rsid w:val="00304E45"/>
    <w:rsid w:val="003061E3"/>
    <w:rsid w:val="00307289"/>
    <w:rsid w:val="0030791E"/>
    <w:rsid w:val="003100FF"/>
    <w:rsid w:val="00310206"/>
    <w:rsid w:val="003102E7"/>
    <w:rsid w:val="003103DA"/>
    <w:rsid w:val="003109B7"/>
    <w:rsid w:val="00310A95"/>
    <w:rsid w:val="00310BC9"/>
    <w:rsid w:val="00310CF7"/>
    <w:rsid w:val="0031166C"/>
    <w:rsid w:val="0031232C"/>
    <w:rsid w:val="00312F18"/>
    <w:rsid w:val="00313E31"/>
    <w:rsid w:val="00314687"/>
    <w:rsid w:val="00314935"/>
    <w:rsid w:val="00314CDF"/>
    <w:rsid w:val="00314DDD"/>
    <w:rsid w:val="0031527A"/>
    <w:rsid w:val="003153CD"/>
    <w:rsid w:val="0031589F"/>
    <w:rsid w:val="0031590C"/>
    <w:rsid w:val="00316870"/>
    <w:rsid w:val="00317788"/>
    <w:rsid w:val="0032146B"/>
    <w:rsid w:val="0032188B"/>
    <w:rsid w:val="003218ED"/>
    <w:rsid w:val="00322253"/>
    <w:rsid w:val="00322BC3"/>
    <w:rsid w:val="00322DFE"/>
    <w:rsid w:val="00322FB8"/>
    <w:rsid w:val="00324338"/>
    <w:rsid w:val="00325734"/>
    <w:rsid w:val="00325C93"/>
    <w:rsid w:val="00325DF2"/>
    <w:rsid w:val="00325FC9"/>
    <w:rsid w:val="003260E1"/>
    <w:rsid w:val="003268EC"/>
    <w:rsid w:val="00327959"/>
    <w:rsid w:val="00327CA0"/>
    <w:rsid w:val="00331471"/>
    <w:rsid w:val="00331981"/>
    <w:rsid w:val="00332192"/>
    <w:rsid w:val="00332D5E"/>
    <w:rsid w:val="00333643"/>
    <w:rsid w:val="0033462B"/>
    <w:rsid w:val="00334AD6"/>
    <w:rsid w:val="003355E7"/>
    <w:rsid w:val="0033607C"/>
    <w:rsid w:val="003366E9"/>
    <w:rsid w:val="0033692C"/>
    <w:rsid w:val="00336D11"/>
    <w:rsid w:val="00336E40"/>
    <w:rsid w:val="003377AF"/>
    <w:rsid w:val="00340264"/>
    <w:rsid w:val="00341581"/>
    <w:rsid w:val="0034186C"/>
    <w:rsid w:val="00341F6A"/>
    <w:rsid w:val="003423F4"/>
    <w:rsid w:val="00343A5D"/>
    <w:rsid w:val="00343ADE"/>
    <w:rsid w:val="00343BB2"/>
    <w:rsid w:val="00344DFF"/>
    <w:rsid w:val="00344FB9"/>
    <w:rsid w:val="0034647E"/>
    <w:rsid w:val="00346AC5"/>
    <w:rsid w:val="00347368"/>
    <w:rsid w:val="00347430"/>
    <w:rsid w:val="00347FAE"/>
    <w:rsid w:val="00350CFD"/>
    <w:rsid w:val="003513DB"/>
    <w:rsid w:val="00352231"/>
    <w:rsid w:val="0035279F"/>
    <w:rsid w:val="003528AF"/>
    <w:rsid w:val="00353A0E"/>
    <w:rsid w:val="00354883"/>
    <w:rsid w:val="003559A4"/>
    <w:rsid w:val="003561AB"/>
    <w:rsid w:val="0035781F"/>
    <w:rsid w:val="00357CEB"/>
    <w:rsid w:val="00362163"/>
    <w:rsid w:val="00362901"/>
    <w:rsid w:val="00363507"/>
    <w:rsid w:val="00363799"/>
    <w:rsid w:val="00363BC0"/>
    <w:rsid w:val="00365129"/>
    <w:rsid w:val="0036512D"/>
    <w:rsid w:val="00366319"/>
    <w:rsid w:val="0036748C"/>
    <w:rsid w:val="00367AD5"/>
    <w:rsid w:val="00370D52"/>
    <w:rsid w:val="00370EB2"/>
    <w:rsid w:val="00371877"/>
    <w:rsid w:val="00373B83"/>
    <w:rsid w:val="003744A8"/>
    <w:rsid w:val="00375921"/>
    <w:rsid w:val="00375B6C"/>
    <w:rsid w:val="00375FD8"/>
    <w:rsid w:val="00376A3A"/>
    <w:rsid w:val="00376F10"/>
    <w:rsid w:val="003771AD"/>
    <w:rsid w:val="00377A13"/>
    <w:rsid w:val="003802AD"/>
    <w:rsid w:val="00380F25"/>
    <w:rsid w:val="003822A5"/>
    <w:rsid w:val="003833B2"/>
    <w:rsid w:val="00383445"/>
    <w:rsid w:val="003844DC"/>
    <w:rsid w:val="0038524C"/>
    <w:rsid w:val="00385477"/>
    <w:rsid w:val="003859F5"/>
    <w:rsid w:val="00385CF6"/>
    <w:rsid w:val="00385F0A"/>
    <w:rsid w:val="00386FD4"/>
    <w:rsid w:val="00390733"/>
    <w:rsid w:val="00390893"/>
    <w:rsid w:val="0039187D"/>
    <w:rsid w:val="003918BA"/>
    <w:rsid w:val="00391B2C"/>
    <w:rsid w:val="00391F18"/>
    <w:rsid w:val="00393C4D"/>
    <w:rsid w:val="00393E66"/>
    <w:rsid w:val="00394EA9"/>
    <w:rsid w:val="00394ECF"/>
    <w:rsid w:val="00395A63"/>
    <w:rsid w:val="003A091B"/>
    <w:rsid w:val="003A109E"/>
    <w:rsid w:val="003A206A"/>
    <w:rsid w:val="003A25FE"/>
    <w:rsid w:val="003A3A58"/>
    <w:rsid w:val="003A4033"/>
    <w:rsid w:val="003A58A3"/>
    <w:rsid w:val="003A5AAC"/>
    <w:rsid w:val="003A62DE"/>
    <w:rsid w:val="003A7A3F"/>
    <w:rsid w:val="003A7F0D"/>
    <w:rsid w:val="003B04C4"/>
    <w:rsid w:val="003B05C1"/>
    <w:rsid w:val="003B07AE"/>
    <w:rsid w:val="003B07BA"/>
    <w:rsid w:val="003B0E89"/>
    <w:rsid w:val="003B13AE"/>
    <w:rsid w:val="003B200D"/>
    <w:rsid w:val="003B211F"/>
    <w:rsid w:val="003B217C"/>
    <w:rsid w:val="003B3131"/>
    <w:rsid w:val="003B3B64"/>
    <w:rsid w:val="003B3F3E"/>
    <w:rsid w:val="003B4D3A"/>
    <w:rsid w:val="003B4E54"/>
    <w:rsid w:val="003B5439"/>
    <w:rsid w:val="003B56BA"/>
    <w:rsid w:val="003B6210"/>
    <w:rsid w:val="003B7169"/>
    <w:rsid w:val="003C0732"/>
    <w:rsid w:val="003C0ACD"/>
    <w:rsid w:val="003C103B"/>
    <w:rsid w:val="003C1FFF"/>
    <w:rsid w:val="003C22B9"/>
    <w:rsid w:val="003C2BEF"/>
    <w:rsid w:val="003C5D67"/>
    <w:rsid w:val="003C6405"/>
    <w:rsid w:val="003C643A"/>
    <w:rsid w:val="003C70DC"/>
    <w:rsid w:val="003D0035"/>
    <w:rsid w:val="003D0692"/>
    <w:rsid w:val="003D154A"/>
    <w:rsid w:val="003D1750"/>
    <w:rsid w:val="003D21DA"/>
    <w:rsid w:val="003D240F"/>
    <w:rsid w:val="003D281A"/>
    <w:rsid w:val="003D299C"/>
    <w:rsid w:val="003D2D21"/>
    <w:rsid w:val="003D3505"/>
    <w:rsid w:val="003D3B70"/>
    <w:rsid w:val="003D401F"/>
    <w:rsid w:val="003D4990"/>
    <w:rsid w:val="003D4DC6"/>
    <w:rsid w:val="003D53C4"/>
    <w:rsid w:val="003D5F3C"/>
    <w:rsid w:val="003D606E"/>
    <w:rsid w:val="003D60E4"/>
    <w:rsid w:val="003E050B"/>
    <w:rsid w:val="003E14B5"/>
    <w:rsid w:val="003E159C"/>
    <w:rsid w:val="003E1DB4"/>
    <w:rsid w:val="003E289C"/>
    <w:rsid w:val="003E2975"/>
    <w:rsid w:val="003E3336"/>
    <w:rsid w:val="003E34BF"/>
    <w:rsid w:val="003E366C"/>
    <w:rsid w:val="003E4177"/>
    <w:rsid w:val="003E51C6"/>
    <w:rsid w:val="003E5547"/>
    <w:rsid w:val="003E5ACC"/>
    <w:rsid w:val="003E7927"/>
    <w:rsid w:val="003F02EE"/>
    <w:rsid w:val="003F134F"/>
    <w:rsid w:val="003F1646"/>
    <w:rsid w:val="003F1E55"/>
    <w:rsid w:val="003F29C4"/>
    <w:rsid w:val="003F2CC5"/>
    <w:rsid w:val="003F3008"/>
    <w:rsid w:val="003F3300"/>
    <w:rsid w:val="003F3CFC"/>
    <w:rsid w:val="003F6F09"/>
    <w:rsid w:val="003F7D30"/>
    <w:rsid w:val="00400357"/>
    <w:rsid w:val="004004AE"/>
    <w:rsid w:val="00400C4A"/>
    <w:rsid w:val="00401C3F"/>
    <w:rsid w:val="00402DA7"/>
    <w:rsid w:val="0040438A"/>
    <w:rsid w:val="00404891"/>
    <w:rsid w:val="00405F8E"/>
    <w:rsid w:val="004065EB"/>
    <w:rsid w:val="00407351"/>
    <w:rsid w:val="004076A7"/>
    <w:rsid w:val="004100CA"/>
    <w:rsid w:val="0041107E"/>
    <w:rsid w:val="004116B2"/>
    <w:rsid w:val="004119B6"/>
    <w:rsid w:val="004122FA"/>
    <w:rsid w:val="0041248A"/>
    <w:rsid w:val="004126AA"/>
    <w:rsid w:val="00413294"/>
    <w:rsid w:val="00413A02"/>
    <w:rsid w:val="00413CF0"/>
    <w:rsid w:val="00414212"/>
    <w:rsid w:val="004143A0"/>
    <w:rsid w:val="004143F5"/>
    <w:rsid w:val="00414507"/>
    <w:rsid w:val="004150BA"/>
    <w:rsid w:val="004165E4"/>
    <w:rsid w:val="0041770C"/>
    <w:rsid w:val="00417A19"/>
    <w:rsid w:val="00417BFB"/>
    <w:rsid w:val="00417C77"/>
    <w:rsid w:val="00417D5A"/>
    <w:rsid w:val="00421C3D"/>
    <w:rsid w:val="00422509"/>
    <w:rsid w:val="00422D27"/>
    <w:rsid w:val="004232A5"/>
    <w:rsid w:val="0042395F"/>
    <w:rsid w:val="0042451C"/>
    <w:rsid w:val="004251B0"/>
    <w:rsid w:val="0042557B"/>
    <w:rsid w:val="00425B87"/>
    <w:rsid w:val="0042750C"/>
    <w:rsid w:val="00427A5C"/>
    <w:rsid w:val="0043070F"/>
    <w:rsid w:val="00432C89"/>
    <w:rsid w:val="004330D7"/>
    <w:rsid w:val="00433C8B"/>
    <w:rsid w:val="00433D32"/>
    <w:rsid w:val="00433E35"/>
    <w:rsid w:val="0043424F"/>
    <w:rsid w:val="00435520"/>
    <w:rsid w:val="004355E9"/>
    <w:rsid w:val="00435A08"/>
    <w:rsid w:val="0043663D"/>
    <w:rsid w:val="00437CE2"/>
    <w:rsid w:val="004404B9"/>
    <w:rsid w:val="004412F6"/>
    <w:rsid w:val="004415F3"/>
    <w:rsid w:val="00441D66"/>
    <w:rsid w:val="00442205"/>
    <w:rsid w:val="004427E8"/>
    <w:rsid w:val="00442874"/>
    <w:rsid w:val="004443B1"/>
    <w:rsid w:val="004460C9"/>
    <w:rsid w:val="00447349"/>
    <w:rsid w:val="004479CD"/>
    <w:rsid w:val="004515AA"/>
    <w:rsid w:val="00451AAA"/>
    <w:rsid w:val="00452138"/>
    <w:rsid w:val="0045247D"/>
    <w:rsid w:val="00453177"/>
    <w:rsid w:val="00453EBF"/>
    <w:rsid w:val="00455CA1"/>
    <w:rsid w:val="00455CAC"/>
    <w:rsid w:val="0045636D"/>
    <w:rsid w:val="00456381"/>
    <w:rsid w:val="00457061"/>
    <w:rsid w:val="00457DC9"/>
    <w:rsid w:val="00460746"/>
    <w:rsid w:val="0046163A"/>
    <w:rsid w:val="00461CF6"/>
    <w:rsid w:val="004624B2"/>
    <w:rsid w:val="004629AE"/>
    <w:rsid w:val="004635E6"/>
    <w:rsid w:val="0046383D"/>
    <w:rsid w:val="00463939"/>
    <w:rsid w:val="00464938"/>
    <w:rsid w:val="004649AC"/>
    <w:rsid w:val="00465DC2"/>
    <w:rsid w:val="00466BB3"/>
    <w:rsid w:val="00467084"/>
    <w:rsid w:val="00467DAA"/>
    <w:rsid w:val="00467F24"/>
    <w:rsid w:val="0047019A"/>
    <w:rsid w:val="00470B67"/>
    <w:rsid w:val="00470FA3"/>
    <w:rsid w:val="004717A5"/>
    <w:rsid w:val="0047223E"/>
    <w:rsid w:val="0047274B"/>
    <w:rsid w:val="00472A32"/>
    <w:rsid w:val="0047394F"/>
    <w:rsid w:val="00474D62"/>
    <w:rsid w:val="004754F1"/>
    <w:rsid w:val="00476A5C"/>
    <w:rsid w:val="00480CCA"/>
    <w:rsid w:val="00481326"/>
    <w:rsid w:val="004819F3"/>
    <w:rsid w:val="00481BC9"/>
    <w:rsid w:val="00482D88"/>
    <w:rsid w:val="00483340"/>
    <w:rsid w:val="00483B7F"/>
    <w:rsid w:val="00485456"/>
    <w:rsid w:val="0048569A"/>
    <w:rsid w:val="00485A0C"/>
    <w:rsid w:val="00485A60"/>
    <w:rsid w:val="00485DD7"/>
    <w:rsid w:val="00486E56"/>
    <w:rsid w:val="00487875"/>
    <w:rsid w:val="00487AA2"/>
    <w:rsid w:val="00487AA3"/>
    <w:rsid w:val="00490EA5"/>
    <w:rsid w:val="00491CD9"/>
    <w:rsid w:val="0049230F"/>
    <w:rsid w:val="00492844"/>
    <w:rsid w:val="00492ED6"/>
    <w:rsid w:val="00493470"/>
    <w:rsid w:val="00493846"/>
    <w:rsid w:val="004951A8"/>
    <w:rsid w:val="004963E3"/>
    <w:rsid w:val="00496605"/>
    <w:rsid w:val="004974FF"/>
    <w:rsid w:val="00497512"/>
    <w:rsid w:val="00497D35"/>
    <w:rsid w:val="00497D93"/>
    <w:rsid w:val="004A0C1B"/>
    <w:rsid w:val="004A119E"/>
    <w:rsid w:val="004A1343"/>
    <w:rsid w:val="004A1634"/>
    <w:rsid w:val="004A23B9"/>
    <w:rsid w:val="004A2941"/>
    <w:rsid w:val="004A3232"/>
    <w:rsid w:val="004A3382"/>
    <w:rsid w:val="004A45CE"/>
    <w:rsid w:val="004A4C84"/>
    <w:rsid w:val="004A5344"/>
    <w:rsid w:val="004A5421"/>
    <w:rsid w:val="004A6155"/>
    <w:rsid w:val="004A7BC0"/>
    <w:rsid w:val="004B028A"/>
    <w:rsid w:val="004B0A73"/>
    <w:rsid w:val="004B0E4B"/>
    <w:rsid w:val="004B162A"/>
    <w:rsid w:val="004B267B"/>
    <w:rsid w:val="004B29C9"/>
    <w:rsid w:val="004B34D4"/>
    <w:rsid w:val="004B35BD"/>
    <w:rsid w:val="004B44F4"/>
    <w:rsid w:val="004B4E81"/>
    <w:rsid w:val="004B5E49"/>
    <w:rsid w:val="004B6968"/>
    <w:rsid w:val="004B6F2C"/>
    <w:rsid w:val="004B73C8"/>
    <w:rsid w:val="004B7B6B"/>
    <w:rsid w:val="004B7E25"/>
    <w:rsid w:val="004C1116"/>
    <w:rsid w:val="004C119B"/>
    <w:rsid w:val="004C13D0"/>
    <w:rsid w:val="004C1452"/>
    <w:rsid w:val="004C19BF"/>
    <w:rsid w:val="004C3A66"/>
    <w:rsid w:val="004C3BBE"/>
    <w:rsid w:val="004C402D"/>
    <w:rsid w:val="004C4576"/>
    <w:rsid w:val="004C54F8"/>
    <w:rsid w:val="004C5E6A"/>
    <w:rsid w:val="004C6095"/>
    <w:rsid w:val="004C63E9"/>
    <w:rsid w:val="004C64D0"/>
    <w:rsid w:val="004C6A84"/>
    <w:rsid w:val="004C71FC"/>
    <w:rsid w:val="004C72B8"/>
    <w:rsid w:val="004D042A"/>
    <w:rsid w:val="004D0FF3"/>
    <w:rsid w:val="004D19FB"/>
    <w:rsid w:val="004D1C23"/>
    <w:rsid w:val="004D42A6"/>
    <w:rsid w:val="004D5675"/>
    <w:rsid w:val="004D6503"/>
    <w:rsid w:val="004D7738"/>
    <w:rsid w:val="004D7816"/>
    <w:rsid w:val="004E0609"/>
    <w:rsid w:val="004E084D"/>
    <w:rsid w:val="004E0B63"/>
    <w:rsid w:val="004E1D73"/>
    <w:rsid w:val="004E23FC"/>
    <w:rsid w:val="004E3E33"/>
    <w:rsid w:val="004E4A59"/>
    <w:rsid w:val="004E4BAE"/>
    <w:rsid w:val="004E535D"/>
    <w:rsid w:val="004E5A48"/>
    <w:rsid w:val="004E5A7F"/>
    <w:rsid w:val="004E6B85"/>
    <w:rsid w:val="004E704A"/>
    <w:rsid w:val="004E79B7"/>
    <w:rsid w:val="004E7C52"/>
    <w:rsid w:val="004E7E09"/>
    <w:rsid w:val="004F097D"/>
    <w:rsid w:val="004F0985"/>
    <w:rsid w:val="004F101E"/>
    <w:rsid w:val="004F203B"/>
    <w:rsid w:val="004F2428"/>
    <w:rsid w:val="004F3263"/>
    <w:rsid w:val="004F34C6"/>
    <w:rsid w:val="004F3DC8"/>
    <w:rsid w:val="004F46CD"/>
    <w:rsid w:val="004F582A"/>
    <w:rsid w:val="004F5935"/>
    <w:rsid w:val="004F7472"/>
    <w:rsid w:val="004F75FA"/>
    <w:rsid w:val="004F7C52"/>
    <w:rsid w:val="00500082"/>
    <w:rsid w:val="00501A34"/>
    <w:rsid w:val="00501C7A"/>
    <w:rsid w:val="00501FA2"/>
    <w:rsid w:val="0050279A"/>
    <w:rsid w:val="005036D4"/>
    <w:rsid w:val="0050393B"/>
    <w:rsid w:val="00503DC8"/>
    <w:rsid w:val="00504020"/>
    <w:rsid w:val="00504B4B"/>
    <w:rsid w:val="00504B87"/>
    <w:rsid w:val="00505022"/>
    <w:rsid w:val="005050BF"/>
    <w:rsid w:val="005052C8"/>
    <w:rsid w:val="00505915"/>
    <w:rsid w:val="00505BF7"/>
    <w:rsid w:val="005060F3"/>
    <w:rsid w:val="00506EB9"/>
    <w:rsid w:val="00506F36"/>
    <w:rsid w:val="00507584"/>
    <w:rsid w:val="00510335"/>
    <w:rsid w:val="00510D76"/>
    <w:rsid w:val="005117CA"/>
    <w:rsid w:val="00512083"/>
    <w:rsid w:val="005140D2"/>
    <w:rsid w:val="00514DAC"/>
    <w:rsid w:val="005150FC"/>
    <w:rsid w:val="005158F1"/>
    <w:rsid w:val="0051599E"/>
    <w:rsid w:val="00516195"/>
    <w:rsid w:val="00517594"/>
    <w:rsid w:val="00517A5B"/>
    <w:rsid w:val="00517FAF"/>
    <w:rsid w:val="005203CC"/>
    <w:rsid w:val="005207FC"/>
    <w:rsid w:val="00521EEC"/>
    <w:rsid w:val="00522F2C"/>
    <w:rsid w:val="00523863"/>
    <w:rsid w:val="00523EEE"/>
    <w:rsid w:val="00523F26"/>
    <w:rsid w:val="0052400F"/>
    <w:rsid w:val="005252D6"/>
    <w:rsid w:val="00526E43"/>
    <w:rsid w:val="00527ABB"/>
    <w:rsid w:val="00530F1E"/>
    <w:rsid w:val="005318C0"/>
    <w:rsid w:val="00532ED7"/>
    <w:rsid w:val="00532F75"/>
    <w:rsid w:val="005330AA"/>
    <w:rsid w:val="005337FB"/>
    <w:rsid w:val="00533BF0"/>
    <w:rsid w:val="00534049"/>
    <w:rsid w:val="0053548D"/>
    <w:rsid w:val="00535A82"/>
    <w:rsid w:val="00535BFB"/>
    <w:rsid w:val="00535FD0"/>
    <w:rsid w:val="00536181"/>
    <w:rsid w:val="0054042A"/>
    <w:rsid w:val="005408E1"/>
    <w:rsid w:val="00542332"/>
    <w:rsid w:val="00542891"/>
    <w:rsid w:val="0054354F"/>
    <w:rsid w:val="00543801"/>
    <w:rsid w:val="00544347"/>
    <w:rsid w:val="00544615"/>
    <w:rsid w:val="00544A26"/>
    <w:rsid w:val="0054501E"/>
    <w:rsid w:val="005466DB"/>
    <w:rsid w:val="00550040"/>
    <w:rsid w:val="00550D8B"/>
    <w:rsid w:val="00550E73"/>
    <w:rsid w:val="0055177A"/>
    <w:rsid w:val="005522A2"/>
    <w:rsid w:val="0055269B"/>
    <w:rsid w:val="0055325A"/>
    <w:rsid w:val="0055409C"/>
    <w:rsid w:val="005548BB"/>
    <w:rsid w:val="005550B0"/>
    <w:rsid w:val="00555E00"/>
    <w:rsid w:val="00556A23"/>
    <w:rsid w:val="00557DA3"/>
    <w:rsid w:val="00561058"/>
    <w:rsid w:val="0056194A"/>
    <w:rsid w:val="005632FF"/>
    <w:rsid w:val="005644BC"/>
    <w:rsid w:val="00565241"/>
    <w:rsid w:val="0056578B"/>
    <w:rsid w:val="00565D72"/>
    <w:rsid w:val="00567706"/>
    <w:rsid w:val="0056781E"/>
    <w:rsid w:val="005709FC"/>
    <w:rsid w:val="0057126B"/>
    <w:rsid w:val="005729C6"/>
    <w:rsid w:val="00573F8E"/>
    <w:rsid w:val="00574DB6"/>
    <w:rsid w:val="0057514C"/>
    <w:rsid w:val="0057584F"/>
    <w:rsid w:val="00575BC7"/>
    <w:rsid w:val="00575DF5"/>
    <w:rsid w:val="0057725A"/>
    <w:rsid w:val="005802BB"/>
    <w:rsid w:val="00580590"/>
    <w:rsid w:val="00580BCD"/>
    <w:rsid w:val="00580C70"/>
    <w:rsid w:val="005813D0"/>
    <w:rsid w:val="0058155F"/>
    <w:rsid w:val="0058187E"/>
    <w:rsid w:val="005818CF"/>
    <w:rsid w:val="0058258C"/>
    <w:rsid w:val="00582A95"/>
    <w:rsid w:val="0058394A"/>
    <w:rsid w:val="005854AE"/>
    <w:rsid w:val="00586831"/>
    <w:rsid w:val="00586E65"/>
    <w:rsid w:val="005878EE"/>
    <w:rsid w:val="00587A1F"/>
    <w:rsid w:val="00587F95"/>
    <w:rsid w:val="005923CC"/>
    <w:rsid w:val="005924CA"/>
    <w:rsid w:val="00592BCD"/>
    <w:rsid w:val="0059420C"/>
    <w:rsid w:val="00594FE8"/>
    <w:rsid w:val="005966DC"/>
    <w:rsid w:val="00597617"/>
    <w:rsid w:val="00597E0C"/>
    <w:rsid w:val="005A0ACC"/>
    <w:rsid w:val="005A1CDF"/>
    <w:rsid w:val="005A1E91"/>
    <w:rsid w:val="005A2CAE"/>
    <w:rsid w:val="005A401E"/>
    <w:rsid w:val="005A63A5"/>
    <w:rsid w:val="005A68F2"/>
    <w:rsid w:val="005A6D1D"/>
    <w:rsid w:val="005A74FF"/>
    <w:rsid w:val="005B00EC"/>
    <w:rsid w:val="005B1089"/>
    <w:rsid w:val="005B21C6"/>
    <w:rsid w:val="005B2618"/>
    <w:rsid w:val="005B2B56"/>
    <w:rsid w:val="005B2CE7"/>
    <w:rsid w:val="005B4208"/>
    <w:rsid w:val="005B4566"/>
    <w:rsid w:val="005B57E8"/>
    <w:rsid w:val="005B6E69"/>
    <w:rsid w:val="005B7649"/>
    <w:rsid w:val="005C1119"/>
    <w:rsid w:val="005C147B"/>
    <w:rsid w:val="005C2E8C"/>
    <w:rsid w:val="005C3B09"/>
    <w:rsid w:val="005C40AA"/>
    <w:rsid w:val="005C5303"/>
    <w:rsid w:val="005C5855"/>
    <w:rsid w:val="005C5A27"/>
    <w:rsid w:val="005C5E43"/>
    <w:rsid w:val="005C6601"/>
    <w:rsid w:val="005C68B8"/>
    <w:rsid w:val="005C6D3F"/>
    <w:rsid w:val="005C6DB8"/>
    <w:rsid w:val="005C7B60"/>
    <w:rsid w:val="005D002A"/>
    <w:rsid w:val="005D070B"/>
    <w:rsid w:val="005D123B"/>
    <w:rsid w:val="005D1542"/>
    <w:rsid w:val="005D1B15"/>
    <w:rsid w:val="005D1C2D"/>
    <w:rsid w:val="005D22D7"/>
    <w:rsid w:val="005D2713"/>
    <w:rsid w:val="005D278D"/>
    <w:rsid w:val="005D3218"/>
    <w:rsid w:val="005D3E33"/>
    <w:rsid w:val="005D3F14"/>
    <w:rsid w:val="005D42CC"/>
    <w:rsid w:val="005D47EF"/>
    <w:rsid w:val="005D4A7B"/>
    <w:rsid w:val="005D4C30"/>
    <w:rsid w:val="005D5446"/>
    <w:rsid w:val="005D55EB"/>
    <w:rsid w:val="005D675C"/>
    <w:rsid w:val="005D69A1"/>
    <w:rsid w:val="005D780B"/>
    <w:rsid w:val="005D7BEE"/>
    <w:rsid w:val="005D7CEC"/>
    <w:rsid w:val="005E0573"/>
    <w:rsid w:val="005E0CB8"/>
    <w:rsid w:val="005E1AAC"/>
    <w:rsid w:val="005E20C9"/>
    <w:rsid w:val="005E4149"/>
    <w:rsid w:val="005E433F"/>
    <w:rsid w:val="005E4BA6"/>
    <w:rsid w:val="005E5DC9"/>
    <w:rsid w:val="005E7812"/>
    <w:rsid w:val="005E7CFF"/>
    <w:rsid w:val="005F0510"/>
    <w:rsid w:val="005F1069"/>
    <w:rsid w:val="005F1735"/>
    <w:rsid w:val="005F219A"/>
    <w:rsid w:val="005F3362"/>
    <w:rsid w:val="005F3537"/>
    <w:rsid w:val="005F3A46"/>
    <w:rsid w:val="005F4B8F"/>
    <w:rsid w:val="005F4CB0"/>
    <w:rsid w:val="005F5CC5"/>
    <w:rsid w:val="005F77E8"/>
    <w:rsid w:val="00600A42"/>
    <w:rsid w:val="00601749"/>
    <w:rsid w:val="00601908"/>
    <w:rsid w:val="006021C9"/>
    <w:rsid w:val="0060252B"/>
    <w:rsid w:val="00602838"/>
    <w:rsid w:val="00603221"/>
    <w:rsid w:val="00603A43"/>
    <w:rsid w:val="00604699"/>
    <w:rsid w:val="00605A3F"/>
    <w:rsid w:val="00605B04"/>
    <w:rsid w:val="00605C9A"/>
    <w:rsid w:val="00606D5A"/>
    <w:rsid w:val="00606EF6"/>
    <w:rsid w:val="006101D0"/>
    <w:rsid w:val="006110C7"/>
    <w:rsid w:val="006112B5"/>
    <w:rsid w:val="00611539"/>
    <w:rsid w:val="00611C19"/>
    <w:rsid w:val="00612E01"/>
    <w:rsid w:val="006134D0"/>
    <w:rsid w:val="006137C2"/>
    <w:rsid w:val="00615673"/>
    <w:rsid w:val="006165CA"/>
    <w:rsid w:val="006173F4"/>
    <w:rsid w:val="0061791E"/>
    <w:rsid w:val="00620B5F"/>
    <w:rsid w:val="00620DAF"/>
    <w:rsid w:val="00621A10"/>
    <w:rsid w:val="00621EF0"/>
    <w:rsid w:val="00623457"/>
    <w:rsid w:val="00623844"/>
    <w:rsid w:val="00624353"/>
    <w:rsid w:val="00624E9D"/>
    <w:rsid w:val="0062525C"/>
    <w:rsid w:val="00625F3F"/>
    <w:rsid w:val="00626490"/>
    <w:rsid w:val="0062650B"/>
    <w:rsid w:val="006265D0"/>
    <w:rsid w:val="00633266"/>
    <w:rsid w:val="00634A9A"/>
    <w:rsid w:val="00635173"/>
    <w:rsid w:val="006356DB"/>
    <w:rsid w:val="00635DF7"/>
    <w:rsid w:val="0063694E"/>
    <w:rsid w:val="006378A8"/>
    <w:rsid w:val="0064095E"/>
    <w:rsid w:val="006414F4"/>
    <w:rsid w:val="00641561"/>
    <w:rsid w:val="006415A4"/>
    <w:rsid w:val="00641C65"/>
    <w:rsid w:val="0064201A"/>
    <w:rsid w:val="00643039"/>
    <w:rsid w:val="00643195"/>
    <w:rsid w:val="00643224"/>
    <w:rsid w:val="00643AB6"/>
    <w:rsid w:val="00644158"/>
    <w:rsid w:val="00644231"/>
    <w:rsid w:val="0064449A"/>
    <w:rsid w:val="00644670"/>
    <w:rsid w:val="006458F8"/>
    <w:rsid w:val="00647B24"/>
    <w:rsid w:val="006500A4"/>
    <w:rsid w:val="0065153D"/>
    <w:rsid w:val="00651679"/>
    <w:rsid w:val="0065188A"/>
    <w:rsid w:val="0065242E"/>
    <w:rsid w:val="00653F07"/>
    <w:rsid w:val="00653F9F"/>
    <w:rsid w:val="00654AAA"/>
    <w:rsid w:val="006559B4"/>
    <w:rsid w:val="00656005"/>
    <w:rsid w:val="006562A9"/>
    <w:rsid w:val="006566CE"/>
    <w:rsid w:val="00656E79"/>
    <w:rsid w:val="006572C1"/>
    <w:rsid w:val="006572F1"/>
    <w:rsid w:val="006607CE"/>
    <w:rsid w:val="00660B6A"/>
    <w:rsid w:val="00661F3B"/>
    <w:rsid w:val="00662A6A"/>
    <w:rsid w:val="00663936"/>
    <w:rsid w:val="0066453D"/>
    <w:rsid w:val="006648C2"/>
    <w:rsid w:val="006657C2"/>
    <w:rsid w:val="00666A33"/>
    <w:rsid w:val="00667D8A"/>
    <w:rsid w:val="00670B8A"/>
    <w:rsid w:val="00670E43"/>
    <w:rsid w:val="006712BB"/>
    <w:rsid w:val="006719D5"/>
    <w:rsid w:val="00671CE2"/>
    <w:rsid w:val="006720A2"/>
    <w:rsid w:val="006722D6"/>
    <w:rsid w:val="006726E4"/>
    <w:rsid w:val="00672781"/>
    <w:rsid w:val="00672B32"/>
    <w:rsid w:val="00672C9B"/>
    <w:rsid w:val="00672DE1"/>
    <w:rsid w:val="00673490"/>
    <w:rsid w:val="00673DAB"/>
    <w:rsid w:val="006755FB"/>
    <w:rsid w:val="006771AF"/>
    <w:rsid w:val="00680172"/>
    <w:rsid w:val="00682262"/>
    <w:rsid w:val="00682A13"/>
    <w:rsid w:val="00683307"/>
    <w:rsid w:val="006838F7"/>
    <w:rsid w:val="006858CA"/>
    <w:rsid w:val="00685B7D"/>
    <w:rsid w:val="00686429"/>
    <w:rsid w:val="00686AAE"/>
    <w:rsid w:val="0068732F"/>
    <w:rsid w:val="00687CDD"/>
    <w:rsid w:val="00687D77"/>
    <w:rsid w:val="00687F93"/>
    <w:rsid w:val="00690642"/>
    <w:rsid w:val="006909EB"/>
    <w:rsid w:val="00690D94"/>
    <w:rsid w:val="00692A78"/>
    <w:rsid w:val="00692FDE"/>
    <w:rsid w:val="0069366C"/>
    <w:rsid w:val="006936E0"/>
    <w:rsid w:val="00693DA6"/>
    <w:rsid w:val="0069435C"/>
    <w:rsid w:val="00694974"/>
    <w:rsid w:val="00694FE6"/>
    <w:rsid w:val="0069534D"/>
    <w:rsid w:val="00695491"/>
    <w:rsid w:val="00695714"/>
    <w:rsid w:val="0069697E"/>
    <w:rsid w:val="00696CCA"/>
    <w:rsid w:val="0069765C"/>
    <w:rsid w:val="00697BAA"/>
    <w:rsid w:val="006A1396"/>
    <w:rsid w:val="006A1802"/>
    <w:rsid w:val="006A1E3E"/>
    <w:rsid w:val="006A33C5"/>
    <w:rsid w:val="006A37AB"/>
    <w:rsid w:val="006A656C"/>
    <w:rsid w:val="006A6AE4"/>
    <w:rsid w:val="006A7951"/>
    <w:rsid w:val="006A7C36"/>
    <w:rsid w:val="006B06BF"/>
    <w:rsid w:val="006B0B41"/>
    <w:rsid w:val="006B1DDF"/>
    <w:rsid w:val="006B2319"/>
    <w:rsid w:val="006B2711"/>
    <w:rsid w:val="006B4328"/>
    <w:rsid w:val="006B502A"/>
    <w:rsid w:val="006B55CD"/>
    <w:rsid w:val="006B5A24"/>
    <w:rsid w:val="006B5E18"/>
    <w:rsid w:val="006B6AD9"/>
    <w:rsid w:val="006B796E"/>
    <w:rsid w:val="006B7B33"/>
    <w:rsid w:val="006C0D33"/>
    <w:rsid w:val="006C2A3C"/>
    <w:rsid w:val="006C2FC6"/>
    <w:rsid w:val="006C35A9"/>
    <w:rsid w:val="006C377F"/>
    <w:rsid w:val="006C47C8"/>
    <w:rsid w:val="006C5D89"/>
    <w:rsid w:val="006C6580"/>
    <w:rsid w:val="006D0F21"/>
    <w:rsid w:val="006D1614"/>
    <w:rsid w:val="006D4AA5"/>
    <w:rsid w:val="006D523A"/>
    <w:rsid w:val="006D6811"/>
    <w:rsid w:val="006D6FE4"/>
    <w:rsid w:val="006D7FFB"/>
    <w:rsid w:val="006E092B"/>
    <w:rsid w:val="006E0F74"/>
    <w:rsid w:val="006E1F1F"/>
    <w:rsid w:val="006E2511"/>
    <w:rsid w:val="006E32F8"/>
    <w:rsid w:val="006E4901"/>
    <w:rsid w:val="006E4D13"/>
    <w:rsid w:val="006E5AB3"/>
    <w:rsid w:val="006E5AE4"/>
    <w:rsid w:val="006E5DB7"/>
    <w:rsid w:val="006E7ADD"/>
    <w:rsid w:val="006F0077"/>
    <w:rsid w:val="006F01AD"/>
    <w:rsid w:val="006F0E3B"/>
    <w:rsid w:val="006F18A0"/>
    <w:rsid w:val="006F19A0"/>
    <w:rsid w:val="006F1E72"/>
    <w:rsid w:val="006F25D7"/>
    <w:rsid w:val="006F39E1"/>
    <w:rsid w:val="006F3CAE"/>
    <w:rsid w:val="006F430F"/>
    <w:rsid w:val="006F4821"/>
    <w:rsid w:val="006F502F"/>
    <w:rsid w:val="006F6039"/>
    <w:rsid w:val="006F691A"/>
    <w:rsid w:val="006F6A0A"/>
    <w:rsid w:val="006F79F1"/>
    <w:rsid w:val="00700C69"/>
    <w:rsid w:val="00700CA3"/>
    <w:rsid w:val="0070133E"/>
    <w:rsid w:val="00701657"/>
    <w:rsid w:val="00701BF0"/>
    <w:rsid w:val="007032A1"/>
    <w:rsid w:val="007035BA"/>
    <w:rsid w:val="00703EBB"/>
    <w:rsid w:val="00704770"/>
    <w:rsid w:val="00704D1F"/>
    <w:rsid w:val="007050CF"/>
    <w:rsid w:val="007052E0"/>
    <w:rsid w:val="007059C8"/>
    <w:rsid w:val="007060B5"/>
    <w:rsid w:val="00706FEA"/>
    <w:rsid w:val="007079D6"/>
    <w:rsid w:val="00707AE5"/>
    <w:rsid w:val="00707FC1"/>
    <w:rsid w:val="00710F3F"/>
    <w:rsid w:val="00711B4A"/>
    <w:rsid w:val="0071259E"/>
    <w:rsid w:val="0071303E"/>
    <w:rsid w:val="007148C8"/>
    <w:rsid w:val="00715492"/>
    <w:rsid w:val="007173E9"/>
    <w:rsid w:val="007174FB"/>
    <w:rsid w:val="007201B2"/>
    <w:rsid w:val="00720EE6"/>
    <w:rsid w:val="007213AA"/>
    <w:rsid w:val="00721E9B"/>
    <w:rsid w:val="007223CC"/>
    <w:rsid w:val="00724642"/>
    <w:rsid w:val="00724BDD"/>
    <w:rsid w:val="00724E97"/>
    <w:rsid w:val="00725FEA"/>
    <w:rsid w:val="007277A7"/>
    <w:rsid w:val="00727BC8"/>
    <w:rsid w:val="00730982"/>
    <w:rsid w:val="00730E2E"/>
    <w:rsid w:val="00730FB9"/>
    <w:rsid w:val="007315D0"/>
    <w:rsid w:val="0073352E"/>
    <w:rsid w:val="0073384E"/>
    <w:rsid w:val="00733AC5"/>
    <w:rsid w:val="007340CA"/>
    <w:rsid w:val="00734458"/>
    <w:rsid w:val="0073523D"/>
    <w:rsid w:val="0073701A"/>
    <w:rsid w:val="0074334B"/>
    <w:rsid w:val="007434FB"/>
    <w:rsid w:val="0074353B"/>
    <w:rsid w:val="0074400C"/>
    <w:rsid w:val="007440F9"/>
    <w:rsid w:val="00745554"/>
    <w:rsid w:val="00745703"/>
    <w:rsid w:val="00746DE6"/>
    <w:rsid w:val="007470D0"/>
    <w:rsid w:val="00747739"/>
    <w:rsid w:val="00750D29"/>
    <w:rsid w:val="0075145D"/>
    <w:rsid w:val="0075191E"/>
    <w:rsid w:val="00752B53"/>
    <w:rsid w:val="00753856"/>
    <w:rsid w:val="0075410B"/>
    <w:rsid w:val="007541C6"/>
    <w:rsid w:val="007549C2"/>
    <w:rsid w:val="00755711"/>
    <w:rsid w:val="00756098"/>
    <w:rsid w:val="00756805"/>
    <w:rsid w:val="007574C4"/>
    <w:rsid w:val="007576ED"/>
    <w:rsid w:val="00757B61"/>
    <w:rsid w:val="00760661"/>
    <w:rsid w:val="00760738"/>
    <w:rsid w:val="00760EB5"/>
    <w:rsid w:val="00762353"/>
    <w:rsid w:val="007624CD"/>
    <w:rsid w:val="00764C68"/>
    <w:rsid w:val="00766424"/>
    <w:rsid w:val="00766AC6"/>
    <w:rsid w:val="00767047"/>
    <w:rsid w:val="007671B0"/>
    <w:rsid w:val="007676DB"/>
    <w:rsid w:val="00767D08"/>
    <w:rsid w:val="0077052E"/>
    <w:rsid w:val="00770BE5"/>
    <w:rsid w:val="00770F53"/>
    <w:rsid w:val="0077173E"/>
    <w:rsid w:val="00771C7D"/>
    <w:rsid w:val="00772723"/>
    <w:rsid w:val="007727EC"/>
    <w:rsid w:val="00772FAF"/>
    <w:rsid w:val="00774871"/>
    <w:rsid w:val="00774B53"/>
    <w:rsid w:val="00775023"/>
    <w:rsid w:val="00775C66"/>
    <w:rsid w:val="00775F70"/>
    <w:rsid w:val="007760B2"/>
    <w:rsid w:val="00776DA4"/>
    <w:rsid w:val="0077758B"/>
    <w:rsid w:val="00780173"/>
    <w:rsid w:val="007820DA"/>
    <w:rsid w:val="00783364"/>
    <w:rsid w:val="007834D4"/>
    <w:rsid w:val="007834FA"/>
    <w:rsid w:val="00784227"/>
    <w:rsid w:val="00784434"/>
    <w:rsid w:val="007846F0"/>
    <w:rsid w:val="0078485E"/>
    <w:rsid w:val="00784930"/>
    <w:rsid w:val="0078594A"/>
    <w:rsid w:val="007859BB"/>
    <w:rsid w:val="00786835"/>
    <w:rsid w:val="00786855"/>
    <w:rsid w:val="007905A2"/>
    <w:rsid w:val="00790EDE"/>
    <w:rsid w:val="00791C33"/>
    <w:rsid w:val="0079396E"/>
    <w:rsid w:val="00793D43"/>
    <w:rsid w:val="00794A49"/>
    <w:rsid w:val="00794B67"/>
    <w:rsid w:val="00795623"/>
    <w:rsid w:val="00796045"/>
    <w:rsid w:val="00796046"/>
    <w:rsid w:val="007976A5"/>
    <w:rsid w:val="007A0404"/>
    <w:rsid w:val="007A0CF7"/>
    <w:rsid w:val="007A0EB3"/>
    <w:rsid w:val="007A153B"/>
    <w:rsid w:val="007A2205"/>
    <w:rsid w:val="007A29CC"/>
    <w:rsid w:val="007A2DB3"/>
    <w:rsid w:val="007A348A"/>
    <w:rsid w:val="007A36BD"/>
    <w:rsid w:val="007A3AC0"/>
    <w:rsid w:val="007A42C6"/>
    <w:rsid w:val="007A46E2"/>
    <w:rsid w:val="007A5C80"/>
    <w:rsid w:val="007A62DA"/>
    <w:rsid w:val="007A7A95"/>
    <w:rsid w:val="007A7DCA"/>
    <w:rsid w:val="007B024B"/>
    <w:rsid w:val="007B055A"/>
    <w:rsid w:val="007B128D"/>
    <w:rsid w:val="007B21E3"/>
    <w:rsid w:val="007B2554"/>
    <w:rsid w:val="007B27A6"/>
    <w:rsid w:val="007B4043"/>
    <w:rsid w:val="007B4A1C"/>
    <w:rsid w:val="007B4CB4"/>
    <w:rsid w:val="007B58D3"/>
    <w:rsid w:val="007B5925"/>
    <w:rsid w:val="007B5BF8"/>
    <w:rsid w:val="007B5D0B"/>
    <w:rsid w:val="007B5E07"/>
    <w:rsid w:val="007B62F5"/>
    <w:rsid w:val="007B6479"/>
    <w:rsid w:val="007B7095"/>
    <w:rsid w:val="007B79B5"/>
    <w:rsid w:val="007C06F4"/>
    <w:rsid w:val="007C14AF"/>
    <w:rsid w:val="007C1CB8"/>
    <w:rsid w:val="007C29E4"/>
    <w:rsid w:val="007C2D44"/>
    <w:rsid w:val="007C5DA9"/>
    <w:rsid w:val="007C6005"/>
    <w:rsid w:val="007C6571"/>
    <w:rsid w:val="007C6DF1"/>
    <w:rsid w:val="007C6E3D"/>
    <w:rsid w:val="007C798E"/>
    <w:rsid w:val="007D0563"/>
    <w:rsid w:val="007D0DAB"/>
    <w:rsid w:val="007D167A"/>
    <w:rsid w:val="007D1B40"/>
    <w:rsid w:val="007D2CC2"/>
    <w:rsid w:val="007D3A48"/>
    <w:rsid w:val="007D4454"/>
    <w:rsid w:val="007D48B9"/>
    <w:rsid w:val="007D5507"/>
    <w:rsid w:val="007D679C"/>
    <w:rsid w:val="007D69F3"/>
    <w:rsid w:val="007D6FE2"/>
    <w:rsid w:val="007D7243"/>
    <w:rsid w:val="007D792E"/>
    <w:rsid w:val="007E000B"/>
    <w:rsid w:val="007E1158"/>
    <w:rsid w:val="007E1163"/>
    <w:rsid w:val="007E1A18"/>
    <w:rsid w:val="007E243D"/>
    <w:rsid w:val="007E27BE"/>
    <w:rsid w:val="007E2EB5"/>
    <w:rsid w:val="007E4408"/>
    <w:rsid w:val="007E511E"/>
    <w:rsid w:val="007E6D1F"/>
    <w:rsid w:val="007E6DF3"/>
    <w:rsid w:val="007E6FDE"/>
    <w:rsid w:val="007E73F5"/>
    <w:rsid w:val="007F037C"/>
    <w:rsid w:val="007F03FD"/>
    <w:rsid w:val="007F0C6C"/>
    <w:rsid w:val="007F1E99"/>
    <w:rsid w:val="007F27D1"/>
    <w:rsid w:val="007F2C74"/>
    <w:rsid w:val="007F3641"/>
    <w:rsid w:val="007F3E46"/>
    <w:rsid w:val="007F5B7D"/>
    <w:rsid w:val="007F6565"/>
    <w:rsid w:val="007F7008"/>
    <w:rsid w:val="007F7282"/>
    <w:rsid w:val="007F7398"/>
    <w:rsid w:val="007F7946"/>
    <w:rsid w:val="007F7A0A"/>
    <w:rsid w:val="00800D31"/>
    <w:rsid w:val="00801521"/>
    <w:rsid w:val="00801796"/>
    <w:rsid w:val="00801B62"/>
    <w:rsid w:val="00802939"/>
    <w:rsid w:val="008036BD"/>
    <w:rsid w:val="008037A6"/>
    <w:rsid w:val="00803EC4"/>
    <w:rsid w:val="00806069"/>
    <w:rsid w:val="00806C9F"/>
    <w:rsid w:val="0080714F"/>
    <w:rsid w:val="0080729C"/>
    <w:rsid w:val="00807556"/>
    <w:rsid w:val="00807FF4"/>
    <w:rsid w:val="0081072D"/>
    <w:rsid w:val="00810EAB"/>
    <w:rsid w:val="00811DEB"/>
    <w:rsid w:val="008129E2"/>
    <w:rsid w:val="00813029"/>
    <w:rsid w:val="0081319E"/>
    <w:rsid w:val="00814752"/>
    <w:rsid w:val="00815A86"/>
    <w:rsid w:val="00816A33"/>
    <w:rsid w:val="0081766D"/>
    <w:rsid w:val="00817C8E"/>
    <w:rsid w:val="00820C23"/>
    <w:rsid w:val="0082284D"/>
    <w:rsid w:val="008246E5"/>
    <w:rsid w:val="00826CC8"/>
    <w:rsid w:val="008306FF"/>
    <w:rsid w:val="00830AA1"/>
    <w:rsid w:val="00830AC6"/>
    <w:rsid w:val="008318AC"/>
    <w:rsid w:val="008338F0"/>
    <w:rsid w:val="00833A04"/>
    <w:rsid w:val="00833DEA"/>
    <w:rsid w:val="00834197"/>
    <w:rsid w:val="00834E1F"/>
    <w:rsid w:val="0083518B"/>
    <w:rsid w:val="00837145"/>
    <w:rsid w:val="008376F9"/>
    <w:rsid w:val="008379CC"/>
    <w:rsid w:val="00840707"/>
    <w:rsid w:val="00840C9E"/>
    <w:rsid w:val="00840D19"/>
    <w:rsid w:val="008413C1"/>
    <w:rsid w:val="00841C8D"/>
    <w:rsid w:val="00843142"/>
    <w:rsid w:val="0084469B"/>
    <w:rsid w:val="00844F97"/>
    <w:rsid w:val="0084554B"/>
    <w:rsid w:val="008457D8"/>
    <w:rsid w:val="008459D5"/>
    <w:rsid w:val="008507D6"/>
    <w:rsid w:val="00850AE4"/>
    <w:rsid w:val="00850DD5"/>
    <w:rsid w:val="00850E15"/>
    <w:rsid w:val="008513AE"/>
    <w:rsid w:val="0085262B"/>
    <w:rsid w:val="00852915"/>
    <w:rsid w:val="00853A4C"/>
    <w:rsid w:val="0085502F"/>
    <w:rsid w:val="0085600E"/>
    <w:rsid w:val="00856589"/>
    <w:rsid w:val="00856707"/>
    <w:rsid w:val="008617EB"/>
    <w:rsid w:val="00861ED8"/>
    <w:rsid w:val="00862893"/>
    <w:rsid w:val="00863C44"/>
    <w:rsid w:val="008650D0"/>
    <w:rsid w:val="00865C6A"/>
    <w:rsid w:val="00865C7D"/>
    <w:rsid w:val="00866D81"/>
    <w:rsid w:val="008679A7"/>
    <w:rsid w:val="008702D8"/>
    <w:rsid w:val="00871448"/>
    <w:rsid w:val="00873173"/>
    <w:rsid w:val="00874DC4"/>
    <w:rsid w:val="0087500A"/>
    <w:rsid w:val="008754A9"/>
    <w:rsid w:val="00875CD4"/>
    <w:rsid w:val="00875EA1"/>
    <w:rsid w:val="00876154"/>
    <w:rsid w:val="0087631A"/>
    <w:rsid w:val="00876477"/>
    <w:rsid w:val="0087656E"/>
    <w:rsid w:val="00877DEA"/>
    <w:rsid w:val="00877F3F"/>
    <w:rsid w:val="00877F68"/>
    <w:rsid w:val="00880531"/>
    <w:rsid w:val="00880A6A"/>
    <w:rsid w:val="00881559"/>
    <w:rsid w:val="008818C6"/>
    <w:rsid w:val="00881FDA"/>
    <w:rsid w:val="00882E06"/>
    <w:rsid w:val="00882E44"/>
    <w:rsid w:val="00882F15"/>
    <w:rsid w:val="00882F9A"/>
    <w:rsid w:val="00883106"/>
    <w:rsid w:val="008833AE"/>
    <w:rsid w:val="00883EF7"/>
    <w:rsid w:val="0088463F"/>
    <w:rsid w:val="00884A73"/>
    <w:rsid w:val="00884C95"/>
    <w:rsid w:val="00885D8B"/>
    <w:rsid w:val="0088655F"/>
    <w:rsid w:val="0088679C"/>
    <w:rsid w:val="0088741B"/>
    <w:rsid w:val="008876C5"/>
    <w:rsid w:val="008900D8"/>
    <w:rsid w:val="00890326"/>
    <w:rsid w:val="008914D0"/>
    <w:rsid w:val="00891694"/>
    <w:rsid w:val="008917A8"/>
    <w:rsid w:val="00892183"/>
    <w:rsid w:val="00892358"/>
    <w:rsid w:val="008935CE"/>
    <w:rsid w:val="008936EB"/>
    <w:rsid w:val="00893B0F"/>
    <w:rsid w:val="00893CDA"/>
    <w:rsid w:val="00893E05"/>
    <w:rsid w:val="0089799B"/>
    <w:rsid w:val="008A0926"/>
    <w:rsid w:val="008A2615"/>
    <w:rsid w:val="008A286A"/>
    <w:rsid w:val="008A2ABC"/>
    <w:rsid w:val="008A2D2A"/>
    <w:rsid w:val="008A3546"/>
    <w:rsid w:val="008A3912"/>
    <w:rsid w:val="008A3D09"/>
    <w:rsid w:val="008A3FC9"/>
    <w:rsid w:val="008A4531"/>
    <w:rsid w:val="008A55A9"/>
    <w:rsid w:val="008A5B58"/>
    <w:rsid w:val="008A6405"/>
    <w:rsid w:val="008B04E3"/>
    <w:rsid w:val="008B18E4"/>
    <w:rsid w:val="008B2644"/>
    <w:rsid w:val="008B2DBF"/>
    <w:rsid w:val="008B3E17"/>
    <w:rsid w:val="008B41C9"/>
    <w:rsid w:val="008B459F"/>
    <w:rsid w:val="008B4966"/>
    <w:rsid w:val="008B546A"/>
    <w:rsid w:val="008B5FB8"/>
    <w:rsid w:val="008B6FC7"/>
    <w:rsid w:val="008B7637"/>
    <w:rsid w:val="008B7B09"/>
    <w:rsid w:val="008C0BF3"/>
    <w:rsid w:val="008C16A5"/>
    <w:rsid w:val="008C1B44"/>
    <w:rsid w:val="008C24C2"/>
    <w:rsid w:val="008C2AFE"/>
    <w:rsid w:val="008C3680"/>
    <w:rsid w:val="008C3823"/>
    <w:rsid w:val="008C404F"/>
    <w:rsid w:val="008C475F"/>
    <w:rsid w:val="008C4979"/>
    <w:rsid w:val="008C5758"/>
    <w:rsid w:val="008C7058"/>
    <w:rsid w:val="008C7864"/>
    <w:rsid w:val="008C7FFC"/>
    <w:rsid w:val="008D0618"/>
    <w:rsid w:val="008D06A0"/>
    <w:rsid w:val="008D10B4"/>
    <w:rsid w:val="008D181B"/>
    <w:rsid w:val="008D1CFE"/>
    <w:rsid w:val="008D32D0"/>
    <w:rsid w:val="008D5706"/>
    <w:rsid w:val="008D5AAB"/>
    <w:rsid w:val="008D6491"/>
    <w:rsid w:val="008D71E7"/>
    <w:rsid w:val="008D74E8"/>
    <w:rsid w:val="008E0518"/>
    <w:rsid w:val="008E0D9D"/>
    <w:rsid w:val="008E0E1A"/>
    <w:rsid w:val="008E15AC"/>
    <w:rsid w:val="008E15CB"/>
    <w:rsid w:val="008E18C3"/>
    <w:rsid w:val="008E3501"/>
    <w:rsid w:val="008E36D7"/>
    <w:rsid w:val="008E43C4"/>
    <w:rsid w:val="008E649A"/>
    <w:rsid w:val="008E6E58"/>
    <w:rsid w:val="008E73B4"/>
    <w:rsid w:val="008E794C"/>
    <w:rsid w:val="008E7954"/>
    <w:rsid w:val="008F1CDD"/>
    <w:rsid w:val="008F1D0F"/>
    <w:rsid w:val="008F1F98"/>
    <w:rsid w:val="008F2472"/>
    <w:rsid w:val="008F30DE"/>
    <w:rsid w:val="008F3E70"/>
    <w:rsid w:val="008F4CAE"/>
    <w:rsid w:val="008F5B72"/>
    <w:rsid w:val="008F63C5"/>
    <w:rsid w:val="008F651C"/>
    <w:rsid w:val="008F6735"/>
    <w:rsid w:val="008F7EC2"/>
    <w:rsid w:val="0090018B"/>
    <w:rsid w:val="009006B5"/>
    <w:rsid w:val="00901308"/>
    <w:rsid w:val="00901771"/>
    <w:rsid w:val="00901892"/>
    <w:rsid w:val="00902F57"/>
    <w:rsid w:val="00903893"/>
    <w:rsid w:val="00903F57"/>
    <w:rsid w:val="009042E3"/>
    <w:rsid w:val="00904AE3"/>
    <w:rsid w:val="0090679A"/>
    <w:rsid w:val="0090741B"/>
    <w:rsid w:val="00907979"/>
    <w:rsid w:val="009079D2"/>
    <w:rsid w:val="00911456"/>
    <w:rsid w:val="009144E7"/>
    <w:rsid w:val="00914ED8"/>
    <w:rsid w:val="009152EB"/>
    <w:rsid w:val="00915C7C"/>
    <w:rsid w:val="00915DD9"/>
    <w:rsid w:val="00916110"/>
    <w:rsid w:val="009161D0"/>
    <w:rsid w:val="00917487"/>
    <w:rsid w:val="009177D5"/>
    <w:rsid w:val="00920BF2"/>
    <w:rsid w:val="00920C71"/>
    <w:rsid w:val="0092107C"/>
    <w:rsid w:val="009212CA"/>
    <w:rsid w:val="00921670"/>
    <w:rsid w:val="00921700"/>
    <w:rsid w:val="00922468"/>
    <w:rsid w:val="00923697"/>
    <w:rsid w:val="009237A9"/>
    <w:rsid w:val="00923924"/>
    <w:rsid w:val="00923F11"/>
    <w:rsid w:val="00925636"/>
    <w:rsid w:val="00930A76"/>
    <w:rsid w:val="009325D7"/>
    <w:rsid w:val="00932CAD"/>
    <w:rsid w:val="009331B5"/>
    <w:rsid w:val="0093323A"/>
    <w:rsid w:val="00933266"/>
    <w:rsid w:val="00934091"/>
    <w:rsid w:val="00934578"/>
    <w:rsid w:val="009350C8"/>
    <w:rsid w:val="0093701A"/>
    <w:rsid w:val="009375B6"/>
    <w:rsid w:val="00937DE5"/>
    <w:rsid w:val="00940F7D"/>
    <w:rsid w:val="00941CA2"/>
    <w:rsid w:val="00941E01"/>
    <w:rsid w:val="0094249E"/>
    <w:rsid w:val="009427BD"/>
    <w:rsid w:val="00942D7E"/>
    <w:rsid w:val="009433B4"/>
    <w:rsid w:val="00943723"/>
    <w:rsid w:val="00943BD7"/>
    <w:rsid w:val="00943F2B"/>
    <w:rsid w:val="009449F8"/>
    <w:rsid w:val="009453B2"/>
    <w:rsid w:val="009457E0"/>
    <w:rsid w:val="009466DE"/>
    <w:rsid w:val="009473C9"/>
    <w:rsid w:val="0094766D"/>
    <w:rsid w:val="00947DDB"/>
    <w:rsid w:val="00947FD2"/>
    <w:rsid w:val="009502E1"/>
    <w:rsid w:val="0095061E"/>
    <w:rsid w:val="00950901"/>
    <w:rsid w:val="00951611"/>
    <w:rsid w:val="00952126"/>
    <w:rsid w:val="00953E50"/>
    <w:rsid w:val="00953E5A"/>
    <w:rsid w:val="0095450C"/>
    <w:rsid w:val="009549C5"/>
    <w:rsid w:val="009553DC"/>
    <w:rsid w:val="00955B7F"/>
    <w:rsid w:val="00955C56"/>
    <w:rsid w:val="009560E9"/>
    <w:rsid w:val="009567C7"/>
    <w:rsid w:val="00957117"/>
    <w:rsid w:val="00957FA3"/>
    <w:rsid w:val="0096084B"/>
    <w:rsid w:val="00961C3C"/>
    <w:rsid w:val="00962A5A"/>
    <w:rsid w:val="009646FE"/>
    <w:rsid w:val="009649DC"/>
    <w:rsid w:val="00964D8C"/>
    <w:rsid w:val="0096539B"/>
    <w:rsid w:val="009658D3"/>
    <w:rsid w:val="00965E92"/>
    <w:rsid w:val="00966FED"/>
    <w:rsid w:val="0096733A"/>
    <w:rsid w:val="00967E10"/>
    <w:rsid w:val="009700A4"/>
    <w:rsid w:val="009705F1"/>
    <w:rsid w:val="00970864"/>
    <w:rsid w:val="009732FC"/>
    <w:rsid w:val="00973C55"/>
    <w:rsid w:val="009744A9"/>
    <w:rsid w:val="00976A20"/>
    <w:rsid w:val="00976CBB"/>
    <w:rsid w:val="00977197"/>
    <w:rsid w:val="00980A28"/>
    <w:rsid w:val="00980FFC"/>
    <w:rsid w:val="00981D2F"/>
    <w:rsid w:val="00982F74"/>
    <w:rsid w:val="0098350A"/>
    <w:rsid w:val="009838E5"/>
    <w:rsid w:val="00984481"/>
    <w:rsid w:val="00984652"/>
    <w:rsid w:val="0098475E"/>
    <w:rsid w:val="00984A46"/>
    <w:rsid w:val="00984A87"/>
    <w:rsid w:val="009855F2"/>
    <w:rsid w:val="00985701"/>
    <w:rsid w:val="0098582F"/>
    <w:rsid w:val="00985ED9"/>
    <w:rsid w:val="00987460"/>
    <w:rsid w:val="009877DD"/>
    <w:rsid w:val="009902EE"/>
    <w:rsid w:val="00990911"/>
    <w:rsid w:val="00992AB7"/>
    <w:rsid w:val="009931FB"/>
    <w:rsid w:val="00993567"/>
    <w:rsid w:val="00993706"/>
    <w:rsid w:val="00995AD4"/>
    <w:rsid w:val="00996C3E"/>
    <w:rsid w:val="00996DD4"/>
    <w:rsid w:val="00996E66"/>
    <w:rsid w:val="00997953"/>
    <w:rsid w:val="009A00C2"/>
    <w:rsid w:val="009A0180"/>
    <w:rsid w:val="009A059A"/>
    <w:rsid w:val="009A0772"/>
    <w:rsid w:val="009A081F"/>
    <w:rsid w:val="009A0F79"/>
    <w:rsid w:val="009A1C0F"/>
    <w:rsid w:val="009A284F"/>
    <w:rsid w:val="009A2B17"/>
    <w:rsid w:val="009A31AF"/>
    <w:rsid w:val="009A41EA"/>
    <w:rsid w:val="009A5E0A"/>
    <w:rsid w:val="009A5E3F"/>
    <w:rsid w:val="009A66CB"/>
    <w:rsid w:val="009A68E2"/>
    <w:rsid w:val="009A6E23"/>
    <w:rsid w:val="009A7564"/>
    <w:rsid w:val="009B0DDA"/>
    <w:rsid w:val="009B18B3"/>
    <w:rsid w:val="009B195F"/>
    <w:rsid w:val="009B1A8B"/>
    <w:rsid w:val="009B2E07"/>
    <w:rsid w:val="009B3DF3"/>
    <w:rsid w:val="009B4206"/>
    <w:rsid w:val="009B4297"/>
    <w:rsid w:val="009B43C0"/>
    <w:rsid w:val="009B4562"/>
    <w:rsid w:val="009B5911"/>
    <w:rsid w:val="009B6AAD"/>
    <w:rsid w:val="009B766E"/>
    <w:rsid w:val="009C0A48"/>
    <w:rsid w:val="009C0AFF"/>
    <w:rsid w:val="009C0E8F"/>
    <w:rsid w:val="009C14A3"/>
    <w:rsid w:val="009C1885"/>
    <w:rsid w:val="009C1BEB"/>
    <w:rsid w:val="009C1F70"/>
    <w:rsid w:val="009C2148"/>
    <w:rsid w:val="009C2C45"/>
    <w:rsid w:val="009C2D27"/>
    <w:rsid w:val="009C3C60"/>
    <w:rsid w:val="009C4F51"/>
    <w:rsid w:val="009C54A1"/>
    <w:rsid w:val="009C56AD"/>
    <w:rsid w:val="009C5EA6"/>
    <w:rsid w:val="009C6A7A"/>
    <w:rsid w:val="009C6FF6"/>
    <w:rsid w:val="009C7CBC"/>
    <w:rsid w:val="009D1461"/>
    <w:rsid w:val="009D2AB8"/>
    <w:rsid w:val="009D3802"/>
    <w:rsid w:val="009D4A5F"/>
    <w:rsid w:val="009D568F"/>
    <w:rsid w:val="009D6181"/>
    <w:rsid w:val="009D6814"/>
    <w:rsid w:val="009D6EEC"/>
    <w:rsid w:val="009E07D4"/>
    <w:rsid w:val="009E0D03"/>
    <w:rsid w:val="009E2028"/>
    <w:rsid w:val="009E2813"/>
    <w:rsid w:val="009E2949"/>
    <w:rsid w:val="009E2AFB"/>
    <w:rsid w:val="009E35AB"/>
    <w:rsid w:val="009E4A16"/>
    <w:rsid w:val="009E4E60"/>
    <w:rsid w:val="009E50E5"/>
    <w:rsid w:val="009E53DB"/>
    <w:rsid w:val="009E5B42"/>
    <w:rsid w:val="009E62C4"/>
    <w:rsid w:val="009E6DF8"/>
    <w:rsid w:val="009E71B1"/>
    <w:rsid w:val="009E759A"/>
    <w:rsid w:val="009F04FF"/>
    <w:rsid w:val="009F0CE4"/>
    <w:rsid w:val="009F1422"/>
    <w:rsid w:val="009F1825"/>
    <w:rsid w:val="009F2A0B"/>
    <w:rsid w:val="009F3FB3"/>
    <w:rsid w:val="009F473A"/>
    <w:rsid w:val="009F5440"/>
    <w:rsid w:val="009F54A9"/>
    <w:rsid w:val="009F58E1"/>
    <w:rsid w:val="009F6182"/>
    <w:rsid w:val="00A00757"/>
    <w:rsid w:val="00A01EC2"/>
    <w:rsid w:val="00A0302F"/>
    <w:rsid w:val="00A03C8D"/>
    <w:rsid w:val="00A06BE3"/>
    <w:rsid w:val="00A07192"/>
    <w:rsid w:val="00A07A08"/>
    <w:rsid w:val="00A07F39"/>
    <w:rsid w:val="00A1034E"/>
    <w:rsid w:val="00A10704"/>
    <w:rsid w:val="00A113E4"/>
    <w:rsid w:val="00A133DA"/>
    <w:rsid w:val="00A17275"/>
    <w:rsid w:val="00A204F8"/>
    <w:rsid w:val="00A206E0"/>
    <w:rsid w:val="00A20DEF"/>
    <w:rsid w:val="00A20F2C"/>
    <w:rsid w:val="00A21192"/>
    <w:rsid w:val="00A21578"/>
    <w:rsid w:val="00A21FAF"/>
    <w:rsid w:val="00A22261"/>
    <w:rsid w:val="00A22456"/>
    <w:rsid w:val="00A23DF2"/>
    <w:rsid w:val="00A23EAC"/>
    <w:rsid w:val="00A25C17"/>
    <w:rsid w:val="00A2610E"/>
    <w:rsid w:val="00A26D39"/>
    <w:rsid w:val="00A27285"/>
    <w:rsid w:val="00A31B41"/>
    <w:rsid w:val="00A31C2C"/>
    <w:rsid w:val="00A31E99"/>
    <w:rsid w:val="00A320A5"/>
    <w:rsid w:val="00A331EF"/>
    <w:rsid w:val="00A33946"/>
    <w:rsid w:val="00A3475B"/>
    <w:rsid w:val="00A357D6"/>
    <w:rsid w:val="00A35E8D"/>
    <w:rsid w:val="00A36317"/>
    <w:rsid w:val="00A36871"/>
    <w:rsid w:val="00A36D95"/>
    <w:rsid w:val="00A406A5"/>
    <w:rsid w:val="00A41B17"/>
    <w:rsid w:val="00A41BF2"/>
    <w:rsid w:val="00A41E03"/>
    <w:rsid w:val="00A422C3"/>
    <w:rsid w:val="00A4287D"/>
    <w:rsid w:val="00A4342C"/>
    <w:rsid w:val="00A434EC"/>
    <w:rsid w:val="00A449C6"/>
    <w:rsid w:val="00A44DC0"/>
    <w:rsid w:val="00A45BD6"/>
    <w:rsid w:val="00A4737C"/>
    <w:rsid w:val="00A5214E"/>
    <w:rsid w:val="00A54AB4"/>
    <w:rsid w:val="00A55F52"/>
    <w:rsid w:val="00A564B0"/>
    <w:rsid w:val="00A5670E"/>
    <w:rsid w:val="00A57631"/>
    <w:rsid w:val="00A57790"/>
    <w:rsid w:val="00A57982"/>
    <w:rsid w:val="00A57A94"/>
    <w:rsid w:val="00A57FE4"/>
    <w:rsid w:val="00A603EC"/>
    <w:rsid w:val="00A608BF"/>
    <w:rsid w:val="00A60FBA"/>
    <w:rsid w:val="00A6133A"/>
    <w:rsid w:val="00A6137F"/>
    <w:rsid w:val="00A613D1"/>
    <w:rsid w:val="00A61AA7"/>
    <w:rsid w:val="00A62A14"/>
    <w:rsid w:val="00A632B2"/>
    <w:rsid w:val="00A64067"/>
    <w:rsid w:val="00A64D3C"/>
    <w:rsid w:val="00A65186"/>
    <w:rsid w:val="00A651BA"/>
    <w:rsid w:val="00A6584E"/>
    <w:rsid w:val="00A659E1"/>
    <w:rsid w:val="00A66112"/>
    <w:rsid w:val="00A66378"/>
    <w:rsid w:val="00A66B44"/>
    <w:rsid w:val="00A66CC8"/>
    <w:rsid w:val="00A67B55"/>
    <w:rsid w:val="00A70112"/>
    <w:rsid w:val="00A71EDE"/>
    <w:rsid w:val="00A71F68"/>
    <w:rsid w:val="00A7258D"/>
    <w:rsid w:val="00A72E27"/>
    <w:rsid w:val="00A73BD3"/>
    <w:rsid w:val="00A7426F"/>
    <w:rsid w:val="00A746B8"/>
    <w:rsid w:val="00A74C21"/>
    <w:rsid w:val="00A75530"/>
    <w:rsid w:val="00A774E0"/>
    <w:rsid w:val="00A77593"/>
    <w:rsid w:val="00A80604"/>
    <w:rsid w:val="00A806CB"/>
    <w:rsid w:val="00A80855"/>
    <w:rsid w:val="00A80A24"/>
    <w:rsid w:val="00A81116"/>
    <w:rsid w:val="00A829EA"/>
    <w:rsid w:val="00A82E78"/>
    <w:rsid w:val="00A82E84"/>
    <w:rsid w:val="00A831D2"/>
    <w:rsid w:val="00A8382B"/>
    <w:rsid w:val="00A848D1"/>
    <w:rsid w:val="00A84DDC"/>
    <w:rsid w:val="00A84FBC"/>
    <w:rsid w:val="00A8538B"/>
    <w:rsid w:val="00A85627"/>
    <w:rsid w:val="00A86909"/>
    <w:rsid w:val="00A86A73"/>
    <w:rsid w:val="00A87CDA"/>
    <w:rsid w:val="00A90399"/>
    <w:rsid w:val="00A906DE"/>
    <w:rsid w:val="00A9096F"/>
    <w:rsid w:val="00A9120C"/>
    <w:rsid w:val="00A91413"/>
    <w:rsid w:val="00A92017"/>
    <w:rsid w:val="00A92F05"/>
    <w:rsid w:val="00A932BD"/>
    <w:rsid w:val="00A938FE"/>
    <w:rsid w:val="00A9669D"/>
    <w:rsid w:val="00A97A25"/>
    <w:rsid w:val="00AA077B"/>
    <w:rsid w:val="00AA13A3"/>
    <w:rsid w:val="00AA1BDA"/>
    <w:rsid w:val="00AA21D0"/>
    <w:rsid w:val="00AA2807"/>
    <w:rsid w:val="00AA2D05"/>
    <w:rsid w:val="00AA3397"/>
    <w:rsid w:val="00AA370D"/>
    <w:rsid w:val="00AA3D36"/>
    <w:rsid w:val="00AA407E"/>
    <w:rsid w:val="00AA4C5D"/>
    <w:rsid w:val="00AA53B7"/>
    <w:rsid w:val="00AA6688"/>
    <w:rsid w:val="00AA6959"/>
    <w:rsid w:val="00AB0322"/>
    <w:rsid w:val="00AB04E1"/>
    <w:rsid w:val="00AB0B86"/>
    <w:rsid w:val="00AB1716"/>
    <w:rsid w:val="00AB1DCF"/>
    <w:rsid w:val="00AB252B"/>
    <w:rsid w:val="00AB258F"/>
    <w:rsid w:val="00AB3750"/>
    <w:rsid w:val="00AB3FB2"/>
    <w:rsid w:val="00AB3FE4"/>
    <w:rsid w:val="00AB56FF"/>
    <w:rsid w:val="00AB716D"/>
    <w:rsid w:val="00AC02CD"/>
    <w:rsid w:val="00AC27B1"/>
    <w:rsid w:val="00AC2E76"/>
    <w:rsid w:val="00AC3572"/>
    <w:rsid w:val="00AC3BA1"/>
    <w:rsid w:val="00AC4523"/>
    <w:rsid w:val="00AC46E7"/>
    <w:rsid w:val="00AC484D"/>
    <w:rsid w:val="00AC53B8"/>
    <w:rsid w:val="00AC6075"/>
    <w:rsid w:val="00AC6490"/>
    <w:rsid w:val="00AC6608"/>
    <w:rsid w:val="00AC7F82"/>
    <w:rsid w:val="00AD0D24"/>
    <w:rsid w:val="00AD15FC"/>
    <w:rsid w:val="00AD25B6"/>
    <w:rsid w:val="00AD267E"/>
    <w:rsid w:val="00AD2D52"/>
    <w:rsid w:val="00AD2F7C"/>
    <w:rsid w:val="00AD3B9E"/>
    <w:rsid w:val="00AD558F"/>
    <w:rsid w:val="00AD588C"/>
    <w:rsid w:val="00AD6315"/>
    <w:rsid w:val="00AD70BB"/>
    <w:rsid w:val="00AD7DFB"/>
    <w:rsid w:val="00AD7E79"/>
    <w:rsid w:val="00AE0692"/>
    <w:rsid w:val="00AE09AD"/>
    <w:rsid w:val="00AE19B2"/>
    <w:rsid w:val="00AE21AF"/>
    <w:rsid w:val="00AE248B"/>
    <w:rsid w:val="00AE32CA"/>
    <w:rsid w:val="00AE3E98"/>
    <w:rsid w:val="00AE40D0"/>
    <w:rsid w:val="00AE4184"/>
    <w:rsid w:val="00AE47CD"/>
    <w:rsid w:val="00AE4A67"/>
    <w:rsid w:val="00AE4DB0"/>
    <w:rsid w:val="00AE5595"/>
    <w:rsid w:val="00AE5B7C"/>
    <w:rsid w:val="00AE5C28"/>
    <w:rsid w:val="00AE67B3"/>
    <w:rsid w:val="00AE7191"/>
    <w:rsid w:val="00AE7AD4"/>
    <w:rsid w:val="00AF0891"/>
    <w:rsid w:val="00AF0CE0"/>
    <w:rsid w:val="00AF120B"/>
    <w:rsid w:val="00AF17B8"/>
    <w:rsid w:val="00AF1B15"/>
    <w:rsid w:val="00AF20F1"/>
    <w:rsid w:val="00AF256E"/>
    <w:rsid w:val="00AF29EF"/>
    <w:rsid w:val="00AF2BDC"/>
    <w:rsid w:val="00AF34D8"/>
    <w:rsid w:val="00AF3737"/>
    <w:rsid w:val="00AF4043"/>
    <w:rsid w:val="00AF42B4"/>
    <w:rsid w:val="00AF45A1"/>
    <w:rsid w:val="00AF4669"/>
    <w:rsid w:val="00AF522D"/>
    <w:rsid w:val="00AF5C7B"/>
    <w:rsid w:val="00AF62F1"/>
    <w:rsid w:val="00AF7640"/>
    <w:rsid w:val="00AF7EC8"/>
    <w:rsid w:val="00B01504"/>
    <w:rsid w:val="00B019EF"/>
    <w:rsid w:val="00B02D71"/>
    <w:rsid w:val="00B02D8B"/>
    <w:rsid w:val="00B033AE"/>
    <w:rsid w:val="00B04881"/>
    <w:rsid w:val="00B048E7"/>
    <w:rsid w:val="00B04AF3"/>
    <w:rsid w:val="00B04C97"/>
    <w:rsid w:val="00B05A9C"/>
    <w:rsid w:val="00B05B5D"/>
    <w:rsid w:val="00B060AD"/>
    <w:rsid w:val="00B06FCA"/>
    <w:rsid w:val="00B07C02"/>
    <w:rsid w:val="00B1077C"/>
    <w:rsid w:val="00B11045"/>
    <w:rsid w:val="00B11217"/>
    <w:rsid w:val="00B1145F"/>
    <w:rsid w:val="00B11801"/>
    <w:rsid w:val="00B1259E"/>
    <w:rsid w:val="00B133F9"/>
    <w:rsid w:val="00B14172"/>
    <w:rsid w:val="00B143DA"/>
    <w:rsid w:val="00B15D06"/>
    <w:rsid w:val="00B16B8B"/>
    <w:rsid w:val="00B20201"/>
    <w:rsid w:val="00B21041"/>
    <w:rsid w:val="00B21220"/>
    <w:rsid w:val="00B2164A"/>
    <w:rsid w:val="00B21B27"/>
    <w:rsid w:val="00B21E1B"/>
    <w:rsid w:val="00B21F56"/>
    <w:rsid w:val="00B22180"/>
    <w:rsid w:val="00B22C3C"/>
    <w:rsid w:val="00B22F8D"/>
    <w:rsid w:val="00B2391C"/>
    <w:rsid w:val="00B23FCC"/>
    <w:rsid w:val="00B2444F"/>
    <w:rsid w:val="00B2505D"/>
    <w:rsid w:val="00B252AD"/>
    <w:rsid w:val="00B256BC"/>
    <w:rsid w:val="00B2581C"/>
    <w:rsid w:val="00B25CBD"/>
    <w:rsid w:val="00B2753A"/>
    <w:rsid w:val="00B3013C"/>
    <w:rsid w:val="00B305B0"/>
    <w:rsid w:val="00B30933"/>
    <w:rsid w:val="00B312B6"/>
    <w:rsid w:val="00B314BB"/>
    <w:rsid w:val="00B31652"/>
    <w:rsid w:val="00B32121"/>
    <w:rsid w:val="00B33302"/>
    <w:rsid w:val="00B346D6"/>
    <w:rsid w:val="00B34884"/>
    <w:rsid w:val="00B3593A"/>
    <w:rsid w:val="00B35A37"/>
    <w:rsid w:val="00B36D86"/>
    <w:rsid w:val="00B3743C"/>
    <w:rsid w:val="00B37466"/>
    <w:rsid w:val="00B3759B"/>
    <w:rsid w:val="00B40363"/>
    <w:rsid w:val="00B411FF"/>
    <w:rsid w:val="00B420BF"/>
    <w:rsid w:val="00B428B1"/>
    <w:rsid w:val="00B42BA2"/>
    <w:rsid w:val="00B43BB4"/>
    <w:rsid w:val="00B458F5"/>
    <w:rsid w:val="00B45F6B"/>
    <w:rsid w:val="00B4685E"/>
    <w:rsid w:val="00B46DB1"/>
    <w:rsid w:val="00B46DDD"/>
    <w:rsid w:val="00B47D42"/>
    <w:rsid w:val="00B5027E"/>
    <w:rsid w:val="00B50964"/>
    <w:rsid w:val="00B50C47"/>
    <w:rsid w:val="00B51DBA"/>
    <w:rsid w:val="00B52059"/>
    <w:rsid w:val="00B52408"/>
    <w:rsid w:val="00B525D4"/>
    <w:rsid w:val="00B530BB"/>
    <w:rsid w:val="00B53297"/>
    <w:rsid w:val="00B534AB"/>
    <w:rsid w:val="00B54B65"/>
    <w:rsid w:val="00B55306"/>
    <w:rsid w:val="00B5560A"/>
    <w:rsid w:val="00B55974"/>
    <w:rsid w:val="00B5603D"/>
    <w:rsid w:val="00B561FA"/>
    <w:rsid w:val="00B56944"/>
    <w:rsid w:val="00B56A76"/>
    <w:rsid w:val="00B56C9F"/>
    <w:rsid w:val="00B56EA0"/>
    <w:rsid w:val="00B5760A"/>
    <w:rsid w:val="00B6011C"/>
    <w:rsid w:val="00B605B6"/>
    <w:rsid w:val="00B6066A"/>
    <w:rsid w:val="00B60E7A"/>
    <w:rsid w:val="00B60F9F"/>
    <w:rsid w:val="00B6180B"/>
    <w:rsid w:val="00B622FA"/>
    <w:rsid w:val="00B62ECB"/>
    <w:rsid w:val="00B6368D"/>
    <w:rsid w:val="00B63E10"/>
    <w:rsid w:val="00B63F8E"/>
    <w:rsid w:val="00B64F94"/>
    <w:rsid w:val="00B6523D"/>
    <w:rsid w:val="00B65713"/>
    <w:rsid w:val="00B65D70"/>
    <w:rsid w:val="00B7098E"/>
    <w:rsid w:val="00B70CB7"/>
    <w:rsid w:val="00B7229D"/>
    <w:rsid w:val="00B73442"/>
    <w:rsid w:val="00B736B9"/>
    <w:rsid w:val="00B739BB"/>
    <w:rsid w:val="00B76244"/>
    <w:rsid w:val="00B765DD"/>
    <w:rsid w:val="00B76FE5"/>
    <w:rsid w:val="00B77231"/>
    <w:rsid w:val="00B80C25"/>
    <w:rsid w:val="00B816C0"/>
    <w:rsid w:val="00B8349C"/>
    <w:rsid w:val="00B8368E"/>
    <w:rsid w:val="00B8382F"/>
    <w:rsid w:val="00B83CDA"/>
    <w:rsid w:val="00B8488B"/>
    <w:rsid w:val="00B8528C"/>
    <w:rsid w:val="00B852FB"/>
    <w:rsid w:val="00B8545D"/>
    <w:rsid w:val="00B8593C"/>
    <w:rsid w:val="00B85EF3"/>
    <w:rsid w:val="00B86703"/>
    <w:rsid w:val="00B87DF5"/>
    <w:rsid w:val="00B90581"/>
    <w:rsid w:val="00B90B4B"/>
    <w:rsid w:val="00B90F95"/>
    <w:rsid w:val="00B928C2"/>
    <w:rsid w:val="00B92924"/>
    <w:rsid w:val="00B94118"/>
    <w:rsid w:val="00B941FC"/>
    <w:rsid w:val="00B9437F"/>
    <w:rsid w:val="00B94EF9"/>
    <w:rsid w:val="00B95A29"/>
    <w:rsid w:val="00B96028"/>
    <w:rsid w:val="00B966E0"/>
    <w:rsid w:val="00B97398"/>
    <w:rsid w:val="00B97583"/>
    <w:rsid w:val="00BA02D6"/>
    <w:rsid w:val="00BA0693"/>
    <w:rsid w:val="00BA0C8E"/>
    <w:rsid w:val="00BA297E"/>
    <w:rsid w:val="00BA3B16"/>
    <w:rsid w:val="00BA57AC"/>
    <w:rsid w:val="00BA689A"/>
    <w:rsid w:val="00BA6B6F"/>
    <w:rsid w:val="00BB0921"/>
    <w:rsid w:val="00BB14D1"/>
    <w:rsid w:val="00BB14E3"/>
    <w:rsid w:val="00BB2DC2"/>
    <w:rsid w:val="00BB3091"/>
    <w:rsid w:val="00BB309C"/>
    <w:rsid w:val="00BB3801"/>
    <w:rsid w:val="00BB3D7F"/>
    <w:rsid w:val="00BB4613"/>
    <w:rsid w:val="00BB6C24"/>
    <w:rsid w:val="00BB788C"/>
    <w:rsid w:val="00BC14C7"/>
    <w:rsid w:val="00BC1B44"/>
    <w:rsid w:val="00BC3677"/>
    <w:rsid w:val="00BC5C8E"/>
    <w:rsid w:val="00BC75B6"/>
    <w:rsid w:val="00BD0298"/>
    <w:rsid w:val="00BD14AD"/>
    <w:rsid w:val="00BD15F9"/>
    <w:rsid w:val="00BD2017"/>
    <w:rsid w:val="00BD2B06"/>
    <w:rsid w:val="00BD358F"/>
    <w:rsid w:val="00BD46C5"/>
    <w:rsid w:val="00BD46FF"/>
    <w:rsid w:val="00BD50D2"/>
    <w:rsid w:val="00BD55C4"/>
    <w:rsid w:val="00BD5E53"/>
    <w:rsid w:val="00BD6D0B"/>
    <w:rsid w:val="00BD71AE"/>
    <w:rsid w:val="00BD7639"/>
    <w:rsid w:val="00BE2382"/>
    <w:rsid w:val="00BE3DBA"/>
    <w:rsid w:val="00BE40FF"/>
    <w:rsid w:val="00BE6803"/>
    <w:rsid w:val="00BE6F4C"/>
    <w:rsid w:val="00BE73E8"/>
    <w:rsid w:val="00BE74F7"/>
    <w:rsid w:val="00BE76CF"/>
    <w:rsid w:val="00BE779C"/>
    <w:rsid w:val="00BF0031"/>
    <w:rsid w:val="00BF04E0"/>
    <w:rsid w:val="00BF19D0"/>
    <w:rsid w:val="00BF1D2A"/>
    <w:rsid w:val="00BF341F"/>
    <w:rsid w:val="00BF3CEA"/>
    <w:rsid w:val="00BF442A"/>
    <w:rsid w:val="00BF49FC"/>
    <w:rsid w:val="00BF4D0B"/>
    <w:rsid w:val="00BF5788"/>
    <w:rsid w:val="00BF5F32"/>
    <w:rsid w:val="00BF6024"/>
    <w:rsid w:val="00BF6414"/>
    <w:rsid w:val="00C00860"/>
    <w:rsid w:val="00C00AC3"/>
    <w:rsid w:val="00C01D1A"/>
    <w:rsid w:val="00C0210C"/>
    <w:rsid w:val="00C03079"/>
    <w:rsid w:val="00C0334C"/>
    <w:rsid w:val="00C03A57"/>
    <w:rsid w:val="00C03F6C"/>
    <w:rsid w:val="00C04A05"/>
    <w:rsid w:val="00C04A43"/>
    <w:rsid w:val="00C065EE"/>
    <w:rsid w:val="00C066AE"/>
    <w:rsid w:val="00C07A68"/>
    <w:rsid w:val="00C07AB2"/>
    <w:rsid w:val="00C1038B"/>
    <w:rsid w:val="00C1128B"/>
    <w:rsid w:val="00C12622"/>
    <w:rsid w:val="00C12ADD"/>
    <w:rsid w:val="00C1402B"/>
    <w:rsid w:val="00C148B6"/>
    <w:rsid w:val="00C14E6D"/>
    <w:rsid w:val="00C14F1C"/>
    <w:rsid w:val="00C15363"/>
    <w:rsid w:val="00C15414"/>
    <w:rsid w:val="00C15797"/>
    <w:rsid w:val="00C15FA3"/>
    <w:rsid w:val="00C16D10"/>
    <w:rsid w:val="00C16D2F"/>
    <w:rsid w:val="00C175AE"/>
    <w:rsid w:val="00C20499"/>
    <w:rsid w:val="00C20F40"/>
    <w:rsid w:val="00C21149"/>
    <w:rsid w:val="00C239EC"/>
    <w:rsid w:val="00C24419"/>
    <w:rsid w:val="00C2475B"/>
    <w:rsid w:val="00C25593"/>
    <w:rsid w:val="00C25A77"/>
    <w:rsid w:val="00C25AFF"/>
    <w:rsid w:val="00C25E32"/>
    <w:rsid w:val="00C32266"/>
    <w:rsid w:val="00C32698"/>
    <w:rsid w:val="00C33C73"/>
    <w:rsid w:val="00C3491A"/>
    <w:rsid w:val="00C34B9F"/>
    <w:rsid w:val="00C35C21"/>
    <w:rsid w:val="00C3643F"/>
    <w:rsid w:val="00C36F7E"/>
    <w:rsid w:val="00C36FBE"/>
    <w:rsid w:val="00C372F9"/>
    <w:rsid w:val="00C37899"/>
    <w:rsid w:val="00C40EC3"/>
    <w:rsid w:val="00C40FB9"/>
    <w:rsid w:val="00C416A2"/>
    <w:rsid w:val="00C4217E"/>
    <w:rsid w:val="00C43304"/>
    <w:rsid w:val="00C442A6"/>
    <w:rsid w:val="00C45BBA"/>
    <w:rsid w:val="00C46904"/>
    <w:rsid w:val="00C47F31"/>
    <w:rsid w:val="00C50319"/>
    <w:rsid w:val="00C50659"/>
    <w:rsid w:val="00C50977"/>
    <w:rsid w:val="00C50EFD"/>
    <w:rsid w:val="00C51F8A"/>
    <w:rsid w:val="00C52DD2"/>
    <w:rsid w:val="00C535AC"/>
    <w:rsid w:val="00C543FF"/>
    <w:rsid w:val="00C54C91"/>
    <w:rsid w:val="00C55781"/>
    <w:rsid w:val="00C55BA5"/>
    <w:rsid w:val="00C55E22"/>
    <w:rsid w:val="00C5709B"/>
    <w:rsid w:val="00C5722A"/>
    <w:rsid w:val="00C5749E"/>
    <w:rsid w:val="00C57578"/>
    <w:rsid w:val="00C57BFF"/>
    <w:rsid w:val="00C57FEF"/>
    <w:rsid w:val="00C6071D"/>
    <w:rsid w:val="00C62758"/>
    <w:rsid w:val="00C62E0E"/>
    <w:rsid w:val="00C63166"/>
    <w:rsid w:val="00C633BE"/>
    <w:rsid w:val="00C6427F"/>
    <w:rsid w:val="00C64404"/>
    <w:rsid w:val="00C65D5D"/>
    <w:rsid w:val="00C6622B"/>
    <w:rsid w:val="00C66EE2"/>
    <w:rsid w:val="00C673A6"/>
    <w:rsid w:val="00C70034"/>
    <w:rsid w:val="00C71236"/>
    <w:rsid w:val="00C71722"/>
    <w:rsid w:val="00C7256F"/>
    <w:rsid w:val="00C73F31"/>
    <w:rsid w:val="00C74072"/>
    <w:rsid w:val="00C74CB1"/>
    <w:rsid w:val="00C74E00"/>
    <w:rsid w:val="00C756FE"/>
    <w:rsid w:val="00C76D1A"/>
    <w:rsid w:val="00C77CBD"/>
    <w:rsid w:val="00C77CCE"/>
    <w:rsid w:val="00C77D57"/>
    <w:rsid w:val="00C80B20"/>
    <w:rsid w:val="00C81258"/>
    <w:rsid w:val="00C821F5"/>
    <w:rsid w:val="00C82353"/>
    <w:rsid w:val="00C82832"/>
    <w:rsid w:val="00C8339C"/>
    <w:rsid w:val="00C837EE"/>
    <w:rsid w:val="00C843CA"/>
    <w:rsid w:val="00C84B11"/>
    <w:rsid w:val="00C859D8"/>
    <w:rsid w:val="00C86E94"/>
    <w:rsid w:val="00C87C2F"/>
    <w:rsid w:val="00C90A04"/>
    <w:rsid w:val="00C9149F"/>
    <w:rsid w:val="00C91AA6"/>
    <w:rsid w:val="00C92505"/>
    <w:rsid w:val="00C93069"/>
    <w:rsid w:val="00C931A2"/>
    <w:rsid w:val="00C9343F"/>
    <w:rsid w:val="00C93CF5"/>
    <w:rsid w:val="00C95999"/>
    <w:rsid w:val="00C95ACA"/>
    <w:rsid w:val="00C960CF"/>
    <w:rsid w:val="00C96A89"/>
    <w:rsid w:val="00C9729F"/>
    <w:rsid w:val="00C9790A"/>
    <w:rsid w:val="00C97EE5"/>
    <w:rsid w:val="00CA11FB"/>
    <w:rsid w:val="00CA138A"/>
    <w:rsid w:val="00CA19D3"/>
    <w:rsid w:val="00CA1E28"/>
    <w:rsid w:val="00CA1E79"/>
    <w:rsid w:val="00CA1F25"/>
    <w:rsid w:val="00CA2BA3"/>
    <w:rsid w:val="00CA3A8A"/>
    <w:rsid w:val="00CA3BF0"/>
    <w:rsid w:val="00CA3E7E"/>
    <w:rsid w:val="00CA3F4A"/>
    <w:rsid w:val="00CA4528"/>
    <w:rsid w:val="00CA4C44"/>
    <w:rsid w:val="00CA4E4E"/>
    <w:rsid w:val="00CA50A3"/>
    <w:rsid w:val="00CA543A"/>
    <w:rsid w:val="00CA6082"/>
    <w:rsid w:val="00CA6551"/>
    <w:rsid w:val="00CA6724"/>
    <w:rsid w:val="00CA6F81"/>
    <w:rsid w:val="00CA76F2"/>
    <w:rsid w:val="00CA7935"/>
    <w:rsid w:val="00CA7AEF"/>
    <w:rsid w:val="00CB09B1"/>
    <w:rsid w:val="00CB111D"/>
    <w:rsid w:val="00CB143D"/>
    <w:rsid w:val="00CB1740"/>
    <w:rsid w:val="00CB23C1"/>
    <w:rsid w:val="00CB306A"/>
    <w:rsid w:val="00CB3073"/>
    <w:rsid w:val="00CB52D4"/>
    <w:rsid w:val="00CB7006"/>
    <w:rsid w:val="00CB7BCA"/>
    <w:rsid w:val="00CC0AAF"/>
    <w:rsid w:val="00CC0BC5"/>
    <w:rsid w:val="00CC0E27"/>
    <w:rsid w:val="00CC1147"/>
    <w:rsid w:val="00CC2818"/>
    <w:rsid w:val="00CC2840"/>
    <w:rsid w:val="00CC2BA3"/>
    <w:rsid w:val="00CC300E"/>
    <w:rsid w:val="00CC477D"/>
    <w:rsid w:val="00CC5353"/>
    <w:rsid w:val="00CC550F"/>
    <w:rsid w:val="00CC5F3F"/>
    <w:rsid w:val="00CC6DA8"/>
    <w:rsid w:val="00CC762F"/>
    <w:rsid w:val="00CD042A"/>
    <w:rsid w:val="00CD1F51"/>
    <w:rsid w:val="00CD22D1"/>
    <w:rsid w:val="00CD2D01"/>
    <w:rsid w:val="00CD2DCC"/>
    <w:rsid w:val="00CD34C5"/>
    <w:rsid w:val="00CD361F"/>
    <w:rsid w:val="00CD3B97"/>
    <w:rsid w:val="00CD3BDA"/>
    <w:rsid w:val="00CD3BEC"/>
    <w:rsid w:val="00CD3C4B"/>
    <w:rsid w:val="00CD46BE"/>
    <w:rsid w:val="00CD4AAA"/>
    <w:rsid w:val="00CD542D"/>
    <w:rsid w:val="00CD5633"/>
    <w:rsid w:val="00CD5BC1"/>
    <w:rsid w:val="00CD6DF2"/>
    <w:rsid w:val="00CD7298"/>
    <w:rsid w:val="00CD776A"/>
    <w:rsid w:val="00CE02F8"/>
    <w:rsid w:val="00CE12C7"/>
    <w:rsid w:val="00CE145E"/>
    <w:rsid w:val="00CE1C80"/>
    <w:rsid w:val="00CE1E17"/>
    <w:rsid w:val="00CE2561"/>
    <w:rsid w:val="00CE3230"/>
    <w:rsid w:val="00CE4582"/>
    <w:rsid w:val="00CE4CE9"/>
    <w:rsid w:val="00CE64F0"/>
    <w:rsid w:val="00CE6815"/>
    <w:rsid w:val="00CE68E9"/>
    <w:rsid w:val="00CE72F1"/>
    <w:rsid w:val="00CF092F"/>
    <w:rsid w:val="00CF0EAB"/>
    <w:rsid w:val="00CF15CF"/>
    <w:rsid w:val="00CF2FCB"/>
    <w:rsid w:val="00CF3A5B"/>
    <w:rsid w:val="00CF3CCB"/>
    <w:rsid w:val="00CF3CE0"/>
    <w:rsid w:val="00CF5106"/>
    <w:rsid w:val="00CF665B"/>
    <w:rsid w:val="00CF6DFE"/>
    <w:rsid w:val="00CF6E4C"/>
    <w:rsid w:val="00CF74F2"/>
    <w:rsid w:val="00CF79E4"/>
    <w:rsid w:val="00D008B4"/>
    <w:rsid w:val="00D00F43"/>
    <w:rsid w:val="00D01C8C"/>
    <w:rsid w:val="00D02FC2"/>
    <w:rsid w:val="00D03141"/>
    <w:rsid w:val="00D04D03"/>
    <w:rsid w:val="00D052CC"/>
    <w:rsid w:val="00D05559"/>
    <w:rsid w:val="00D05C7B"/>
    <w:rsid w:val="00D06422"/>
    <w:rsid w:val="00D06739"/>
    <w:rsid w:val="00D06EDA"/>
    <w:rsid w:val="00D1065B"/>
    <w:rsid w:val="00D10F56"/>
    <w:rsid w:val="00D120A4"/>
    <w:rsid w:val="00D12E97"/>
    <w:rsid w:val="00D13F1E"/>
    <w:rsid w:val="00D148A9"/>
    <w:rsid w:val="00D148DE"/>
    <w:rsid w:val="00D14975"/>
    <w:rsid w:val="00D157B7"/>
    <w:rsid w:val="00D15B2D"/>
    <w:rsid w:val="00D15D7F"/>
    <w:rsid w:val="00D160EF"/>
    <w:rsid w:val="00D163EF"/>
    <w:rsid w:val="00D169BA"/>
    <w:rsid w:val="00D16A56"/>
    <w:rsid w:val="00D16DF2"/>
    <w:rsid w:val="00D17DD0"/>
    <w:rsid w:val="00D17EC4"/>
    <w:rsid w:val="00D204CA"/>
    <w:rsid w:val="00D20555"/>
    <w:rsid w:val="00D22072"/>
    <w:rsid w:val="00D2218E"/>
    <w:rsid w:val="00D22739"/>
    <w:rsid w:val="00D241A4"/>
    <w:rsid w:val="00D25735"/>
    <w:rsid w:val="00D25C82"/>
    <w:rsid w:val="00D27608"/>
    <w:rsid w:val="00D30012"/>
    <w:rsid w:val="00D30600"/>
    <w:rsid w:val="00D30D29"/>
    <w:rsid w:val="00D31638"/>
    <w:rsid w:val="00D319FC"/>
    <w:rsid w:val="00D31F19"/>
    <w:rsid w:val="00D32066"/>
    <w:rsid w:val="00D32087"/>
    <w:rsid w:val="00D322BC"/>
    <w:rsid w:val="00D33C10"/>
    <w:rsid w:val="00D34169"/>
    <w:rsid w:val="00D347B7"/>
    <w:rsid w:val="00D34DF0"/>
    <w:rsid w:val="00D35098"/>
    <w:rsid w:val="00D3541D"/>
    <w:rsid w:val="00D35ED1"/>
    <w:rsid w:val="00D366B9"/>
    <w:rsid w:val="00D370A8"/>
    <w:rsid w:val="00D37456"/>
    <w:rsid w:val="00D37B8E"/>
    <w:rsid w:val="00D41480"/>
    <w:rsid w:val="00D415B7"/>
    <w:rsid w:val="00D4164C"/>
    <w:rsid w:val="00D431C8"/>
    <w:rsid w:val="00D434DB"/>
    <w:rsid w:val="00D438CD"/>
    <w:rsid w:val="00D44208"/>
    <w:rsid w:val="00D44389"/>
    <w:rsid w:val="00D455B6"/>
    <w:rsid w:val="00D45955"/>
    <w:rsid w:val="00D45D61"/>
    <w:rsid w:val="00D47D65"/>
    <w:rsid w:val="00D50D14"/>
    <w:rsid w:val="00D51461"/>
    <w:rsid w:val="00D515BD"/>
    <w:rsid w:val="00D51954"/>
    <w:rsid w:val="00D5279B"/>
    <w:rsid w:val="00D52D43"/>
    <w:rsid w:val="00D53999"/>
    <w:rsid w:val="00D54321"/>
    <w:rsid w:val="00D54636"/>
    <w:rsid w:val="00D54FB9"/>
    <w:rsid w:val="00D56132"/>
    <w:rsid w:val="00D57672"/>
    <w:rsid w:val="00D57D80"/>
    <w:rsid w:val="00D6039B"/>
    <w:rsid w:val="00D61A2E"/>
    <w:rsid w:val="00D6239B"/>
    <w:rsid w:val="00D62BA6"/>
    <w:rsid w:val="00D633BE"/>
    <w:rsid w:val="00D63C10"/>
    <w:rsid w:val="00D63FFB"/>
    <w:rsid w:val="00D64B3D"/>
    <w:rsid w:val="00D64CE9"/>
    <w:rsid w:val="00D652B4"/>
    <w:rsid w:val="00D6648A"/>
    <w:rsid w:val="00D66D0B"/>
    <w:rsid w:val="00D670EE"/>
    <w:rsid w:val="00D674AD"/>
    <w:rsid w:val="00D70533"/>
    <w:rsid w:val="00D707C4"/>
    <w:rsid w:val="00D712DF"/>
    <w:rsid w:val="00D714AF"/>
    <w:rsid w:val="00D714C7"/>
    <w:rsid w:val="00D7158A"/>
    <w:rsid w:val="00D72C0C"/>
    <w:rsid w:val="00D73436"/>
    <w:rsid w:val="00D73572"/>
    <w:rsid w:val="00D743A6"/>
    <w:rsid w:val="00D745CD"/>
    <w:rsid w:val="00D75347"/>
    <w:rsid w:val="00D75E65"/>
    <w:rsid w:val="00D76AD7"/>
    <w:rsid w:val="00D77616"/>
    <w:rsid w:val="00D80305"/>
    <w:rsid w:val="00D815E1"/>
    <w:rsid w:val="00D81604"/>
    <w:rsid w:val="00D81FAD"/>
    <w:rsid w:val="00D820D3"/>
    <w:rsid w:val="00D82765"/>
    <w:rsid w:val="00D83E2D"/>
    <w:rsid w:val="00D847BA"/>
    <w:rsid w:val="00D855DD"/>
    <w:rsid w:val="00D87116"/>
    <w:rsid w:val="00D873EA"/>
    <w:rsid w:val="00D87990"/>
    <w:rsid w:val="00D87E8F"/>
    <w:rsid w:val="00D87F55"/>
    <w:rsid w:val="00D92616"/>
    <w:rsid w:val="00D92E5F"/>
    <w:rsid w:val="00D932A5"/>
    <w:rsid w:val="00D9348A"/>
    <w:rsid w:val="00D9353E"/>
    <w:rsid w:val="00D9390F"/>
    <w:rsid w:val="00D93C0C"/>
    <w:rsid w:val="00D9608C"/>
    <w:rsid w:val="00D9627C"/>
    <w:rsid w:val="00D96AE1"/>
    <w:rsid w:val="00D973E7"/>
    <w:rsid w:val="00D97698"/>
    <w:rsid w:val="00DA0893"/>
    <w:rsid w:val="00DA098F"/>
    <w:rsid w:val="00DA0EE7"/>
    <w:rsid w:val="00DA0F9E"/>
    <w:rsid w:val="00DA138C"/>
    <w:rsid w:val="00DA1579"/>
    <w:rsid w:val="00DA2282"/>
    <w:rsid w:val="00DA274E"/>
    <w:rsid w:val="00DA2A67"/>
    <w:rsid w:val="00DA2B4A"/>
    <w:rsid w:val="00DA32CE"/>
    <w:rsid w:val="00DA6312"/>
    <w:rsid w:val="00DA6B89"/>
    <w:rsid w:val="00DA7445"/>
    <w:rsid w:val="00DB024C"/>
    <w:rsid w:val="00DB05B8"/>
    <w:rsid w:val="00DB125B"/>
    <w:rsid w:val="00DB13B2"/>
    <w:rsid w:val="00DB1921"/>
    <w:rsid w:val="00DB1A9D"/>
    <w:rsid w:val="00DB2700"/>
    <w:rsid w:val="00DB424D"/>
    <w:rsid w:val="00DB49B8"/>
    <w:rsid w:val="00DB4A5E"/>
    <w:rsid w:val="00DB65C6"/>
    <w:rsid w:val="00DB6E4F"/>
    <w:rsid w:val="00DB6F1A"/>
    <w:rsid w:val="00DB7E9B"/>
    <w:rsid w:val="00DC11E3"/>
    <w:rsid w:val="00DC1DA4"/>
    <w:rsid w:val="00DC21E9"/>
    <w:rsid w:val="00DC2A31"/>
    <w:rsid w:val="00DC3149"/>
    <w:rsid w:val="00DC3760"/>
    <w:rsid w:val="00DC455C"/>
    <w:rsid w:val="00DC5139"/>
    <w:rsid w:val="00DC5735"/>
    <w:rsid w:val="00DC5D57"/>
    <w:rsid w:val="00DC610A"/>
    <w:rsid w:val="00DC6229"/>
    <w:rsid w:val="00DD0227"/>
    <w:rsid w:val="00DD1A4B"/>
    <w:rsid w:val="00DD1E95"/>
    <w:rsid w:val="00DD223D"/>
    <w:rsid w:val="00DD2BF2"/>
    <w:rsid w:val="00DD2EB2"/>
    <w:rsid w:val="00DD2FAE"/>
    <w:rsid w:val="00DD35AC"/>
    <w:rsid w:val="00DD41A9"/>
    <w:rsid w:val="00DD43FC"/>
    <w:rsid w:val="00DD52B2"/>
    <w:rsid w:val="00DD5DDD"/>
    <w:rsid w:val="00DD6046"/>
    <w:rsid w:val="00DD65EE"/>
    <w:rsid w:val="00DD6A8D"/>
    <w:rsid w:val="00DD6FB7"/>
    <w:rsid w:val="00DD72A9"/>
    <w:rsid w:val="00DD7432"/>
    <w:rsid w:val="00DD75A7"/>
    <w:rsid w:val="00DE03FC"/>
    <w:rsid w:val="00DE0742"/>
    <w:rsid w:val="00DE2EF3"/>
    <w:rsid w:val="00DE2F1D"/>
    <w:rsid w:val="00DE31C0"/>
    <w:rsid w:val="00DE35E2"/>
    <w:rsid w:val="00DE469C"/>
    <w:rsid w:val="00DE4E97"/>
    <w:rsid w:val="00DE526B"/>
    <w:rsid w:val="00DE5583"/>
    <w:rsid w:val="00DE5770"/>
    <w:rsid w:val="00DE60EF"/>
    <w:rsid w:val="00DE6525"/>
    <w:rsid w:val="00DE687C"/>
    <w:rsid w:val="00DE6D44"/>
    <w:rsid w:val="00DE7816"/>
    <w:rsid w:val="00DF02B0"/>
    <w:rsid w:val="00DF0C2D"/>
    <w:rsid w:val="00DF14E7"/>
    <w:rsid w:val="00DF19EA"/>
    <w:rsid w:val="00DF1C80"/>
    <w:rsid w:val="00DF2335"/>
    <w:rsid w:val="00DF2EE5"/>
    <w:rsid w:val="00DF2F2A"/>
    <w:rsid w:val="00DF2F4D"/>
    <w:rsid w:val="00DF340E"/>
    <w:rsid w:val="00DF3663"/>
    <w:rsid w:val="00DF4927"/>
    <w:rsid w:val="00DF5615"/>
    <w:rsid w:val="00DF6A45"/>
    <w:rsid w:val="00DF6A64"/>
    <w:rsid w:val="00DF6ACE"/>
    <w:rsid w:val="00DF6B43"/>
    <w:rsid w:val="00E00188"/>
    <w:rsid w:val="00E002F6"/>
    <w:rsid w:val="00E00840"/>
    <w:rsid w:val="00E009C3"/>
    <w:rsid w:val="00E01F92"/>
    <w:rsid w:val="00E03665"/>
    <w:rsid w:val="00E03D45"/>
    <w:rsid w:val="00E03D9F"/>
    <w:rsid w:val="00E03E2F"/>
    <w:rsid w:val="00E0470C"/>
    <w:rsid w:val="00E0496D"/>
    <w:rsid w:val="00E04D71"/>
    <w:rsid w:val="00E05F03"/>
    <w:rsid w:val="00E05F3A"/>
    <w:rsid w:val="00E0686B"/>
    <w:rsid w:val="00E103F4"/>
    <w:rsid w:val="00E10B5F"/>
    <w:rsid w:val="00E10E59"/>
    <w:rsid w:val="00E113BE"/>
    <w:rsid w:val="00E113D6"/>
    <w:rsid w:val="00E11EE1"/>
    <w:rsid w:val="00E1337D"/>
    <w:rsid w:val="00E1385D"/>
    <w:rsid w:val="00E14418"/>
    <w:rsid w:val="00E1484E"/>
    <w:rsid w:val="00E15015"/>
    <w:rsid w:val="00E15F1E"/>
    <w:rsid w:val="00E16925"/>
    <w:rsid w:val="00E16E2D"/>
    <w:rsid w:val="00E17B2C"/>
    <w:rsid w:val="00E17CF3"/>
    <w:rsid w:val="00E17EA6"/>
    <w:rsid w:val="00E209A3"/>
    <w:rsid w:val="00E20CB8"/>
    <w:rsid w:val="00E22563"/>
    <w:rsid w:val="00E225F9"/>
    <w:rsid w:val="00E2268A"/>
    <w:rsid w:val="00E2271E"/>
    <w:rsid w:val="00E23571"/>
    <w:rsid w:val="00E23850"/>
    <w:rsid w:val="00E24290"/>
    <w:rsid w:val="00E24564"/>
    <w:rsid w:val="00E25612"/>
    <w:rsid w:val="00E256F9"/>
    <w:rsid w:val="00E25983"/>
    <w:rsid w:val="00E2606D"/>
    <w:rsid w:val="00E2667C"/>
    <w:rsid w:val="00E30ACC"/>
    <w:rsid w:val="00E30C75"/>
    <w:rsid w:val="00E311F6"/>
    <w:rsid w:val="00E321B5"/>
    <w:rsid w:val="00E32531"/>
    <w:rsid w:val="00E33BE3"/>
    <w:rsid w:val="00E348B3"/>
    <w:rsid w:val="00E34E34"/>
    <w:rsid w:val="00E36548"/>
    <w:rsid w:val="00E372FD"/>
    <w:rsid w:val="00E378EC"/>
    <w:rsid w:val="00E379B3"/>
    <w:rsid w:val="00E403E0"/>
    <w:rsid w:val="00E4169B"/>
    <w:rsid w:val="00E4187B"/>
    <w:rsid w:val="00E4276C"/>
    <w:rsid w:val="00E42CD7"/>
    <w:rsid w:val="00E439EB"/>
    <w:rsid w:val="00E44460"/>
    <w:rsid w:val="00E44F7C"/>
    <w:rsid w:val="00E45012"/>
    <w:rsid w:val="00E45156"/>
    <w:rsid w:val="00E457A5"/>
    <w:rsid w:val="00E466BB"/>
    <w:rsid w:val="00E4675B"/>
    <w:rsid w:val="00E4699E"/>
    <w:rsid w:val="00E46C13"/>
    <w:rsid w:val="00E47160"/>
    <w:rsid w:val="00E5020E"/>
    <w:rsid w:val="00E50CFE"/>
    <w:rsid w:val="00E51280"/>
    <w:rsid w:val="00E52238"/>
    <w:rsid w:val="00E522C2"/>
    <w:rsid w:val="00E52E5F"/>
    <w:rsid w:val="00E532D3"/>
    <w:rsid w:val="00E536F5"/>
    <w:rsid w:val="00E53D8A"/>
    <w:rsid w:val="00E552F9"/>
    <w:rsid w:val="00E55BCF"/>
    <w:rsid w:val="00E55F74"/>
    <w:rsid w:val="00E55FE3"/>
    <w:rsid w:val="00E560B0"/>
    <w:rsid w:val="00E568BC"/>
    <w:rsid w:val="00E6079C"/>
    <w:rsid w:val="00E60854"/>
    <w:rsid w:val="00E61BBD"/>
    <w:rsid w:val="00E6289D"/>
    <w:rsid w:val="00E62E72"/>
    <w:rsid w:val="00E633B9"/>
    <w:rsid w:val="00E6373E"/>
    <w:rsid w:val="00E64237"/>
    <w:rsid w:val="00E6489A"/>
    <w:rsid w:val="00E649E6"/>
    <w:rsid w:val="00E656DE"/>
    <w:rsid w:val="00E66CAF"/>
    <w:rsid w:val="00E66CDD"/>
    <w:rsid w:val="00E66E83"/>
    <w:rsid w:val="00E67018"/>
    <w:rsid w:val="00E67229"/>
    <w:rsid w:val="00E71C44"/>
    <w:rsid w:val="00E7220A"/>
    <w:rsid w:val="00E73949"/>
    <w:rsid w:val="00E7474A"/>
    <w:rsid w:val="00E757DA"/>
    <w:rsid w:val="00E7668C"/>
    <w:rsid w:val="00E77F33"/>
    <w:rsid w:val="00E817D9"/>
    <w:rsid w:val="00E824F3"/>
    <w:rsid w:val="00E83268"/>
    <w:rsid w:val="00E83D26"/>
    <w:rsid w:val="00E84219"/>
    <w:rsid w:val="00E848F0"/>
    <w:rsid w:val="00E84B40"/>
    <w:rsid w:val="00E85CB7"/>
    <w:rsid w:val="00E86BC6"/>
    <w:rsid w:val="00E879CB"/>
    <w:rsid w:val="00E87A4F"/>
    <w:rsid w:val="00E87EA9"/>
    <w:rsid w:val="00E902CC"/>
    <w:rsid w:val="00E90691"/>
    <w:rsid w:val="00E907BF"/>
    <w:rsid w:val="00E9143D"/>
    <w:rsid w:val="00E931A1"/>
    <w:rsid w:val="00E942FD"/>
    <w:rsid w:val="00E944C7"/>
    <w:rsid w:val="00E94550"/>
    <w:rsid w:val="00E94F88"/>
    <w:rsid w:val="00E95263"/>
    <w:rsid w:val="00E9619E"/>
    <w:rsid w:val="00E9706C"/>
    <w:rsid w:val="00E975FD"/>
    <w:rsid w:val="00E97689"/>
    <w:rsid w:val="00EA090F"/>
    <w:rsid w:val="00EA149B"/>
    <w:rsid w:val="00EA3400"/>
    <w:rsid w:val="00EA362D"/>
    <w:rsid w:val="00EA552A"/>
    <w:rsid w:val="00EA62B6"/>
    <w:rsid w:val="00EA6436"/>
    <w:rsid w:val="00EA6A06"/>
    <w:rsid w:val="00EA6C1A"/>
    <w:rsid w:val="00EA7814"/>
    <w:rsid w:val="00EB0718"/>
    <w:rsid w:val="00EB0ADB"/>
    <w:rsid w:val="00EB11B7"/>
    <w:rsid w:val="00EB1543"/>
    <w:rsid w:val="00EB2374"/>
    <w:rsid w:val="00EB23F6"/>
    <w:rsid w:val="00EB2B80"/>
    <w:rsid w:val="00EB2BA5"/>
    <w:rsid w:val="00EB45F5"/>
    <w:rsid w:val="00EB49AC"/>
    <w:rsid w:val="00EB4B2B"/>
    <w:rsid w:val="00EB5756"/>
    <w:rsid w:val="00EB57EE"/>
    <w:rsid w:val="00EB5B90"/>
    <w:rsid w:val="00EB5F37"/>
    <w:rsid w:val="00EB68A5"/>
    <w:rsid w:val="00EB6F0B"/>
    <w:rsid w:val="00EB736E"/>
    <w:rsid w:val="00EC0939"/>
    <w:rsid w:val="00EC09C3"/>
    <w:rsid w:val="00EC0FFD"/>
    <w:rsid w:val="00EC1A5D"/>
    <w:rsid w:val="00EC1E4C"/>
    <w:rsid w:val="00EC2595"/>
    <w:rsid w:val="00EC271F"/>
    <w:rsid w:val="00EC2749"/>
    <w:rsid w:val="00EC2CA4"/>
    <w:rsid w:val="00EC3333"/>
    <w:rsid w:val="00EC3336"/>
    <w:rsid w:val="00EC38EA"/>
    <w:rsid w:val="00EC4326"/>
    <w:rsid w:val="00EC45F3"/>
    <w:rsid w:val="00EC5D2C"/>
    <w:rsid w:val="00EC5DEB"/>
    <w:rsid w:val="00EC638C"/>
    <w:rsid w:val="00EC64B1"/>
    <w:rsid w:val="00EC678C"/>
    <w:rsid w:val="00EC6898"/>
    <w:rsid w:val="00EC6C11"/>
    <w:rsid w:val="00ED0218"/>
    <w:rsid w:val="00ED094B"/>
    <w:rsid w:val="00ED0B0B"/>
    <w:rsid w:val="00ED1562"/>
    <w:rsid w:val="00ED23EB"/>
    <w:rsid w:val="00ED44A8"/>
    <w:rsid w:val="00ED4919"/>
    <w:rsid w:val="00ED537D"/>
    <w:rsid w:val="00ED5CB7"/>
    <w:rsid w:val="00ED783C"/>
    <w:rsid w:val="00ED7C0E"/>
    <w:rsid w:val="00ED7FC9"/>
    <w:rsid w:val="00EE092C"/>
    <w:rsid w:val="00EE0B50"/>
    <w:rsid w:val="00EE109D"/>
    <w:rsid w:val="00EE16F4"/>
    <w:rsid w:val="00EE1DB3"/>
    <w:rsid w:val="00EE1E0B"/>
    <w:rsid w:val="00EE20EF"/>
    <w:rsid w:val="00EE2614"/>
    <w:rsid w:val="00EE2684"/>
    <w:rsid w:val="00EE2CCB"/>
    <w:rsid w:val="00EE3EA3"/>
    <w:rsid w:val="00EE40A0"/>
    <w:rsid w:val="00EE40EC"/>
    <w:rsid w:val="00EE5B25"/>
    <w:rsid w:val="00EE7F42"/>
    <w:rsid w:val="00EF021F"/>
    <w:rsid w:val="00EF0EF9"/>
    <w:rsid w:val="00EF2204"/>
    <w:rsid w:val="00EF2E2E"/>
    <w:rsid w:val="00EF388A"/>
    <w:rsid w:val="00EF3B94"/>
    <w:rsid w:val="00EF5A8C"/>
    <w:rsid w:val="00EF5C02"/>
    <w:rsid w:val="00EF6080"/>
    <w:rsid w:val="00EF6238"/>
    <w:rsid w:val="00EF6F6E"/>
    <w:rsid w:val="00EF7357"/>
    <w:rsid w:val="00F0027C"/>
    <w:rsid w:val="00F00E60"/>
    <w:rsid w:val="00F0285C"/>
    <w:rsid w:val="00F02DA8"/>
    <w:rsid w:val="00F03379"/>
    <w:rsid w:val="00F05121"/>
    <w:rsid w:val="00F05419"/>
    <w:rsid w:val="00F05CB8"/>
    <w:rsid w:val="00F061C6"/>
    <w:rsid w:val="00F06498"/>
    <w:rsid w:val="00F07A67"/>
    <w:rsid w:val="00F10040"/>
    <w:rsid w:val="00F109E1"/>
    <w:rsid w:val="00F11417"/>
    <w:rsid w:val="00F11B66"/>
    <w:rsid w:val="00F12233"/>
    <w:rsid w:val="00F144BB"/>
    <w:rsid w:val="00F148CE"/>
    <w:rsid w:val="00F152D3"/>
    <w:rsid w:val="00F158EB"/>
    <w:rsid w:val="00F15D3B"/>
    <w:rsid w:val="00F1622E"/>
    <w:rsid w:val="00F1666B"/>
    <w:rsid w:val="00F16795"/>
    <w:rsid w:val="00F21A97"/>
    <w:rsid w:val="00F21EE1"/>
    <w:rsid w:val="00F22688"/>
    <w:rsid w:val="00F22E34"/>
    <w:rsid w:val="00F23046"/>
    <w:rsid w:val="00F242FC"/>
    <w:rsid w:val="00F24BE4"/>
    <w:rsid w:val="00F263D6"/>
    <w:rsid w:val="00F26D6D"/>
    <w:rsid w:val="00F27C01"/>
    <w:rsid w:val="00F3145A"/>
    <w:rsid w:val="00F315A3"/>
    <w:rsid w:val="00F31A55"/>
    <w:rsid w:val="00F31DB5"/>
    <w:rsid w:val="00F31F32"/>
    <w:rsid w:val="00F33E70"/>
    <w:rsid w:val="00F36C6D"/>
    <w:rsid w:val="00F371B3"/>
    <w:rsid w:val="00F378F8"/>
    <w:rsid w:val="00F37A2D"/>
    <w:rsid w:val="00F37A74"/>
    <w:rsid w:val="00F37B90"/>
    <w:rsid w:val="00F40708"/>
    <w:rsid w:val="00F40CA6"/>
    <w:rsid w:val="00F41119"/>
    <w:rsid w:val="00F4138F"/>
    <w:rsid w:val="00F41855"/>
    <w:rsid w:val="00F41A21"/>
    <w:rsid w:val="00F41BFE"/>
    <w:rsid w:val="00F41DF5"/>
    <w:rsid w:val="00F423FA"/>
    <w:rsid w:val="00F42E1F"/>
    <w:rsid w:val="00F43FEA"/>
    <w:rsid w:val="00F4407D"/>
    <w:rsid w:val="00F4526C"/>
    <w:rsid w:val="00F457A7"/>
    <w:rsid w:val="00F46B6D"/>
    <w:rsid w:val="00F47088"/>
    <w:rsid w:val="00F4755D"/>
    <w:rsid w:val="00F47813"/>
    <w:rsid w:val="00F47FDD"/>
    <w:rsid w:val="00F5032A"/>
    <w:rsid w:val="00F50383"/>
    <w:rsid w:val="00F50AC6"/>
    <w:rsid w:val="00F50D0A"/>
    <w:rsid w:val="00F524BD"/>
    <w:rsid w:val="00F525CA"/>
    <w:rsid w:val="00F52CBD"/>
    <w:rsid w:val="00F541B0"/>
    <w:rsid w:val="00F54DB3"/>
    <w:rsid w:val="00F55E35"/>
    <w:rsid w:val="00F573D8"/>
    <w:rsid w:val="00F577AA"/>
    <w:rsid w:val="00F57CA0"/>
    <w:rsid w:val="00F6030D"/>
    <w:rsid w:val="00F6060F"/>
    <w:rsid w:val="00F60D4F"/>
    <w:rsid w:val="00F60DA7"/>
    <w:rsid w:val="00F60DB8"/>
    <w:rsid w:val="00F610B7"/>
    <w:rsid w:val="00F61A10"/>
    <w:rsid w:val="00F61C49"/>
    <w:rsid w:val="00F62507"/>
    <w:rsid w:val="00F62DB8"/>
    <w:rsid w:val="00F633C4"/>
    <w:rsid w:val="00F638CF"/>
    <w:rsid w:val="00F650A4"/>
    <w:rsid w:val="00F65A6C"/>
    <w:rsid w:val="00F66A19"/>
    <w:rsid w:val="00F66C87"/>
    <w:rsid w:val="00F67146"/>
    <w:rsid w:val="00F6743F"/>
    <w:rsid w:val="00F6779F"/>
    <w:rsid w:val="00F70CE4"/>
    <w:rsid w:val="00F710D0"/>
    <w:rsid w:val="00F719E9"/>
    <w:rsid w:val="00F72D1F"/>
    <w:rsid w:val="00F73196"/>
    <w:rsid w:val="00F742B1"/>
    <w:rsid w:val="00F745C2"/>
    <w:rsid w:val="00F7499A"/>
    <w:rsid w:val="00F75982"/>
    <w:rsid w:val="00F76019"/>
    <w:rsid w:val="00F76041"/>
    <w:rsid w:val="00F769ED"/>
    <w:rsid w:val="00F76AF3"/>
    <w:rsid w:val="00F76B42"/>
    <w:rsid w:val="00F77E5B"/>
    <w:rsid w:val="00F80923"/>
    <w:rsid w:val="00F81188"/>
    <w:rsid w:val="00F82263"/>
    <w:rsid w:val="00F824CE"/>
    <w:rsid w:val="00F825C6"/>
    <w:rsid w:val="00F82A8D"/>
    <w:rsid w:val="00F85070"/>
    <w:rsid w:val="00F850FF"/>
    <w:rsid w:val="00F85BB2"/>
    <w:rsid w:val="00F85C86"/>
    <w:rsid w:val="00F861AF"/>
    <w:rsid w:val="00F8625D"/>
    <w:rsid w:val="00F86847"/>
    <w:rsid w:val="00F86B7A"/>
    <w:rsid w:val="00F90276"/>
    <w:rsid w:val="00F914D6"/>
    <w:rsid w:val="00F915B4"/>
    <w:rsid w:val="00F91774"/>
    <w:rsid w:val="00F9267D"/>
    <w:rsid w:val="00F92D57"/>
    <w:rsid w:val="00F92F1A"/>
    <w:rsid w:val="00F93393"/>
    <w:rsid w:val="00F94BDA"/>
    <w:rsid w:val="00F950F6"/>
    <w:rsid w:val="00F956D6"/>
    <w:rsid w:val="00F960BC"/>
    <w:rsid w:val="00F96159"/>
    <w:rsid w:val="00F966BE"/>
    <w:rsid w:val="00F97508"/>
    <w:rsid w:val="00F97A6E"/>
    <w:rsid w:val="00F97C41"/>
    <w:rsid w:val="00F97E41"/>
    <w:rsid w:val="00FA04A1"/>
    <w:rsid w:val="00FA06DD"/>
    <w:rsid w:val="00FA0A70"/>
    <w:rsid w:val="00FA0DA6"/>
    <w:rsid w:val="00FA1669"/>
    <w:rsid w:val="00FA1E62"/>
    <w:rsid w:val="00FA1FF9"/>
    <w:rsid w:val="00FA35DE"/>
    <w:rsid w:val="00FA3D7A"/>
    <w:rsid w:val="00FA4340"/>
    <w:rsid w:val="00FA441E"/>
    <w:rsid w:val="00FA46BA"/>
    <w:rsid w:val="00FA5117"/>
    <w:rsid w:val="00FA53D5"/>
    <w:rsid w:val="00FA594C"/>
    <w:rsid w:val="00FA6350"/>
    <w:rsid w:val="00FA6962"/>
    <w:rsid w:val="00FA7283"/>
    <w:rsid w:val="00FA7CC9"/>
    <w:rsid w:val="00FB00FF"/>
    <w:rsid w:val="00FB0168"/>
    <w:rsid w:val="00FB03E0"/>
    <w:rsid w:val="00FB03EC"/>
    <w:rsid w:val="00FB08CC"/>
    <w:rsid w:val="00FB0FA2"/>
    <w:rsid w:val="00FB1B99"/>
    <w:rsid w:val="00FB2879"/>
    <w:rsid w:val="00FB3A8A"/>
    <w:rsid w:val="00FB3E29"/>
    <w:rsid w:val="00FB5767"/>
    <w:rsid w:val="00FB5C52"/>
    <w:rsid w:val="00FB65FD"/>
    <w:rsid w:val="00FC001C"/>
    <w:rsid w:val="00FC036A"/>
    <w:rsid w:val="00FC0A22"/>
    <w:rsid w:val="00FC1693"/>
    <w:rsid w:val="00FC2016"/>
    <w:rsid w:val="00FC2696"/>
    <w:rsid w:val="00FC2B8A"/>
    <w:rsid w:val="00FC3085"/>
    <w:rsid w:val="00FC4220"/>
    <w:rsid w:val="00FC59FE"/>
    <w:rsid w:val="00FC6CEA"/>
    <w:rsid w:val="00FC6E92"/>
    <w:rsid w:val="00FC6E9D"/>
    <w:rsid w:val="00FC761B"/>
    <w:rsid w:val="00FC7AD5"/>
    <w:rsid w:val="00FD0021"/>
    <w:rsid w:val="00FD0367"/>
    <w:rsid w:val="00FD09E7"/>
    <w:rsid w:val="00FD1EC4"/>
    <w:rsid w:val="00FD25A2"/>
    <w:rsid w:val="00FD28E4"/>
    <w:rsid w:val="00FD297F"/>
    <w:rsid w:val="00FD42A0"/>
    <w:rsid w:val="00FD4991"/>
    <w:rsid w:val="00FD5188"/>
    <w:rsid w:val="00FD58C0"/>
    <w:rsid w:val="00FD5973"/>
    <w:rsid w:val="00FD65FC"/>
    <w:rsid w:val="00FD7D0F"/>
    <w:rsid w:val="00FD7F35"/>
    <w:rsid w:val="00FD7F96"/>
    <w:rsid w:val="00FE0F57"/>
    <w:rsid w:val="00FE1C26"/>
    <w:rsid w:val="00FE1E6E"/>
    <w:rsid w:val="00FE2CB2"/>
    <w:rsid w:val="00FE5D8C"/>
    <w:rsid w:val="00FF143D"/>
    <w:rsid w:val="00FF2022"/>
    <w:rsid w:val="00FF344D"/>
    <w:rsid w:val="00FF5396"/>
    <w:rsid w:val="00FF5D63"/>
    <w:rsid w:val="00FF6781"/>
    <w:rsid w:val="00FF6CF9"/>
  </w:rsids>
  <m:mathPr>
    <m:mathFont m:val="Cambria Math"/>
    <m:brkBin m:val="before"/>
    <m:brkBinSub m:val="--"/>
    <m:smallFrac/>
    <m:dispDef/>
    <m:lMargin m:val="0"/>
    <m:rMargin m:val="0"/>
    <m:defJc m:val="centerGroup"/>
    <m:wrapIndent m:val="1440"/>
    <m:intLim m:val="subSup"/>
    <m:naryLim m:val="undOvr"/>
  </m:mathPr>
  <w:themeFontLang w:val="el-GR" w:eastAsia="zh-CN"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72E23ADE"/>
  <w15:docId w15:val="{96E04270-2C9D-4408-BCC8-C96077BDD4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l-GR" w:eastAsia="el-G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9" w:qFormat="1"/>
    <w:lsdException w:name="heading 4" w:uiPriority="9" w:qFormat="1"/>
    <w:lsdException w:name="heading 5" w:uiPriority="0" w:qFormat="1"/>
    <w:lsdException w:name="heading 6" w:semiHidden="1" w:uiPriority="1" w:unhideWhenUsed="1" w:qFormat="1"/>
    <w:lsdException w:name="heading 7" w:semiHidden="1" w:unhideWhenUsed="1" w:qFormat="1"/>
    <w:lsdException w:name="heading 8" w:semiHidden="1" w:uiPriority="1"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qFormat="1"/>
    <w:lsdException w:name="header" w:semiHidden="1" w:uiPriority="0" w:unhideWhenUsed="1"/>
    <w:lsdException w:name="footer" w:semiHidden="1" w:uiPriority="0" w:unhideWhenUsed="1" w:qFormat="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qFormat="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19" w:unhideWhenUsed="1" w:qFormat="1"/>
    <w:lsdException w:name="List Number" w:semiHidden="1" w:uiPriority="19"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uiPriority="0"/>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qFormat="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34E34"/>
    <w:pPr>
      <w:suppressAutoHyphens/>
      <w:spacing w:after="120"/>
      <w:jc w:val="both"/>
    </w:pPr>
    <w:rPr>
      <w:rFonts w:ascii="Tahoma" w:hAnsi="Tahoma" w:cs="Calibri"/>
      <w:sz w:val="22"/>
      <w:szCs w:val="24"/>
      <w:lang w:val="en-GB" w:eastAsia="zh-CN"/>
    </w:rPr>
  </w:style>
  <w:style w:type="paragraph" w:styleId="10">
    <w:name w:val="heading 1"/>
    <w:aliases w:val="H1 Char,H1,Head1,Heading apps,h1,BMS Heading 1,H11,H12,H13,H14,H15,H16,H17,Outline1,Level 1 Topic Heading,Header1,Heading 1-ERI,l1,Head 1 (Chapter heading),Head 1,Head 11,Head 12,Head 111,Head 13,Head 112,Head 14,Head 113,Head 15,Head 114"/>
    <w:basedOn w:val="a"/>
    <w:next w:val="a"/>
    <w:link w:val="1Char"/>
    <w:qFormat/>
    <w:rsid w:val="00623457"/>
    <w:pPr>
      <w:keepNext/>
      <w:pageBreakBefore/>
      <w:numPr>
        <w:numId w:val="6"/>
      </w:numPr>
      <w:pBdr>
        <w:top w:val="none" w:sz="0" w:space="0" w:color="000000"/>
        <w:left w:val="none" w:sz="0" w:space="0" w:color="000000"/>
        <w:bottom w:val="single" w:sz="18" w:space="1" w:color="000080"/>
        <w:right w:val="none" w:sz="0" w:space="0" w:color="000000"/>
      </w:pBdr>
      <w:spacing w:before="320" w:after="160"/>
      <w:outlineLvl w:val="0"/>
    </w:pPr>
    <w:rPr>
      <w:rFonts w:cs="Arial"/>
      <w:b/>
      <w:bCs/>
      <w:color w:val="333399"/>
      <w:sz w:val="28"/>
      <w:szCs w:val="32"/>
      <w:lang w:val="en-US"/>
    </w:rPr>
  </w:style>
  <w:style w:type="paragraph" w:styleId="22">
    <w:name w:val="heading 2"/>
    <w:aliases w:val="2,2 headline,21,???,B Sub/Bold,Chapter Title,H2,H21,H211,H22,Header 2,Header 2nd Page,Heading 2 Hidden,Heading 2_TM,Headline 2,Titre 2,_επικεφαλίδα 2,e2,h,h2,h2 main heading,h21,h22,hd2,headi,heading 2,heading2,kopregel 2,l2,Heading 2-body"/>
    <w:basedOn w:val="10"/>
    <w:next w:val="a"/>
    <w:link w:val="2Char"/>
    <w:qFormat/>
    <w:rsid w:val="0032146B"/>
    <w:pPr>
      <w:pageBreakBefore w:val="0"/>
      <w:numPr>
        <w:ilvl w:val="1"/>
      </w:numPr>
      <w:pBdr>
        <w:bottom w:val="single" w:sz="12" w:space="1" w:color="000080"/>
      </w:pBdr>
      <w:tabs>
        <w:tab w:val="left" w:pos="567"/>
      </w:tabs>
      <w:spacing w:before="240" w:after="80"/>
      <w:outlineLvl w:val="1"/>
    </w:pPr>
    <w:rPr>
      <w:bCs w:val="0"/>
      <w:color w:val="002060"/>
      <w:sz w:val="22"/>
      <w:szCs w:val="22"/>
      <w:lang w:val="en-GB"/>
    </w:rPr>
  </w:style>
  <w:style w:type="paragraph" w:styleId="32">
    <w:name w:val="heading 3"/>
    <w:aliases w:val="H3,Proposa,Project 3,h3,Heading 3 - old,1.2.3.,alltoc,3,Heading 4 Proposal,h31,h32,Bold Head,bh,(1.1.1),hd3,Minor,1.1.1 Heading,0,Heading 2.3,(Alt+3),Titles,(Alt+3)1,(Alt+3)2,(Alt+3)3,(Alt+3)4,(Alt+3)5,(Alt+3)6,(Alt+3)11,(Alt+3)21,l3,H31,H"/>
    <w:basedOn w:val="a"/>
    <w:next w:val="a"/>
    <w:link w:val="3Char"/>
    <w:uiPriority w:val="9"/>
    <w:qFormat/>
    <w:rsid w:val="00623457"/>
    <w:pPr>
      <w:keepNext/>
      <w:numPr>
        <w:ilvl w:val="2"/>
        <w:numId w:val="6"/>
      </w:numPr>
      <w:spacing w:before="240" w:after="60"/>
      <w:outlineLvl w:val="2"/>
    </w:pPr>
    <w:rPr>
      <w:rFonts w:cs="Times New Roman"/>
      <w:b/>
      <w:bCs/>
      <w:szCs w:val="26"/>
    </w:rPr>
  </w:style>
  <w:style w:type="paragraph" w:styleId="40">
    <w:name w:val="heading 4"/>
    <w:aliases w:val="RFP_heading4"/>
    <w:basedOn w:val="a"/>
    <w:next w:val="a"/>
    <w:uiPriority w:val="9"/>
    <w:qFormat/>
    <w:rsid w:val="0069435C"/>
    <w:pPr>
      <w:keepNext/>
      <w:numPr>
        <w:ilvl w:val="3"/>
        <w:numId w:val="6"/>
      </w:numPr>
      <w:spacing w:before="240" w:after="60"/>
      <w:ind w:left="864"/>
      <w:outlineLvl w:val="3"/>
    </w:pPr>
    <w:rPr>
      <w:rFonts w:cs="Times New Roman"/>
      <w:b/>
      <w:bCs/>
      <w:szCs w:val="28"/>
    </w:rPr>
  </w:style>
  <w:style w:type="paragraph" w:styleId="51">
    <w:name w:val="heading 5"/>
    <w:aliases w:val="H5,H51,h5,H52,H511,H53,H512,H521,H5111,H54,H513,H55,H514,H56,H515,H522,H5112,H531,H5121,H541,H5131,H551,H5141,H57,H516,H523,H5113,H532,H5122,H542,H5132,H552,H5142,H58,H517,H524,H5114,H533,H5123,H543,H5133,H553,H5143,H59,H518,H525,H5115,ti"/>
    <w:basedOn w:val="a"/>
    <w:next w:val="40"/>
    <w:qFormat/>
    <w:rsid w:val="00B42BA2"/>
    <w:pPr>
      <w:numPr>
        <w:ilvl w:val="4"/>
        <w:numId w:val="6"/>
      </w:numPr>
      <w:spacing w:before="200" w:after="200" w:line="280" w:lineRule="exact"/>
      <w:outlineLvl w:val="4"/>
    </w:pPr>
    <w:rPr>
      <w:rFonts w:cs="Lucida Sans"/>
      <w:b/>
      <w:szCs w:val="20"/>
      <w:lang w:val="en-US"/>
    </w:rPr>
  </w:style>
  <w:style w:type="paragraph" w:styleId="6">
    <w:name w:val="heading 6"/>
    <w:aliases w:val="H6,Char Char,Char Char Char,Char Char + Left:  0 cm,... + Left:  0 cm,...,Char Char Char Char Char Char,Char Char Char Char Char,hd6,h6,H61,H62,H63,H64,H611,H65,H612,H621,H631,H641,H66,H613,H622,H632,H642,H67,H614,not Kinhill,5,6 sub-dash"/>
    <w:basedOn w:val="a"/>
    <w:next w:val="a"/>
    <w:link w:val="6Char"/>
    <w:uiPriority w:val="1"/>
    <w:qFormat/>
    <w:rsid w:val="006A7951"/>
    <w:pPr>
      <w:numPr>
        <w:ilvl w:val="5"/>
        <w:numId w:val="6"/>
      </w:numPr>
      <w:pBdr>
        <w:bottom w:val="single" w:sz="12" w:space="1" w:color="002060"/>
      </w:pBdr>
      <w:suppressAutoHyphens w:val="0"/>
      <w:spacing w:before="120" w:line="360" w:lineRule="auto"/>
      <w:outlineLvl w:val="5"/>
    </w:pPr>
    <w:rPr>
      <w:rFonts w:cs="Times New Roman"/>
      <w:b/>
      <w:szCs w:val="20"/>
      <w:lang w:val="el-GR" w:eastAsia="en-US"/>
    </w:rPr>
  </w:style>
  <w:style w:type="paragraph" w:styleId="7">
    <w:name w:val="heading 7"/>
    <w:aliases w:val="Επικεφαλίδα 7 Char Char,Επικεφαλίδα 7 Char Char Char,Επικεφαλίδα 7 Char Char + Justified,Heading 7 Char Char,Heading 7 Char Char Char,Heading 7 Char1,Heading 7 Char Char1 Char,Heading 7 Char Char1 Char Char Char Char Char Ch,7,71,72,hd7,h7"/>
    <w:basedOn w:val="a"/>
    <w:next w:val="a"/>
    <w:link w:val="7Char"/>
    <w:uiPriority w:val="99"/>
    <w:qFormat/>
    <w:rsid w:val="005B4566"/>
    <w:pPr>
      <w:numPr>
        <w:ilvl w:val="6"/>
        <w:numId w:val="6"/>
      </w:numPr>
      <w:tabs>
        <w:tab w:val="num" w:pos="1653"/>
        <w:tab w:val="left" w:pos="2835"/>
      </w:tabs>
      <w:suppressAutoHyphens w:val="0"/>
      <w:spacing w:before="120" w:after="60" w:line="360" w:lineRule="auto"/>
      <w:outlineLvl w:val="6"/>
    </w:pPr>
    <w:rPr>
      <w:rFonts w:cs="Times New Roman"/>
      <w:sz w:val="18"/>
      <w:szCs w:val="20"/>
      <w:u w:val="single"/>
      <w:lang w:val="el-GR" w:eastAsia="en-US"/>
    </w:rPr>
  </w:style>
  <w:style w:type="paragraph" w:styleId="8">
    <w:name w:val="heading 8"/>
    <w:aliases w:val="Char,(Appendix titles),8,Condition,FigureTitle,Legal Level 1.1.1.,Vedlegg,h8,heading 81,heading 82,heading 83,heading 84,heading 85,heading 86,heading 87,heading 88,heading 89,req2,requirement,t10,t11,t12,t13,t14,t15,t16,t17,t3,t5,t6,t7"/>
    <w:basedOn w:val="a"/>
    <w:next w:val="a"/>
    <w:link w:val="8Char"/>
    <w:uiPriority w:val="1"/>
    <w:qFormat/>
    <w:rsid w:val="005B4566"/>
    <w:pPr>
      <w:numPr>
        <w:ilvl w:val="7"/>
        <w:numId w:val="6"/>
      </w:numPr>
      <w:tabs>
        <w:tab w:val="num" w:pos="1797"/>
        <w:tab w:val="left" w:pos="3119"/>
      </w:tabs>
      <w:suppressAutoHyphens w:val="0"/>
      <w:spacing w:before="120" w:after="60"/>
      <w:outlineLvl w:val="7"/>
    </w:pPr>
    <w:rPr>
      <w:rFonts w:cs="Times New Roman"/>
      <w:sz w:val="18"/>
      <w:szCs w:val="20"/>
      <w:u w:val="single"/>
      <w:lang w:val="el-GR" w:eastAsia="en-US"/>
    </w:rPr>
  </w:style>
  <w:style w:type="paragraph" w:styleId="9">
    <w:name w:val="heading 9"/>
    <w:aliases w:val="AC&amp;E_1,App Heading,(5-digit full hdg),9,91,911,92,Cond'l Reqt.,Cond'l Reqt.1,Cond'l Reqt.2,Legal Level 1.1.1.1.,TableTitle,TableTitle1,TableTitle11,TableTitle2,Uvedl,h9,rb,rb1,rb11,rb2,req bullet,req bullet1,req bullet2,req1,req11,req12"/>
    <w:basedOn w:val="a"/>
    <w:next w:val="a"/>
    <w:link w:val="9Char"/>
    <w:uiPriority w:val="9"/>
    <w:qFormat/>
    <w:rsid w:val="005B4566"/>
    <w:pPr>
      <w:numPr>
        <w:ilvl w:val="8"/>
        <w:numId w:val="6"/>
      </w:numPr>
      <w:tabs>
        <w:tab w:val="num" w:pos="1941"/>
        <w:tab w:val="left" w:pos="3119"/>
      </w:tabs>
      <w:suppressAutoHyphens w:val="0"/>
      <w:spacing w:before="60" w:after="60"/>
      <w:jc w:val="left"/>
      <w:outlineLvl w:val="8"/>
    </w:pPr>
    <w:rPr>
      <w:rFonts w:cs="Times New Roman"/>
      <w:sz w:val="18"/>
      <w:szCs w:val="20"/>
      <w:u w:val="single"/>
      <w:lang w:val="el-GR"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sid w:val="0023173B"/>
  </w:style>
  <w:style w:type="character" w:customStyle="1" w:styleId="WW8Num1z1">
    <w:name w:val="WW8Num1z1"/>
    <w:rsid w:val="0023173B"/>
  </w:style>
  <w:style w:type="character" w:customStyle="1" w:styleId="WW8Num1z2">
    <w:name w:val="WW8Num1z2"/>
    <w:rsid w:val="0023173B"/>
  </w:style>
  <w:style w:type="character" w:customStyle="1" w:styleId="WW8Num1z3">
    <w:name w:val="WW8Num1z3"/>
    <w:rsid w:val="0023173B"/>
  </w:style>
  <w:style w:type="character" w:customStyle="1" w:styleId="WW8Num1z4">
    <w:name w:val="WW8Num1z4"/>
    <w:rsid w:val="0023173B"/>
    <w:rPr>
      <w:rFonts w:ascii="Arial" w:hAnsi="Arial" w:cs="Times New Roman"/>
      <w:b w:val="0"/>
      <w:i w:val="0"/>
      <w:sz w:val="20"/>
      <w:szCs w:val="20"/>
    </w:rPr>
  </w:style>
  <w:style w:type="character" w:customStyle="1" w:styleId="WW8Num1z5">
    <w:name w:val="WW8Num1z5"/>
    <w:rsid w:val="0023173B"/>
  </w:style>
  <w:style w:type="character" w:customStyle="1" w:styleId="WW8Num1z6">
    <w:name w:val="WW8Num1z6"/>
    <w:rsid w:val="0023173B"/>
  </w:style>
  <w:style w:type="character" w:customStyle="1" w:styleId="WW8Num1z7">
    <w:name w:val="WW8Num1z7"/>
    <w:rsid w:val="0023173B"/>
  </w:style>
  <w:style w:type="character" w:customStyle="1" w:styleId="WW8Num1z8">
    <w:name w:val="WW8Num1z8"/>
    <w:rsid w:val="0023173B"/>
  </w:style>
  <w:style w:type="character" w:customStyle="1" w:styleId="WW8Num2z0">
    <w:name w:val="WW8Num2z0"/>
    <w:rsid w:val="0023173B"/>
  </w:style>
  <w:style w:type="character" w:customStyle="1" w:styleId="WW8Num2z1">
    <w:name w:val="WW8Num2z1"/>
    <w:rsid w:val="0023173B"/>
  </w:style>
  <w:style w:type="character" w:customStyle="1" w:styleId="WW8Num2z2">
    <w:name w:val="WW8Num2z2"/>
    <w:rsid w:val="0023173B"/>
  </w:style>
  <w:style w:type="character" w:customStyle="1" w:styleId="WW8Num2z3">
    <w:name w:val="WW8Num2z3"/>
    <w:rsid w:val="0023173B"/>
  </w:style>
  <w:style w:type="character" w:customStyle="1" w:styleId="WW8Num2z4">
    <w:name w:val="WW8Num2z4"/>
    <w:rsid w:val="0023173B"/>
    <w:rPr>
      <w:rFonts w:ascii="Arial" w:hAnsi="Arial" w:cs="Times New Roman"/>
      <w:b w:val="0"/>
      <w:i w:val="0"/>
      <w:sz w:val="20"/>
      <w:szCs w:val="20"/>
    </w:rPr>
  </w:style>
  <w:style w:type="character" w:customStyle="1" w:styleId="WW8Num2z5">
    <w:name w:val="WW8Num2z5"/>
    <w:rsid w:val="0023173B"/>
  </w:style>
  <w:style w:type="character" w:customStyle="1" w:styleId="WW8Num2z6">
    <w:name w:val="WW8Num2z6"/>
    <w:rsid w:val="0023173B"/>
  </w:style>
  <w:style w:type="character" w:customStyle="1" w:styleId="WW8Num2z7">
    <w:name w:val="WW8Num2z7"/>
    <w:rsid w:val="0023173B"/>
  </w:style>
  <w:style w:type="character" w:customStyle="1" w:styleId="WW8Num2z8">
    <w:name w:val="WW8Num2z8"/>
    <w:rsid w:val="0023173B"/>
  </w:style>
  <w:style w:type="character" w:customStyle="1" w:styleId="WW8Num3z0">
    <w:name w:val="WW8Num3z0"/>
    <w:rsid w:val="0023173B"/>
    <w:rPr>
      <w:rFonts w:ascii="Symbol" w:hAnsi="Symbol" w:cs="Symbol"/>
      <w:lang w:val="el-GR"/>
    </w:rPr>
  </w:style>
  <w:style w:type="character" w:customStyle="1" w:styleId="WW8Num4z0">
    <w:name w:val="WW8Num4z0"/>
    <w:rsid w:val="0023173B"/>
    <w:rPr>
      <w:lang w:val="el-GR"/>
    </w:rPr>
  </w:style>
  <w:style w:type="character" w:customStyle="1" w:styleId="WW8Num5z0">
    <w:name w:val="WW8Num5z0"/>
    <w:rsid w:val="0023173B"/>
    <w:rPr>
      <w:rFonts w:ascii="Webdings" w:hAnsi="Webdings" w:cs="Webdings"/>
      <w:color w:val="333399"/>
      <w:sz w:val="16"/>
    </w:rPr>
  </w:style>
  <w:style w:type="character" w:customStyle="1" w:styleId="WW8Num6z0">
    <w:name w:val="WW8Num6z0"/>
    <w:rsid w:val="0023173B"/>
    <w:rPr>
      <w:rFonts w:ascii="Symbol" w:hAnsi="Symbol" w:cs="Symbol"/>
      <w:strike/>
      <w:color w:val="0070C0"/>
      <w:kern w:val="1"/>
      <w:position w:val="0"/>
      <w:sz w:val="24"/>
      <w:vertAlign w:val="baseline"/>
      <w:lang w:val="el-GR"/>
    </w:rPr>
  </w:style>
  <w:style w:type="character" w:customStyle="1" w:styleId="WW8Num7z0">
    <w:name w:val="WW8Num7z0"/>
    <w:rsid w:val="0023173B"/>
    <w:rPr>
      <w:rFonts w:ascii="Symbol" w:hAnsi="Symbol" w:cs="Symbol"/>
      <w:shd w:val="clear" w:color="auto" w:fill="C0C0C0"/>
      <w:lang w:val="el-GR"/>
    </w:rPr>
  </w:style>
  <w:style w:type="character" w:customStyle="1" w:styleId="WW8Num8z0">
    <w:name w:val="WW8Num8z0"/>
    <w:rsid w:val="0023173B"/>
    <w:rPr>
      <w:b/>
      <w:bCs/>
      <w:szCs w:val="22"/>
      <w:lang w:val="el-GR"/>
    </w:rPr>
  </w:style>
  <w:style w:type="character" w:customStyle="1" w:styleId="WW8Num8z1">
    <w:name w:val="WW8Num8z1"/>
    <w:rsid w:val="0023173B"/>
  </w:style>
  <w:style w:type="character" w:customStyle="1" w:styleId="WW8Num8z2">
    <w:name w:val="WW8Num8z2"/>
    <w:rsid w:val="0023173B"/>
  </w:style>
  <w:style w:type="character" w:customStyle="1" w:styleId="WW8Num8z3">
    <w:name w:val="WW8Num8z3"/>
    <w:rsid w:val="0023173B"/>
  </w:style>
  <w:style w:type="character" w:customStyle="1" w:styleId="WW8Num8z4">
    <w:name w:val="WW8Num8z4"/>
    <w:rsid w:val="0023173B"/>
  </w:style>
  <w:style w:type="character" w:customStyle="1" w:styleId="WW8Num8z5">
    <w:name w:val="WW8Num8z5"/>
    <w:rsid w:val="0023173B"/>
  </w:style>
  <w:style w:type="character" w:customStyle="1" w:styleId="WW8Num8z6">
    <w:name w:val="WW8Num8z6"/>
    <w:rsid w:val="0023173B"/>
  </w:style>
  <w:style w:type="character" w:customStyle="1" w:styleId="WW8Num8z7">
    <w:name w:val="WW8Num8z7"/>
    <w:rsid w:val="0023173B"/>
  </w:style>
  <w:style w:type="character" w:customStyle="1" w:styleId="WW8Num8z8">
    <w:name w:val="WW8Num8z8"/>
    <w:rsid w:val="0023173B"/>
  </w:style>
  <w:style w:type="character" w:customStyle="1" w:styleId="WW8Num9z0">
    <w:name w:val="WW8Num9z0"/>
    <w:rsid w:val="0023173B"/>
    <w:rPr>
      <w:b/>
      <w:bCs/>
      <w:szCs w:val="22"/>
      <w:lang w:val="el-GR"/>
    </w:rPr>
  </w:style>
  <w:style w:type="character" w:customStyle="1" w:styleId="WW8Num9z1">
    <w:name w:val="WW8Num9z1"/>
    <w:rsid w:val="0023173B"/>
    <w:rPr>
      <w:rFonts w:eastAsia="Calibri"/>
      <w:lang w:val="el-GR"/>
    </w:rPr>
  </w:style>
  <w:style w:type="character" w:customStyle="1" w:styleId="WW8Num9z2">
    <w:name w:val="WW8Num9z2"/>
    <w:rsid w:val="0023173B"/>
  </w:style>
  <w:style w:type="character" w:customStyle="1" w:styleId="WW8Num9z3">
    <w:name w:val="WW8Num9z3"/>
    <w:rsid w:val="0023173B"/>
  </w:style>
  <w:style w:type="character" w:customStyle="1" w:styleId="WW8Num9z4">
    <w:name w:val="WW8Num9z4"/>
    <w:rsid w:val="0023173B"/>
  </w:style>
  <w:style w:type="character" w:customStyle="1" w:styleId="WW8Num9z5">
    <w:name w:val="WW8Num9z5"/>
    <w:rsid w:val="0023173B"/>
  </w:style>
  <w:style w:type="character" w:customStyle="1" w:styleId="WW8Num9z6">
    <w:name w:val="WW8Num9z6"/>
    <w:rsid w:val="0023173B"/>
  </w:style>
  <w:style w:type="character" w:customStyle="1" w:styleId="WW8Num9z7">
    <w:name w:val="WW8Num9z7"/>
    <w:rsid w:val="0023173B"/>
  </w:style>
  <w:style w:type="character" w:customStyle="1" w:styleId="WW8Num9z8">
    <w:name w:val="WW8Num9z8"/>
    <w:rsid w:val="0023173B"/>
  </w:style>
  <w:style w:type="character" w:customStyle="1" w:styleId="WW8Num10z0">
    <w:name w:val="WW8Num10z0"/>
    <w:rsid w:val="0023173B"/>
    <w:rPr>
      <w:rFonts w:ascii="Symbol" w:hAnsi="Symbol" w:cs="OpenSymbol"/>
      <w:color w:val="5B9BD5"/>
    </w:rPr>
  </w:style>
  <w:style w:type="character" w:customStyle="1" w:styleId="WW8Num11z0">
    <w:name w:val="WW8Num11z0"/>
    <w:rsid w:val="0023173B"/>
    <w:rPr>
      <w:rFonts w:ascii="Angsana New" w:hAnsi="Angsana New" w:cs="Angsana New" w:hint="default"/>
      <w:color w:val="000000"/>
      <w:kern w:val="1"/>
      <w:szCs w:val="22"/>
      <w:shd w:val="clear" w:color="auto" w:fill="FFFFFF"/>
      <w:lang w:val="el-GR"/>
    </w:rPr>
  </w:style>
  <w:style w:type="character" w:customStyle="1" w:styleId="WW8Num7z1">
    <w:name w:val="WW8Num7z1"/>
    <w:rsid w:val="0023173B"/>
  </w:style>
  <w:style w:type="character" w:customStyle="1" w:styleId="WW8Num7z2">
    <w:name w:val="WW8Num7z2"/>
    <w:rsid w:val="0023173B"/>
  </w:style>
  <w:style w:type="character" w:customStyle="1" w:styleId="WW8Num7z3">
    <w:name w:val="WW8Num7z3"/>
    <w:rsid w:val="0023173B"/>
  </w:style>
  <w:style w:type="character" w:customStyle="1" w:styleId="WW8Num7z4">
    <w:name w:val="WW8Num7z4"/>
    <w:rsid w:val="0023173B"/>
  </w:style>
  <w:style w:type="character" w:customStyle="1" w:styleId="WW8Num7z5">
    <w:name w:val="WW8Num7z5"/>
    <w:rsid w:val="0023173B"/>
  </w:style>
  <w:style w:type="character" w:customStyle="1" w:styleId="WW8Num7z6">
    <w:name w:val="WW8Num7z6"/>
    <w:rsid w:val="0023173B"/>
  </w:style>
  <w:style w:type="character" w:customStyle="1" w:styleId="WW8Num7z7">
    <w:name w:val="WW8Num7z7"/>
    <w:rsid w:val="0023173B"/>
  </w:style>
  <w:style w:type="character" w:customStyle="1" w:styleId="WW8Num7z8">
    <w:name w:val="WW8Num7z8"/>
    <w:rsid w:val="0023173B"/>
  </w:style>
  <w:style w:type="character" w:customStyle="1" w:styleId="WW8Num10z1">
    <w:name w:val="WW8Num10z1"/>
    <w:rsid w:val="0023173B"/>
    <w:rPr>
      <w:rFonts w:ascii="Courier New" w:hAnsi="Courier New" w:cs="Courier New" w:hint="default"/>
    </w:rPr>
  </w:style>
  <w:style w:type="character" w:customStyle="1" w:styleId="WW8Num10z3">
    <w:name w:val="WW8Num10z3"/>
    <w:rsid w:val="0023173B"/>
    <w:rPr>
      <w:rFonts w:ascii="Symbol" w:hAnsi="Symbol" w:cs="Symbol" w:hint="default"/>
    </w:rPr>
  </w:style>
  <w:style w:type="character" w:customStyle="1" w:styleId="WW8Num11z1">
    <w:name w:val="WW8Num11z1"/>
    <w:rsid w:val="0023173B"/>
    <w:rPr>
      <w:rFonts w:ascii="Courier New" w:hAnsi="Courier New" w:cs="Courier New" w:hint="default"/>
    </w:rPr>
  </w:style>
  <w:style w:type="character" w:customStyle="1" w:styleId="WW8Num11z3">
    <w:name w:val="WW8Num11z3"/>
    <w:rsid w:val="0023173B"/>
    <w:rPr>
      <w:rFonts w:ascii="Symbol" w:hAnsi="Symbol" w:cs="Symbol" w:hint="default"/>
    </w:rPr>
  </w:style>
  <w:style w:type="character" w:customStyle="1" w:styleId="WW8Num12z0">
    <w:name w:val="WW8Num12z0"/>
    <w:rsid w:val="0023173B"/>
    <w:rPr>
      <w:rFonts w:ascii="Angsana New" w:hAnsi="Angsana New" w:cs="Angsana New" w:hint="default"/>
      <w:color w:val="000000"/>
      <w:kern w:val="1"/>
      <w:szCs w:val="22"/>
      <w:shd w:val="clear" w:color="auto" w:fill="FFFFFF"/>
      <w:lang w:val="el-GR"/>
    </w:rPr>
  </w:style>
  <w:style w:type="character" w:customStyle="1" w:styleId="WW8Num12z1">
    <w:name w:val="WW8Num12z1"/>
    <w:rsid w:val="0023173B"/>
    <w:rPr>
      <w:rFonts w:ascii="Courier New" w:hAnsi="Courier New" w:cs="Courier New" w:hint="default"/>
    </w:rPr>
  </w:style>
  <w:style w:type="character" w:customStyle="1" w:styleId="WW8Num12z2">
    <w:name w:val="WW8Num12z2"/>
    <w:rsid w:val="0023173B"/>
    <w:rPr>
      <w:rFonts w:ascii="Wingdings" w:hAnsi="Wingdings" w:cs="Wingdings" w:hint="default"/>
    </w:rPr>
  </w:style>
  <w:style w:type="character" w:customStyle="1" w:styleId="WW8Num12z3">
    <w:name w:val="WW8Num12z3"/>
    <w:rsid w:val="0023173B"/>
    <w:rPr>
      <w:rFonts w:ascii="Symbol" w:hAnsi="Symbol" w:cs="Symbol" w:hint="default"/>
    </w:rPr>
  </w:style>
  <w:style w:type="character" w:customStyle="1" w:styleId="12">
    <w:name w:val="Προεπιλεγμένη γραμματοσειρά1"/>
    <w:rsid w:val="0023173B"/>
  </w:style>
  <w:style w:type="character" w:customStyle="1" w:styleId="34">
    <w:name w:val="Προεπιλεγμένη γραμματοσειρά3"/>
    <w:rsid w:val="0023173B"/>
  </w:style>
  <w:style w:type="character" w:customStyle="1" w:styleId="WW-DefaultParagraphFont">
    <w:name w:val="WW-Default Paragraph Font"/>
    <w:rsid w:val="0023173B"/>
  </w:style>
  <w:style w:type="character" w:customStyle="1" w:styleId="WW8Num10z2">
    <w:name w:val="WW8Num10z2"/>
    <w:rsid w:val="0023173B"/>
  </w:style>
  <w:style w:type="character" w:customStyle="1" w:styleId="WW8Num10z4">
    <w:name w:val="WW8Num10z4"/>
    <w:rsid w:val="0023173B"/>
  </w:style>
  <w:style w:type="character" w:customStyle="1" w:styleId="WW8Num10z5">
    <w:name w:val="WW8Num10z5"/>
    <w:rsid w:val="0023173B"/>
  </w:style>
  <w:style w:type="character" w:customStyle="1" w:styleId="WW8Num10z6">
    <w:name w:val="WW8Num10z6"/>
    <w:rsid w:val="0023173B"/>
  </w:style>
  <w:style w:type="character" w:customStyle="1" w:styleId="WW8Num10z7">
    <w:name w:val="WW8Num10z7"/>
    <w:rsid w:val="0023173B"/>
  </w:style>
  <w:style w:type="character" w:customStyle="1" w:styleId="WW8Num10z8">
    <w:name w:val="WW8Num10z8"/>
    <w:rsid w:val="0023173B"/>
  </w:style>
  <w:style w:type="character" w:customStyle="1" w:styleId="DefaultParagraphFont2">
    <w:name w:val="Default Paragraph Font2"/>
    <w:rsid w:val="0023173B"/>
  </w:style>
  <w:style w:type="character" w:customStyle="1" w:styleId="WW8Num11z2">
    <w:name w:val="WW8Num11z2"/>
    <w:rsid w:val="0023173B"/>
  </w:style>
  <w:style w:type="character" w:customStyle="1" w:styleId="WW8Num11z4">
    <w:name w:val="WW8Num11z4"/>
    <w:rsid w:val="0023173B"/>
  </w:style>
  <w:style w:type="character" w:customStyle="1" w:styleId="WW8Num11z5">
    <w:name w:val="WW8Num11z5"/>
    <w:rsid w:val="0023173B"/>
  </w:style>
  <w:style w:type="character" w:customStyle="1" w:styleId="WW8Num11z6">
    <w:name w:val="WW8Num11z6"/>
    <w:rsid w:val="0023173B"/>
  </w:style>
  <w:style w:type="character" w:customStyle="1" w:styleId="WW8Num11z7">
    <w:name w:val="WW8Num11z7"/>
    <w:rsid w:val="0023173B"/>
  </w:style>
  <w:style w:type="character" w:customStyle="1" w:styleId="WW8Num11z8">
    <w:name w:val="WW8Num11z8"/>
    <w:rsid w:val="0023173B"/>
  </w:style>
  <w:style w:type="character" w:customStyle="1" w:styleId="WW8Num12z4">
    <w:name w:val="WW8Num12z4"/>
    <w:rsid w:val="0023173B"/>
  </w:style>
  <w:style w:type="character" w:customStyle="1" w:styleId="WW8Num12z5">
    <w:name w:val="WW8Num12z5"/>
    <w:rsid w:val="0023173B"/>
  </w:style>
  <w:style w:type="character" w:customStyle="1" w:styleId="WW8Num12z6">
    <w:name w:val="WW8Num12z6"/>
    <w:rsid w:val="0023173B"/>
  </w:style>
  <w:style w:type="character" w:customStyle="1" w:styleId="WW8Num12z7">
    <w:name w:val="WW8Num12z7"/>
    <w:rsid w:val="0023173B"/>
  </w:style>
  <w:style w:type="character" w:customStyle="1" w:styleId="WW8Num12z8">
    <w:name w:val="WW8Num12z8"/>
    <w:rsid w:val="0023173B"/>
  </w:style>
  <w:style w:type="character" w:customStyle="1" w:styleId="WW8Num13z0">
    <w:name w:val="WW8Num13z0"/>
    <w:rsid w:val="0023173B"/>
    <w:rPr>
      <w:rFonts w:ascii="Symbol" w:hAnsi="Symbol" w:cs="OpenSymbol"/>
    </w:rPr>
  </w:style>
  <w:style w:type="character" w:customStyle="1" w:styleId="WW-DefaultParagraphFont1">
    <w:name w:val="WW-Default Paragraph Font1"/>
    <w:rsid w:val="0023173B"/>
  </w:style>
  <w:style w:type="character" w:customStyle="1" w:styleId="WW8Num13z1">
    <w:name w:val="WW8Num13z1"/>
    <w:rsid w:val="0023173B"/>
    <w:rPr>
      <w:rFonts w:eastAsia="Calibri"/>
      <w:lang w:val="el-GR"/>
    </w:rPr>
  </w:style>
  <w:style w:type="character" w:customStyle="1" w:styleId="WW8Num13z2">
    <w:name w:val="WW8Num13z2"/>
    <w:rsid w:val="0023173B"/>
  </w:style>
  <w:style w:type="character" w:customStyle="1" w:styleId="WW8Num13z3">
    <w:name w:val="WW8Num13z3"/>
    <w:rsid w:val="0023173B"/>
  </w:style>
  <w:style w:type="character" w:customStyle="1" w:styleId="WW8Num13z4">
    <w:name w:val="WW8Num13z4"/>
    <w:rsid w:val="0023173B"/>
  </w:style>
  <w:style w:type="character" w:customStyle="1" w:styleId="WW8Num13z5">
    <w:name w:val="WW8Num13z5"/>
    <w:rsid w:val="0023173B"/>
  </w:style>
  <w:style w:type="character" w:customStyle="1" w:styleId="WW8Num13z6">
    <w:name w:val="WW8Num13z6"/>
    <w:rsid w:val="0023173B"/>
  </w:style>
  <w:style w:type="character" w:customStyle="1" w:styleId="WW8Num13z7">
    <w:name w:val="WW8Num13z7"/>
    <w:rsid w:val="0023173B"/>
  </w:style>
  <w:style w:type="character" w:customStyle="1" w:styleId="WW8Num13z8">
    <w:name w:val="WW8Num13z8"/>
    <w:rsid w:val="0023173B"/>
  </w:style>
  <w:style w:type="character" w:customStyle="1" w:styleId="WW8Num14z0">
    <w:name w:val="WW8Num14z0"/>
    <w:rsid w:val="0023173B"/>
    <w:rPr>
      <w:rFonts w:ascii="Symbol" w:hAnsi="Symbol" w:cs="OpenSymbol"/>
    </w:rPr>
  </w:style>
  <w:style w:type="character" w:customStyle="1" w:styleId="WW8Num14z1">
    <w:name w:val="WW8Num14z1"/>
    <w:rsid w:val="0023173B"/>
  </w:style>
  <w:style w:type="character" w:customStyle="1" w:styleId="WW8Num14z2">
    <w:name w:val="WW8Num14z2"/>
    <w:rsid w:val="0023173B"/>
  </w:style>
  <w:style w:type="character" w:customStyle="1" w:styleId="WW8Num14z3">
    <w:name w:val="WW8Num14z3"/>
    <w:rsid w:val="0023173B"/>
  </w:style>
  <w:style w:type="character" w:customStyle="1" w:styleId="WW8Num14z4">
    <w:name w:val="WW8Num14z4"/>
    <w:rsid w:val="0023173B"/>
  </w:style>
  <w:style w:type="character" w:customStyle="1" w:styleId="WW8Num14z5">
    <w:name w:val="WW8Num14z5"/>
    <w:rsid w:val="0023173B"/>
  </w:style>
  <w:style w:type="character" w:customStyle="1" w:styleId="WW8Num14z6">
    <w:name w:val="WW8Num14z6"/>
    <w:rsid w:val="0023173B"/>
  </w:style>
  <w:style w:type="character" w:customStyle="1" w:styleId="WW8Num14z7">
    <w:name w:val="WW8Num14z7"/>
    <w:rsid w:val="0023173B"/>
  </w:style>
  <w:style w:type="character" w:customStyle="1" w:styleId="WW8Num14z8">
    <w:name w:val="WW8Num14z8"/>
    <w:rsid w:val="0023173B"/>
  </w:style>
  <w:style w:type="character" w:customStyle="1" w:styleId="WW8Num15z0">
    <w:name w:val="WW8Num15z0"/>
    <w:rsid w:val="0023173B"/>
  </w:style>
  <w:style w:type="character" w:customStyle="1" w:styleId="WW8Num15z1">
    <w:name w:val="WW8Num15z1"/>
    <w:rsid w:val="0023173B"/>
  </w:style>
  <w:style w:type="character" w:customStyle="1" w:styleId="WW8Num15z2">
    <w:name w:val="WW8Num15z2"/>
    <w:rsid w:val="0023173B"/>
  </w:style>
  <w:style w:type="character" w:customStyle="1" w:styleId="WW8Num15z3">
    <w:name w:val="WW8Num15z3"/>
    <w:rsid w:val="0023173B"/>
  </w:style>
  <w:style w:type="character" w:customStyle="1" w:styleId="WW8Num15z4">
    <w:name w:val="WW8Num15z4"/>
    <w:rsid w:val="0023173B"/>
  </w:style>
  <w:style w:type="character" w:customStyle="1" w:styleId="WW8Num15z5">
    <w:name w:val="WW8Num15z5"/>
    <w:rsid w:val="0023173B"/>
  </w:style>
  <w:style w:type="character" w:customStyle="1" w:styleId="WW8Num15z6">
    <w:name w:val="WW8Num15z6"/>
    <w:rsid w:val="0023173B"/>
  </w:style>
  <w:style w:type="character" w:customStyle="1" w:styleId="WW8Num15z7">
    <w:name w:val="WW8Num15z7"/>
    <w:rsid w:val="0023173B"/>
  </w:style>
  <w:style w:type="character" w:customStyle="1" w:styleId="WW8Num15z8">
    <w:name w:val="WW8Num15z8"/>
    <w:rsid w:val="0023173B"/>
  </w:style>
  <w:style w:type="character" w:customStyle="1" w:styleId="WW8Num16z0">
    <w:name w:val="WW8Num16z0"/>
    <w:rsid w:val="0023173B"/>
  </w:style>
  <w:style w:type="character" w:customStyle="1" w:styleId="WW8Num16z1">
    <w:name w:val="WW8Num16z1"/>
    <w:rsid w:val="0023173B"/>
  </w:style>
  <w:style w:type="character" w:customStyle="1" w:styleId="WW8Num16z2">
    <w:name w:val="WW8Num16z2"/>
    <w:rsid w:val="0023173B"/>
  </w:style>
  <w:style w:type="character" w:customStyle="1" w:styleId="WW8Num16z3">
    <w:name w:val="WW8Num16z3"/>
    <w:rsid w:val="0023173B"/>
  </w:style>
  <w:style w:type="character" w:customStyle="1" w:styleId="WW8Num16z4">
    <w:name w:val="WW8Num16z4"/>
    <w:rsid w:val="0023173B"/>
  </w:style>
  <w:style w:type="character" w:customStyle="1" w:styleId="WW8Num16z5">
    <w:name w:val="WW8Num16z5"/>
    <w:rsid w:val="0023173B"/>
  </w:style>
  <w:style w:type="character" w:customStyle="1" w:styleId="WW8Num16z6">
    <w:name w:val="WW8Num16z6"/>
    <w:rsid w:val="0023173B"/>
  </w:style>
  <w:style w:type="character" w:customStyle="1" w:styleId="WW8Num16z7">
    <w:name w:val="WW8Num16z7"/>
    <w:rsid w:val="0023173B"/>
  </w:style>
  <w:style w:type="character" w:customStyle="1" w:styleId="WW8Num16z8">
    <w:name w:val="WW8Num16z8"/>
    <w:rsid w:val="0023173B"/>
  </w:style>
  <w:style w:type="character" w:customStyle="1" w:styleId="WW-DefaultParagraphFont11">
    <w:name w:val="WW-Default Paragraph Font11"/>
    <w:rsid w:val="0023173B"/>
  </w:style>
  <w:style w:type="character" w:customStyle="1" w:styleId="WW-DefaultParagraphFont111">
    <w:name w:val="WW-Default Paragraph Font111"/>
    <w:rsid w:val="0023173B"/>
  </w:style>
  <w:style w:type="character" w:customStyle="1" w:styleId="WW-DefaultParagraphFont1111">
    <w:name w:val="WW-Default Paragraph Font1111"/>
    <w:rsid w:val="0023173B"/>
  </w:style>
  <w:style w:type="character" w:customStyle="1" w:styleId="WW-DefaultParagraphFont11111">
    <w:name w:val="WW-Default Paragraph Font11111"/>
    <w:rsid w:val="0023173B"/>
  </w:style>
  <w:style w:type="character" w:customStyle="1" w:styleId="WW-DefaultParagraphFont111111">
    <w:name w:val="WW-Default Paragraph Font111111"/>
    <w:rsid w:val="0023173B"/>
  </w:style>
  <w:style w:type="character" w:customStyle="1" w:styleId="WW8Num17z0">
    <w:name w:val="WW8Num17z0"/>
    <w:rsid w:val="0023173B"/>
  </w:style>
  <w:style w:type="character" w:customStyle="1" w:styleId="WW8Num17z1">
    <w:name w:val="WW8Num17z1"/>
    <w:rsid w:val="0023173B"/>
  </w:style>
  <w:style w:type="character" w:customStyle="1" w:styleId="WW8Num17z2">
    <w:name w:val="WW8Num17z2"/>
    <w:rsid w:val="0023173B"/>
  </w:style>
  <w:style w:type="character" w:customStyle="1" w:styleId="WW8Num17z3">
    <w:name w:val="WW8Num17z3"/>
    <w:rsid w:val="0023173B"/>
  </w:style>
  <w:style w:type="character" w:customStyle="1" w:styleId="WW8Num17z4">
    <w:name w:val="WW8Num17z4"/>
    <w:rsid w:val="0023173B"/>
  </w:style>
  <w:style w:type="character" w:customStyle="1" w:styleId="WW8Num17z5">
    <w:name w:val="WW8Num17z5"/>
    <w:rsid w:val="0023173B"/>
  </w:style>
  <w:style w:type="character" w:customStyle="1" w:styleId="WW8Num17z6">
    <w:name w:val="WW8Num17z6"/>
    <w:rsid w:val="0023173B"/>
  </w:style>
  <w:style w:type="character" w:customStyle="1" w:styleId="WW8Num17z7">
    <w:name w:val="WW8Num17z7"/>
    <w:rsid w:val="0023173B"/>
  </w:style>
  <w:style w:type="character" w:customStyle="1" w:styleId="WW8Num17z8">
    <w:name w:val="WW8Num17z8"/>
    <w:rsid w:val="0023173B"/>
  </w:style>
  <w:style w:type="character" w:customStyle="1" w:styleId="WW8Num18z0">
    <w:name w:val="WW8Num18z0"/>
    <w:rsid w:val="0023173B"/>
  </w:style>
  <w:style w:type="character" w:customStyle="1" w:styleId="WW8Num18z1">
    <w:name w:val="WW8Num18z1"/>
    <w:rsid w:val="0023173B"/>
  </w:style>
  <w:style w:type="character" w:customStyle="1" w:styleId="WW8Num18z2">
    <w:name w:val="WW8Num18z2"/>
    <w:rsid w:val="0023173B"/>
  </w:style>
  <w:style w:type="character" w:customStyle="1" w:styleId="WW8Num18z3">
    <w:name w:val="WW8Num18z3"/>
    <w:rsid w:val="0023173B"/>
  </w:style>
  <w:style w:type="character" w:customStyle="1" w:styleId="WW8Num18z4">
    <w:name w:val="WW8Num18z4"/>
    <w:rsid w:val="0023173B"/>
  </w:style>
  <w:style w:type="character" w:customStyle="1" w:styleId="WW8Num18z5">
    <w:name w:val="WW8Num18z5"/>
    <w:rsid w:val="0023173B"/>
  </w:style>
  <w:style w:type="character" w:customStyle="1" w:styleId="WW8Num18z6">
    <w:name w:val="WW8Num18z6"/>
    <w:rsid w:val="0023173B"/>
  </w:style>
  <w:style w:type="character" w:customStyle="1" w:styleId="WW8Num18z7">
    <w:name w:val="WW8Num18z7"/>
    <w:rsid w:val="0023173B"/>
  </w:style>
  <w:style w:type="character" w:customStyle="1" w:styleId="WW8Num18z8">
    <w:name w:val="WW8Num18z8"/>
    <w:rsid w:val="0023173B"/>
  </w:style>
  <w:style w:type="character" w:customStyle="1" w:styleId="WW8Num3z1">
    <w:name w:val="WW8Num3z1"/>
    <w:rsid w:val="0023173B"/>
  </w:style>
  <w:style w:type="character" w:customStyle="1" w:styleId="WW8Num3z2">
    <w:name w:val="WW8Num3z2"/>
    <w:rsid w:val="0023173B"/>
  </w:style>
  <w:style w:type="character" w:customStyle="1" w:styleId="WW8Num3z3">
    <w:name w:val="WW8Num3z3"/>
    <w:rsid w:val="0023173B"/>
  </w:style>
  <w:style w:type="character" w:customStyle="1" w:styleId="WW8Num3z4">
    <w:name w:val="WW8Num3z4"/>
    <w:rsid w:val="0023173B"/>
    <w:rPr>
      <w:rFonts w:ascii="Arial" w:hAnsi="Arial" w:cs="Times New Roman"/>
      <w:b w:val="0"/>
      <w:i w:val="0"/>
      <w:sz w:val="20"/>
      <w:szCs w:val="20"/>
    </w:rPr>
  </w:style>
  <w:style w:type="character" w:customStyle="1" w:styleId="WW8Num3z5">
    <w:name w:val="WW8Num3z5"/>
    <w:rsid w:val="0023173B"/>
  </w:style>
  <w:style w:type="character" w:customStyle="1" w:styleId="WW8Num3z6">
    <w:name w:val="WW8Num3z6"/>
    <w:rsid w:val="0023173B"/>
  </w:style>
  <w:style w:type="character" w:customStyle="1" w:styleId="WW8Num3z7">
    <w:name w:val="WW8Num3z7"/>
    <w:rsid w:val="0023173B"/>
  </w:style>
  <w:style w:type="character" w:customStyle="1" w:styleId="WW8Num3z8">
    <w:name w:val="WW8Num3z8"/>
    <w:rsid w:val="0023173B"/>
  </w:style>
  <w:style w:type="character" w:customStyle="1" w:styleId="WW-DefaultParagraphFont1111111">
    <w:name w:val="WW-Default Paragraph Font1111111"/>
    <w:rsid w:val="0023173B"/>
  </w:style>
  <w:style w:type="character" w:customStyle="1" w:styleId="WW-DefaultParagraphFont11111111">
    <w:name w:val="WW-Default Paragraph Font11111111"/>
    <w:rsid w:val="0023173B"/>
  </w:style>
  <w:style w:type="character" w:customStyle="1" w:styleId="WW-DefaultParagraphFont111111111">
    <w:name w:val="WW-Default Paragraph Font111111111"/>
    <w:rsid w:val="0023173B"/>
  </w:style>
  <w:style w:type="character" w:customStyle="1" w:styleId="WW-DefaultParagraphFont1111111111">
    <w:name w:val="WW-Default Paragraph Font1111111111"/>
    <w:rsid w:val="0023173B"/>
  </w:style>
  <w:style w:type="character" w:customStyle="1" w:styleId="24">
    <w:name w:val="Προεπιλεγμένη γραμματοσειρά2"/>
    <w:rsid w:val="0023173B"/>
  </w:style>
  <w:style w:type="character" w:customStyle="1" w:styleId="WW8Num19z0">
    <w:name w:val="WW8Num19z0"/>
    <w:rsid w:val="0023173B"/>
    <w:rPr>
      <w:rFonts w:ascii="Calibri" w:hAnsi="Calibri" w:cs="Calibri"/>
    </w:rPr>
  </w:style>
  <w:style w:type="character" w:customStyle="1" w:styleId="WW8Num19z1">
    <w:name w:val="WW8Num19z1"/>
    <w:rsid w:val="0023173B"/>
  </w:style>
  <w:style w:type="character" w:customStyle="1" w:styleId="WW8Num20z0">
    <w:name w:val="WW8Num20z0"/>
    <w:rsid w:val="0023173B"/>
    <w:rPr>
      <w:rFonts w:ascii="Calibri" w:eastAsia="Calibri" w:hAnsi="Calibri" w:cs="Times New Roman"/>
    </w:rPr>
  </w:style>
  <w:style w:type="character" w:customStyle="1" w:styleId="WW8Num20z1">
    <w:name w:val="WW8Num20z1"/>
    <w:rsid w:val="0023173B"/>
    <w:rPr>
      <w:rFonts w:ascii="Courier New" w:hAnsi="Courier New" w:cs="Courier New"/>
    </w:rPr>
  </w:style>
  <w:style w:type="character" w:customStyle="1" w:styleId="WW8Num20z2">
    <w:name w:val="WW8Num20z2"/>
    <w:rsid w:val="0023173B"/>
    <w:rPr>
      <w:rFonts w:ascii="Wingdings" w:hAnsi="Wingdings" w:cs="Wingdings"/>
    </w:rPr>
  </w:style>
  <w:style w:type="character" w:customStyle="1" w:styleId="WW8Num20z3">
    <w:name w:val="WW8Num20z3"/>
    <w:rsid w:val="0023173B"/>
    <w:rPr>
      <w:rFonts w:ascii="Symbol" w:hAnsi="Symbol" w:cs="Symbol"/>
    </w:rPr>
  </w:style>
  <w:style w:type="character" w:customStyle="1" w:styleId="WW-DefaultParagraphFont11111111111">
    <w:name w:val="WW-Default Paragraph Font11111111111"/>
    <w:rsid w:val="0023173B"/>
  </w:style>
  <w:style w:type="character" w:customStyle="1" w:styleId="WW8Num19z2">
    <w:name w:val="WW8Num19z2"/>
    <w:rsid w:val="0023173B"/>
  </w:style>
  <w:style w:type="character" w:customStyle="1" w:styleId="WW8Num19z3">
    <w:name w:val="WW8Num19z3"/>
    <w:rsid w:val="0023173B"/>
  </w:style>
  <w:style w:type="character" w:customStyle="1" w:styleId="WW8Num19z4">
    <w:name w:val="WW8Num19z4"/>
    <w:rsid w:val="0023173B"/>
  </w:style>
  <w:style w:type="character" w:customStyle="1" w:styleId="WW8Num19z5">
    <w:name w:val="WW8Num19z5"/>
    <w:rsid w:val="0023173B"/>
  </w:style>
  <w:style w:type="character" w:customStyle="1" w:styleId="WW8Num19z6">
    <w:name w:val="WW8Num19z6"/>
    <w:rsid w:val="0023173B"/>
  </w:style>
  <w:style w:type="character" w:customStyle="1" w:styleId="WW8Num19z7">
    <w:name w:val="WW8Num19z7"/>
    <w:rsid w:val="0023173B"/>
  </w:style>
  <w:style w:type="character" w:customStyle="1" w:styleId="WW8Num19z8">
    <w:name w:val="WW8Num19z8"/>
    <w:rsid w:val="0023173B"/>
  </w:style>
  <w:style w:type="character" w:customStyle="1" w:styleId="WW8Num20z4">
    <w:name w:val="WW8Num20z4"/>
    <w:rsid w:val="0023173B"/>
  </w:style>
  <w:style w:type="character" w:customStyle="1" w:styleId="WW8Num20z5">
    <w:name w:val="WW8Num20z5"/>
    <w:rsid w:val="0023173B"/>
  </w:style>
  <w:style w:type="character" w:customStyle="1" w:styleId="WW8Num20z6">
    <w:name w:val="WW8Num20z6"/>
    <w:rsid w:val="0023173B"/>
  </w:style>
  <w:style w:type="character" w:customStyle="1" w:styleId="WW8Num20z7">
    <w:name w:val="WW8Num20z7"/>
    <w:rsid w:val="0023173B"/>
  </w:style>
  <w:style w:type="character" w:customStyle="1" w:styleId="WW8Num20z8">
    <w:name w:val="WW8Num20z8"/>
    <w:rsid w:val="0023173B"/>
  </w:style>
  <w:style w:type="character" w:customStyle="1" w:styleId="WW-DefaultParagraphFont111111111111">
    <w:name w:val="WW-Default Paragraph Font111111111111"/>
    <w:rsid w:val="0023173B"/>
  </w:style>
  <w:style w:type="character" w:customStyle="1" w:styleId="WW-DefaultParagraphFont1111111111111">
    <w:name w:val="WW-Default Paragraph Font1111111111111"/>
    <w:rsid w:val="0023173B"/>
  </w:style>
  <w:style w:type="character" w:customStyle="1" w:styleId="WW8Num21z0">
    <w:name w:val="WW8Num21z0"/>
    <w:rsid w:val="0023173B"/>
    <w:rPr>
      <w:rFonts w:ascii="Calibri" w:eastAsia="Times New Roman" w:hAnsi="Calibri" w:cs="Calibri"/>
    </w:rPr>
  </w:style>
  <w:style w:type="character" w:customStyle="1" w:styleId="WW8Num21z1">
    <w:name w:val="WW8Num21z1"/>
    <w:rsid w:val="0023173B"/>
    <w:rPr>
      <w:rFonts w:ascii="Courier New" w:hAnsi="Courier New" w:cs="Courier New"/>
    </w:rPr>
  </w:style>
  <w:style w:type="character" w:customStyle="1" w:styleId="WW8Num21z2">
    <w:name w:val="WW8Num21z2"/>
    <w:rsid w:val="0023173B"/>
    <w:rPr>
      <w:rFonts w:ascii="Wingdings" w:hAnsi="Wingdings" w:cs="Wingdings"/>
    </w:rPr>
  </w:style>
  <w:style w:type="character" w:customStyle="1" w:styleId="WW8Num21z3">
    <w:name w:val="WW8Num21z3"/>
    <w:rsid w:val="0023173B"/>
    <w:rPr>
      <w:rFonts w:ascii="Symbol" w:hAnsi="Symbol" w:cs="Symbol"/>
    </w:rPr>
  </w:style>
  <w:style w:type="character" w:customStyle="1" w:styleId="WW8Num22z0">
    <w:name w:val="WW8Num22z0"/>
    <w:rsid w:val="0023173B"/>
    <w:rPr>
      <w:rFonts w:ascii="Symbol" w:hAnsi="Symbol" w:cs="Symbol"/>
    </w:rPr>
  </w:style>
  <w:style w:type="character" w:customStyle="1" w:styleId="WW8Num22z1">
    <w:name w:val="WW8Num22z1"/>
    <w:rsid w:val="0023173B"/>
    <w:rPr>
      <w:rFonts w:ascii="Courier New" w:hAnsi="Courier New" w:cs="Courier New"/>
    </w:rPr>
  </w:style>
  <w:style w:type="character" w:customStyle="1" w:styleId="WW8Num22z2">
    <w:name w:val="WW8Num22z2"/>
    <w:rsid w:val="0023173B"/>
    <w:rPr>
      <w:rFonts w:ascii="Wingdings" w:hAnsi="Wingdings" w:cs="Wingdings"/>
    </w:rPr>
  </w:style>
  <w:style w:type="character" w:customStyle="1" w:styleId="WW8Num23z0">
    <w:name w:val="WW8Num23z0"/>
    <w:rsid w:val="0023173B"/>
    <w:rPr>
      <w:rFonts w:ascii="Calibri" w:eastAsia="Times New Roman" w:hAnsi="Calibri" w:cs="Calibri"/>
    </w:rPr>
  </w:style>
  <w:style w:type="character" w:customStyle="1" w:styleId="WW8Num23z1">
    <w:name w:val="WW8Num23z1"/>
    <w:rsid w:val="0023173B"/>
    <w:rPr>
      <w:rFonts w:ascii="Courier New" w:hAnsi="Courier New" w:cs="Courier New"/>
    </w:rPr>
  </w:style>
  <w:style w:type="character" w:customStyle="1" w:styleId="WW8Num23z2">
    <w:name w:val="WW8Num23z2"/>
    <w:rsid w:val="0023173B"/>
    <w:rPr>
      <w:rFonts w:ascii="Wingdings" w:hAnsi="Wingdings" w:cs="Wingdings"/>
    </w:rPr>
  </w:style>
  <w:style w:type="character" w:customStyle="1" w:styleId="WW8Num23z3">
    <w:name w:val="WW8Num23z3"/>
    <w:rsid w:val="0023173B"/>
    <w:rPr>
      <w:rFonts w:ascii="Symbol" w:hAnsi="Symbol" w:cs="Symbol"/>
    </w:rPr>
  </w:style>
  <w:style w:type="character" w:customStyle="1" w:styleId="WW8Num24z0">
    <w:name w:val="WW8Num24z0"/>
    <w:rsid w:val="0023173B"/>
    <w:rPr>
      <w:rFonts w:ascii="Symbol" w:hAnsi="Symbol" w:cs="Symbol"/>
      <w:strike/>
      <w:color w:val="0070C0"/>
      <w:position w:val="0"/>
      <w:sz w:val="24"/>
      <w:vertAlign w:val="baseline"/>
      <w:lang w:val="el-GR"/>
    </w:rPr>
  </w:style>
  <w:style w:type="character" w:customStyle="1" w:styleId="WW8Num24z1">
    <w:name w:val="WW8Num24z1"/>
    <w:rsid w:val="0023173B"/>
    <w:rPr>
      <w:rFonts w:ascii="Courier New" w:hAnsi="Courier New" w:cs="Courier New"/>
    </w:rPr>
  </w:style>
  <w:style w:type="character" w:customStyle="1" w:styleId="WW8Num24z2">
    <w:name w:val="WW8Num24z2"/>
    <w:rsid w:val="0023173B"/>
    <w:rPr>
      <w:rFonts w:ascii="Wingdings" w:hAnsi="Wingdings" w:cs="Wingdings"/>
    </w:rPr>
  </w:style>
  <w:style w:type="character" w:customStyle="1" w:styleId="WW8Num25z0">
    <w:name w:val="WW8Num25z0"/>
    <w:rsid w:val="0023173B"/>
    <w:rPr>
      <w:rFonts w:ascii="Symbol" w:hAnsi="Symbol" w:cs="Symbol"/>
    </w:rPr>
  </w:style>
  <w:style w:type="character" w:customStyle="1" w:styleId="WW8Num25z1">
    <w:name w:val="WW8Num25z1"/>
    <w:rsid w:val="0023173B"/>
    <w:rPr>
      <w:rFonts w:ascii="Courier New" w:hAnsi="Courier New" w:cs="Courier New"/>
    </w:rPr>
  </w:style>
  <w:style w:type="character" w:customStyle="1" w:styleId="WW8Num25z2">
    <w:name w:val="WW8Num25z2"/>
    <w:rsid w:val="0023173B"/>
    <w:rPr>
      <w:rFonts w:ascii="Wingdings" w:hAnsi="Wingdings" w:cs="Wingdings"/>
    </w:rPr>
  </w:style>
  <w:style w:type="character" w:customStyle="1" w:styleId="WW8Num26z0">
    <w:name w:val="WW8Num26z0"/>
    <w:rsid w:val="0023173B"/>
    <w:rPr>
      <w:rFonts w:ascii="Symbol" w:hAnsi="Symbol" w:cs="Symbol"/>
    </w:rPr>
  </w:style>
  <w:style w:type="character" w:customStyle="1" w:styleId="WW8Num26z1">
    <w:name w:val="WW8Num26z1"/>
    <w:rsid w:val="0023173B"/>
    <w:rPr>
      <w:rFonts w:ascii="Courier New" w:hAnsi="Courier New" w:cs="Courier New"/>
    </w:rPr>
  </w:style>
  <w:style w:type="character" w:customStyle="1" w:styleId="WW8Num26z2">
    <w:name w:val="WW8Num26z2"/>
    <w:rsid w:val="0023173B"/>
    <w:rPr>
      <w:rFonts w:ascii="Wingdings" w:hAnsi="Wingdings" w:cs="Wingdings"/>
    </w:rPr>
  </w:style>
  <w:style w:type="character" w:customStyle="1" w:styleId="WW8Num27z0">
    <w:name w:val="WW8Num27z0"/>
    <w:rsid w:val="0023173B"/>
    <w:rPr>
      <w:rFonts w:ascii="Calibri" w:eastAsia="Times New Roman" w:hAnsi="Calibri" w:cs="Calibri"/>
    </w:rPr>
  </w:style>
  <w:style w:type="character" w:customStyle="1" w:styleId="WW8Num27z1">
    <w:name w:val="WW8Num27z1"/>
    <w:rsid w:val="0023173B"/>
    <w:rPr>
      <w:rFonts w:ascii="Courier New" w:hAnsi="Courier New" w:cs="Courier New"/>
    </w:rPr>
  </w:style>
  <w:style w:type="character" w:customStyle="1" w:styleId="WW8Num27z2">
    <w:name w:val="WW8Num27z2"/>
    <w:rsid w:val="0023173B"/>
    <w:rPr>
      <w:rFonts w:ascii="Wingdings" w:hAnsi="Wingdings" w:cs="Wingdings"/>
    </w:rPr>
  </w:style>
  <w:style w:type="character" w:customStyle="1" w:styleId="WW8Num27z3">
    <w:name w:val="WW8Num27z3"/>
    <w:rsid w:val="0023173B"/>
    <w:rPr>
      <w:rFonts w:ascii="Symbol" w:hAnsi="Symbol" w:cs="Symbol"/>
    </w:rPr>
  </w:style>
  <w:style w:type="character" w:customStyle="1" w:styleId="WW8Num28z0">
    <w:name w:val="WW8Num28z0"/>
    <w:rsid w:val="0023173B"/>
    <w:rPr>
      <w:rFonts w:ascii="Symbol" w:hAnsi="Symbol" w:cs="Symbol"/>
    </w:rPr>
  </w:style>
  <w:style w:type="character" w:customStyle="1" w:styleId="WW8Num28z1">
    <w:name w:val="WW8Num28z1"/>
    <w:rsid w:val="0023173B"/>
    <w:rPr>
      <w:rFonts w:ascii="Courier New" w:hAnsi="Courier New" w:cs="Courier New"/>
    </w:rPr>
  </w:style>
  <w:style w:type="character" w:customStyle="1" w:styleId="WW8Num28z2">
    <w:name w:val="WW8Num28z2"/>
    <w:rsid w:val="0023173B"/>
    <w:rPr>
      <w:rFonts w:ascii="Wingdings" w:hAnsi="Wingdings" w:cs="Wingdings"/>
    </w:rPr>
  </w:style>
  <w:style w:type="character" w:customStyle="1" w:styleId="WW8Num29z0">
    <w:name w:val="WW8Num29z0"/>
    <w:rsid w:val="0023173B"/>
    <w:rPr>
      <w:rFonts w:ascii="Calibri" w:eastAsia="Times New Roman" w:hAnsi="Calibri" w:cs="Calibri"/>
    </w:rPr>
  </w:style>
  <w:style w:type="character" w:customStyle="1" w:styleId="WW8Num29z1">
    <w:name w:val="WW8Num29z1"/>
    <w:rsid w:val="0023173B"/>
    <w:rPr>
      <w:rFonts w:ascii="Courier New" w:hAnsi="Courier New" w:cs="Courier New"/>
    </w:rPr>
  </w:style>
  <w:style w:type="character" w:customStyle="1" w:styleId="WW8Num29z2">
    <w:name w:val="WW8Num29z2"/>
    <w:rsid w:val="0023173B"/>
    <w:rPr>
      <w:rFonts w:ascii="Wingdings" w:hAnsi="Wingdings" w:cs="Wingdings"/>
    </w:rPr>
  </w:style>
  <w:style w:type="character" w:customStyle="1" w:styleId="WW8Num29z3">
    <w:name w:val="WW8Num29z3"/>
    <w:rsid w:val="0023173B"/>
    <w:rPr>
      <w:rFonts w:ascii="Symbol" w:hAnsi="Symbol" w:cs="Symbol"/>
    </w:rPr>
  </w:style>
  <w:style w:type="character" w:customStyle="1" w:styleId="WW8Num30z0">
    <w:name w:val="WW8Num30z0"/>
    <w:rsid w:val="0023173B"/>
    <w:rPr>
      <w:rFonts w:ascii="Symbol" w:hAnsi="Symbol" w:cs="Symbol"/>
      <w:shd w:val="clear" w:color="auto" w:fill="FFFF00"/>
    </w:rPr>
  </w:style>
  <w:style w:type="character" w:customStyle="1" w:styleId="WW8Num30z1">
    <w:name w:val="WW8Num30z1"/>
    <w:rsid w:val="0023173B"/>
    <w:rPr>
      <w:rFonts w:ascii="Courier New" w:hAnsi="Courier New" w:cs="Courier New"/>
    </w:rPr>
  </w:style>
  <w:style w:type="character" w:customStyle="1" w:styleId="WW8Num30z2">
    <w:name w:val="WW8Num30z2"/>
    <w:rsid w:val="0023173B"/>
    <w:rPr>
      <w:rFonts w:ascii="Wingdings" w:hAnsi="Wingdings" w:cs="Wingdings"/>
    </w:rPr>
  </w:style>
  <w:style w:type="character" w:customStyle="1" w:styleId="WW8Num31z0">
    <w:name w:val="WW8Num31z0"/>
    <w:rsid w:val="0023173B"/>
    <w:rPr>
      <w:rFonts w:cs="Times New Roman"/>
    </w:rPr>
  </w:style>
  <w:style w:type="character" w:customStyle="1" w:styleId="WW8Num32z0">
    <w:name w:val="WW8Num32z0"/>
    <w:rsid w:val="0023173B"/>
  </w:style>
  <w:style w:type="character" w:customStyle="1" w:styleId="WW8Num32z1">
    <w:name w:val="WW8Num32z1"/>
    <w:rsid w:val="0023173B"/>
  </w:style>
  <w:style w:type="character" w:customStyle="1" w:styleId="WW8Num32z2">
    <w:name w:val="WW8Num32z2"/>
    <w:rsid w:val="0023173B"/>
  </w:style>
  <w:style w:type="character" w:customStyle="1" w:styleId="WW8Num32z3">
    <w:name w:val="WW8Num32z3"/>
    <w:rsid w:val="0023173B"/>
  </w:style>
  <w:style w:type="character" w:customStyle="1" w:styleId="WW8Num32z4">
    <w:name w:val="WW8Num32z4"/>
    <w:rsid w:val="0023173B"/>
  </w:style>
  <w:style w:type="character" w:customStyle="1" w:styleId="WW8Num32z5">
    <w:name w:val="WW8Num32z5"/>
    <w:rsid w:val="0023173B"/>
  </w:style>
  <w:style w:type="character" w:customStyle="1" w:styleId="WW8Num32z6">
    <w:name w:val="WW8Num32z6"/>
    <w:rsid w:val="0023173B"/>
  </w:style>
  <w:style w:type="character" w:customStyle="1" w:styleId="WW8Num32z7">
    <w:name w:val="WW8Num32z7"/>
    <w:rsid w:val="0023173B"/>
  </w:style>
  <w:style w:type="character" w:customStyle="1" w:styleId="WW8Num32z8">
    <w:name w:val="WW8Num32z8"/>
    <w:rsid w:val="0023173B"/>
  </w:style>
  <w:style w:type="character" w:customStyle="1" w:styleId="WW8Num33z0">
    <w:name w:val="WW8Num33z0"/>
    <w:rsid w:val="0023173B"/>
    <w:rPr>
      <w:rFonts w:ascii="Symbol" w:eastAsia="Calibri" w:hAnsi="Symbol" w:cs="Symbol"/>
    </w:rPr>
  </w:style>
  <w:style w:type="character" w:customStyle="1" w:styleId="WW8Num33z1">
    <w:name w:val="WW8Num33z1"/>
    <w:rsid w:val="0023173B"/>
    <w:rPr>
      <w:rFonts w:ascii="Courier New" w:hAnsi="Courier New" w:cs="Courier New"/>
    </w:rPr>
  </w:style>
  <w:style w:type="character" w:customStyle="1" w:styleId="WW8Num33z2">
    <w:name w:val="WW8Num33z2"/>
    <w:rsid w:val="0023173B"/>
    <w:rPr>
      <w:rFonts w:ascii="Wingdings" w:hAnsi="Wingdings" w:cs="Wingdings"/>
    </w:rPr>
  </w:style>
  <w:style w:type="character" w:customStyle="1" w:styleId="WW8Num34z0">
    <w:name w:val="WW8Num34z0"/>
    <w:rsid w:val="0023173B"/>
    <w:rPr>
      <w:rFonts w:ascii="Symbol" w:hAnsi="Symbol" w:cs="Symbol"/>
    </w:rPr>
  </w:style>
  <w:style w:type="character" w:customStyle="1" w:styleId="WW8Num34z1">
    <w:name w:val="WW8Num34z1"/>
    <w:rsid w:val="0023173B"/>
    <w:rPr>
      <w:rFonts w:ascii="Courier New" w:hAnsi="Courier New" w:cs="Courier New"/>
    </w:rPr>
  </w:style>
  <w:style w:type="character" w:customStyle="1" w:styleId="WW8Num34z2">
    <w:name w:val="WW8Num34z2"/>
    <w:rsid w:val="0023173B"/>
    <w:rPr>
      <w:rFonts w:ascii="Wingdings" w:hAnsi="Wingdings" w:cs="Wingdings"/>
    </w:rPr>
  </w:style>
  <w:style w:type="character" w:customStyle="1" w:styleId="WW8Num35z0">
    <w:name w:val="WW8Num35z0"/>
    <w:rsid w:val="0023173B"/>
    <w:rPr>
      <w:rFonts w:ascii="Calibri" w:eastAsia="Times New Roman" w:hAnsi="Calibri" w:cs="Calibri"/>
    </w:rPr>
  </w:style>
  <w:style w:type="character" w:customStyle="1" w:styleId="WW8Num35z1">
    <w:name w:val="WW8Num35z1"/>
    <w:rsid w:val="0023173B"/>
    <w:rPr>
      <w:rFonts w:ascii="Courier New" w:hAnsi="Courier New" w:cs="Courier New"/>
    </w:rPr>
  </w:style>
  <w:style w:type="character" w:customStyle="1" w:styleId="WW8Num35z2">
    <w:name w:val="WW8Num35z2"/>
    <w:rsid w:val="0023173B"/>
    <w:rPr>
      <w:rFonts w:ascii="Wingdings" w:hAnsi="Wingdings" w:cs="Wingdings"/>
    </w:rPr>
  </w:style>
  <w:style w:type="character" w:customStyle="1" w:styleId="WW8Num35z3">
    <w:name w:val="WW8Num35z3"/>
    <w:rsid w:val="0023173B"/>
    <w:rPr>
      <w:rFonts w:ascii="Symbol" w:hAnsi="Symbol" w:cs="Symbol"/>
    </w:rPr>
  </w:style>
  <w:style w:type="character" w:customStyle="1" w:styleId="WW8Num36z0">
    <w:name w:val="WW8Num36z0"/>
    <w:rsid w:val="0023173B"/>
    <w:rPr>
      <w:lang w:val="el-GR"/>
    </w:rPr>
  </w:style>
  <w:style w:type="character" w:customStyle="1" w:styleId="WW8Num36z1">
    <w:name w:val="WW8Num36z1"/>
    <w:rsid w:val="0023173B"/>
  </w:style>
  <w:style w:type="character" w:customStyle="1" w:styleId="WW8Num36z2">
    <w:name w:val="WW8Num36z2"/>
    <w:rsid w:val="0023173B"/>
  </w:style>
  <w:style w:type="character" w:customStyle="1" w:styleId="WW8Num36z3">
    <w:name w:val="WW8Num36z3"/>
    <w:rsid w:val="0023173B"/>
  </w:style>
  <w:style w:type="character" w:customStyle="1" w:styleId="WW8Num36z4">
    <w:name w:val="WW8Num36z4"/>
    <w:rsid w:val="0023173B"/>
  </w:style>
  <w:style w:type="character" w:customStyle="1" w:styleId="WW8Num36z5">
    <w:name w:val="WW8Num36z5"/>
    <w:rsid w:val="0023173B"/>
  </w:style>
  <w:style w:type="character" w:customStyle="1" w:styleId="WW8Num36z6">
    <w:name w:val="WW8Num36z6"/>
    <w:rsid w:val="0023173B"/>
  </w:style>
  <w:style w:type="character" w:customStyle="1" w:styleId="WW8Num36z7">
    <w:name w:val="WW8Num36z7"/>
    <w:rsid w:val="0023173B"/>
  </w:style>
  <w:style w:type="character" w:customStyle="1" w:styleId="WW8Num36z8">
    <w:name w:val="WW8Num36z8"/>
    <w:rsid w:val="0023173B"/>
  </w:style>
  <w:style w:type="character" w:customStyle="1" w:styleId="WW8Num37z0">
    <w:name w:val="WW8Num37z0"/>
    <w:rsid w:val="0023173B"/>
    <w:rPr>
      <w:rFonts w:ascii="Calibri" w:eastAsia="Times New Roman" w:hAnsi="Calibri" w:cs="Calibri"/>
    </w:rPr>
  </w:style>
  <w:style w:type="character" w:customStyle="1" w:styleId="WW8Num37z1">
    <w:name w:val="WW8Num37z1"/>
    <w:rsid w:val="0023173B"/>
    <w:rPr>
      <w:rFonts w:ascii="Courier New" w:hAnsi="Courier New" w:cs="Courier New"/>
    </w:rPr>
  </w:style>
  <w:style w:type="character" w:customStyle="1" w:styleId="WW8Num37z2">
    <w:name w:val="WW8Num37z2"/>
    <w:rsid w:val="0023173B"/>
    <w:rPr>
      <w:rFonts w:ascii="Wingdings" w:hAnsi="Wingdings" w:cs="Wingdings"/>
    </w:rPr>
  </w:style>
  <w:style w:type="character" w:customStyle="1" w:styleId="WW8Num37z3">
    <w:name w:val="WW8Num37z3"/>
    <w:rsid w:val="0023173B"/>
    <w:rPr>
      <w:rFonts w:ascii="Symbol" w:hAnsi="Symbol" w:cs="Symbol"/>
    </w:rPr>
  </w:style>
  <w:style w:type="character" w:customStyle="1" w:styleId="WW8Num38z0">
    <w:name w:val="WW8Num38z0"/>
    <w:rsid w:val="0023173B"/>
  </w:style>
  <w:style w:type="character" w:customStyle="1" w:styleId="WW8Num38z1">
    <w:name w:val="WW8Num38z1"/>
    <w:rsid w:val="0023173B"/>
  </w:style>
  <w:style w:type="character" w:customStyle="1" w:styleId="WW8Num38z2">
    <w:name w:val="WW8Num38z2"/>
    <w:rsid w:val="0023173B"/>
  </w:style>
  <w:style w:type="character" w:customStyle="1" w:styleId="WW8Num38z3">
    <w:name w:val="WW8Num38z3"/>
    <w:rsid w:val="0023173B"/>
  </w:style>
  <w:style w:type="character" w:customStyle="1" w:styleId="WW8Num38z4">
    <w:name w:val="WW8Num38z4"/>
    <w:rsid w:val="0023173B"/>
  </w:style>
  <w:style w:type="character" w:customStyle="1" w:styleId="WW8Num38z5">
    <w:name w:val="WW8Num38z5"/>
    <w:rsid w:val="0023173B"/>
  </w:style>
  <w:style w:type="character" w:customStyle="1" w:styleId="WW8Num38z6">
    <w:name w:val="WW8Num38z6"/>
    <w:rsid w:val="0023173B"/>
  </w:style>
  <w:style w:type="character" w:customStyle="1" w:styleId="WW8Num38z7">
    <w:name w:val="WW8Num38z7"/>
    <w:rsid w:val="0023173B"/>
  </w:style>
  <w:style w:type="character" w:customStyle="1" w:styleId="WW8Num38z8">
    <w:name w:val="WW8Num38z8"/>
    <w:rsid w:val="0023173B"/>
  </w:style>
  <w:style w:type="character" w:customStyle="1" w:styleId="WW-DefaultParagraphFont11111111111111">
    <w:name w:val="WW-Default Paragraph Font11111111111111"/>
    <w:rsid w:val="0023173B"/>
  </w:style>
  <w:style w:type="character" w:customStyle="1" w:styleId="WW8Num4z1">
    <w:name w:val="WW8Num4z1"/>
    <w:rsid w:val="0023173B"/>
    <w:rPr>
      <w:rFonts w:cs="Times New Roman"/>
    </w:rPr>
  </w:style>
  <w:style w:type="character" w:customStyle="1" w:styleId="WW8Num5z1">
    <w:name w:val="WW8Num5z1"/>
    <w:rsid w:val="0023173B"/>
    <w:rPr>
      <w:rFonts w:cs="Times New Roman"/>
    </w:rPr>
  </w:style>
  <w:style w:type="character" w:customStyle="1" w:styleId="WW8Num6z1">
    <w:name w:val="WW8Num6z1"/>
    <w:rsid w:val="0023173B"/>
    <w:rPr>
      <w:rFonts w:ascii="Times New Roman" w:eastAsia="Times New Roman" w:hAnsi="Times New Roman" w:cs="Times New Roman"/>
      <w:b w:val="0"/>
      <w:i w:val="0"/>
      <w:strike w:val="0"/>
      <w:dstrike w:val="0"/>
      <w:color w:val="000000"/>
      <w:position w:val="0"/>
      <w:sz w:val="21"/>
      <w:szCs w:val="21"/>
      <w:u w:val="none" w:color="000000"/>
      <w:vertAlign w:val="baseline"/>
    </w:rPr>
  </w:style>
  <w:style w:type="character" w:customStyle="1" w:styleId="WW8Num29z4">
    <w:name w:val="WW8Num29z4"/>
    <w:rsid w:val="0023173B"/>
  </w:style>
  <w:style w:type="character" w:customStyle="1" w:styleId="WW8Num29z5">
    <w:name w:val="WW8Num29z5"/>
    <w:rsid w:val="0023173B"/>
  </w:style>
  <w:style w:type="character" w:customStyle="1" w:styleId="WW8Num29z6">
    <w:name w:val="WW8Num29z6"/>
    <w:rsid w:val="0023173B"/>
  </w:style>
  <w:style w:type="character" w:customStyle="1" w:styleId="WW8Num29z7">
    <w:name w:val="WW8Num29z7"/>
    <w:rsid w:val="0023173B"/>
  </w:style>
  <w:style w:type="character" w:customStyle="1" w:styleId="WW8Num29z8">
    <w:name w:val="WW8Num29z8"/>
    <w:rsid w:val="0023173B"/>
  </w:style>
  <w:style w:type="character" w:customStyle="1" w:styleId="WW8Num30z3">
    <w:name w:val="WW8Num30z3"/>
    <w:rsid w:val="0023173B"/>
    <w:rPr>
      <w:rFonts w:ascii="Symbol" w:hAnsi="Symbol" w:cs="Symbol"/>
    </w:rPr>
  </w:style>
  <w:style w:type="character" w:customStyle="1" w:styleId="WW8Num31z1">
    <w:name w:val="WW8Num31z1"/>
    <w:rsid w:val="0023173B"/>
  </w:style>
  <w:style w:type="character" w:customStyle="1" w:styleId="WW8Num31z2">
    <w:name w:val="WW8Num31z2"/>
    <w:rsid w:val="0023173B"/>
  </w:style>
  <w:style w:type="character" w:customStyle="1" w:styleId="WW8Num31z3">
    <w:name w:val="WW8Num31z3"/>
    <w:rsid w:val="0023173B"/>
  </w:style>
  <w:style w:type="character" w:customStyle="1" w:styleId="WW8Num31z4">
    <w:name w:val="WW8Num31z4"/>
    <w:rsid w:val="0023173B"/>
  </w:style>
  <w:style w:type="character" w:customStyle="1" w:styleId="WW8Num31z5">
    <w:name w:val="WW8Num31z5"/>
    <w:rsid w:val="0023173B"/>
  </w:style>
  <w:style w:type="character" w:customStyle="1" w:styleId="WW8Num31z6">
    <w:name w:val="WW8Num31z6"/>
    <w:rsid w:val="0023173B"/>
  </w:style>
  <w:style w:type="character" w:customStyle="1" w:styleId="WW8Num31z7">
    <w:name w:val="WW8Num31z7"/>
    <w:rsid w:val="0023173B"/>
  </w:style>
  <w:style w:type="character" w:customStyle="1" w:styleId="WW8Num31z8">
    <w:name w:val="WW8Num31z8"/>
    <w:rsid w:val="0023173B"/>
  </w:style>
  <w:style w:type="character" w:customStyle="1" w:styleId="WW8Num39z0">
    <w:name w:val="WW8Num39z0"/>
    <w:rsid w:val="0023173B"/>
    <w:rPr>
      <w:rFonts w:ascii="Calibri" w:eastAsia="Times New Roman" w:hAnsi="Calibri" w:cs="Calibri"/>
    </w:rPr>
  </w:style>
  <w:style w:type="character" w:customStyle="1" w:styleId="WW8Num39z1">
    <w:name w:val="WW8Num39z1"/>
    <w:rsid w:val="0023173B"/>
    <w:rPr>
      <w:rFonts w:ascii="Courier New" w:hAnsi="Courier New" w:cs="Courier New"/>
    </w:rPr>
  </w:style>
  <w:style w:type="character" w:customStyle="1" w:styleId="WW8Num39z2">
    <w:name w:val="WW8Num39z2"/>
    <w:rsid w:val="0023173B"/>
    <w:rPr>
      <w:rFonts w:ascii="Wingdings" w:hAnsi="Wingdings" w:cs="Wingdings"/>
    </w:rPr>
  </w:style>
  <w:style w:type="character" w:customStyle="1" w:styleId="WW8Num39z3">
    <w:name w:val="WW8Num39z3"/>
    <w:rsid w:val="0023173B"/>
    <w:rPr>
      <w:rFonts w:ascii="Symbol" w:hAnsi="Symbol" w:cs="Symbol"/>
    </w:rPr>
  </w:style>
  <w:style w:type="character" w:customStyle="1" w:styleId="WW8Num40z0">
    <w:name w:val="WW8Num40z0"/>
    <w:rsid w:val="0023173B"/>
    <w:rPr>
      <w:rFonts w:ascii="Symbol" w:hAnsi="Symbol" w:cs="Symbol"/>
    </w:rPr>
  </w:style>
  <w:style w:type="character" w:customStyle="1" w:styleId="WW8Num40z1">
    <w:name w:val="WW8Num40z1"/>
    <w:rsid w:val="0023173B"/>
    <w:rPr>
      <w:rFonts w:ascii="Courier New" w:hAnsi="Courier New" w:cs="Courier New"/>
    </w:rPr>
  </w:style>
  <w:style w:type="character" w:customStyle="1" w:styleId="WW8Num40z2">
    <w:name w:val="WW8Num40z2"/>
    <w:rsid w:val="0023173B"/>
    <w:rPr>
      <w:rFonts w:ascii="Wingdings" w:hAnsi="Wingdings" w:cs="Wingdings"/>
    </w:rPr>
  </w:style>
  <w:style w:type="character" w:customStyle="1" w:styleId="WW8Num41z0">
    <w:name w:val="WW8Num41z0"/>
    <w:rsid w:val="0023173B"/>
    <w:rPr>
      <w:rFonts w:ascii="Arial" w:hAnsi="Arial" w:cs="Times New Roman"/>
      <w:b/>
      <w:i w:val="0"/>
      <w:sz w:val="20"/>
      <w:szCs w:val="20"/>
    </w:rPr>
  </w:style>
  <w:style w:type="character" w:customStyle="1" w:styleId="WW8Num41z1">
    <w:name w:val="WW8Num41z1"/>
    <w:rsid w:val="0023173B"/>
    <w:rPr>
      <w:rFonts w:cs="Times New Roman"/>
    </w:rPr>
  </w:style>
  <w:style w:type="character" w:customStyle="1" w:styleId="WW8Num41z2">
    <w:name w:val="WW8Num41z2"/>
    <w:rsid w:val="0023173B"/>
    <w:rPr>
      <w:rFonts w:ascii="Arial" w:hAnsi="Arial" w:cs="Times New Roman"/>
      <w:b w:val="0"/>
      <w:i w:val="0"/>
    </w:rPr>
  </w:style>
  <w:style w:type="character" w:customStyle="1" w:styleId="WW8Num41z3">
    <w:name w:val="WW8Num41z3"/>
    <w:rsid w:val="0023173B"/>
    <w:rPr>
      <w:rFonts w:ascii="Arial" w:hAnsi="Arial" w:cs="Times New Roman"/>
      <w:b w:val="0"/>
      <w:i w:val="0"/>
      <w:sz w:val="20"/>
      <w:szCs w:val="20"/>
    </w:rPr>
  </w:style>
  <w:style w:type="character" w:customStyle="1" w:styleId="DefaultParagraphFont1">
    <w:name w:val="Default Paragraph Font1"/>
    <w:rsid w:val="0023173B"/>
  </w:style>
  <w:style w:type="character" w:customStyle="1" w:styleId="Heading1Char">
    <w:name w:val="Heading 1 Char"/>
    <w:qFormat/>
    <w:rsid w:val="0023173B"/>
    <w:rPr>
      <w:rFonts w:ascii="Arial" w:hAnsi="Arial" w:cs="Arial"/>
      <w:b/>
      <w:bCs/>
      <w:color w:val="333399"/>
      <w:sz w:val="28"/>
      <w:szCs w:val="32"/>
      <w:lang w:val="en-US"/>
    </w:rPr>
  </w:style>
  <w:style w:type="character" w:customStyle="1" w:styleId="Heading2Char">
    <w:name w:val="Heading 2 Char"/>
    <w:aliases w:val="2 Char,2 headline Char,21 Char,??? Char,B Sub/Bold Char,Chapter Title Char,H2 Char,H21 Char,H211 Char,H22 Char,Header 2 Char,Header 2nd Page Char,Heading 2 Hidden Char,Heading 2_TM Char,Headline 2 Char,Titre 2 Char,_επικεφαλίδα 2 Char"/>
    <w:qFormat/>
    <w:rsid w:val="0023173B"/>
    <w:rPr>
      <w:rFonts w:ascii="Arial" w:hAnsi="Arial" w:cs="Arial"/>
      <w:b/>
      <w:color w:val="002060"/>
      <w:sz w:val="24"/>
      <w:szCs w:val="22"/>
      <w:lang w:val="en-GB"/>
    </w:rPr>
  </w:style>
  <w:style w:type="character" w:customStyle="1" w:styleId="Heading5Char">
    <w:name w:val="Heading 5 Char"/>
    <w:aliases w:val="H5 Char,H51 Char,h5 Char,H52 Char,H511 Char,H53 Char,H512 Char,H521 Char,H5111 Char,H54 Char,H513 Char,H55 Char,H514 Char,H56 Char,H515 Char,H522 Char,H5112 Char,H531 Char,H5121 Char,H541 Char,H5131 Char,H551 Char,H5141 Char,H57 Char"/>
    <w:qFormat/>
    <w:rsid w:val="0023173B"/>
    <w:rPr>
      <w:rFonts w:ascii="Calibri" w:eastAsia="Times New Roman" w:hAnsi="Calibri" w:cs="Times New Roman"/>
      <w:b/>
      <w:bCs/>
      <w:i/>
      <w:iCs/>
      <w:sz w:val="26"/>
      <w:szCs w:val="26"/>
      <w:lang w:val="en-GB"/>
    </w:rPr>
  </w:style>
  <w:style w:type="character" w:customStyle="1" w:styleId="DateChar">
    <w:name w:val="Date Char"/>
    <w:rsid w:val="0023173B"/>
    <w:rPr>
      <w:sz w:val="24"/>
      <w:szCs w:val="24"/>
      <w:lang w:val="en-GB"/>
    </w:rPr>
  </w:style>
  <w:style w:type="character" w:customStyle="1" w:styleId="FooterChar">
    <w:name w:val="Footer Char"/>
    <w:aliases w:val="other_footer Char"/>
    <w:qFormat/>
    <w:rsid w:val="0023173B"/>
    <w:rPr>
      <w:rFonts w:eastAsia="MS Mincho" w:cs="Times New Roman"/>
      <w:sz w:val="24"/>
      <w:szCs w:val="24"/>
      <w:lang w:val="en-US" w:eastAsia="ja-JP"/>
    </w:rPr>
  </w:style>
  <w:style w:type="character" w:customStyle="1" w:styleId="CommentReference1">
    <w:name w:val="Comment Reference1"/>
    <w:uiPriority w:val="99"/>
    <w:rsid w:val="0023173B"/>
    <w:rPr>
      <w:sz w:val="16"/>
    </w:rPr>
  </w:style>
  <w:style w:type="character" w:styleId="-">
    <w:name w:val="Hyperlink"/>
    <w:uiPriority w:val="99"/>
    <w:rsid w:val="0023173B"/>
    <w:rPr>
      <w:color w:val="0000FF"/>
      <w:u w:val="single"/>
    </w:rPr>
  </w:style>
  <w:style w:type="character" w:customStyle="1" w:styleId="HeaderChar">
    <w:name w:val="Header Char"/>
    <w:aliases w:val="hd Char,Alt Header Char,encabezado Char,ContentsHeader Char,Headertext Char,E.e Char,Header Title Char"/>
    <w:qFormat/>
    <w:rsid w:val="0023173B"/>
    <w:rPr>
      <w:rFonts w:cs="Times New Roman"/>
      <w:sz w:val="24"/>
      <w:szCs w:val="24"/>
      <w:lang w:val="en-GB"/>
    </w:rPr>
  </w:style>
  <w:style w:type="character" w:styleId="a3">
    <w:name w:val="page number"/>
    <w:rsid w:val="0023173B"/>
    <w:rPr>
      <w:rFonts w:cs="Times New Roman"/>
    </w:rPr>
  </w:style>
  <w:style w:type="character" w:customStyle="1" w:styleId="BalloonTextChar">
    <w:name w:val="Balloon Text Char"/>
    <w:rsid w:val="0023173B"/>
    <w:rPr>
      <w:rFonts w:ascii="Tahoma" w:hAnsi="Tahoma" w:cs="Tahoma"/>
      <w:sz w:val="16"/>
      <w:szCs w:val="16"/>
      <w:lang w:val="en-GB"/>
    </w:rPr>
  </w:style>
  <w:style w:type="character" w:customStyle="1" w:styleId="CommentTextChar">
    <w:name w:val="Comment Text Char"/>
    <w:aliases w:val="Char2 Char1"/>
    <w:uiPriority w:val="99"/>
    <w:qFormat/>
    <w:rsid w:val="0023173B"/>
    <w:rPr>
      <w:rFonts w:cs="Times New Roman"/>
      <w:lang w:val="en-GB"/>
    </w:rPr>
  </w:style>
  <w:style w:type="character" w:customStyle="1" w:styleId="CommentSubjectChar">
    <w:name w:val="Comment Subject Char"/>
    <w:rsid w:val="0023173B"/>
    <w:rPr>
      <w:rFonts w:cs="Times New Roman"/>
      <w:b/>
      <w:bCs/>
      <w:lang w:val="en-GB"/>
    </w:rPr>
  </w:style>
  <w:style w:type="character" w:customStyle="1" w:styleId="BodyTextChar">
    <w:name w:val="Body Text Char"/>
    <w:rsid w:val="0023173B"/>
    <w:rPr>
      <w:rFonts w:cs="Times New Roman"/>
      <w:sz w:val="24"/>
      <w:szCs w:val="24"/>
      <w:lang w:val="en-GB"/>
    </w:rPr>
  </w:style>
  <w:style w:type="character" w:customStyle="1" w:styleId="13">
    <w:name w:val="Κείμενο κράτησης θέσης1"/>
    <w:uiPriority w:val="99"/>
    <w:rsid w:val="0023173B"/>
    <w:rPr>
      <w:rFonts w:cs="Times New Roman"/>
      <w:color w:val="808080"/>
    </w:rPr>
  </w:style>
  <w:style w:type="character" w:customStyle="1" w:styleId="a4">
    <w:name w:val="Χαρακτήρες υποσημείωσης"/>
    <w:rsid w:val="0023173B"/>
    <w:rPr>
      <w:rFonts w:cs="Times New Roman"/>
      <w:vertAlign w:val="superscript"/>
    </w:rPr>
  </w:style>
  <w:style w:type="character" w:customStyle="1" w:styleId="FootnoteTextChar">
    <w:name w:val="Footnote Text Char"/>
    <w:uiPriority w:val="99"/>
    <w:rsid w:val="0023173B"/>
    <w:rPr>
      <w:rFonts w:ascii="Calibri" w:hAnsi="Calibri" w:cs="Times New Roman"/>
    </w:rPr>
  </w:style>
  <w:style w:type="character" w:customStyle="1" w:styleId="Heading3Char">
    <w:name w:val="Heading 3 Char"/>
    <w:aliases w:val="H3 Char,Proposa Char,Project 3 Char,h3 Char,Heading 3 - old Char,1.2.3. Char,alltoc Char,3 Char,Heading 4 Proposal Char,h31 Char,h32 Char,Bold Head Char,bh Char,(1.1.1) Char,hd3 Char,Minor Char,1.1.1 Heading Char,0 Char,Heading 2.3 Char"/>
    <w:uiPriority w:val="9"/>
    <w:qFormat/>
    <w:rsid w:val="0023173B"/>
    <w:rPr>
      <w:rFonts w:ascii="Arial" w:hAnsi="Arial" w:cs="Arial"/>
      <w:b/>
      <w:bCs/>
      <w:sz w:val="22"/>
      <w:szCs w:val="26"/>
      <w:lang w:val="en-GB"/>
    </w:rPr>
  </w:style>
  <w:style w:type="character" w:customStyle="1" w:styleId="Heading4Char">
    <w:name w:val="Heading 4 Char"/>
    <w:aliases w:val="RFP_heading4 Char"/>
    <w:uiPriority w:val="9"/>
    <w:qFormat/>
    <w:rsid w:val="00221291"/>
    <w:rPr>
      <w:rFonts w:ascii="Arial" w:eastAsia="Times New Roman" w:hAnsi="Arial" w:cs="Times New Roman"/>
      <w:b/>
      <w:bCs/>
      <w:sz w:val="20"/>
      <w:szCs w:val="28"/>
      <w:lang w:val="en-GB"/>
    </w:rPr>
  </w:style>
  <w:style w:type="character" w:customStyle="1" w:styleId="DocTitleChar">
    <w:name w:val="Doc Title Char"/>
    <w:basedOn w:val="Heading1Char"/>
    <w:rsid w:val="0023173B"/>
    <w:rPr>
      <w:rFonts w:ascii="Arial" w:hAnsi="Arial" w:cs="Arial"/>
      <w:b/>
      <w:bCs/>
      <w:color w:val="333399"/>
      <w:sz w:val="28"/>
      <w:szCs w:val="32"/>
      <w:lang w:val="en-US"/>
    </w:rPr>
  </w:style>
  <w:style w:type="character" w:customStyle="1" w:styleId="Style1Char">
    <w:name w:val="Style1 Char"/>
    <w:rsid w:val="0023173B"/>
    <w:rPr>
      <w:rFonts w:ascii="Calibri" w:hAnsi="Calibri" w:cs="Calibri"/>
      <w:b/>
      <w:bCs/>
      <w:color w:val="333399"/>
      <w:sz w:val="40"/>
      <w:szCs w:val="40"/>
      <w:lang w:val="en-US"/>
    </w:rPr>
  </w:style>
  <w:style w:type="character" w:customStyle="1" w:styleId="ContentsChar">
    <w:name w:val="Contents Char"/>
    <w:rsid w:val="0023173B"/>
    <w:rPr>
      <w:rFonts w:ascii="Calibri" w:hAnsi="Calibri" w:cs="Calibri"/>
      <w:b/>
      <w:bCs/>
      <w:color w:val="333399"/>
      <w:sz w:val="28"/>
      <w:szCs w:val="32"/>
      <w:lang w:val="en-US"/>
    </w:rPr>
  </w:style>
  <w:style w:type="character" w:customStyle="1" w:styleId="EndnoteTextChar">
    <w:name w:val="Endnote Text Char"/>
    <w:rsid w:val="0023173B"/>
    <w:rPr>
      <w:rFonts w:ascii="Calibri" w:hAnsi="Calibri" w:cs="Calibri"/>
      <w:lang w:val="en-GB"/>
    </w:rPr>
  </w:style>
  <w:style w:type="character" w:customStyle="1" w:styleId="a5">
    <w:name w:val="Χαρακτήρες σημείωσης τέλους"/>
    <w:rsid w:val="0023173B"/>
    <w:rPr>
      <w:vertAlign w:val="superscript"/>
    </w:rPr>
  </w:style>
  <w:style w:type="character" w:customStyle="1" w:styleId="FootnoteReference2">
    <w:name w:val="Footnote Reference2"/>
    <w:rsid w:val="0023173B"/>
    <w:rPr>
      <w:vertAlign w:val="superscript"/>
    </w:rPr>
  </w:style>
  <w:style w:type="character" w:customStyle="1" w:styleId="EndnoteReference1">
    <w:name w:val="Endnote Reference1"/>
    <w:rsid w:val="0023173B"/>
    <w:rPr>
      <w:vertAlign w:val="superscript"/>
    </w:rPr>
  </w:style>
  <w:style w:type="character" w:customStyle="1" w:styleId="a6">
    <w:name w:val="Κουκκίδες"/>
    <w:rsid w:val="0023173B"/>
    <w:rPr>
      <w:rFonts w:ascii="OpenSymbol" w:eastAsia="OpenSymbol" w:hAnsi="OpenSymbol" w:cs="OpenSymbol"/>
    </w:rPr>
  </w:style>
  <w:style w:type="character" w:styleId="a7">
    <w:name w:val="Strong"/>
    <w:uiPriority w:val="22"/>
    <w:qFormat/>
    <w:rsid w:val="0023173B"/>
    <w:rPr>
      <w:b/>
      <w:bCs/>
    </w:rPr>
  </w:style>
  <w:style w:type="character" w:customStyle="1" w:styleId="14">
    <w:name w:val="Προεπιλεγμένη γραμματοσειρά1"/>
    <w:rsid w:val="0023173B"/>
  </w:style>
  <w:style w:type="character" w:customStyle="1" w:styleId="a8">
    <w:name w:val="Σύμβολο υποσημείωσης"/>
    <w:rsid w:val="0023173B"/>
    <w:rPr>
      <w:vertAlign w:val="superscript"/>
    </w:rPr>
  </w:style>
  <w:style w:type="character" w:styleId="a9">
    <w:name w:val="Emphasis"/>
    <w:qFormat/>
    <w:rsid w:val="0023173B"/>
    <w:rPr>
      <w:i/>
      <w:iCs/>
    </w:rPr>
  </w:style>
  <w:style w:type="character" w:customStyle="1" w:styleId="aa">
    <w:name w:val="Χαρακτήρες αρίθμησης"/>
    <w:rsid w:val="0023173B"/>
  </w:style>
  <w:style w:type="character" w:customStyle="1" w:styleId="normalwithoutspacingChar">
    <w:name w:val="normal_without_spacing Char"/>
    <w:rsid w:val="0023173B"/>
    <w:rPr>
      <w:rFonts w:ascii="Calibri" w:hAnsi="Calibri" w:cs="Calibri"/>
      <w:sz w:val="22"/>
      <w:szCs w:val="24"/>
    </w:rPr>
  </w:style>
  <w:style w:type="character" w:customStyle="1" w:styleId="FootnoteTextChar1">
    <w:name w:val="Footnote Text Char1"/>
    <w:rsid w:val="0023173B"/>
    <w:rPr>
      <w:rFonts w:ascii="Calibri" w:hAnsi="Calibri" w:cs="Calibri"/>
      <w:lang w:val="en-IE" w:eastAsia="zh-CN"/>
    </w:rPr>
  </w:style>
  <w:style w:type="character" w:customStyle="1" w:styleId="foothangingChar">
    <w:name w:val="foot_hanging Char"/>
    <w:rsid w:val="0023173B"/>
    <w:rPr>
      <w:rFonts w:ascii="Calibri" w:hAnsi="Calibri" w:cs="Calibri"/>
      <w:sz w:val="18"/>
      <w:szCs w:val="18"/>
      <w:lang w:val="en-IE" w:eastAsia="zh-CN"/>
    </w:rPr>
  </w:style>
  <w:style w:type="character" w:customStyle="1" w:styleId="HTMLPreformattedChar">
    <w:name w:val="HTML Preformatted Char"/>
    <w:uiPriority w:val="99"/>
    <w:rsid w:val="0023173B"/>
    <w:rPr>
      <w:rFonts w:ascii="Courier New" w:hAnsi="Courier New" w:cs="Courier New"/>
    </w:rPr>
  </w:style>
  <w:style w:type="character" w:customStyle="1" w:styleId="apple-converted-space">
    <w:name w:val="apple-converted-space"/>
    <w:basedOn w:val="WW-DefaultParagraphFont11111111111111"/>
    <w:rsid w:val="0023173B"/>
  </w:style>
  <w:style w:type="character" w:customStyle="1" w:styleId="BodyTextIndent3Char">
    <w:name w:val="Body Text Indent 3 Char"/>
    <w:rsid w:val="0023173B"/>
    <w:rPr>
      <w:rFonts w:ascii="Calibri" w:hAnsi="Calibri" w:cs="Calibri"/>
      <w:sz w:val="16"/>
      <w:szCs w:val="16"/>
      <w:lang w:val="en-GB"/>
    </w:rPr>
  </w:style>
  <w:style w:type="character" w:customStyle="1" w:styleId="WW-FootnoteReference">
    <w:name w:val="WW-Footnote Reference"/>
    <w:rsid w:val="0023173B"/>
    <w:rPr>
      <w:vertAlign w:val="superscript"/>
    </w:rPr>
  </w:style>
  <w:style w:type="character" w:customStyle="1" w:styleId="WW-EndnoteReference">
    <w:name w:val="WW-Endnote Reference"/>
    <w:rsid w:val="0023173B"/>
    <w:rPr>
      <w:vertAlign w:val="superscript"/>
    </w:rPr>
  </w:style>
  <w:style w:type="character" w:customStyle="1" w:styleId="FootnoteReference1">
    <w:name w:val="Footnote Reference1"/>
    <w:rsid w:val="0023173B"/>
    <w:rPr>
      <w:vertAlign w:val="superscript"/>
    </w:rPr>
  </w:style>
  <w:style w:type="character" w:customStyle="1" w:styleId="FootnoteTextChar2">
    <w:name w:val="Footnote Text Char2"/>
    <w:rsid w:val="0023173B"/>
    <w:rPr>
      <w:rFonts w:ascii="Calibri" w:hAnsi="Calibri" w:cs="Calibri"/>
      <w:sz w:val="18"/>
      <w:lang w:val="en-IE" w:eastAsia="zh-CN"/>
    </w:rPr>
  </w:style>
  <w:style w:type="character" w:customStyle="1" w:styleId="foothangingChar1">
    <w:name w:val="foot_hanging Char1"/>
    <w:rsid w:val="0023173B"/>
    <w:rPr>
      <w:rFonts w:ascii="Calibri" w:hAnsi="Calibri" w:cs="Calibri"/>
      <w:sz w:val="18"/>
      <w:szCs w:val="18"/>
      <w:lang w:val="en-IE" w:eastAsia="zh-CN"/>
    </w:rPr>
  </w:style>
  <w:style w:type="character" w:customStyle="1" w:styleId="footersChar">
    <w:name w:val="footers Char"/>
    <w:basedOn w:val="foothangingChar1"/>
    <w:rsid w:val="0023173B"/>
    <w:rPr>
      <w:rFonts w:ascii="Calibri" w:hAnsi="Calibri" w:cs="Calibri"/>
      <w:sz w:val="18"/>
      <w:szCs w:val="18"/>
      <w:lang w:val="en-IE" w:eastAsia="zh-CN"/>
    </w:rPr>
  </w:style>
  <w:style w:type="character" w:customStyle="1" w:styleId="CommentTextChar1">
    <w:name w:val="Comment Text Char1"/>
    <w:rsid w:val="0023173B"/>
    <w:rPr>
      <w:rFonts w:ascii="Calibri" w:hAnsi="Calibri" w:cs="Calibri"/>
      <w:lang w:val="en-GB" w:eastAsia="zh-CN"/>
    </w:rPr>
  </w:style>
  <w:style w:type="character" w:customStyle="1" w:styleId="HTMLPreformattedChar1">
    <w:name w:val="HTML Preformatted Char1"/>
    <w:rsid w:val="0023173B"/>
    <w:rPr>
      <w:rFonts w:ascii="Courier New" w:hAnsi="Courier New" w:cs="Courier New"/>
      <w:lang w:eastAsia="zh-CN"/>
    </w:rPr>
  </w:style>
  <w:style w:type="character" w:customStyle="1" w:styleId="BodyText3Char">
    <w:name w:val="Body Text 3 Char"/>
    <w:rsid w:val="0023173B"/>
    <w:rPr>
      <w:rFonts w:ascii="Calibri" w:hAnsi="Calibri" w:cs="Calibri"/>
      <w:sz w:val="16"/>
      <w:szCs w:val="16"/>
      <w:lang w:val="en-GB" w:eastAsia="zh-CN"/>
    </w:rPr>
  </w:style>
  <w:style w:type="character" w:customStyle="1" w:styleId="WW-FootnoteReference1">
    <w:name w:val="WW-Footnote Reference1"/>
    <w:rsid w:val="0023173B"/>
    <w:rPr>
      <w:vertAlign w:val="superscript"/>
    </w:rPr>
  </w:style>
  <w:style w:type="character" w:customStyle="1" w:styleId="WW-EndnoteReference1">
    <w:name w:val="WW-Endnote Reference1"/>
    <w:rsid w:val="0023173B"/>
    <w:rPr>
      <w:vertAlign w:val="superscript"/>
    </w:rPr>
  </w:style>
  <w:style w:type="character" w:customStyle="1" w:styleId="WW-FootnoteReference2">
    <w:name w:val="WW-Footnote Reference2"/>
    <w:rsid w:val="0023173B"/>
    <w:rPr>
      <w:vertAlign w:val="superscript"/>
    </w:rPr>
  </w:style>
  <w:style w:type="character" w:customStyle="1" w:styleId="WW-EndnoteReference2">
    <w:name w:val="WW-Endnote Reference2"/>
    <w:rsid w:val="0023173B"/>
    <w:rPr>
      <w:vertAlign w:val="superscript"/>
    </w:rPr>
  </w:style>
  <w:style w:type="character" w:customStyle="1" w:styleId="FootnoteTextChar3">
    <w:name w:val="Footnote Text Char3"/>
    <w:rsid w:val="0023173B"/>
    <w:rPr>
      <w:rFonts w:ascii="Calibri" w:hAnsi="Calibri" w:cs="Calibri"/>
      <w:sz w:val="18"/>
      <w:lang w:val="en-IE" w:eastAsia="zh-CN"/>
    </w:rPr>
  </w:style>
  <w:style w:type="character" w:customStyle="1" w:styleId="foothangingChar2">
    <w:name w:val="foot_hanging Char2"/>
    <w:rsid w:val="0023173B"/>
    <w:rPr>
      <w:rFonts w:ascii="Calibri" w:hAnsi="Calibri" w:cs="Calibri"/>
      <w:sz w:val="18"/>
      <w:szCs w:val="18"/>
      <w:lang w:val="en-IE" w:eastAsia="zh-CN"/>
    </w:rPr>
  </w:style>
  <w:style w:type="character" w:customStyle="1" w:styleId="footersChar1">
    <w:name w:val="footers Char1"/>
    <w:basedOn w:val="foothangingChar2"/>
    <w:rsid w:val="0023173B"/>
    <w:rPr>
      <w:rFonts w:ascii="Calibri" w:hAnsi="Calibri" w:cs="Calibri"/>
      <w:sz w:val="18"/>
      <w:szCs w:val="18"/>
      <w:lang w:val="en-IE" w:eastAsia="zh-CN"/>
    </w:rPr>
  </w:style>
  <w:style w:type="character" w:customStyle="1" w:styleId="foootChar">
    <w:name w:val="fooot Char"/>
    <w:basedOn w:val="footersChar1"/>
    <w:rsid w:val="0023173B"/>
    <w:rPr>
      <w:rFonts w:ascii="Calibri" w:hAnsi="Calibri" w:cs="Calibri"/>
      <w:sz w:val="18"/>
      <w:szCs w:val="18"/>
      <w:lang w:val="en-IE" w:eastAsia="zh-CN"/>
    </w:rPr>
  </w:style>
  <w:style w:type="character" w:customStyle="1" w:styleId="15">
    <w:name w:val="Παραπομπή υποσημείωσης1"/>
    <w:rsid w:val="0023173B"/>
    <w:rPr>
      <w:vertAlign w:val="superscript"/>
    </w:rPr>
  </w:style>
  <w:style w:type="character" w:customStyle="1" w:styleId="16">
    <w:name w:val="Παραπομπή σημείωσης τέλους1"/>
    <w:rsid w:val="0023173B"/>
    <w:rPr>
      <w:vertAlign w:val="superscript"/>
    </w:rPr>
  </w:style>
  <w:style w:type="character" w:customStyle="1" w:styleId="Char">
    <w:name w:val="Κείμενο πλαισίου Char"/>
    <w:rsid w:val="0023173B"/>
    <w:rPr>
      <w:rFonts w:ascii="Tahoma" w:hAnsi="Tahoma" w:cs="Tahoma"/>
      <w:sz w:val="16"/>
      <w:szCs w:val="16"/>
      <w:lang w:val="en-GB"/>
    </w:rPr>
  </w:style>
  <w:style w:type="character" w:customStyle="1" w:styleId="17">
    <w:name w:val="Παραπομπή σχολίου1"/>
    <w:rsid w:val="0023173B"/>
    <w:rPr>
      <w:sz w:val="16"/>
      <w:szCs w:val="16"/>
    </w:rPr>
  </w:style>
  <w:style w:type="character" w:customStyle="1" w:styleId="Char0">
    <w:name w:val="Κείμενο σχολίου Char"/>
    <w:rsid w:val="0023173B"/>
    <w:rPr>
      <w:rFonts w:ascii="Calibri" w:hAnsi="Calibri" w:cs="Calibri"/>
      <w:lang w:val="en-GB"/>
    </w:rPr>
  </w:style>
  <w:style w:type="character" w:customStyle="1" w:styleId="Char1">
    <w:name w:val="Θέμα σχολίου Char"/>
    <w:rsid w:val="0023173B"/>
    <w:rPr>
      <w:rFonts w:ascii="Calibri" w:hAnsi="Calibri" w:cs="Calibri"/>
      <w:b/>
      <w:bCs/>
      <w:lang w:val="en-GB"/>
    </w:rPr>
  </w:style>
  <w:style w:type="character" w:customStyle="1" w:styleId="-HTMLChar">
    <w:name w:val="Προ-διαμορφωμένο HTML Char"/>
    <w:uiPriority w:val="99"/>
    <w:rsid w:val="0023173B"/>
    <w:rPr>
      <w:rFonts w:ascii="Courier New" w:eastAsia="Times New Roman" w:hAnsi="Courier New" w:cs="Courier New"/>
    </w:rPr>
  </w:style>
  <w:style w:type="character" w:customStyle="1" w:styleId="WW-FootnoteReference3">
    <w:name w:val="WW-Footnote Reference3"/>
    <w:rsid w:val="0023173B"/>
    <w:rPr>
      <w:vertAlign w:val="superscript"/>
    </w:rPr>
  </w:style>
  <w:style w:type="character" w:customStyle="1" w:styleId="WW-EndnoteReference3">
    <w:name w:val="WW-Endnote Reference3"/>
    <w:rsid w:val="0023173B"/>
    <w:rPr>
      <w:vertAlign w:val="superscript"/>
    </w:rPr>
  </w:style>
  <w:style w:type="character" w:customStyle="1" w:styleId="WW-FootnoteReference4">
    <w:name w:val="WW-Footnote Reference4"/>
    <w:rsid w:val="0023173B"/>
    <w:rPr>
      <w:vertAlign w:val="superscript"/>
    </w:rPr>
  </w:style>
  <w:style w:type="character" w:customStyle="1" w:styleId="WW-EndnoteReference4">
    <w:name w:val="WW-Endnote Reference4"/>
    <w:rsid w:val="0023173B"/>
    <w:rPr>
      <w:vertAlign w:val="superscript"/>
    </w:rPr>
  </w:style>
  <w:style w:type="character" w:customStyle="1" w:styleId="WW-FootnoteReference5">
    <w:name w:val="WW-Footnote Reference5"/>
    <w:rsid w:val="0023173B"/>
    <w:rPr>
      <w:vertAlign w:val="superscript"/>
    </w:rPr>
  </w:style>
  <w:style w:type="character" w:customStyle="1" w:styleId="WW-EndnoteReference5">
    <w:name w:val="WW-Endnote Reference5"/>
    <w:rsid w:val="0023173B"/>
    <w:rPr>
      <w:vertAlign w:val="superscript"/>
    </w:rPr>
  </w:style>
  <w:style w:type="character" w:customStyle="1" w:styleId="WW-FootnoteReference6">
    <w:name w:val="WW-Footnote Reference6"/>
    <w:rsid w:val="0023173B"/>
    <w:rPr>
      <w:vertAlign w:val="superscript"/>
    </w:rPr>
  </w:style>
  <w:style w:type="character" w:styleId="-0">
    <w:name w:val="FollowedHyperlink"/>
    <w:rsid w:val="0023173B"/>
    <w:rPr>
      <w:color w:val="800000"/>
      <w:u w:val="single"/>
    </w:rPr>
  </w:style>
  <w:style w:type="character" w:customStyle="1" w:styleId="WW-EndnoteReference6">
    <w:name w:val="WW-Endnote Reference6"/>
    <w:rsid w:val="0023173B"/>
    <w:rPr>
      <w:vertAlign w:val="superscript"/>
    </w:rPr>
  </w:style>
  <w:style w:type="character" w:customStyle="1" w:styleId="WW-FootnoteReference7">
    <w:name w:val="WW-Footnote Reference7"/>
    <w:rsid w:val="0023173B"/>
    <w:rPr>
      <w:vertAlign w:val="superscript"/>
    </w:rPr>
  </w:style>
  <w:style w:type="character" w:customStyle="1" w:styleId="WW-EndnoteReference7">
    <w:name w:val="WW-Endnote Reference7"/>
    <w:rsid w:val="0023173B"/>
    <w:rPr>
      <w:vertAlign w:val="superscript"/>
    </w:rPr>
  </w:style>
  <w:style w:type="character" w:customStyle="1" w:styleId="WW-FootnoteReference8">
    <w:name w:val="WW-Footnote Reference8"/>
    <w:rsid w:val="0023173B"/>
    <w:rPr>
      <w:vertAlign w:val="superscript"/>
    </w:rPr>
  </w:style>
  <w:style w:type="character" w:customStyle="1" w:styleId="WW-EndnoteReference8">
    <w:name w:val="WW-Endnote Reference8"/>
    <w:rsid w:val="0023173B"/>
    <w:rPr>
      <w:vertAlign w:val="superscript"/>
    </w:rPr>
  </w:style>
  <w:style w:type="character" w:customStyle="1" w:styleId="WW-FootnoteReference9">
    <w:name w:val="WW-Footnote Reference9"/>
    <w:rsid w:val="0023173B"/>
    <w:rPr>
      <w:vertAlign w:val="superscript"/>
    </w:rPr>
  </w:style>
  <w:style w:type="character" w:customStyle="1" w:styleId="WW-EndnoteReference9">
    <w:name w:val="WW-Endnote Reference9"/>
    <w:rsid w:val="0023173B"/>
    <w:rPr>
      <w:vertAlign w:val="superscript"/>
    </w:rPr>
  </w:style>
  <w:style w:type="character" w:customStyle="1" w:styleId="WW-FootnoteReference10">
    <w:name w:val="WW-Footnote Reference10"/>
    <w:rsid w:val="0023173B"/>
    <w:rPr>
      <w:vertAlign w:val="superscript"/>
    </w:rPr>
  </w:style>
  <w:style w:type="character" w:customStyle="1" w:styleId="WW-EndnoteReference10">
    <w:name w:val="WW-Endnote Reference10"/>
    <w:rsid w:val="0023173B"/>
    <w:rPr>
      <w:vertAlign w:val="superscript"/>
    </w:rPr>
  </w:style>
  <w:style w:type="character" w:customStyle="1" w:styleId="WW-FootnoteReference11">
    <w:name w:val="WW-Footnote Reference11"/>
    <w:rsid w:val="0023173B"/>
    <w:rPr>
      <w:vertAlign w:val="superscript"/>
    </w:rPr>
  </w:style>
  <w:style w:type="character" w:customStyle="1" w:styleId="WW-EndnoteReference11">
    <w:name w:val="WW-Endnote Reference11"/>
    <w:rsid w:val="0023173B"/>
    <w:rPr>
      <w:vertAlign w:val="superscript"/>
    </w:rPr>
  </w:style>
  <w:style w:type="character" w:customStyle="1" w:styleId="WW-FootnoteReference12">
    <w:name w:val="WW-Footnote Reference12"/>
    <w:rsid w:val="0023173B"/>
    <w:rPr>
      <w:vertAlign w:val="superscript"/>
    </w:rPr>
  </w:style>
  <w:style w:type="character" w:customStyle="1" w:styleId="WW-EndnoteReference12">
    <w:name w:val="WW-Endnote Reference12"/>
    <w:rsid w:val="0023173B"/>
    <w:rPr>
      <w:vertAlign w:val="superscript"/>
    </w:rPr>
  </w:style>
  <w:style w:type="character" w:customStyle="1" w:styleId="WW-FootnoteReference13">
    <w:name w:val="WW-Footnote Reference13"/>
    <w:rsid w:val="0023173B"/>
    <w:rPr>
      <w:vertAlign w:val="superscript"/>
    </w:rPr>
  </w:style>
  <w:style w:type="character" w:customStyle="1" w:styleId="WW-EndnoteReference13">
    <w:name w:val="WW-Endnote Reference13"/>
    <w:rsid w:val="0023173B"/>
    <w:rPr>
      <w:vertAlign w:val="superscript"/>
    </w:rPr>
  </w:style>
  <w:style w:type="character" w:customStyle="1" w:styleId="25">
    <w:name w:val="Παραπομπή υποσημείωσης2"/>
    <w:rsid w:val="0023173B"/>
    <w:rPr>
      <w:vertAlign w:val="superscript"/>
    </w:rPr>
  </w:style>
  <w:style w:type="character" w:customStyle="1" w:styleId="26">
    <w:name w:val="Παραπομπή σημείωσης τέλους2"/>
    <w:rsid w:val="0023173B"/>
    <w:rPr>
      <w:vertAlign w:val="superscript"/>
    </w:rPr>
  </w:style>
  <w:style w:type="character" w:customStyle="1" w:styleId="28">
    <w:name w:val="Παραπομπή υποσημείωσης2"/>
    <w:rsid w:val="0023173B"/>
    <w:rPr>
      <w:vertAlign w:val="superscript"/>
    </w:rPr>
  </w:style>
  <w:style w:type="character" w:customStyle="1" w:styleId="29">
    <w:name w:val="Παραπομπή σημείωσης τέλους2"/>
    <w:rsid w:val="0023173B"/>
    <w:rPr>
      <w:vertAlign w:val="superscript"/>
    </w:rPr>
  </w:style>
  <w:style w:type="character" w:customStyle="1" w:styleId="WW-FootnoteReference14">
    <w:name w:val="WW-Footnote Reference14"/>
    <w:rsid w:val="0023173B"/>
    <w:rPr>
      <w:vertAlign w:val="superscript"/>
    </w:rPr>
  </w:style>
  <w:style w:type="character" w:customStyle="1" w:styleId="WW-EndnoteReference14">
    <w:name w:val="WW-Endnote Reference14"/>
    <w:rsid w:val="0023173B"/>
    <w:rPr>
      <w:vertAlign w:val="superscript"/>
    </w:rPr>
  </w:style>
  <w:style w:type="character" w:styleId="ab">
    <w:name w:val="footnote reference"/>
    <w:aliases w:val="Footnote symbol,Footnote reference number,note TESI,ESPON Footnote No,ftref,BVI fnr,Ref,de nota al pie,16 Point,Superscript 6 Point,Знак сноски-FN,Footnote Reference Superscript,???? ??????-FN,Footnote Reference Number"/>
    <w:link w:val="FootnotesymbolChar"/>
    <w:uiPriority w:val="99"/>
    <w:qFormat/>
    <w:rsid w:val="0023173B"/>
    <w:rPr>
      <w:vertAlign w:val="superscript"/>
    </w:rPr>
  </w:style>
  <w:style w:type="character" w:styleId="ac">
    <w:name w:val="endnote reference"/>
    <w:rsid w:val="0023173B"/>
    <w:rPr>
      <w:vertAlign w:val="superscript"/>
    </w:rPr>
  </w:style>
  <w:style w:type="paragraph" w:customStyle="1" w:styleId="ad">
    <w:name w:val="Επικεφαλίδα"/>
    <w:basedOn w:val="a"/>
    <w:next w:val="ae"/>
    <w:uiPriority w:val="99"/>
    <w:rsid w:val="0023173B"/>
    <w:pPr>
      <w:keepNext/>
      <w:spacing w:before="240"/>
    </w:pPr>
    <w:rPr>
      <w:rFonts w:ascii="Liberation Sans" w:eastAsia="Microsoft YaHei" w:hAnsi="Liberation Sans" w:cs="Mangal"/>
      <w:sz w:val="28"/>
      <w:szCs w:val="28"/>
    </w:rPr>
  </w:style>
  <w:style w:type="paragraph" w:styleId="ae">
    <w:name w:val="Body Text"/>
    <w:basedOn w:val="a"/>
    <w:link w:val="Char2"/>
    <w:uiPriority w:val="99"/>
    <w:qFormat/>
    <w:rsid w:val="0023173B"/>
    <w:pPr>
      <w:spacing w:after="240"/>
    </w:pPr>
  </w:style>
  <w:style w:type="paragraph" w:styleId="af">
    <w:name w:val="List"/>
    <w:basedOn w:val="ae"/>
    <w:uiPriority w:val="99"/>
    <w:rsid w:val="0023173B"/>
    <w:rPr>
      <w:rFonts w:cs="Mangal"/>
    </w:rPr>
  </w:style>
  <w:style w:type="paragraph" w:styleId="af0">
    <w:name w:val="caption"/>
    <w:aliases w:val="Caption Char Char"/>
    <w:basedOn w:val="a"/>
    <w:uiPriority w:val="99"/>
    <w:qFormat/>
    <w:rsid w:val="0023173B"/>
    <w:pPr>
      <w:suppressLineNumbers/>
      <w:spacing w:before="120"/>
    </w:pPr>
    <w:rPr>
      <w:rFonts w:cs="Mangal"/>
      <w:i/>
      <w:iCs/>
      <w:sz w:val="24"/>
    </w:rPr>
  </w:style>
  <w:style w:type="paragraph" w:customStyle="1" w:styleId="af1">
    <w:name w:val="Ευρετήριο"/>
    <w:basedOn w:val="a"/>
    <w:uiPriority w:val="99"/>
    <w:rsid w:val="0023173B"/>
    <w:pPr>
      <w:suppressLineNumbers/>
    </w:pPr>
    <w:rPr>
      <w:rFonts w:cs="Mangal"/>
    </w:rPr>
  </w:style>
  <w:style w:type="paragraph" w:customStyle="1" w:styleId="18">
    <w:name w:val="Λεζάντα1"/>
    <w:basedOn w:val="a"/>
    <w:rsid w:val="0023173B"/>
    <w:pPr>
      <w:suppressLineNumbers/>
      <w:spacing w:before="120"/>
    </w:pPr>
    <w:rPr>
      <w:rFonts w:cs="Mangal"/>
      <w:i/>
      <w:iCs/>
      <w:sz w:val="24"/>
    </w:rPr>
  </w:style>
  <w:style w:type="paragraph" w:customStyle="1" w:styleId="2a">
    <w:name w:val="Λεζάντα2"/>
    <w:basedOn w:val="a"/>
    <w:uiPriority w:val="99"/>
    <w:rsid w:val="0023173B"/>
    <w:pPr>
      <w:suppressLineNumbers/>
      <w:spacing w:before="120"/>
    </w:pPr>
    <w:rPr>
      <w:rFonts w:cs="Mangal"/>
      <w:i/>
      <w:iCs/>
      <w:sz w:val="24"/>
    </w:rPr>
  </w:style>
  <w:style w:type="paragraph" w:customStyle="1" w:styleId="Caption1">
    <w:name w:val="Caption1"/>
    <w:basedOn w:val="a"/>
    <w:uiPriority w:val="99"/>
    <w:rsid w:val="0023173B"/>
    <w:pPr>
      <w:suppressLineNumbers/>
      <w:spacing w:before="120"/>
    </w:pPr>
    <w:rPr>
      <w:rFonts w:cs="Mangal"/>
      <w:i/>
      <w:iCs/>
      <w:sz w:val="24"/>
    </w:rPr>
  </w:style>
  <w:style w:type="paragraph" w:customStyle="1" w:styleId="WW-Caption">
    <w:name w:val="WW-Caption"/>
    <w:basedOn w:val="a"/>
    <w:uiPriority w:val="99"/>
    <w:rsid w:val="0023173B"/>
    <w:pPr>
      <w:suppressLineNumbers/>
      <w:spacing w:before="120"/>
    </w:pPr>
    <w:rPr>
      <w:rFonts w:cs="Mangal"/>
      <w:i/>
      <w:iCs/>
      <w:sz w:val="24"/>
    </w:rPr>
  </w:style>
  <w:style w:type="paragraph" w:customStyle="1" w:styleId="WW-Caption1">
    <w:name w:val="WW-Caption1"/>
    <w:basedOn w:val="a"/>
    <w:uiPriority w:val="99"/>
    <w:rsid w:val="0023173B"/>
    <w:pPr>
      <w:suppressLineNumbers/>
      <w:spacing w:before="120"/>
    </w:pPr>
    <w:rPr>
      <w:rFonts w:cs="Mangal"/>
      <w:i/>
      <w:iCs/>
      <w:sz w:val="24"/>
    </w:rPr>
  </w:style>
  <w:style w:type="paragraph" w:customStyle="1" w:styleId="WW-Caption11">
    <w:name w:val="WW-Caption11"/>
    <w:basedOn w:val="a"/>
    <w:uiPriority w:val="99"/>
    <w:rsid w:val="0023173B"/>
    <w:pPr>
      <w:suppressLineNumbers/>
      <w:spacing w:before="120"/>
    </w:pPr>
    <w:rPr>
      <w:rFonts w:cs="Mangal"/>
      <w:i/>
      <w:iCs/>
      <w:sz w:val="24"/>
    </w:rPr>
  </w:style>
  <w:style w:type="paragraph" w:customStyle="1" w:styleId="WW-Caption111">
    <w:name w:val="WW-Caption111"/>
    <w:basedOn w:val="a"/>
    <w:uiPriority w:val="99"/>
    <w:rsid w:val="0023173B"/>
    <w:pPr>
      <w:suppressLineNumbers/>
      <w:spacing w:before="120"/>
    </w:pPr>
    <w:rPr>
      <w:rFonts w:cs="Mangal"/>
      <w:i/>
      <w:iCs/>
      <w:sz w:val="24"/>
    </w:rPr>
  </w:style>
  <w:style w:type="paragraph" w:customStyle="1" w:styleId="WW-Caption1111">
    <w:name w:val="WW-Caption1111"/>
    <w:basedOn w:val="a"/>
    <w:uiPriority w:val="99"/>
    <w:rsid w:val="0023173B"/>
    <w:pPr>
      <w:suppressLineNumbers/>
      <w:spacing w:before="120"/>
    </w:pPr>
    <w:rPr>
      <w:rFonts w:cs="Mangal"/>
      <w:i/>
      <w:iCs/>
      <w:sz w:val="24"/>
    </w:rPr>
  </w:style>
  <w:style w:type="paragraph" w:customStyle="1" w:styleId="WW-Caption11111">
    <w:name w:val="WW-Caption11111"/>
    <w:basedOn w:val="a"/>
    <w:uiPriority w:val="99"/>
    <w:rsid w:val="0023173B"/>
    <w:pPr>
      <w:suppressLineNumbers/>
      <w:spacing w:before="120"/>
    </w:pPr>
    <w:rPr>
      <w:rFonts w:cs="Mangal"/>
      <w:i/>
      <w:iCs/>
      <w:sz w:val="24"/>
    </w:rPr>
  </w:style>
  <w:style w:type="paragraph" w:customStyle="1" w:styleId="WW-Caption111111">
    <w:name w:val="WW-Caption111111"/>
    <w:basedOn w:val="a"/>
    <w:uiPriority w:val="99"/>
    <w:rsid w:val="0023173B"/>
    <w:pPr>
      <w:suppressLineNumbers/>
      <w:spacing w:before="120"/>
    </w:pPr>
    <w:rPr>
      <w:rFonts w:cs="Mangal"/>
      <w:i/>
      <w:iCs/>
      <w:sz w:val="24"/>
    </w:rPr>
  </w:style>
  <w:style w:type="paragraph" w:customStyle="1" w:styleId="WW-Caption1111111">
    <w:name w:val="WW-Caption1111111"/>
    <w:basedOn w:val="a"/>
    <w:uiPriority w:val="99"/>
    <w:rsid w:val="0023173B"/>
    <w:pPr>
      <w:suppressLineNumbers/>
      <w:spacing w:before="120"/>
    </w:pPr>
    <w:rPr>
      <w:rFonts w:cs="Mangal"/>
      <w:i/>
      <w:iCs/>
      <w:sz w:val="24"/>
    </w:rPr>
  </w:style>
  <w:style w:type="paragraph" w:customStyle="1" w:styleId="WW-Caption11111111">
    <w:name w:val="WW-Caption11111111"/>
    <w:basedOn w:val="a"/>
    <w:uiPriority w:val="99"/>
    <w:rsid w:val="0023173B"/>
    <w:pPr>
      <w:suppressLineNumbers/>
      <w:spacing w:before="120"/>
    </w:pPr>
    <w:rPr>
      <w:rFonts w:cs="Mangal"/>
      <w:i/>
      <w:iCs/>
      <w:sz w:val="24"/>
    </w:rPr>
  </w:style>
  <w:style w:type="paragraph" w:customStyle="1" w:styleId="WW-Caption111111111">
    <w:name w:val="WW-Caption111111111"/>
    <w:basedOn w:val="a"/>
    <w:uiPriority w:val="99"/>
    <w:rsid w:val="0023173B"/>
    <w:pPr>
      <w:suppressLineNumbers/>
      <w:spacing w:before="120"/>
    </w:pPr>
    <w:rPr>
      <w:rFonts w:cs="Mangal"/>
      <w:i/>
      <w:iCs/>
      <w:sz w:val="24"/>
    </w:rPr>
  </w:style>
  <w:style w:type="paragraph" w:customStyle="1" w:styleId="WW-Caption1111111111">
    <w:name w:val="WW-Caption1111111111"/>
    <w:basedOn w:val="a"/>
    <w:uiPriority w:val="99"/>
    <w:rsid w:val="0023173B"/>
    <w:pPr>
      <w:suppressLineNumbers/>
      <w:spacing w:before="120"/>
    </w:pPr>
    <w:rPr>
      <w:rFonts w:cs="Mangal"/>
      <w:i/>
      <w:iCs/>
      <w:sz w:val="24"/>
    </w:rPr>
  </w:style>
  <w:style w:type="paragraph" w:customStyle="1" w:styleId="19">
    <w:name w:val="Λεζάντα1"/>
    <w:basedOn w:val="a"/>
    <w:rsid w:val="0023173B"/>
    <w:pPr>
      <w:suppressLineNumbers/>
      <w:spacing w:before="120"/>
    </w:pPr>
    <w:rPr>
      <w:rFonts w:cs="Mangal"/>
      <w:i/>
      <w:iCs/>
      <w:sz w:val="24"/>
    </w:rPr>
  </w:style>
  <w:style w:type="paragraph" w:customStyle="1" w:styleId="WW-Caption11111111111">
    <w:name w:val="WW-Caption11111111111"/>
    <w:basedOn w:val="a"/>
    <w:uiPriority w:val="99"/>
    <w:rsid w:val="0023173B"/>
    <w:pPr>
      <w:suppressLineNumbers/>
      <w:spacing w:before="120"/>
    </w:pPr>
    <w:rPr>
      <w:rFonts w:cs="Mangal"/>
      <w:i/>
      <w:iCs/>
      <w:sz w:val="24"/>
    </w:rPr>
  </w:style>
  <w:style w:type="paragraph" w:customStyle="1" w:styleId="WW-Caption111111111111">
    <w:name w:val="WW-Caption111111111111"/>
    <w:basedOn w:val="a"/>
    <w:uiPriority w:val="99"/>
    <w:rsid w:val="0023173B"/>
    <w:pPr>
      <w:suppressLineNumbers/>
      <w:spacing w:before="120"/>
    </w:pPr>
    <w:rPr>
      <w:rFonts w:cs="Mangal"/>
      <w:i/>
      <w:iCs/>
      <w:sz w:val="24"/>
    </w:rPr>
  </w:style>
  <w:style w:type="paragraph" w:customStyle="1" w:styleId="WW-Caption1111111111111">
    <w:name w:val="WW-Caption1111111111111"/>
    <w:basedOn w:val="a"/>
    <w:uiPriority w:val="99"/>
    <w:rsid w:val="0023173B"/>
    <w:pPr>
      <w:suppressLineNumbers/>
      <w:spacing w:before="120"/>
    </w:pPr>
    <w:rPr>
      <w:rFonts w:cs="Mangal"/>
      <w:i/>
      <w:iCs/>
      <w:sz w:val="24"/>
    </w:rPr>
  </w:style>
  <w:style w:type="paragraph" w:customStyle="1" w:styleId="WW-Caption11111111111111">
    <w:name w:val="WW-Caption11111111111111"/>
    <w:basedOn w:val="a"/>
    <w:uiPriority w:val="99"/>
    <w:rsid w:val="0023173B"/>
    <w:pPr>
      <w:suppressLineNumbers/>
      <w:spacing w:before="120"/>
    </w:pPr>
    <w:rPr>
      <w:rFonts w:cs="Mangal"/>
      <w:i/>
      <w:iCs/>
      <w:sz w:val="24"/>
    </w:rPr>
  </w:style>
  <w:style w:type="paragraph" w:customStyle="1" w:styleId="Bullet">
    <w:name w:val="Bullet"/>
    <w:basedOn w:val="a"/>
    <w:uiPriority w:val="99"/>
    <w:rsid w:val="0023173B"/>
    <w:pPr>
      <w:numPr>
        <w:numId w:val="2"/>
      </w:numPr>
      <w:spacing w:after="100"/>
    </w:pPr>
    <w:rPr>
      <w:rFonts w:eastAsia="MS Mincho"/>
      <w:lang w:val="en-US" w:eastAsia="ja-JP"/>
    </w:rPr>
  </w:style>
  <w:style w:type="paragraph" w:customStyle="1" w:styleId="1a">
    <w:name w:val="Ημερομηνία1"/>
    <w:basedOn w:val="a"/>
    <w:next w:val="a"/>
    <w:uiPriority w:val="99"/>
    <w:rsid w:val="0023173B"/>
    <w:pPr>
      <w:spacing w:after="100"/>
    </w:pPr>
    <w:rPr>
      <w:rFonts w:eastAsia="MS Mincho"/>
      <w:lang w:val="en-US" w:eastAsia="ja-JP"/>
    </w:rPr>
  </w:style>
  <w:style w:type="paragraph" w:customStyle="1" w:styleId="DocTitle">
    <w:name w:val="Doc Title"/>
    <w:basedOn w:val="10"/>
    <w:uiPriority w:val="99"/>
    <w:rsid w:val="0023173B"/>
  </w:style>
  <w:style w:type="paragraph" w:customStyle="1" w:styleId="inserttext">
    <w:name w:val="insert text"/>
    <w:basedOn w:val="a"/>
    <w:uiPriority w:val="99"/>
    <w:rsid w:val="0023173B"/>
    <w:pPr>
      <w:spacing w:after="100"/>
      <w:ind w:left="794"/>
    </w:pPr>
    <w:rPr>
      <w:rFonts w:eastAsia="MS Mincho"/>
      <w:lang w:val="en-US" w:eastAsia="ja-JP"/>
    </w:rPr>
  </w:style>
  <w:style w:type="paragraph" w:styleId="af2">
    <w:name w:val="footer"/>
    <w:aliases w:val="other_footer"/>
    <w:basedOn w:val="a"/>
    <w:link w:val="Char3"/>
    <w:qFormat/>
    <w:rsid w:val="0023173B"/>
    <w:pPr>
      <w:spacing w:after="100"/>
    </w:pPr>
    <w:rPr>
      <w:rFonts w:eastAsia="MS Mincho"/>
      <w:lang w:val="en-US" w:eastAsia="ja-JP"/>
    </w:rPr>
  </w:style>
  <w:style w:type="paragraph" w:styleId="af3">
    <w:name w:val="header"/>
    <w:aliases w:val="hd,ho,header odd,Header Titlos Prosforas,Alt Header,encabezado,ContentsHeader,Headertext,E.e,Header Title"/>
    <w:basedOn w:val="a"/>
    <w:link w:val="Char4"/>
    <w:rsid w:val="0023173B"/>
  </w:style>
  <w:style w:type="paragraph" w:customStyle="1" w:styleId="1b">
    <w:name w:val="Κείμενο πλαισίου1"/>
    <w:basedOn w:val="a"/>
    <w:uiPriority w:val="99"/>
    <w:rsid w:val="0023173B"/>
    <w:rPr>
      <w:rFonts w:cs="Tahoma"/>
      <w:sz w:val="16"/>
      <w:szCs w:val="16"/>
    </w:rPr>
  </w:style>
  <w:style w:type="paragraph" w:customStyle="1" w:styleId="CommentText1">
    <w:name w:val="Comment Text1"/>
    <w:basedOn w:val="a"/>
    <w:uiPriority w:val="99"/>
    <w:rsid w:val="0023173B"/>
    <w:rPr>
      <w:sz w:val="20"/>
      <w:szCs w:val="20"/>
    </w:rPr>
  </w:style>
  <w:style w:type="paragraph" w:customStyle="1" w:styleId="CommentSubject1">
    <w:name w:val="Comment Subject1"/>
    <w:basedOn w:val="CommentText1"/>
    <w:next w:val="CommentText1"/>
    <w:uiPriority w:val="99"/>
    <w:rsid w:val="0023173B"/>
    <w:rPr>
      <w:b/>
      <w:bCs/>
    </w:rPr>
  </w:style>
  <w:style w:type="paragraph" w:customStyle="1" w:styleId="1c">
    <w:name w:val="Αναθεώρηση1"/>
    <w:uiPriority w:val="99"/>
    <w:rsid w:val="0023173B"/>
    <w:pPr>
      <w:suppressAutoHyphens/>
    </w:pPr>
    <w:rPr>
      <w:sz w:val="24"/>
      <w:szCs w:val="24"/>
      <w:lang w:val="en-GB" w:eastAsia="zh-CN"/>
    </w:rPr>
  </w:style>
  <w:style w:type="paragraph" w:customStyle="1" w:styleId="western">
    <w:name w:val="western"/>
    <w:basedOn w:val="a"/>
    <w:uiPriority w:val="99"/>
    <w:rsid w:val="0023173B"/>
    <w:pPr>
      <w:spacing w:before="280" w:after="200"/>
    </w:pPr>
    <w:rPr>
      <w:rFonts w:ascii="Arial Unicode MS" w:eastAsia="Arial Unicode MS" w:hAnsi="Arial Unicode MS" w:cs="Arial Unicode MS"/>
    </w:rPr>
  </w:style>
  <w:style w:type="paragraph" w:customStyle="1" w:styleId="1d">
    <w:name w:val="Παράγραφος λίστας1"/>
    <w:basedOn w:val="a"/>
    <w:uiPriority w:val="99"/>
    <w:qFormat/>
    <w:rsid w:val="0023173B"/>
    <w:pPr>
      <w:spacing w:after="200"/>
      <w:ind w:left="720"/>
      <w:contextualSpacing/>
    </w:pPr>
  </w:style>
  <w:style w:type="paragraph" w:styleId="af4">
    <w:name w:val="footnote text"/>
    <w:aliases w:val="ESPON Footnote Text"/>
    <w:basedOn w:val="a"/>
    <w:link w:val="Char5"/>
    <w:uiPriority w:val="99"/>
    <w:qFormat/>
    <w:rsid w:val="0023173B"/>
    <w:pPr>
      <w:spacing w:after="0"/>
      <w:ind w:left="425" w:hanging="425"/>
    </w:pPr>
    <w:rPr>
      <w:sz w:val="18"/>
      <w:szCs w:val="20"/>
      <w:lang w:val="en-IE"/>
    </w:rPr>
  </w:style>
  <w:style w:type="paragraph" w:styleId="1e">
    <w:name w:val="toc 1"/>
    <w:basedOn w:val="a"/>
    <w:next w:val="a"/>
    <w:uiPriority w:val="39"/>
    <w:qFormat/>
    <w:rsid w:val="0023173B"/>
    <w:pPr>
      <w:spacing w:before="120"/>
      <w:jc w:val="left"/>
    </w:pPr>
    <w:rPr>
      <w:b/>
      <w:bCs/>
      <w:caps/>
      <w:sz w:val="20"/>
      <w:szCs w:val="20"/>
    </w:rPr>
  </w:style>
  <w:style w:type="paragraph" w:styleId="2b">
    <w:name w:val="toc 2"/>
    <w:basedOn w:val="a"/>
    <w:next w:val="a"/>
    <w:uiPriority w:val="39"/>
    <w:qFormat/>
    <w:rsid w:val="0023173B"/>
    <w:pPr>
      <w:spacing w:after="0"/>
      <w:ind w:left="220"/>
      <w:jc w:val="left"/>
    </w:pPr>
    <w:rPr>
      <w:smallCaps/>
      <w:sz w:val="20"/>
      <w:szCs w:val="20"/>
    </w:rPr>
  </w:style>
  <w:style w:type="paragraph" w:styleId="35">
    <w:name w:val="toc 3"/>
    <w:basedOn w:val="a"/>
    <w:next w:val="a"/>
    <w:uiPriority w:val="39"/>
    <w:qFormat/>
    <w:rsid w:val="0023173B"/>
    <w:pPr>
      <w:spacing w:after="0"/>
      <w:ind w:left="440"/>
      <w:jc w:val="left"/>
    </w:pPr>
    <w:rPr>
      <w:i/>
      <w:iCs/>
      <w:sz w:val="20"/>
      <w:szCs w:val="20"/>
    </w:rPr>
  </w:style>
  <w:style w:type="paragraph" w:styleId="43">
    <w:name w:val="toc 4"/>
    <w:basedOn w:val="a"/>
    <w:next w:val="a"/>
    <w:uiPriority w:val="39"/>
    <w:qFormat/>
    <w:rsid w:val="0023173B"/>
    <w:pPr>
      <w:spacing w:after="0"/>
      <w:ind w:left="660"/>
      <w:jc w:val="left"/>
    </w:pPr>
    <w:rPr>
      <w:sz w:val="18"/>
      <w:szCs w:val="18"/>
    </w:rPr>
  </w:style>
  <w:style w:type="paragraph" w:styleId="53">
    <w:name w:val="toc 5"/>
    <w:basedOn w:val="a"/>
    <w:next w:val="a"/>
    <w:uiPriority w:val="39"/>
    <w:qFormat/>
    <w:rsid w:val="0023173B"/>
    <w:pPr>
      <w:spacing w:after="0"/>
      <w:ind w:left="880"/>
      <w:jc w:val="left"/>
    </w:pPr>
    <w:rPr>
      <w:sz w:val="18"/>
      <w:szCs w:val="18"/>
    </w:rPr>
  </w:style>
  <w:style w:type="paragraph" w:styleId="61">
    <w:name w:val="toc 6"/>
    <w:basedOn w:val="a"/>
    <w:next w:val="a"/>
    <w:uiPriority w:val="39"/>
    <w:qFormat/>
    <w:rsid w:val="0023173B"/>
    <w:pPr>
      <w:spacing w:after="0"/>
      <w:ind w:left="1100"/>
      <w:jc w:val="left"/>
    </w:pPr>
    <w:rPr>
      <w:sz w:val="18"/>
      <w:szCs w:val="18"/>
    </w:rPr>
  </w:style>
  <w:style w:type="paragraph" w:styleId="70">
    <w:name w:val="toc 7"/>
    <w:basedOn w:val="a"/>
    <w:next w:val="a"/>
    <w:uiPriority w:val="39"/>
    <w:qFormat/>
    <w:rsid w:val="0023173B"/>
    <w:pPr>
      <w:spacing w:after="0"/>
      <w:ind w:left="1320"/>
      <w:jc w:val="left"/>
    </w:pPr>
    <w:rPr>
      <w:sz w:val="18"/>
      <w:szCs w:val="18"/>
    </w:rPr>
  </w:style>
  <w:style w:type="paragraph" w:styleId="80">
    <w:name w:val="toc 8"/>
    <w:basedOn w:val="a"/>
    <w:next w:val="a"/>
    <w:uiPriority w:val="39"/>
    <w:rsid w:val="0023173B"/>
    <w:pPr>
      <w:spacing w:after="0"/>
      <w:ind w:left="1540"/>
      <w:jc w:val="left"/>
    </w:pPr>
    <w:rPr>
      <w:sz w:val="18"/>
      <w:szCs w:val="18"/>
    </w:rPr>
  </w:style>
  <w:style w:type="paragraph" w:styleId="90">
    <w:name w:val="toc 9"/>
    <w:basedOn w:val="a"/>
    <w:next w:val="a"/>
    <w:uiPriority w:val="39"/>
    <w:rsid w:val="0023173B"/>
    <w:pPr>
      <w:spacing w:after="0"/>
      <w:ind w:left="1760"/>
      <w:jc w:val="left"/>
    </w:pPr>
    <w:rPr>
      <w:sz w:val="18"/>
      <w:szCs w:val="18"/>
    </w:rPr>
  </w:style>
  <w:style w:type="paragraph" w:customStyle="1" w:styleId="Style1">
    <w:name w:val="Style1"/>
    <w:basedOn w:val="DocTitle"/>
    <w:uiPriority w:val="99"/>
    <w:qFormat/>
    <w:rsid w:val="0023173B"/>
    <w:pPr>
      <w:pageBreakBefore w:val="0"/>
      <w:pBdr>
        <w:top w:val="single" w:sz="18" w:space="1" w:color="000080"/>
        <w:left w:val="single" w:sz="18" w:space="4" w:color="000080"/>
        <w:right w:val="single" w:sz="18" w:space="4" w:color="000080"/>
      </w:pBdr>
      <w:jc w:val="center"/>
    </w:pPr>
    <w:rPr>
      <w:rFonts w:ascii="Calibri" w:hAnsi="Calibri" w:cs="Calibri"/>
      <w:sz w:val="40"/>
      <w:szCs w:val="40"/>
      <w:lang w:val="el-GR"/>
    </w:rPr>
  </w:style>
  <w:style w:type="paragraph" w:customStyle="1" w:styleId="Contents">
    <w:name w:val="Contents"/>
    <w:basedOn w:val="10"/>
    <w:uiPriority w:val="99"/>
    <w:rsid w:val="0023173B"/>
    <w:rPr>
      <w:rFonts w:ascii="Calibri" w:hAnsi="Calibri" w:cs="Calibri"/>
      <w:lang w:val="el-GR"/>
    </w:rPr>
  </w:style>
  <w:style w:type="paragraph" w:styleId="af5">
    <w:name w:val="endnote text"/>
    <w:basedOn w:val="a"/>
    <w:link w:val="Char6"/>
    <w:uiPriority w:val="99"/>
    <w:rsid w:val="0023173B"/>
    <w:rPr>
      <w:sz w:val="20"/>
      <w:szCs w:val="20"/>
    </w:rPr>
  </w:style>
  <w:style w:type="paragraph" w:customStyle="1" w:styleId="Default">
    <w:name w:val="Default"/>
    <w:uiPriority w:val="99"/>
    <w:qFormat/>
    <w:rsid w:val="0023173B"/>
    <w:pPr>
      <w:widowControl w:val="0"/>
      <w:suppressAutoHyphens/>
    </w:pPr>
    <w:rPr>
      <w:rFonts w:ascii="Cambria" w:eastAsia="SimSun" w:hAnsi="Cambria" w:cs="Mangal"/>
      <w:color w:val="000000"/>
      <w:sz w:val="24"/>
      <w:szCs w:val="24"/>
      <w:lang w:eastAsia="zh-CN" w:bidi="hi-IN"/>
    </w:rPr>
  </w:style>
  <w:style w:type="paragraph" w:customStyle="1" w:styleId="af6">
    <w:name w:val="Προμορφοποιημένο κείμενο"/>
    <w:basedOn w:val="a"/>
    <w:uiPriority w:val="99"/>
    <w:rsid w:val="0023173B"/>
  </w:style>
  <w:style w:type="paragraph" w:styleId="af7">
    <w:name w:val="Body Text Indent"/>
    <w:basedOn w:val="a"/>
    <w:link w:val="Char7"/>
    <w:uiPriority w:val="99"/>
    <w:rsid w:val="0023173B"/>
    <w:pPr>
      <w:ind w:firstLine="1134"/>
    </w:pPr>
    <w:rPr>
      <w:rFonts w:ascii="Arial" w:hAnsi="Arial" w:cs="Arial"/>
    </w:rPr>
  </w:style>
  <w:style w:type="paragraph" w:customStyle="1" w:styleId="normalwithoutspacing">
    <w:name w:val="normal_without_spacing"/>
    <w:basedOn w:val="a"/>
    <w:uiPriority w:val="99"/>
    <w:rsid w:val="0023173B"/>
    <w:pPr>
      <w:spacing w:after="60"/>
    </w:pPr>
    <w:rPr>
      <w:lang w:val="el-GR"/>
    </w:rPr>
  </w:style>
  <w:style w:type="paragraph" w:customStyle="1" w:styleId="foothanging">
    <w:name w:val="foot_hanging"/>
    <w:basedOn w:val="af4"/>
    <w:uiPriority w:val="99"/>
    <w:rsid w:val="0023173B"/>
    <w:pPr>
      <w:ind w:left="426" w:hanging="426"/>
    </w:pPr>
    <w:rPr>
      <w:szCs w:val="18"/>
    </w:rPr>
  </w:style>
  <w:style w:type="paragraph" w:customStyle="1" w:styleId="-HTML1">
    <w:name w:val="Προ-διαμορφωμένο HTML1"/>
    <w:basedOn w:val="a"/>
    <w:uiPriority w:val="99"/>
    <w:rsid w:val="002317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l-GR"/>
    </w:rPr>
  </w:style>
  <w:style w:type="paragraph" w:customStyle="1" w:styleId="LO-normal">
    <w:name w:val="LO-normal"/>
    <w:uiPriority w:val="99"/>
    <w:rsid w:val="0023173B"/>
    <w:pPr>
      <w:suppressAutoHyphens/>
      <w:spacing w:line="276" w:lineRule="auto"/>
    </w:pPr>
    <w:rPr>
      <w:rFonts w:ascii="Arial" w:eastAsia="Arial" w:hAnsi="Arial" w:cs="Arial"/>
      <w:color w:val="000000"/>
      <w:sz w:val="22"/>
      <w:szCs w:val="22"/>
      <w:lang w:eastAsia="zh-CN"/>
    </w:rPr>
  </w:style>
  <w:style w:type="paragraph" w:customStyle="1" w:styleId="310">
    <w:name w:val="Σώμα κείμενου με εσοχή 31"/>
    <w:basedOn w:val="a"/>
    <w:uiPriority w:val="99"/>
    <w:rsid w:val="0023173B"/>
    <w:pPr>
      <w:suppressAutoHyphens w:val="0"/>
      <w:spacing w:line="312" w:lineRule="auto"/>
      <w:ind w:left="283"/>
    </w:pPr>
    <w:rPr>
      <w:rFonts w:cs="Times New Roman"/>
      <w:sz w:val="16"/>
      <w:szCs w:val="16"/>
    </w:rPr>
  </w:style>
  <w:style w:type="paragraph" w:customStyle="1" w:styleId="1f">
    <w:name w:val="Χωρίς διάστιχο1"/>
    <w:uiPriority w:val="99"/>
    <w:rsid w:val="0023173B"/>
    <w:pPr>
      <w:suppressAutoHyphens/>
      <w:jc w:val="both"/>
    </w:pPr>
    <w:rPr>
      <w:rFonts w:ascii="Calibri" w:hAnsi="Calibri" w:cs="Calibri"/>
      <w:sz w:val="22"/>
      <w:szCs w:val="24"/>
      <w:lang w:val="en-GB" w:eastAsia="zh-CN"/>
    </w:rPr>
  </w:style>
  <w:style w:type="paragraph" w:customStyle="1" w:styleId="af8">
    <w:name w:val="Περιεχόμενα πίνακα"/>
    <w:basedOn w:val="a"/>
    <w:uiPriority w:val="99"/>
    <w:rsid w:val="0023173B"/>
    <w:pPr>
      <w:suppressLineNumbers/>
    </w:pPr>
  </w:style>
  <w:style w:type="paragraph" w:customStyle="1" w:styleId="af9">
    <w:name w:val="Επικεφαλίδα πίνακα"/>
    <w:basedOn w:val="af8"/>
    <w:uiPriority w:val="99"/>
    <w:rsid w:val="0023173B"/>
    <w:pPr>
      <w:jc w:val="center"/>
    </w:pPr>
    <w:rPr>
      <w:b/>
      <w:bCs/>
    </w:rPr>
  </w:style>
  <w:style w:type="paragraph" w:customStyle="1" w:styleId="footers">
    <w:name w:val="footers"/>
    <w:basedOn w:val="foothanging"/>
    <w:uiPriority w:val="99"/>
    <w:rsid w:val="0023173B"/>
  </w:style>
  <w:style w:type="paragraph" w:customStyle="1" w:styleId="Standard">
    <w:name w:val="Standard"/>
    <w:uiPriority w:val="99"/>
    <w:rsid w:val="0023173B"/>
    <w:pPr>
      <w:widowControl w:val="0"/>
      <w:suppressAutoHyphens/>
      <w:textAlignment w:val="baseline"/>
    </w:pPr>
    <w:rPr>
      <w:rFonts w:eastAsia="SimSun" w:cs="Lucida Sans"/>
      <w:kern w:val="1"/>
      <w:sz w:val="24"/>
      <w:szCs w:val="24"/>
      <w:lang w:eastAsia="zh-CN" w:bidi="hi-IN"/>
    </w:rPr>
  </w:style>
  <w:style w:type="paragraph" w:customStyle="1" w:styleId="Textbody">
    <w:name w:val="Text body"/>
    <w:basedOn w:val="Standard"/>
    <w:uiPriority w:val="99"/>
    <w:rsid w:val="0023173B"/>
    <w:pPr>
      <w:spacing w:after="120"/>
    </w:pPr>
  </w:style>
  <w:style w:type="paragraph" w:customStyle="1" w:styleId="Footnote">
    <w:name w:val="Footnote"/>
    <w:basedOn w:val="Standard"/>
    <w:uiPriority w:val="99"/>
    <w:rsid w:val="0023173B"/>
    <w:pPr>
      <w:suppressLineNumbers/>
      <w:ind w:left="283" w:hanging="283"/>
    </w:pPr>
    <w:rPr>
      <w:sz w:val="20"/>
      <w:szCs w:val="20"/>
    </w:rPr>
  </w:style>
  <w:style w:type="paragraph" w:customStyle="1" w:styleId="311">
    <w:name w:val="Σώμα κείμενου 31"/>
    <w:basedOn w:val="a"/>
    <w:uiPriority w:val="99"/>
    <w:rsid w:val="0023173B"/>
    <w:rPr>
      <w:sz w:val="16"/>
      <w:szCs w:val="16"/>
    </w:rPr>
  </w:style>
  <w:style w:type="paragraph" w:customStyle="1" w:styleId="fooot">
    <w:name w:val="fooot"/>
    <w:basedOn w:val="footers"/>
    <w:uiPriority w:val="99"/>
    <w:rsid w:val="0023173B"/>
  </w:style>
  <w:style w:type="paragraph" w:styleId="afa">
    <w:name w:val="Balloon Text"/>
    <w:basedOn w:val="a"/>
    <w:link w:val="Char20"/>
    <w:uiPriority w:val="99"/>
    <w:qFormat/>
    <w:rsid w:val="0023173B"/>
    <w:pPr>
      <w:spacing w:after="0"/>
    </w:pPr>
    <w:rPr>
      <w:rFonts w:cs="Tahoma"/>
      <w:sz w:val="16"/>
      <w:szCs w:val="16"/>
    </w:rPr>
  </w:style>
  <w:style w:type="paragraph" w:customStyle="1" w:styleId="1f0">
    <w:name w:val="Κείμενο σχολίου1"/>
    <w:basedOn w:val="a"/>
    <w:uiPriority w:val="99"/>
    <w:rsid w:val="0023173B"/>
    <w:rPr>
      <w:sz w:val="20"/>
      <w:szCs w:val="20"/>
    </w:rPr>
  </w:style>
  <w:style w:type="paragraph" w:styleId="afb">
    <w:name w:val="annotation subject"/>
    <w:basedOn w:val="1f0"/>
    <w:next w:val="1f0"/>
    <w:link w:val="Char21"/>
    <w:qFormat/>
    <w:rsid w:val="0023173B"/>
    <w:rPr>
      <w:b/>
      <w:bCs/>
    </w:rPr>
  </w:style>
  <w:style w:type="paragraph" w:styleId="-HTML">
    <w:name w:val="HTML Preformatted"/>
    <w:basedOn w:val="a"/>
    <w:link w:val="-HTMLChar1"/>
    <w:uiPriority w:val="99"/>
    <w:rsid w:val="002317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n-US"/>
    </w:rPr>
  </w:style>
  <w:style w:type="paragraph" w:styleId="afc">
    <w:name w:val="Revision"/>
    <w:uiPriority w:val="99"/>
    <w:qFormat/>
    <w:rsid w:val="0023173B"/>
    <w:pPr>
      <w:suppressAutoHyphens/>
    </w:pPr>
    <w:rPr>
      <w:rFonts w:ascii="Calibri" w:hAnsi="Calibri" w:cs="Calibri"/>
      <w:sz w:val="22"/>
      <w:szCs w:val="24"/>
      <w:lang w:val="en-GB" w:eastAsia="zh-CN"/>
    </w:rPr>
  </w:style>
  <w:style w:type="paragraph" w:customStyle="1" w:styleId="21">
    <w:name w:val="Λίστα με κουκκίδες 21"/>
    <w:basedOn w:val="a"/>
    <w:uiPriority w:val="99"/>
    <w:rsid w:val="0023173B"/>
    <w:pPr>
      <w:numPr>
        <w:numId w:val="1"/>
      </w:numPr>
      <w:suppressAutoHyphens w:val="0"/>
      <w:spacing w:after="0" w:line="360" w:lineRule="auto"/>
    </w:pPr>
    <w:rPr>
      <w:rFonts w:ascii="Trebuchet MS" w:hAnsi="Trebuchet MS" w:cs="Times New Roman"/>
      <w:szCs w:val="20"/>
      <w:lang w:val="en-US"/>
    </w:rPr>
  </w:style>
  <w:style w:type="paragraph" w:customStyle="1" w:styleId="100">
    <w:name w:val="Περιεχόμενα 10"/>
    <w:basedOn w:val="af1"/>
    <w:uiPriority w:val="99"/>
    <w:rsid w:val="0023173B"/>
    <w:pPr>
      <w:tabs>
        <w:tab w:val="right" w:leader="dot" w:pos="7091"/>
      </w:tabs>
      <w:ind w:left="2547"/>
    </w:pPr>
  </w:style>
  <w:style w:type="character" w:styleId="afd">
    <w:name w:val="annotation reference"/>
    <w:aliases w:val="cr,Used by Word to flag author queries"/>
    <w:basedOn w:val="a0"/>
    <w:uiPriority w:val="99"/>
    <w:unhideWhenUsed/>
    <w:qFormat/>
    <w:rsid w:val="00D5279B"/>
    <w:rPr>
      <w:sz w:val="16"/>
      <w:szCs w:val="16"/>
    </w:rPr>
  </w:style>
  <w:style w:type="paragraph" w:styleId="afe">
    <w:name w:val="annotation text"/>
    <w:aliases w:val="Char2, Char2"/>
    <w:basedOn w:val="a"/>
    <w:link w:val="Char30"/>
    <w:uiPriority w:val="99"/>
    <w:unhideWhenUsed/>
    <w:qFormat/>
    <w:rsid w:val="00D5279B"/>
    <w:rPr>
      <w:sz w:val="20"/>
      <w:szCs w:val="20"/>
    </w:rPr>
  </w:style>
  <w:style w:type="character" w:customStyle="1" w:styleId="Char30">
    <w:name w:val="Κείμενο σχολίου Char3"/>
    <w:aliases w:val="Char2 Char2, Char2 Char"/>
    <w:basedOn w:val="a0"/>
    <w:link w:val="afe"/>
    <w:uiPriority w:val="99"/>
    <w:qFormat/>
    <w:rsid w:val="00D5279B"/>
    <w:rPr>
      <w:rFonts w:ascii="Calibri" w:hAnsi="Calibri" w:cs="Calibri"/>
      <w:lang w:val="en-GB" w:eastAsia="zh-CN"/>
    </w:rPr>
  </w:style>
  <w:style w:type="paragraph" w:customStyle="1" w:styleId="TabletextChar">
    <w:name w:val="Table text Char"/>
    <w:basedOn w:val="a"/>
    <w:link w:val="TabletextCharChar"/>
    <w:qFormat/>
    <w:rsid w:val="0024279E"/>
    <w:pPr>
      <w:widowControl w:val="0"/>
      <w:suppressAutoHyphens w:val="0"/>
      <w:spacing w:line="300" w:lineRule="atLeast"/>
      <w:jc w:val="left"/>
    </w:pPr>
    <w:rPr>
      <w:rFonts w:cs="Times New Roman"/>
      <w:sz w:val="20"/>
      <w:szCs w:val="20"/>
      <w:lang w:val="el-GR" w:eastAsia="en-US"/>
    </w:rPr>
  </w:style>
  <w:style w:type="character" w:customStyle="1" w:styleId="TabletextCharChar">
    <w:name w:val="Table text Char Char"/>
    <w:link w:val="TabletextChar"/>
    <w:qFormat/>
    <w:rsid w:val="0024279E"/>
    <w:rPr>
      <w:rFonts w:ascii="Tahoma" w:hAnsi="Tahoma"/>
      <w:lang w:eastAsia="en-US"/>
    </w:rPr>
  </w:style>
  <w:style w:type="character" w:customStyle="1" w:styleId="Mention1">
    <w:name w:val="Mention1"/>
    <w:basedOn w:val="a0"/>
    <w:uiPriority w:val="99"/>
    <w:semiHidden/>
    <w:unhideWhenUsed/>
    <w:rsid w:val="00DF6A64"/>
    <w:rPr>
      <w:color w:val="2B579A"/>
      <w:shd w:val="clear" w:color="auto" w:fill="E6E6E6"/>
    </w:rPr>
  </w:style>
  <w:style w:type="paragraph" w:styleId="aff">
    <w:name w:val="List Paragraph"/>
    <w:aliases w:val="Kommentar,Bullet List,FooterText,numbered,Paragraphe de liste1,lp1,Diligence Check,Bullet2,Bullet21,bl1,Bullet22,Bullet23,Bullet211,Bullet24,Bullet25,Bullet26,Bullet27,bl11,Bullet212,Bullet28,bl12,Bullet213,Bullet29,bl13,Bullet214,列出段落"/>
    <w:basedOn w:val="a"/>
    <w:link w:val="Char8"/>
    <w:uiPriority w:val="34"/>
    <w:qFormat/>
    <w:rsid w:val="005B2CE7"/>
    <w:pPr>
      <w:ind w:left="720"/>
      <w:contextualSpacing/>
    </w:pPr>
  </w:style>
  <w:style w:type="character" w:customStyle="1" w:styleId="36">
    <w:name w:val="Παραπομπή υποσημείωσης3"/>
    <w:rsid w:val="00B65D70"/>
    <w:rPr>
      <w:vertAlign w:val="superscript"/>
    </w:rPr>
  </w:style>
  <w:style w:type="table" w:styleId="aff0">
    <w:name w:val="Table Grid"/>
    <w:basedOn w:val="a1"/>
    <w:uiPriority w:val="39"/>
    <w:rsid w:val="00CA1F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a0"/>
    <w:uiPriority w:val="99"/>
    <w:semiHidden/>
    <w:unhideWhenUsed/>
    <w:rsid w:val="00704D1F"/>
    <w:rPr>
      <w:color w:val="808080"/>
      <w:shd w:val="clear" w:color="auto" w:fill="E6E6E6"/>
    </w:rPr>
  </w:style>
  <w:style w:type="character" w:customStyle="1" w:styleId="WW-FootnoteReference15">
    <w:name w:val="WW-Footnote Reference15"/>
    <w:rsid w:val="00E536F5"/>
    <w:rPr>
      <w:vertAlign w:val="superscript"/>
    </w:rPr>
  </w:style>
  <w:style w:type="numbering" w:customStyle="1" w:styleId="Style2">
    <w:name w:val="Style2"/>
    <w:uiPriority w:val="99"/>
    <w:rsid w:val="007A7DCA"/>
    <w:pPr>
      <w:numPr>
        <w:numId w:val="5"/>
      </w:numPr>
    </w:pPr>
  </w:style>
  <w:style w:type="paragraph" w:customStyle="1" w:styleId="Style18">
    <w:name w:val="Style18"/>
    <w:basedOn w:val="a"/>
    <w:uiPriority w:val="99"/>
    <w:rsid w:val="00DB024C"/>
    <w:pPr>
      <w:widowControl w:val="0"/>
      <w:suppressAutoHyphens w:val="0"/>
      <w:autoSpaceDE w:val="0"/>
      <w:autoSpaceDN w:val="0"/>
      <w:adjustRightInd w:val="0"/>
      <w:spacing w:after="0" w:line="210" w:lineRule="exact"/>
      <w:ind w:firstLine="165"/>
    </w:pPr>
    <w:rPr>
      <w:rFonts w:ascii="Microsoft Sans Serif" w:eastAsiaTheme="minorEastAsia" w:hAnsi="Microsoft Sans Serif" w:cs="Microsoft Sans Serif"/>
      <w:sz w:val="24"/>
      <w:lang w:val="el-GR" w:eastAsia="el-GR"/>
    </w:rPr>
  </w:style>
  <w:style w:type="character" w:customStyle="1" w:styleId="FontStyle124">
    <w:name w:val="Font Style124"/>
    <w:basedOn w:val="a0"/>
    <w:uiPriority w:val="99"/>
    <w:rsid w:val="00DB024C"/>
    <w:rPr>
      <w:rFonts w:ascii="Microsoft Sans Serif" w:hAnsi="Microsoft Sans Serif" w:cs="Microsoft Sans Serif"/>
      <w:sz w:val="14"/>
      <w:szCs w:val="14"/>
    </w:rPr>
  </w:style>
  <w:style w:type="paragraph" w:customStyle="1" w:styleId="Style35">
    <w:name w:val="Style35"/>
    <w:basedOn w:val="a"/>
    <w:uiPriority w:val="99"/>
    <w:rsid w:val="00A7426F"/>
    <w:pPr>
      <w:widowControl w:val="0"/>
      <w:suppressAutoHyphens w:val="0"/>
      <w:autoSpaceDE w:val="0"/>
      <w:autoSpaceDN w:val="0"/>
      <w:adjustRightInd w:val="0"/>
      <w:spacing w:after="0" w:line="210" w:lineRule="exact"/>
      <w:ind w:firstLine="169"/>
    </w:pPr>
    <w:rPr>
      <w:rFonts w:ascii="Microsoft Sans Serif" w:eastAsiaTheme="minorEastAsia" w:hAnsi="Microsoft Sans Serif" w:cs="Microsoft Sans Serif"/>
      <w:sz w:val="24"/>
      <w:lang w:val="el-GR" w:eastAsia="el-GR"/>
    </w:rPr>
  </w:style>
  <w:style w:type="character" w:customStyle="1" w:styleId="6Char">
    <w:name w:val="Επικεφαλίδα 6 Char"/>
    <w:aliases w:val="H6 Char,Char Char Char1,Char Char Char Char,Char Char + Left:  0 cm Char,... + Left:  0 cm Char,... Char,Char Char Char Char Char Char Char,Char Char Char Char Char Char1,hd6 Char,h6 Char,H61 Char,H62 Char,H63 Char,H64 Char,H611 Char"/>
    <w:basedOn w:val="a0"/>
    <w:link w:val="6"/>
    <w:uiPriority w:val="1"/>
    <w:qFormat/>
    <w:rsid w:val="006A7951"/>
    <w:rPr>
      <w:rFonts w:ascii="Tahoma" w:hAnsi="Tahoma"/>
      <w:b/>
      <w:sz w:val="22"/>
      <w:lang w:eastAsia="en-US"/>
    </w:rPr>
  </w:style>
  <w:style w:type="character" w:customStyle="1" w:styleId="7Char">
    <w:name w:val="Επικεφαλίδα 7 Char"/>
    <w:aliases w:val="Επικεφαλίδα 7 Char Char Char1,Επικεφαλίδα 7 Char Char Char Char,Επικεφαλίδα 7 Char Char + Justified Char,Heading 7 Char Char Char1,Heading 7 Char Char Char Char,Heading 7 Char1 Char,Heading 7 Char Char1 Char Char,7 Char,71 Char"/>
    <w:basedOn w:val="a0"/>
    <w:link w:val="7"/>
    <w:uiPriority w:val="99"/>
    <w:qFormat/>
    <w:rsid w:val="005B4566"/>
    <w:rPr>
      <w:rFonts w:ascii="Tahoma" w:hAnsi="Tahoma"/>
      <w:sz w:val="18"/>
      <w:u w:val="single"/>
      <w:lang w:eastAsia="en-US"/>
    </w:rPr>
  </w:style>
  <w:style w:type="character" w:customStyle="1" w:styleId="8Char">
    <w:name w:val="Επικεφαλίδα 8 Char"/>
    <w:aliases w:val="Char Char1,(Appendix titles) Char,8 Char,Condition Char,FigureTitle Char,Legal Level 1.1.1. Char,Vedlegg Char,h8 Char,heading 81 Char,heading 82 Char,heading 83 Char,heading 84 Char,heading 85 Char,heading 86 Char,heading 87 Char"/>
    <w:basedOn w:val="a0"/>
    <w:link w:val="8"/>
    <w:uiPriority w:val="1"/>
    <w:qFormat/>
    <w:rsid w:val="005B4566"/>
    <w:rPr>
      <w:rFonts w:ascii="Tahoma" w:hAnsi="Tahoma"/>
      <w:sz w:val="18"/>
      <w:u w:val="single"/>
      <w:lang w:eastAsia="en-US"/>
    </w:rPr>
  </w:style>
  <w:style w:type="character" w:customStyle="1" w:styleId="9Char">
    <w:name w:val="Επικεφαλίδα 9 Char"/>
    <w:aliases w:val="AC&amp;E_1 Char,App Heading Char,(5-digit full hdg) Char,9 Char,91 Char,911 Char,92 Char,Cond'l Reqt. Char,Cond'l Reqt.1 Char,Cond'l Reqt.2 Char,Legal Level 1.1.1.1. Char,TableTitle Char,TableTitle1 Char,TableTitle11 Char,TableTitle2 Char"/>
    <w:basedOn w:val="a0"/>
    <w:link w:val="9"/>
    <w:uiPriority w:val="9"/>
    <w:qFormat/>
    <w:rsid w:val="005B4566"/>
    <w:rPr>
      <w:rFonts w:ascii="Tahoma" w:hAnsi="Tahoma"/>
      <w:sz w:val="18"/>
      <w:u w:val="single"/>
      <w:lang w:eastAsia="en-US"/>
    </w:rPr>
  </w:style>
  <w:style w:type="paragraph" w:customStyle="1" w:styleId="Tabletext">
    <w:name w:val="Table text"/>
    <w:aliases w:val="ta"/>
    <w:basedOn w:val="a"/>
    <w:link w:val="TabletextChar1"/>
    <w:qFormat/>
    <w:rsid w:val="00A5670E"/>
    <w:pPr>
      <w:widowControl w:val="0"/>
      <w:suppressAutoHyphens w:val="0"/>
      <w:jc w:val="left"/>
    </w:pPr>
    <w:rPr>
      <w:rFonts w:cs="Times New Roman"/>
      <w:sz w:val="20"/>
      <w:szCs w:val="20"/>
      <w:lang w:val="el-GR" w:eastAsia="en-US"/>
    </w:rPr>
  </w:style>
  <w:style w:type="character" w:customStyle="1" w:styleId="TabletextChar1">
    <w:name w:val="Table text Char1"/>
    <w:link w:val="Tabletext"/>
    <w:locked/>
    <w:rsid w:val="00A5670E"/>
    <w:rPr>
      <w:rFonts w:ascii="Tahoma" w:hAnsi="Tahoma"/>
      <w:lang w:eastAsia="en-US"/>
    </w:rPr>
  </w:style>
  <w:style w:type="character" w:customStyle="1" w:styleId="1Char">
    <w:name w:val="Επικεφαλίδα 1 Char"/>
    <w:aliases w:val="H1 Char Char,H1 Char1,Head1 Char,Heading apps Char,h1 Char,BMS Heading 1 Char,H11 Char,H12 Char,H13 Char,H14 Char,H15 Char,H16 Char,H17 Char,Outline1 Char,Level 1 Topic Heading Char,Header1 Char,Heading 1-ERI Char,l1 Char,Head 1 Char"/>
    <w:basedOn w:val="a0"/>
    <w:link w:val="10"/>
    <w:rsid w:val="00623457"/>
    <w:rPr>
      <w:rFonts w:ascii="Tahoma" w:hAnsi="Tahoma" w:cs="Arial"/>
      <w:b/>
      <w:bCs/>
      <w:color w:val="333399"/>
      <w:sz w:val="28"/>
      <w:szCs w:val="32"/>
      <w:lang w:val="en-US" w:eastAsia="zh-CN"/>
    </w:rPr>
  </w:style>
  <w:style w:type="numbering" w:customStyle="1" w:styleId="Style3">
    <w:name w:val="Style3"/>
    <w:uiPriority w:val="99"/>
    <w:rsid w:val="00C535AC"/>
    <w:pPr>
      <w:numPr>
        <w:numId w:val="8"/>
      </w:numPr>
    </w:pPr>
  </w:style>
  <w:style w:type="character" w:customStyle="1" w:styleId="UnresolvedMention2">
    <w:name w:val="Unresolved Mention2"/>
    <w:basedOn w:val="a0"/>
    <w:uiPriority w:val="99"/>
    <w:semiHidden/>
    <w:unhideWhenUsed/>
    <w:rsid w:val="003A109E"/>
    <w:rPr>
      <w:color w:val="808080"/>
      <w:shd w:val="clear" w:color="auto" w:fill="E6E6E6"/>
    </w:rPr>
  </w:style>
  <w:style w:type="character" w:styleId="aff1">
    <w:name w:val="Book Title"/>
    <w:basedOn w:val="a0"/>
    <w:uiPriority w:val="33"/>
    <w:qFormat/>
    <w:rsid w:val="005B2CE7"/>
    <w:rPr>
      <w:b/>
      <w:bCs/>
      <w:i/>
      <w:iCs/>
      <w:spacing w:val="5"/>
    </w:rPr>
  </w:style>
  <w:style w:type="paragraph" w:styleId="aff2">
    <w:name w:val="Subtitle"/>
    <w:basedOn w:val="a"/>
    <w:next w:val="a"/>
    <w:link w:val="Char9"/>
    <w:uiPriority w:val="99"/>
    <w:qFormat/>
    <w:rsid w:val="005B2CE7"/>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Char9">
    <w:name w:val="Υπότιτλος Char"/>
    <w:basedOn w:val="a0"/>
    <w:link w:val="aff2"/>
    <w:uiPriority w:val="99"/>
    <w:rsid w:val="005B2CE7"/>
    <w:rPr>
      <w:rFonts w:asciiTheme="minorHAnsi" w:eastAsiaTheme="minorEastAsia" w:hAnsiTheme="minorHAnsi" w:cstheme="minorBidi"/>
      <w:color w:val="5A5A5A" w:themeColor="text1" w:themeTint="A5"/>
      <w:spacing w:val="15"/>
      <w:sz w:val="22"/>
      <w:szCs w:val="22"/>
      <w:lang w:val="en-GB" w:eastAsia="zh-CN"/>
    </w:rPr>
  </w:style>
  <w:style w:type="paragraph" w:styleId="aff3">
    <w:name w:val="Intense Quote"/>
    <w:basedOn w:val="a"/>
    <w:next w:val="a"/>
    <w:link w:val="Chara"/>
    <w:uiPriority w:val="30"/>
    <w:qFormat/>
    <w:rsid w:val="005B2CE7"/>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Chara">
    <w:name w:val="Έντονο απόσπ. Char"/>
    <w:basedOn w:val="a0"/>
    <w:link w:val="aff3"/>
    <w:uiPriority w:val="30"/>
    <w:rsid w:val="005B2CE7"/>
    <w:rPr>
      <w:rFonts w:ascii="Calibri" w:hAnsi="Calibri" w:cs="Calibri"/>
      <w:i/>
      <w:iCs/>
      <w:color w:val="5B9BD5" w:themeColor="accent1"/>
      <w:sz w:val="22"/>
      <w:szCs w:val="24"/>
      <w:lang w:val="en-GB" w:eastAsia="zh-CN"/>
    </w:rPr>
  </w:style>
  <w:style w:type="paragraph" w:customStyle="1" w:styleId="firstpage">
    <w:name w:val="first page"/>
    <w:basedOn w:val="10"/>
    <w:link w:val="firstpageChar"/>
    <w:semiHidden/>
    <w:rsid w:val="00405F8E"/>
    <w:pPr>
      <w:pageBreakBefore w:val="0"/>
      <w:numPr>
        <w:numId w:val="0"/>
      </w:numPr>
      <w:pBdr>
        <w:top w:val="none" w:sz="0" w:space="0" w:color="auto"/>
        <w:left w:val="none" w:sz="0" w:space="0" w:color="auto"/>
        <w:bottom w:val="single" w:sz="6" w:space="1" w:color="auto"/>
        <w:right w:val="none" w:sz="0" w:space="0" w:color="auto"/>
      </w:pBdr>
      <w:shd w:val="clear" w:color="auto" w:fill="E0E0E0"/>
      <w:suppressAutoHyphens w:val="0"/>
      <w:spacing w:before="360" w:after="120" w:line="360" w:lineRule="auto"/>
      <w:ind w:left="1418" w:hanging="1418"/>
      <w:jc w:val="left"/>
      <w:outlineLvl w:val="9"/>
    </w:pPr>
    <w:rPr>
      <w:rFonts w:cs="Times New Roman"/>
      <w:bCs w:val="0"/>
      <w:color w:val="auto"/>
      <w:spacing w:val="20"/>
      <w:kern w:val="28"/>
      <w:sz w:val="24"/>
      <w:szCs w:val="20"/>
      <w:lang w:val="el-GR" w:eastAsia="en-US"/>
    </w:rPr>
  </w:style>
  <w:style w:type="character" w:customStyle="1" w:styleId="firstpageChar">
    <w:name w:val="first page Char"/>
    <w:basedOn w:val="a0"/>
    <w:link w:val="firstpage"/>
    <w:semiHidden/>
    <w:rsid w:val="00405F8E"/>
    <w:rPr>
      <w:rFonts w:ascii="Tahoma" w:hAnsi="Tahoma"/>
      <w:b/>
      <w:spacing w:val="20"/>
      <w:kern w:val="28"/>
      <w:sz w:val="24"/>
      <w:shd w:val="clear" w:color="auto" w:fill="E0E0E0"/>
      <w:lang w:eastAsia="en-US"/>
    </w:rPr>
  </w:style>
  <w:style w:type="character" w:customStyle="1" w:styleId="WW-FootnoteReference17">
    <w:name w:val="WW-Footnote Reference17"/>
    <w:rsid w:val="00C931A2"/>
    <w:rPr>
      <w:vertAlign w:val="superscript"/>
    </w:rPr>
  </w:style>
  <w:style w:type="character" w:customStyle="1" w:styleId="44">
    <w:name w:val="Παραπομπή υποσημείωσης4"/>
    <w:rsid w:val="00100156"/>
    <w:rPr>
      <w:vertAlign w:val="superscript"/>
    </w:rPr>
  </w:style>
  <w:style w:type="character" w:customStyle="1" w:styleId="WW-EndnoteReference17">
    <w:name w:val="WW-Endnote Reference17"/>
    <w:rsid w:val="00EE7F42"/>
    <w:rPr>
      <w:vertAlign w:val="superscript"/>
    </w:rPr>
  </w:style>
  <w:style w:type="character" w:customStyle="1" w:styleId="WW-FootnoteReference19">
    <w:name w:val="WW-Footnote Reference19"/>
    <w:rsid w:val="00414507"/>
    <w:rPr>
      <w:vertAlign w:val="superscript"/>
    </w:rPr>
  </w:style>
  <w:style w:type="character" w:customStyle="1" w:styleId="UnresolvedMention3">
    <w:name w:val="Unresolved Mention3"/>
    <w:basedOn w:val="a0"/>
    <w:uiPriority w:val="99"/>
    <w:semiHidden/>
    <w:unhideWhenUsed/>
    <w:rsid w:val="00D4164C"/>
    <w:rPr>
      <w:color w:val="808080"/>
      <w:shd w:val="clear" w:color="auto" w:fill="E6E6E6"/>
    </w:rPr>
  </w:style>
  <w:style w:type="character" w:customStyle="1" w:styleId="Char8">
    <w:name w:val="Παράγραφος λίστας Char"/>
    <w:aliases w:val="Kommentar Char,Bullet List Char,FooterText Char,numbered Char,Paragraphe de liste1 Char,lp1 Char,Diligence Check Char,Bullet2 Char,Bullet21 Char,bl1 Char,Bullet22 Char,Bullet23 Char,Bullet211 Char,Bullet24 Char,Bullet25 Char"/>
    <w:link w:val="aff"/>
    <w:uiPriority w:val="34"/>
    <w:qFormat/>
    <w:locked/>
    <w:rsid w:val="00250252"/>
    <w:rPr>
      <w:rFonts w:ascii="Calibri" w:hAnsi="Calibri" w:cs="Calibri"/>
      <w:sz w:val="22"/>
      <w:szCs w:val="24"/>
      <w:lang w:val="en-GB" w:eastAsia="zh-CN"/>
    </w:rPr>
  </w:style>
  <w:style w:type="character" w:customStyle="1" w:styleId="ListParagraphChar1">
    <w:name w:val="List Paragraph Char1"/>
    <w:uiPriority w:val="34"/>
    <w:locked/>
    <w:rsid w:val="00043F27"/>
    <w:rPr>
      <w:rFonts w:ascii="Calibri" w:hAnsi="Calibri" w:cs="Calibri"/>
      <w:sz w:val="22"/>
      <w:szCs w:val="24"/>
      <w:lang w:val="en-GB" w:eastAsia="zh-CN"/>
    </w:rPr>
  </w:style>
  <w:style w:type="character" w:customStyle="1" w:styleId="Char5">
    <w:name w:val="Κείμενο υποσημείωσης Char"/>
    <w:aliases w:val="ESPON Footnote Text Char"/>
    <w:link w:val="af4"/>
    <w:uiPriority w:val="99"/>
    <w:rsid w:val="00953E50"/>
    <w:rPr>
      <w:rFonts w:ascii="Calibri" w:hAnsi="Calibri" w:cs="Calibri"/>
      <w:sz w:val="18"/>
      <w:lang w:val="en-IE" w:eastAsia="zh-CN"/>
    </w:rPr>
  </w:style>
  <w:style w:type="numbering" w:customStyle="1" w:styleId="Style4">
    <w:name w:val="Style4"/>
    <w:uiPriority w:val="99"/>
    <w:rsid w:val="00623457"/>
    <w:pPr>
      <w:numPr>
        <w:numId w:val="11"/>
      </w:numPr>
    </w:pPr>
  </w:style>
  <w:style w:type="character" w:customStyle="1" w:styleId="Hyperlink13">
    <w:name w:val="Hyperlink.13"/>
    <w:rsid w:val="00E0686B"/>
    <w:rPr>
      <w:lang w:val="en-US"/>
    </w:rPr>
  </w:style>
  <w:style w:type="numbering" w:customStyle="1" w:styleId="27">
    <w:name w:val="Εισήχθηκε το στιλ 27"/>
    <w:rsid w:val="00E0686B"/>
    <w:pPr>
      <w:numPr>
        <w:numId w:val="14"/>
      </w:numPr>
    </w:pPr>
  </w:style>
  <w:style w:type="paragraph" w:styleId="Web">
    <w:name w:val="Normal (Web)"/>
    <w:basedOn w:val="a"/>
    <w:uiPriority w:val="99"/>
    <w:unhideWhenUsed/>
    <w:rsid w:val="0064449A"/>
    <w:pPr>
      <w:suppressAutoHyphens w:val="0"/>
      <w:spacing w:before="100" w:beforeAutospacing="1" w:after="100" w:afterAutospacing="1"/>
      <w:jc w:val="left"/>
    </w:pPr>
    <w:rPr>
      <w:rFonts w:ascii="Times New Roman" w:hAnsi="Times New Roman" w:cs="Times New Roman"/>
      <w:sz w:val="24"/>
      <w:lang w:val="en-US" w:eastAsia="en-US" w:bidi="he-IL"/>
    </w:rPr>
  </w:style>
  <w:style w:type="character" w:customStyle="1" w:styleId="Hyperlink18">
    <w:name w:val="Hyperlink.18"/>
    <w:rsid w:val="00C21149"/>
    <w:rPr>
      <w:rFonts w:ascii="Tahoma" w:eastAsia="Tahoma" w:hAnsi="Tahoma" w:cs="Tahoma"/>
    </w:rPr>
  </w:style>
  <w:style w:type="paragraph" w:styleId="2c">
    <w:name w:val="Body Text Indent 2"/>
    <w:basedOn w:val="a"/>
    <w:link w:val="2Char0"/>
    <w:uiPriority w:val="99"/>
    <w:semiHidden/>
    <w:unhideWhenUsed/>
    <w:rsid w:val="002A293F"/>
    <w:pPr>
      <w:spacing w:line="480" w:lineRule="auto"/>
      <w:ind w:left="283"/>
    </w:pPr>
  </w:style>
  <w:style w:type="character" w:customStyle="1" w:styleId="2Char0">
    <w:name w:val="Σώμα κείμενου με εσοχή 2 Char"/>
    <w:basedOn w:val="a0"/>
    <w:link w:val="2c"/>
    <w:uiPriority w:val="99"/>
    <w:semiHidden/>
    <w:rsid w:val="002A293F"/>
    <w:rPr>
      <w:rFonts w:ascii="Tahoma" w:hAnsi="Tahoma" w:cs="Calibri"/>
      <w:sz w:val="22"/>
      <w:szCs w:val="24"/>
      <w:lang w:val="en-GB" w:eastAsia="zh-CN"/>
    </w:rPr>
  </w:style>
  <w:style w:type="paragraph" w:customStyle="1" w:styleId="Bullet4">
    <w:name w:val="Bullet4"/>
    <w:basedOn w:val="a"/>
    <w:uiPriority w:val="99"/>
    <w:rsid w:val="0083518B"/>
    <w:pPr>
      <w:numPr>
        <w:numId w:val="15"/>
      </w:numPr>
      <w:tabs>
        <w:tab w:val="num" w:pos="567"/>
      </w:tabs>
      <w:suppressAutoHyphens w:val="0"/>
      <w:ind w:left="567" w:hanging="567"/>
    </w:pPr>
    <w:rPr>
      <w:rFonts w:cs="Times New Roman"/>
      <w:szCs w:val="20"/>
      <w:lang w:val="el-GR" w:eastAsia="en-US"/>
    </w:rPr>
  </w:style>
  <w:style w:type="character" w:customStyle="1" w:styleId="aff4">
    <w:name w:val="Κανένα"/>
    <w:rsid w:val="00D366B9"/>
  </w:style>
  <w:style w:type="character" w:customStyle="1" w:styleId="Hyperlink17">
    <w:name w:val="Hyperlink.17"/>
    <w:rsid w:val="00D366B9"/>
    <w:rPr>
      <w:rFonts w:ascii="Tahoma" w:hAnsi="Tahoma" w:hint="default"/>
      <w:b/>
      <w:bCs/>
    </w:rPr>
  </w:style>
  <w:style w:type="numbering" w:customStyle="1" w:styleId="500">
    <w:name w:val="Εισήχθηκε το στιλ 50"/>
    <w:rsid w:val="00995AD4"/>
    <w:pPr>
      <w:numPr>
        <w:numId w:val="16"/>
      </w:numPr>
    </w:pPr>
  </w:style>
  <w:style w:type="table" w:customStyle="1" w:styleId="TableGrid">
    <w:name w:val="TableGrid"/>
    <w:rsid w:val="00CA1E28"/>
    <w:rPr>
      <w:rFonts w:asciiTheme="minorHAnsi" w:eastAsiaTheme="minorEastAsia" w:hAnsiTheme="minorHAnsi" w:cstheme="minorBidi"/>
      <w:sz w:val="22"/>
      <w:szCs w:val="22"/>
    </w:rPr>
    <w:tblPr>
      <w:tblCellMar>
        <w:top w:w="0" w:type="dxa"/>
        <w:left w:w="0" w:type="dxa"/>
        <w:bottom w:w="0" w:type="dxa"/>
        <w:right w:w="0" w:type="dxa"/>
      </w:tblCellMar>
    </w:tblPr>
  </w:style>
  <w:style w:type="paragraph" w:customStyle="1" w:styleId="StyleJustified">
    <w:name w:val="Style Justified"/>
    <w:basedOn w:val="a"/>
    <w:link w:val="StyleJustifiedChar"/>
    <w:rsid w:val="00CA1E28"/>
    <w:pPr>
      <w:suppressAutoHyphens w:val="0"/>
    </w:pPr>
    <w:rPr>
      <w:rFonts w:cs="Times New Roman"/>
      <w:szCs w:val="20"/>
      <w:lang w:val="el-GR" w:eastAsia="en-US"/>
    </w:rPr>
  </w:style>
  <w:style w:type="character" w:customStyle="1" w:styleId="StyleJustifiedChar">
    <w:name w:val="Style Justified Char"/>
    <w:link w:val="StyleJustified"/>
    <w:rsid w:val="00CA1E28"/>
    <w:rPr>
      <w:rFonts w:ascii="Tahoma" w:hAnsi="Tahoma"/>
      <w:sz w:val="22"/>
      <w:lang w:eastAsia="en-US"/>
    </w:rPr>
  </w:style>
  <w:style w:type="paragraph" w:customStyle="1" w:styleId="O-Bullet1">
    <w:name w:val="!O-Bullet1"/>
    <w:basedOn w:val="a"/>
    <w:uiPriority w:val="99"/>
    <w:rsid w:val="00CA1E28"/>
    <w:pPr>
      <w:tabs>
        <w:tab w:val="num" w:pos="1080"/>
      </w:tabs>
      <w:suppressAutoHyphens w:val="0"/>
      <w:spacing w:line="320" w:lineRule="atLeast"/>
      <w:ind w:left="1080" w:hanging="864"/>
    </w:pPr>
    <w:rPr>
      <w:rFonts w:cs="Times New Roman"/>
      <w:lang w:eastAsia="en-US"/>
    </w:rPr>
  </w:style>
  <w:style w:type="table" w:customStyle="1" w:styleId="TableGrid1">
    <w:name w:val="TableGrid1"/>
    <w:rsid w:val="00623844"/>
    <w:rPr>
      <w:rFonts w:ascii="Calibri" w:hAnsi="Calibri"/>
      <w:sz w:val="22"/>
      <w:szCs w:val="22"/>
    </w:rPr>
    <w:tblPr>
      <w:tblCellMar>
        <w:top w:w="0" w:type="dxa"/>
        <w:left w:w="0" w:type="dxa"/>
        <w:bottom w:w="0" w:type="dxa"/>
        <w:right w:w="0" w:type="dxa"/>
      </w:tblCellMar>
    </w:tblPr>
  </w:style>
  <w:style w:type="character" w:customStyle="1" w:styleId="Char4">
    <w:name w:val="Κεφαλίδα Char"/>
    <w:aliases w:val="hd Char1,ho Char,header odd Char,Header Titlos Prosforas Char,Alt Header Char1,encabezado Char1,ContentsHeader Char1,Headertext Char1,E.e Char1,Header Title Char1"/>
    <w:basedOn w:val="a0"/>
    <w:link w:val="af3"/>
    <w:rsid w:val="00B15D06"/>
    <w:rPr>
      <w:rFonts w:ascii="Tahoma" w:hAnsi="Tahoma" w:cs="Calibri"/>
      <w:sz w:val="22"/>
      <w:szCs w:val="24"/>
      <w:lang w:val="en-GB" w:eastAsia="zh-CN"/>
    </w:rPr>
  </w:style>
  <w:style w:type="character" w:customStyle="1" w:styleId="1f1">
    <w:name w:val="Ανεπίλυτη αναφορά1"/>
    <w:basedOn w:val="a0"/>
    <w:unhideWhenUsed/>
    <w:rsid w:val="005C5A27"/>
    <w:rPr>
      <w:color w:val="605E5C"/>
      <w:shd w:val="clear" w:color="auto" w:fill="E1DFDD"/>
    </w:rPr>
  </w:style>
  <w:style w:type="table" w:customStyle="1" w:styleId="1f2">
    <w:name w:val="Πλέγμα πίνακα1"/>
    <w:basedOn w:val="a1"/>
    <w:next w:val="aff0"/>
    <w:uiPriority w:val="99"/>
    <w:rsid w:val="005802BB"/>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d">
    <w:name w:val="Πλέγμα πίνακα2"/>
    <w:basedOn w:val="a1"/>
    <w:next w:val="aff0"/>
    <w:uiPriority w:val="39"/>
    <w:rsid w:val="005802BB"/>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
    <w:name w:val="Πλέγμα πίνακα3"/>
    <w:basedOn w:val="a1"/>
    <w:next w:val="aff0"/>
    <w:uiPriority w:val="39"/>
    <w:rsid w:val="005802BB"/>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
    <w:name w:val="Πλέγμα πίνακα4"/>
    <w:basedOn w:val="a1"/>
    <w:next w:val="aff0"/>
    <w:uiPriority w:val="39"/>
    <w:rsid w:val="005802BB"/>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
    <w:name w:val="Πλέγμα πίνακα5"/>
    <w:basedOn w:val="a1"/>
    <w:next w:val="aff0"/>
    <w:uiPriority w:val="39"/>
    <w:rsid w:val="005802BB"/>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
    <w:name w:val="Πλέγμα πίνακα6"/>
    <w:basedOn w:val="a1"/>
    <w:next w:val="aff0"/>
    <w:uiPriority w:val="39"/>
    <w:rsid w:val="005802BB"/>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
    <w:name w:val="Πλέγμα πίνακα7"/>
    <w:basedOn w:val="a1"/>
    <w:next w:val="aff0"/>
    <w:uiPriority w:val="39"/>
    <w:rsid w:val="005802BB"/>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
    <w:name w:val="Πλέγμα πίνακα8"/>
    <w:basedOn w:val="a1"/>
    <w:next w:val="aff0"/>
    <w:uiPriority w:val="39"/>
    <w:rsid w:val="005802BB"/>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otnotedescription">
    <w:name w:val="footnote description"/>
    <w:next w:val="a"/>
    <w:link w:val="footnotedescriptionChar"/>
    <w:hidden/>
    <w:rsid w:val="009E4A16"/>
    <w:pPr>
      <w:spacing w:line="254" w:lineRule="auto"/>
      <w:ind w:left="182" w:hanging="62"/>
    </w:pPr>
    <w:rPr>
      <w:rFonts w:ascii="Calibri" w:eastAsia="Calibri" w:hAnsi="Calibri" w:cs="Calibri"/>
      <w:color w:val="000000"/>
      <w:sz w:val="17"/>
      <w:szCs w:val="22"/>
    </w:rPr>
  </w:style>
  <w:style w:type="character" w:customStyle="1" w:styleId="footnotedescriptionChar">
    <w:name w:val="footnote description Char"/>
    <w:link w:val="footnotedescription"/>
    <w:rsid w:val="009E4A16"/>
    <w:rPr>
      <w:rFonts w:ascii="Calibri" w:eastAsia="Calibri" w:hAnsi="Calibri" w:cs="Calibri"/>
      <w:color w:val="000000"/>
      <w:sz w:val="17"/>
      <w:szCs w:val="22"/>
    </w:rPr>
  </w:style>
  <w:style w:type="character" w:customStyle="1" w:styleId="footnotemark">
    <w:name w:val="footnote mark"/>
    <w:hidden/>
    <w:rsid w:val="009E4A16"/>
    <w:rPr>
      <w:rFonts w:ascii="Calibri" w:eastAsia="Calibri" w:hAnsi="Calibri" w:cs="Calibri"/>
      <w:color w:val="000000"/>
      <w:sz w:val="17"/>
      <w:vertAlign w:val="superscript"/>
    </w:rPr>
  </w:style>
  <w:style w:type="table" w:customStyle="1" w:styleId="TableGrid2">
    <w:name w:val="TableGrid2"/>
    <w:rsid w:val="009E4A16"/>
    <w:rPr>
      <w:rFonts w:ascii="Calibri" w:hAnsi="Calibri"/>
      <w:sz w:val="22"/>
      <w:szCs w:val="22"/>
    </w:rPr>
    <w:tblPr>
      <w:tblCellMar>
        <w:top w:w="0" w:type="dxa"/>
        <w:left w:w="0" w:type="dxa"/>
        <w:bottom w:w="0" w:type="dxa"/>
        <w:right w:w="0" w:type="dxa"/>
      </w:tblCellMar>
    </w:tblPr>
  </w:style>
  <w:style w:type="character" w:customStyle="1" w:styleId="3Char">
    <w:name w:val="Επικεφαλίδα 3 Char"/>
    <w:aliases w:val="H3 Char1,Proposa Char1,Project 3 Char1,h3 Char1,Heading 3 - old Char1,1.2.3. Char1,alltoc Char1,3 Char1,Heading 4 Proposal Char1,h31 Char1,h32 Char1,Bold Head Char1,bh Char1,(1.1.1) Char1,hd3 Char1,Minor Char1,1.1.1 Heading Char1"/>
    <w:basedOn w:val="a0"/>
    <w:link w:val="32"/>
    <w:uiPriority w:val="9"/>
    <w:rsid w:val="00042D63"/>
    <w:rPr>
      <w:rFonts w:ascii="Tahoma" w:hAnsi="Tahoma"/>
      <w:b/>
      <w:bCs/>
      <w:sz w:val="22"/>
      <w:szCs w:val="26"/>
      <w:lang w:val="en-GB" w:eastAsia="zh-CN"/>
    </w:rPr>
  </w:style>
  <w:style w:type="character" w:customStyle="1" w:styleId="UnresolvedMention4">
    <w:name w:val="Unresolved Mention4"/>
    <w:basedOn w:val="a0"/>
    <w:uiPriority w:val="99"/>
    <w:semiHidden/>
    <w:unhideWhenUsed/>
    <w:rsid w:val="000658EF"/>
    <w:rPr>
      <w:color w:val="605E5C"/>
      <w:shd w:val="clear" w:color="auto" w:fill="E1DFDD"/>
    </w:rPr>
  </w:style>
  <w:style w:type="character" w:customStyle="1" w:styleId="2Char">
    <w:name w:val="Επικεφαλίδα 2 Char"/>
    <w:aliases w:val="2 Char1,2 headline Char1,21 Char1,??? Char1,B Sub/Bold Char1,Chapter Title Char1,H2 Char1,H21 Char1,H211 Char1,H22 Char1,Header 2 Char1,Header 2nd Page Char1,Heading 2 Hidden Char1,Heading 2_TM Char1,Headline 2 Char1,Titre 2 Char1"/>
    <w:basedOn w:val="a0"/>
    <w:link w:val="22"/>
    <w:rsid w:val="00A82E84"/>
    <w:rPr>
      <w:rFonts w:ascii="Tahoma" w:hAnsi="Tahoma" w:cs="Arial"/>
      <w:b/>
      <w:color w:val="002060"/>
      <w:sz w:val="22"/>
      <w:szCs w:val="22"/>
      <w:lang w:val="en-GB" w:eastAsia="zh-CN"/>
    </w:rPr>
  </w:style>
  <w:style w:type="paragraph" w:customStyle="1" w:styleId="CM4">
    <w:name w:val="CM4"/>
    <w:basedOn w:val="a"/>
    <w:next w:val="a"/>
    <w:uiPriority w:val="99"/>
    <w:rsid w:val="008A2D2A"/>
    <w:pPr>
      <w:suppressAutoHyphens w:val="0"/>
      <w:autoSpaceDE w:val="0"/>
      <w:autoSpaceDN w:val="0"/>
      <w:adjustRightInd w:val="0"/>
      <w:spacing w:after="0"/>
      <w:jc w:val="left"/>
    </w:pPr>
    <w:rPr>
      <w:rFonts w:ascii="EUAlbertina" w:hAnsi="EUAlbertina" w:cs="Times New Roman"/>
      <w:sz w:val="24"/>
      <w:lang w:val="en-US" w:eastAsia="el-GR"/>
    </w:rPr>
  </w:style>
  <w:style w:type="character" w:styleId="aff5">
    <w:name w:val="Unresolved Mention"/>
    <w:basedOn w:val="a0"/>
    <w:uiPriority w:val="99"/>
    <w:semiHidden/>
    <w:unhideWhenUsed/>
    <w:rsid w:val="001A70B6"/>
    <w:rPr>
      <w:color w:val="605E5C"/>
      <w:shd w:val="clear" w:color="auto" w:fill="E1DFDD"/>
    </w:rPr>
  </w:style>
  <w:style w:type="character" w:customStyle="1" w:styleId="101">
    <w:name w:val="Προεπιλεγμένη γραμματοσειρά10"/>
    <w:rsid w:val="000D2ABA"/>
  </w:style>
  <w:style w:type="character" w:customStyle="1" w:styleId="200">
    <w:name w:val="Παραπομπή υποσημείωσης20"/>
    <w:rsid w:val="000D2ABA"/>
    <w:rPr>
      <w:vertAlign w:val="superscript"/>
    </w:rPr>
  </w:style>
  <w:style w:type="character" w:customStyle="1" w:styleId="201">
    <w:name w:val="Παραπομπή σημείωσης τέλους20"/>
    <w:rsid w:val="000D2ABA"/>
    <w:rPr>
      <w:vertAlign w:val="superscript"/>
    </w:rPr>
  </w:style>
  <w:style w:type="character" w:customStyle="1" w:styleId="Char2">
    <w:name w:val="Σώμα κειμένου Char"/>
    <w:basedOn w:val="a0"/>
    <w:link w:val="ae"/>
    <w:uiPriority w:val="99"/>
    <w:rsid w:val="000D2ABA"/>
    <w:rPr>
      <w:rFonts w:ascii="Tahoma" w:hAnsi="Tahoma" w:cs="Calibri"/>
      <w:sz w:val="22"/>
      <w:szCs w:val="24"/>
      <w:lang w:val="en-GB" w:eastAsia="zh-CN"/>
    </w:rPr>
  </w:style>
  <w:style w:type="paragraph" w:customStyle="1" w:styleId="102">
    <w:name w:val="Λεζάντα10"/>
    <w:basedOn w:val="a"/>
    <w:uiPriority w:val="99"/>
    <w:rsid w:val="000D2ABA"/>
    <w:pPr>
      <w:suppressLineNumbers/>
      <w:spacing w:before="120" w:after="160" w:line="259" w:lineRule="auto"/>
    </w:pPr>
    <w:rPr>
      <w:rFonts w:cs="Mangal"/>
      <w:i/>
      <w:iCs/>
      <w:sz w:val="24"/>
      <w:szCs w:val="22"/>
    </w:rPr>
  </w:style>
  <w:style w:type="character" w:customStyle="1" w:styleId="Char3">
    <w:name w:val="Υποσέλιδο Char"/>
    <w:aliases w:val="other_footer Char1"/>
    <w:basedOn w:val="a0"/>
    <w:link w:val="af2"/>
    <w:rsid w:val="000D2ABA"/>
    <w:rPr>
      <w:rFonts w:ascii="Tahoma" w:eastAsia="MS Mincho" w:hAnsi="Tahoma" w:cs="Calibri"/>
      <w:sz w:val="22"/>
      <w:szCs w:val="24"/>
      <w:lang w:val="en-US" w:eastAsia="ja-JP"/>
    </w:rPr>
  </w:style>
  <w:style w:type="character" w:customStyle="1" w:styleId="Char6">
    <w:name w:val="Κείμενο σημείωσης τέλους Char"/>
    <w:basedOn w:val="a0"/>
    <w:link w:val="af5"/>
    <w:uiPriority w:val="99"/>
    <w:rsid w:val="000D2ABA"/>
    <w:rPr>
      <w:rFonts w:ascii="Tahoma" w:hAnsi="Tahoma" w:cs="Calibri"/>
      <w:lang w:val="en-GB" w:eastAsia="zh-CN"/>
    </w:rPr>
  </w:style>
  <w:style w:type="character" w:customStyle="1" w:styleId="BodyTextIndentChar">
    <w:name w:val="Body Text Indent Char"/>
    <w:basedOn w:val="a0"/>
    <w:link w:val="1f3"/>
    <w:uiPriority w:val="99"/>
    <w:rsid w:val="000D2ABA"/>
    <w:rPr>
      <w:rFonts w:ascii="Tahoma" w:hAnsi="Tahoma" w:cs="Tahoma"/>
      <w:sz w:val="22"/>
      <w:szCs w:val="22"/>
      <w:lang w:val="en-GB" w:eastAsia="zh-CN"/>
    </w:rPr>
  </w:style>
  <w:style w:type="character" w:customStyle="1" w:styleId="Char20">
    <w:name w:val="Κείμενο πλαισίου Char2"/>
    <w:basedOn w:val="a0"/>
    <w:link w:val="afa"/>
    <w:uiPriority w:val="99"/>
    <w:rsid w:val="000D2ABA"/>
    <w:rPr>
      <w:rFonts w:ascii="Tahoma" w:hAnsi="Tahoma" w:cs="Tahoma"/>
      <w:sz w:val="16"/>
      <w:szCs w:val="16"/>
      <w:lang w:val="en-GB" w:eastAsia="zh-CN"/>
    </w:rPr>
  </w:style>
  <w:style w:type="character" w:customStyle="1" w:styleId="Char21">
    <w:name w:val="Θέμα σχολίου Char2"/>
    <w:basedOn w:val="Char30"/>
    <w:link w:val="afb"/>
    <w:rsid w:val="000D2ABA"/>
    <w:rPr>
      <w:rFonts w:ascii="Tahoma" w:hAnsi="Tahoma" w:cs="Calibri"/>
      <w:b/>
      <w:bCs/>
      <w:lang w:val="en-GB" w:eastAsia="zh-CN"/>
    </w:rPr>
  </w:style>
  <w:style w:type="character" w:customStyle="1" w:styleId="-HTMLChar1">
    <w:name w:val="Προ-διαμορφωμένο HTML Char1"/>
    <w:basedOn w:val="a0"/>
    <w:link w:val="-HTML"/>
    <w:uiPriority w:val="99"/>
    <w:rsid w:val="000D2ABA"/>
    <w:rPr>
      <w:rFonts w:ascii="Courier New" w:hAnsi="Courier New" w:cs="Courier New"/>
      <w:lang w:val="en-US" w:eastAsia="zh-CN"/>
    </w:rPr>
  </w:style>
  <w:style w:type="character" w:customStyle="1" w:styleId="0">
    <w:name w:val="Παραπομπή υποσημείωσης_0"/>
    <w:uiPriority w:val="99"/>
    <w:rsid w:val="000D2ABA"/>
    <w:rPr>
      <w:vertAlign w:val="superscript"/>
    </w:rPr>
  </w:style>
  <w:style w:type="character" w:customStyle="1" w:styleId="WW-">
    <w:name w:val="WW-Παραπομπή υποσημείωσης"/>
    <w:rsid w:val="000D2ABA"/>
    <w:rPr>
      <w:vertAlign w:val="superscript"/>
    </w:rPr>
  </w:style>
  <w:style w:type="paragraph" w:styleId="aff6">
    <w:name w:val="TOC Heading"/>
    <w:basedOn w:val="10"/>
    <w:next w:val="a"/>
    <w:uiPriority w:val="39"/>
    <w:unhideWhenUsed/>
    <w:qFormat/>
    <w:rsid w:val="000D2ABA"/>
    <w:pPr>
      <w:keepLines/>
      <w:pageBreakBefore w:val="0"/>
      <w:numPr>
        <w:numId w:val="0"/>
      </w:numPr>
      <w:pBdr>
        <w:top w:val="none" w:sz="0" w:space="0" w:color="auto"/>
        <w:left w:val="none" w:sz="0" w:space="0" w:color="auto"/>
        <w:bottom w:val="none" w:sz="0" w:space="0" w:color="auto"/>
        <w:right w:val="none" w:sz="0" w:space="0" w:color="auto"/>
      </w:pBdr>
      <w:suppressAutoHyphens w:val="0"/>
      <w:spacing w:before="240" w:after="0" w:line="259" w:lineRule="auto"/>
      <w:jc w:val="left"/>
      <w:outlineLvl w:val="9"/>
    </w:pPr>
    <w:rPr>
      <w:rFonts w:asciiTheme="majorHAnsi" w:eastAsiaTheme="majorEastAsia" w:hAnsiTheme="majorHAnsi" w:cstheme="majorBidi"/>
      <w:b w:val="0"/>
      <w:bCs w:val="0"/>
      <w:color w:val="2E74B5" w:themeColor="accent1" w:themeShade="BF"/>
      <w:sz w:val="32"/>
      <w:lang w:val="el-GR" w:eastAsia="el-GR"/>
    </w:rPr>
  </w:style>
  <w:style w:type="paragraph" w:customStyle="1" w:styleId="1">
    <w:name w:val="ΕΠΙΚ_ΠΑΡ_1"/>
    <w:basedOn w:val="22"/>
    <w:next w:val="a"/>
    <w:link w:val="1Char0"/>
    <w:qFormat/>
    <w:rsid w:val="000D2ABA"/>
    <w:pPr>
      <w:numPr>
        <w:ilvl w:val="0"/>
        <w:numId w:val="39"/>
      </w:numPr>
      <w:pBdr>
        <w:top w:val="none" w:sz="0" w:space="0" w:color="auto"/>
        <w:left w:val="none" w:sz="0" w:space="0" w:color="auto"/>
        <w:bottom w:val="none" w:sz="0" w:space="0" w:color="auto"/>
        <w:right w:val="none" w:sz="0" w:space="0" w:color="auto"/>
      </w:pBdr>
      <w:suppressAutoHyphens w:val="0"/>
      <w:spacing w:line="288" w:lineRule="auto"/>
      <w:jc w:val="left"/>
    </w:pPr>
    <w:rPr>
      <w:rFonts w:eastAsia="SimSun" w:cs="Tahoma"/>
      <w:sz w:val="24"/>
      <w:lang w:val="el-GR"/>
    </w:rPr>
  </w:style>
  <w:style w:type="paragraph" w:customStyle="1" w:styleId="20">
    <w:name w:val="ΕΠΙΚ_ΠΑΡ_2"/>
    <w:basedOn w:val="32"/>
    <w:link w:val="2Char1"/>
    <w:qFormat/>
    <w:rsid w:val="000D2ABA"/>
    <w:pPr>
      <w:numPr>
        <w:ilvl w:val="1"/>
        <w:numId w:val="39"/>
      </w:numPr>
      <w:suppressAutoHyphens w:val="0"/>
      <w:spacing w:line="288" w:lineRule="auto"/>
      <w:jc w:val="left"/>
    </w:pPr>
    <w:rPr>
      <w:rFonts w:eastAsia="SimSun" w:cs="Tahoma"/>
      <w:lang w:val="el-GR"/>
    </w:rPr>
  </w:style>
  <w:style w:type="paragraph" w:customStyle="1" w:styleId="30">
    <w:name w:val="ΕΠΙΚ_ΠΑΡ_3"/>
    <w:basedOn w:val="40"/>
    <w:link w:val="3Char0"/>
    <w:qFormat/>
    <w:rsid w:val="000D2ABA"/>
    <w:pPr>
      <w:numPr>
        <w:ilvl w:val="2"/>
        <w:numId w:val="39"/>
      </w:numPr>
      <w:suppressAutoHyphens w:val="0"/>
      <w:spacing w:line="288" w:lineRule="auto"/>
      <w:jc w:val="left"/>
    </w:pPr>
    <w:rPr>
      <w:rFonts w:eastAsia="SimSun" w:cs="Tahoma"/>
      <w:lang w:val="el-GR"/>
    </w:rPr>
  </w:style>
  <w:style w:type="paragraph" w:customStyle="1" w:styleId="4">
    <w:name w:val="ΕΠΙΚ_ΠΑΡ_4"/>
    <w:basedOn w:val="51"/>
    <w:link w:val="4Char"/>
    <w:qFormat/>
    <w:rsid w:val="000D2ABA"/>
    <w:pPr>
      <w:numPr>
        <w:ilvl w:val="3"/>
        <w:numId w:val="39"/>
      </w:numPr>
      <w:suppressAutoHyphens w:val="0"/>
      <w:jc w:val="left"/>
    </w:pPr>
    <w:rPr>
      <w:rFonts w:eastAsia="SimSun" w:cs="Tahoma"/>
      <w:szCs w:val="22"/>
      <w:lang w:val="el-GR"/>
    </w:rPr>
  </w:style>
  <w:style w:type="paragraph" w:customStyle="1" w:styleId="50">
    <w:name w:val="ΕΠΙΚ_ΠΑΡ_5"/>
    <w:basedOn w:val="a"/>
    <w:link w:val="5Char"/>
    <w:qFormat/>
    <w:rsid w:val="000D2ABA"/>
    <w:pPr>
      <w:numPr>
        <w:ilvl w:val="4"/>
        <w:numId w:val="39"/>
      </w:numPr>
      <w:suppressAutoHyphens w:val="0"/>
      <w:spacing w:before="120" w:after="0" w:line="360" w:lineRule="auto"/>
      <w:jc w:val="left"/>
      <w:outlineLvl w:val="5"/>
    </w:pPr>
    <w:rPr>
      <w:rFonts w:eastAsia="SimSun" w:cs="Tahoma"/>
      <w:b/>
      <w:szCs w:val="18"/>
      <w:lang w:val="en-US" w:eastAsia="en-US"/>
    </w:rPr>
  </w:style>
  <w:style w:type="paragraph" w:customStyle="1" w:styleId="6new">
    <w:name w:val="ΕΠΙΚ_ΠΑΡ_6 (new)"/>
    <w:basedOn w:val="6"/>
    <w:link w:val="6newChar"/>
    <w:rsid w:val="000D2ABA"/>
    <w:pPr>
      <w:numPr>
        <w:numId w:val="39"/>
      </w:numPr>
      <w:pBdr>
        <w:bottom w:val="none" w:sz="0" w:space="0" w:color="auto"/>
      </w:pBdr>
      <w:tabs>
        <w:tab w:val="num" w:pos="360"/>
      </w:tabs>
      <w:spacing w:after="0"/>
      <w:jc w:val="left"/>
    </w:pPr>
    <w:rPr>
      <w:rFonts w:ascii="Arial" w:eastAsia="SimSun" w:hAnsi="Arial"/>
      <w:sz w:val="24"/>
    </w:rPr>
  </w:style>
  <w:style w:type="character" w:customStyle="1" w:styleId="4Char">
    <w:name w:val="ΕΠΙΚ_ΠΑΡ_4 Char"/>
    <w:link w:val="4"/>
    <w:rsid w:val="000D2ABA"/>
    <w:rPr>
      <w:rFonts w:ascii="Tahoma" w:eastAsia="SimSun" w:hAnsi="Tahoma" w:cs="Tahoma"/>
      <w:b/>
      <w:sz w:val="22"/>
      <w:szCs w:val="22"/>
      <w:lang w:eastAsia="zh-CN"/>
    </w:rPr>
  </w:style>
  <w:style w:type="character" w:customStyle="1" w:styleId="5Char">
    <w:name w:val="ΕΠΙΚ_ΠΑΡ_5 Char"/>
    <w:link w:val="50"/>
    <w:rsid w:val="000D2ABA"/>
    <w:rPr>
      <w:rFonts w:ascii="Tahoma" w:eastAsia="SimSun" w:hAnsi="Tahoma" w:cs="Tahoma"/>
      <w:b/>
      <w:sz w:val="22"/>
      <w:szCs w:val="18"/>
      <w:lang w:val="en-US" w:eastAsia="en-US"/>
    </w:rPr>
  </w:style>
  <w:style w:type="character" w:customStyle="1" w:styleId="3Char0">
    <w:name w:val="ΕΠΙΚ_ΠΑΡ_3 Char"/>
    <w:link w:val="30"/>
    <w:rsid w:val="000D2ABA"/>
    <w:rPr>
      <w:rFonts w:ascii="Tahoma" w:eastAsia="SimSun" w:hAnsi="Tahoma" w:cs="Tahoma"/>
      <w:b/>
      <w:bCs/>
      <w:sz w:val="22"/>
      <w:szCs w:val="28"/>
      <w:lang w:eastAsia="zh-CN"/>
    </w:rPr>
  </w:style>
  <w:style w:type="character" w:customStyle="1" w:styleId="2Char1">
    <w:name w:val="ΕΠΙΚ_ΠΑΡ_2 Char"/>
    <w:link w:val="20"/>
    <w:locked/>
    <w:rsid w:val="000D2ABA"/>
    <w:rPr>
      <w:rFonts w:ascii="Tahoma" w:eastAsia="SimSun" w:hAnsi="Tahoma" w:cs="Tahoma"/>
      <w:b/>
      <w:bCs/>
      <w:sz w:val="22"/>
      <w:szCs w:val="26"/>
      <w:lang w:eastAsia="zh-CN"/>
    </w:rPr>
  </w:style>
  <w:style w:type="character" w:customStyle="1" w:styleId="1Char0">
    <w:name w:val="ΕΠΙΚ_ΠΑΡ_1 Char"/>
    <w:link w:val="1"/>
    <w:locked/>
    <w:rsid w:val="000D2ABA"/>
    <w:rPr>
      <w:rFonts w:ascii="Tahoma" w:eastAsia="SimSun" w:hAnsi="Tahoma" w:cs="Tahoma"/>
      <w:b/>
      <w:color w:val="002060"/>
      <w:sz w:val="24"/>
      <w:szCs w:val="22"/>
      <w:lang w:eastAsia="zh-CN"/>
    </w:rPr>
  </w:style>
  <w:style w:type="paragraph" w:customStyle="1" w:styleId="TableParagraph">
    <w:name w:val="Table Paragraph"/>
    <w:basedOn w:val="a"/>
    <w:uiPriority w:val="1"/>
    <w:qFormat/>
    <w:rsid w:val="000D2ABA"/>
    <w:pPr>
      <w:widowControl w:val="0"/>
      <w:suppressAutoHyphens w:val="0"/>
      <w:autoSpaceDE w:val="0"/>
      <w:autoSpaceDN w:val="0"/>
      <w:spacing w:after="0" w:line="259" w:lineRule="auto"/>
      <w:jc w:val="left"/>
    </w:pPr>
    <w:rPr>
      <w:rFonts w:ascii="Arial Narrow" w:eastAsia="Arial Narrow" w:hAnsi="Arial Narrow" w:cs="Arial Narrow"/>
      <w:szCs w:val="22"/>
      <w:lang w:val="el-GR" w:eastAsia="en-US"/>
    </w:rPr>
  </w:style>
  <w:style w:type="paragraph" w:customStyle="1" w:styleId="NormalinTables">
    <w:name w:val="Normal in Tables"/>
    <w:basedOn w:val="a"/>
    <w:next w:val="a"/>
    <w:uiPriority w:val="99"/>
    <w:qFormat/>
    <w:rsid w:val="000D2ABA"/>
    <w:pPr>
      <w:suppressAutoHyphens w:val="0"/>
      <w:spacing w:before="20" w:after="20" w:line="288" w:lineRule="auto"/>
      <w:jc w:val="left"/>
    </w:pPr>
    <w:rPr>
      <w:rFonts w:ascii="Calibri" w:eastAsia="SimSun" w:hAnsi="Calibri"/>
      <w:szCs w:val="22"/>
      <w:lang w:val="el-GR"/>
    </w:rPr>
  </w:style>
  <w:style w:type="paragraph" w:styleId="HTML">
    <w:name w:val="HTML Address"/>
    <w:basedOn w:val="a"/>
    <w:link w:val="HTMLChar"/>
    <w:uiPriority w:val="99"/>
    <w:semiHidden/>
    <w:unhideWhenUsed/>
    <w:rsid w:val="000D2ABA"/>
    <w:pPr>
      <w:suppressAutoHyphens w:val="0"/>
      <w:spacing w:after="0" w:line="288" w:lineRule="auto"/>
      <w:jc w:val="left"/>
    </w:pPr>
    <w:rPr>
      <w:rFonts w:ascii="Times New Roman" w:hAnsi="Times New Roman" w:cs="Times New Roman"/>
      <w:i/>
      <w:iCs/>
      <w:sz w:val="24"/>
      <w:lang w:val="el-GR" w:eastAsia="en-US"/>
    </w:rPr>
  </w:style>
  <w:style w:type="character" w:customStyle="1" w:styleId="HTMLChar">
    <w:name w:val="Διεύθυνση HTML Char"/>
    <w:basedOn w:val="a0"/>
    <w:link w:val="HTML"/>
    <w:uiPriority w:val="99"/>
    <w:semiHidden/>
    <w:rsid w:val="000D2ABA"/>
    <w:rPr>
      <w:i/>
      <w:iCs/>
      <w:sz w:val="24"/>
      <w:szCs w:val="24"/>
      <w:lang w:eastAsia="en-US"/>
    </w:rPr>
  </w:style>
  <w:style w:type="character" w:customStyle="1" w:styleId="Heading4Char1">
    <w:name w:val="Heading 4 Char1"/>
    <w:aliases w:val="RFP_heading4 Char1"/>
    <w:uiPriority w:val="9"/>
    <w:semiHidden/>
    <w:rsid w:val="000D2ABA"/>
    <w:rPr>
      <w:rFonts w:ascii="Calibri" w:eastAsia="Calibri" w:hAnsi="Calibri" w:cs="Calibri" w:hint="default"/>
      <w:b/>
      <w:bCs/>
      <w:lang w:val="el-GR"/>
    </w:rPr>
  </w:style>
  <w:style w:type="character" w:customStyle="1" w:styleId="Heading5Char1">
    <w:name w:val="Heading 5 Char1"/>
    <w:aliases w:val="H5 Char1,H51 Char1,h5 Char1,H52 Char1,H511 Char1,H53 Char1,H512 Char1,H521 Char1,H5111 Char1,H54 Char1,H513 Char1,H55 Char1,H514 Char1,H56 Char1,H515 Char1,H522 Char1,H5112 Char1,H531 Char1,H5121 Char1,H541 Char1,H5131 Char1,H551 Char1"/>
    <w:basedOn w:val="a0"/>
    <w:semiHidden/>
    <w:rsid w:val="000D2ABA"/>
    <w:rPr>
      <w:rFonts w:asciiTheme="majorHAnsi" w:eastAsiaTheme="majorEastAsia" w:hAnsiTheme="majorHAnsi" w:cstheme="majorBidi"/>
      <w:color w:val="2E74B5" w:themeColor="accent1" w:themeShade="BF"/>
      <w:sz w:val="22"/>
      <w:szCs w:val="24"/>
      <w:lang w:val="en-GB" w:eastAsia="zh-CN"/>
    </w:rPr>
  </w:style>
  <w:style w:type="character" w:customStyle="1" w:styleId="Heading6Char1">
    <w:name w:val="Heading 6 Char1"/>
    <w:aliases w:val="H6 Char1,Char Char Char2,Char Char Char Char1,Char Char + Left:  0 cm Char1,... + Left:  0 cm Char1,... Char1,Char Char Char Char Char Char Char1,Char Char Char Char Char Char2,hd6 Char1,h6 Char1,H61 Char1,H62 Char1,H63 Char1,H64 Char1"/>
    <w:uiPriority w:val="99"/>
    <w:semiHidden/>
    <w:rsid w:val="000D2ABA"/>
    <w:rPr>
      <w:rFonts w:ascii="Calibri Light" w:hAnsi="Calibri Light" w:cs="Times New Roman" w:hint="default"/>
      <w:bCs/>
      <w:color w:val="1F3763"/>
      <w:kern w:val="32"/>
      <w:sz w:val="28"/>
      <w:szCs w:val="28"/>
      <w:lang w:eastAsia="en-US"/>
    </w:rPr>
  </w:style>
  <w:style w:type="character" w:styleId="HTML0">
    <w:name w:val="HTML Typewriter"/>
    <w:uiPriority w:val="99"/>
    <w:semiHidden/>
    <w:unhideWhenUsed/>
    <w:rsid w:val="000D2ABA"/>
    <w:rPr>
      <w:rFonts w:ascii="Courier New" w:eastAsia="MS Mincho" w:hAnsi="Courier New" w:cs="Courier New" w:hint="default"/>
      <w:sz w:val="20"/>
      <w:szCs w:val="20"/>
    </w:rPr>
  </w:style>
  <w:style w:type="paragraph" w:customStyle="1" w:styleId="msonormal0">
    <w:name w:val="msonormal"/>
    <w:basedOn w:val="a"/>
    <w:uiPriority w:val="99"/>
    <w:rsid w:val="000D2ABA"/>
    <w:pPr>
      <w:suppressAutoHyphens w:val="0"/>
      <w:spacing w:before="100" w:beforeAutospacing="1" w:after="100" w:afterAutospacing="1" w:line="288" w:lineRule="auto"/>
      <w:jc w:val="left"/>
    </w:pPr>
    <w:rPr>
      <w:rFonts w:ascii="Times New Roman" w:eastAsia="SimSun" w:hAnsi="Times New Roman" w:cs="Times New Roman"/>
      <w:sz w:val="24"/>
      <w:lang w:val="el-GR" w:eastAsia="el-GR"/>
    </w:rPr>
  </w:style>
  <w:style w:type="character" w:customStyle="1" w:styleId="Heading7Char2">
    <w:name w:val="Heading 7 Char2"/>
    <w:aliases w:val="Επικεφαλίδα 7 Char Char Char2,Επικεφαλίδα 7 Char Char Char Char1,Επικεφαλίδα 7 Char Char + Justified Char1,Heading 7 Char Char Char2,Heading 7 Char Char Char Char1,Heading 7 Char1 Char1,Heading 7 Char Char1 Char Char1,7 Char1,71 Char1"/>
    <w:basedOn w:val="a0"/>
    <w:semiHidden/>
    <w:rsid w:val="000D2ABA"/>
    <w:rPr>
      <w:rFonts w:asciiTheme="majorHAnsi" w:eastAsiaTheme="majorEastAsia" w:hAnsiTheme="majorHAnsi" w:cstheme="majorBidi"/>
      <w:i/>
      <w:iCs/>
      <w:color w:val="1F4D78" w:themeColor="accent1" w:themeShade="7F"/>
      <w:sz w:val="22"/>
      <w:szCs w:val="24"/>
      <w:lang w:val="en-GB" w:eastAsia="zh-CN"/>
    </w:rPr>
  </w:style>
  <w:style w:type="character" w:customStyle="1" w:styleId="Heading9Char1">
    <w:name w:val="Heading 9 Char1"/>
    <w:aliases w:val="AC&amp;E_1 Char1,App Heading Char1,(5-digit full hdg) Char1,9 Char1,91 Char1,911 Char1,92 Char1,Cond'l Reqt. Char1,Cond'l Reqt.1 Char1,Cond'l Reqt.2 Char1,Legal Level 1.1.1.1. Char1,TableTitle Char1,TableTitle1 Char1,TableTitle11 Char1"/>
    <w:uiPriority w:val="99"/>
    <w:semiHidden/>
    <w:rsid w:val="000D2ABA"/>
    <w:rPr>
      <w:rFonts w:ascii="Calibri Light" w:hAnsi="Calibri Light" w:cs="Times New Roman" w:hint="default"/>
      <w:bCs/>
      <w:i/>
      <w:iCs/>
      <w:color w:val="272727"/>
      <w:kern w:val="32"/>
      <w:sz w:val="21"/>
      <w:szCs w:val="21"/>
      <w:lang w:eastAsia="en-US"/>
    </w:rPr>
  </w:style>
  <w:style w:type="character" w:customStyle="1" w:styleId="CommentTextChar3">
    <w:name w:val="Comment Text Char3"/>
    <w:aliases w:val="Char2 Char"/>
    <w:basedOn w:val="a0"/>
    <w:uiPriority w:val="99"/>
    <w:qFormat/>
    <w:locked/>
    <w:rsid w:val="000D2ABA"/>
    <w:rPr>
      <w:rFonts w:ascii="Calibri" w:hAnsi="Calibri" w:cs="Calibri"/>
      <w:lang w:val="en-GB" w:eastAsia="zh-CN"/>
    </w:rPr>
  </w:style>
  <w:style w:type="paragraph" w:styleId="aff7">
    <w:name w:val="List Bullet"/>
    <w:basedOn w:val="a"/>
    <w:uiPriority w:val="19"/>
    <w:semiHidden/>
    <w:unhideWhenUsed/>
    <w:qFormat/>
    <w:rsid w:val="000D2ABA"/>
    <w:pPr>
      <w:tabs>
        <w:tab w:val="num" w:pos="1800"/>
      </w:tabs>
      <w:suppressAutoHyphens w:val="0"/>
      <w:spacing w:before="120" w:after="0" w:line="288" w:lineRule="auto"/>
      <w:ind w:left="1800" w:hanging="360"/>
      <w:jc w:val="left"/>
    </w:pPr>
    <w:rPr>
      <w:rFonts w:ascii="Calibri" w:eastAsia="SimSun" w:hAnsi="Calibri" w:cs="Arial"/>
      <w:bCs/>
      <w:kern w:val="32"/>
      <w:szCs w:val="28"/>
      <w:lang w:val="el-GR" w:eastAsia="en-US"/>
    </w:rPr>
  </w:style>
  <w:style w:type="paragraph" w:styleId="aff8">
    <w:name w:val="List Number"/>
    <w:basedOn w:val="a"/>
    <w:uiPriority w:val="19"/>
    <w:semiHidden/>
    <w:unhideWhenUsed/>
    <w:qFormat/>
    <w:rsid w:val="000D2ABA"/>
    <w:pPr>
      <w:suppressAutoHyphens w:val="0"/>
      <w:spacing w:before="120" w:after="0" w:line="288" w:lineRule="auto"/>
      <w:ind w:left="720" w:hanging="360"/>
      <w:jc w:val="left"/>
    </w:pPr>
    <w:rPr>
      <w:rFonts w:ascii="Calibri" w:eastAsia="SimSun" w:hAnsi="Calibri" w:cs="Arial"/>
      <w:bCs/>
      <w:kern w:val="32"/>
      <w:szCs w:val="28"/>
      <w:lang w:val="el-GR" w:eastAsia="en-US"/>
    </w:rPr>
  </w:style>
  <w:style w:type="paragraph" w:styleId="2e">
    <w:name w:val="List 2"/>
    <w:basedOn w:val="a"/>
    <w:uiPriority w:val="99"/>
    <w:semiHidden/>
    <w:unhideWhenUsed/>
    <w:rsid w:val="000D2ABA"/>
    <w:pPr>
      <w:suppressAutoHyphens w:val="0"/>
      <w:spacing w:before="120" w:after="0" w:line="288" w:lineRule="auto"/>
      <w:ind w:left="566" w:hanging="283"/>
      <w:jc w:val="left"/>
    </w:pPr>
    <w:rPr>
      <w:rFonts w:ascii="Calibri" w:eastAsia="SimSun" w:hAnsi="Calibri" w:cs="Arial"/>
      <w:bCs/>
      <w:kern w:val="32"/>
      <w:szCs w:val="28"/>
      <w:lang w:val="el-GR" w:eastAsia="en-US"/>
    </w:rPr>
  </w:style>
  <w:style w:type="paragraph" w:styleId="38">
    <w:name w:val="List 3"/>
    <w:basedOn w:val="a"/>
    <w:uiPriority w:val="99"/>
    <w:semiHidden/>
    <w:unhideWhenUsed/>
    <w:rsid w:val="000D2ABA"/>
    <w:pPr>
      <w:suppressAutoHyphens w:val="0"/>
      <w:spacing w:before="120" w:after="0" w:line="288" w:lineRule="auto"/>
      <w:ind w:left="849" w:hanging="283"/>
      <w:jc w:val="left"/>
    </w:pPr>
    <w:rPr>
      <w:rFonts w:ascii="Calibri" w:eastAsia="SimSun" w:hAnsi="Calibri" w:cs="Arial"/>
      <w:bCs/>
      <w:kern w:val="32"/>
      <w:szCs w:val="28"/>
      <w:lang w:val="el-GR" w:eastAsia="en-US"/>
    </w:rPr>
  </w:style>
  <w:style w:type="paragraph" w:styleId="46">
    <w:name w:val="List 4"/>
    <w:basedOn w:val="a"/>
    <w:uiPriority w:val="99"/>
    <w:semiHidden/>
    <w:unhideWhenUsed/>
    <w:rsid w:val="000D2ABA"/>
    <w:pPr>
      <w:suppressAutoHyphens w:val="0"/>
      <w:spacing w:before="120" w:after="0" w:line="288" w:lineRule="auto"/>
      <w:ind w:left="1132" w:hanging="283"/>
      <w:jc w:val="left"/>
    </w:pPr>
    <w:rPr>
      <w:rFonts w:ascii="Calibri" w:eastAsia="SimSun" w:hAnsi="Calibri" w:cs="Arial"/>
      <w:bCs/>
      <w:kern w:val="32"/>
      <w:szCs w:val="28"/>
      <w:lang w:val="el-GR" w:eastAsia="en-US"/>
    </w:rPr>
  </w:style>
  <w:style w:type="paragraph" w:styleId="55">
    <w:name w:val="List 5"/>
    <w:basedOn w:val="a"/>
    <w:uiPriority w:val="99"/>
    <w:semiHidden/>
    <w:unhideWhenUsed/>
    <w:rsid w:val="000D2ABA"/>
    <w:pPr>
      <w:suppressAutoHyphens w:val="0"/>
      <w:spacing w:before="120" w:after="0" w:line="288" w:lineRule="auto"/>
      <w:ind w:left="1415" w:hanging="283"/>
      <w:jc w:val="left"/>
    </w:pPr>
    <w:rPr>
      <w:rFonts w:ascii="Calibri" w:eastAsia="SimSun" w:hAnsi="Calibri" w:cs="Arial"/>
      <w:bCs/>
      <w:kern w:val="32"/>
      <w:szCs w:val="28"/>
      <w:lang w:val="el-GR" w:eastAsia="en-US"/>
    </w:rPr>
  </w:style>
  <w:style w:type="paragraph" w:styleId="2f">
    <w:name w:val="List Bullet 2"/>
    <w:basedOn w:val="a"/>
    <w:uiPriority w:val="99"/>
    <w:semiHidden/>
    <w:unhideWhenUsed/>
    <w:rsid w:val="000D2ABA"/>
    <w:pPr>
      <w:tabs>
        <w:tab w:val="num" w:pos="643"/>
      </w:tabs>
      <w:suppressAutoHyphens w:val="0"/>
      <w:spacing w:after="60" w:line="360" w:lineRule="auto"/>
      <w:ind w:left="643" w:hanging="360"/>
      <w:jc w:val="left"/>
    </w:pPr>
    <w:rPr>
      <w:rFonts w:ascii="Trebuchet MS" w:eastAsia="SimSun" w:hAnsi="Trebuchet MS" w:cs="Times New Roman"/>
      <w:szCs w:val="20"/>
      <w:lang w:val="en-US"/>
    </w:rPr>
  </w:style>
  <w:style w:type="paragraph" w:styleId="3">
    <w:name w:val="List Bullet 3"/>
    <w:basedOn w:val="a"/>
    <w:uiPriority w:val="99"/>
    <w:semiHidden/>
    <w:unhideWhenUsed/>
    <w:rsid w:val="000D2ABA"/>
    <w:pPr>
      <w:numPr>
        <w:numId w:val="58"/>
      </w:numPr>
      <w:tabs>
        <w:tab w:val="num" w:pos="720"/>
      </w:tabs>
      <w:suppressAutoHyphens w:val="0"/>
      <w:spacing w:before="120" w:after="0" w:line="288" w:lineRule="auto"/>
      <w:jc w:val="left"/>
    </w:pPr>
    <w:rPr>
      <w:rFonts w:ascii="Calibri" w:eastAsia="SimSun" w:hAnsi="Calibri" w:cs="Arial"/>
      <w:bCs/>
      <w:kern w:val="32"/>
      <w:szCs w:val="28"/>
      <w:lang w:val="el-GR" w:eastAsia="en-US"/>
    </w:rPr>
  </w:style>
  <w:style w:type="paragraph" w:styleId="41">
    <w:name w:val="List Bullet 4"/>
    <w:basedOn w:val="a"/>
    <w:uiPriority w:val="99"/>
    <w:semiHidden/>
    <w:unhideWhenUsed/>
    <w:rsid w:val="000D2ABA"/>
    <w:pPr>
      <w:numPr>
        <w:numId w:val="59"/>
      </w:numPr>
      <w:suppressAutoHyphens w:val="0"/>
      <w:spacing w:before="120" w:after="0" w:line="288" w:lineRule="auto"/>
      <w:jc w:val="left"/>
    </w:pPr>
    <w:rPr>
      <w:rFonts w:ascii="Calibri" w:eastAsia="SimSun" w:hAnsi="Calibri" w:cs="Arial"/>
      <w:bCs/>
      <w:kern w:val="32"/>
      <w:szCs w:val="28"/>
      <w:lang w:val="el-GR" w:eastAsia="en-US"/>
    </w:rPr>
  </w:style>
  <w:style w:type="paragraph" w:styleId="52">
    <w:name w:val="List Bullet 5"/>
    <w:basedOn w:val="a"/>
    <w:uiPriority w:val="99"/>
    <w:semiHidden/>
    <w:unhideWhenUsed/>
    <w:rsid w:val="000D2ABA"/>
    <w:pPr>
      <w:numPr>
        <w:numId w:val="60"/>
      </w:numPr>
      <w:suppressAutoHyphens w:val="0"/>
      <w:spacing w:before="120" w:after="0" w:line="288" w:lineRule="auto"/>
      <w:jc w:val="left"/>
    </w:pPr>
    <w:rPr>
      <w:rFonts w:ascii="Calibri" w:eastAsia="SimSun" w:hAnsi="Calibri" w:cs="Arial"/>
      <w:bCs/>
      <w:kern w:val="32"/>
      <w:szCs w:val="28"/>
      <w:lang w:val="el-GR" w:eastAsia="en-US"/>
    </w:rPr>
  </w:style>
  <w:style w:type="paragraph" w:styleId="23">
    <w:name w:val="List Number 2"/>
    <w:basedOn w:val="a"/>
    <w:uiPriority w:val="99"/>
    <w:semiHidden/>
    <w:unhideWhenUsed/>
    <w:rsid w:val="000D2ABA"/>
    <w:pPr>
      <w:numPr>
        <w:numId w:val="61"/>
      </w:numPr>
      <w:suppressAutoHyphens w:val="0"/>
      <w:spacing w:before="120" w:after="0" w:line="288" w:lineRule="auto"/>
      <w:ind w:left="720"/>
      <w:jc w:val="left"/>
    </w:pPr>
    <w:rPr>
      <w:rFonts w:ascii="Calibri" w:eastAsia="SimSun" w:hAnsi="Calibri" w:cs="Arial"/>
      <w:bCs/>
      <w:kern w:val="32"/>
      <w:szCs w:val="28"/>
      <w:lang w:val="el-GR" w:eastAsia="en-US"/>
    </w:rPr>
  </w:style>
  <w:style w:type="paragraph" w:styleId="33">
    <w:name w:val="List Number 3"/>
    <w:basedOn w:val="a"/>
    <w:uiPriority w:val="99"/>
    <w:semiHidden/>
    <w:unhideWhenUsed/>
    <w:rsid w:val="000D2ABA"/>
    <w:pPr>
      <w:numPr>
        <w:numId w:val="62"/>
      </w:numPr>
      <w:suppressAutoHyphens w:val="0"/>
      <w:spacing w:before="120" w:after="0" w:line="288" w:lineRule="auto"/>
      <w:ind w:left="360"/>
      <w:jc w:val="left"/>
    </w:pPr>
    <w:rPr>
      <w:rFonts w:ascii="Calibri" w:eastAsia="SimSun" w:hAnsi="Calibri" w:cs="Arial"/>
      <w:bCs/>
      <w:kern w:val="32"/>
      <w:szCs w:val="28"/>
      <w:lang w:val="el-GR" w:eastAsia="en-US"/>
    </w:rPr>
  </w:style>
  <w:style w:type="paragraph" w:styleId="47">
    <w:name w:val="List Number 4"/>
    <w:basedOn w:val="a"/>
    <w:uiPriority w:val="99"/>
    <w:semiHidden/>
    <w:unhideWhenUsed/>
    <w:rsid w:val="000D2ABA"/>
    <w:pPr>
      <w:tabs>
        <w:tab w:val="num" w:pos="360"/>
        <w:tab w:val="num" w:pos="720"/>
      </w:tabs>
      <w:suppressAutoHyphens w:val="0"/>
      <w:spacing w:before="120" w:after="0" w:line="288" w:lineRule="auto"/>
      <w:ind w:left="360" w:hanging="360"/>
      <w:jc w:val="left"/>
    </w:pPr>
    <w:rPr>
      <w:rFonts w:ascii="Calibri" w:eastAsia="SimSun" w:hAnsi="Calibri" w:cs="Arial"/>
      <w:bCs/>
      <w:kern w:val="32"/>
      <w:szCs w:val="28"/>
      <w:lang w:val="el-GR" w:eastAsia="en-US"/>
    </w:rPr>
  </w:style>
  <w:style w:type="paragraph" w:styleId="56">
    <w:name w:val="List Number 5"/>
    <w:basedOn w:val="a"/>
    <w:uiPriority w:val="99"/>
    <w:semiHidden/>
    <w:unhideWhenUsed/>
    <w:rsid w:val="000D2ABA"/>
    <w:pPr>
      <w:tabs>
        <w:tab w:val="num" w:pos="720"/>
      </w:tabs>
      <w:suppressAutoHyphens w:val="0"/>
      <w:spacing w:before="120" w:after="0" w:line="288" w:lineRule="auto"/>
      <w:ind w:left="720" w:hanging="360"/>
      <w:jc w:val="left"/>
    </w:pPr>
    <w:rPr>
      <w:rFonts w:ascii="Calibri" w:eastAsia="SimSun" w:hAnsi="Calibri" w:cs="Arial"/>
      <w:bCs/>
      <w:kern w:val="32"/>
      <w:szCs w:val="28"/>
      <w:lang w:val="el-GR" w:eastAsia="en-US"/>
    </w:rPr>
  </w:style>
  <w:style w:type="paragraph" w:styleId="aff9">
    <w:name w:val="Title"/>
    <w:basedOn w:val="a"/>
    <w:link w:val="Charb"/>
    <w:uiPriority w:val="10"/>
    <w:qFormat/>
    <w:rsid w:val="000D2ABA"/>
    <w:pPr>
      <w:widowControl w:val="0"/>
      <w:suppressAutoHyphens w:val="0"/>
      <w:spacing w:before="187" w:after="0" w:line="259" w:lineRule="auto"/>
      <w:ind w:left="1486" w:right="2063"/>
      <w:jc w:val="center"/>
    </w:pPr>
    <w:rPr>
      <w:rFonts w:ascii="Arial" w:eastAsia="Arial" w:hAnsi="Arial" w:cs="Times New Roman"/>
      <w:b/>
      <w:bCs/>
      <w:sz w:val="32"/>
      <w:szCs w:val="32"/>
      <w:lang w:val="el-GR" w:eastAsia="el-GR"/>
    </w:rPr>
  </w:style>
  <w:style w:type="character" w:customStyle="1" w:styleId="Charb">
    <w:name w:val="Τίτλος Char"/>
    <w:basedOn w:val="a0"/>
    <w:link w:val="aff9"/>
    <w:uiPriority w:val="10"/>
    <w:qFormat/>
    <w:rsid w:val="000D2ABA"/>
    <w:rPr>
      <w:rFonts w:ascii="Arial" w:eastAsia="Arial" w:hAnsi="Arial"/>
      <w:b/>
      <w:bCs/>
      <w:sz w:val="32"/>
      <w:szCs w:val="32"/>
    </w:rPr>
  </w:style>
  <w:style w:type="paragraph" w:styleId="affa">
    <w:name w:val="List Continue"/>
    <w:basedOn w:val="a"/>
    <w:uiPriority w:val="99"/>
    <w:semiHidden/>
    <w:unhideWhenUsed/>
    <w:rsid w:val="000D2ABA"/>
    <w:pPr>
      <w:suppressAutoHyphens w:val="0"/>
      <w:spacing w:before="120" w:after="0" w:line="288" w:lineRule="auto"/>
      <w:ind w:left="283"/>
      <w:jc w:val="left"/>
    </w:pPr>
    <w:rPr>
      <w:rFonts w:ascii="Calibri" w:eastAsia="SimSun" w:hAnsi="Calibri" w:cs="Arial"/>
      <w:bCs/>
      <w:kern w:val="32"/>
      <w:szCs w:val="28"/>
      <w:lang w:val="el-GR" w:eastAsia="en-US"/>
    </w:rPr>
  </w:style>
  <w:style w:type="paragraph" w:styleId="2f0">
    <w:name w:val="List Continue 2"/>
    <w:basedOn w:val="a"/>
    <w:uiPriority w:val="99"/>
    <w:semiHidden/>
    <w:unhideWhenUsed/>
    <w:rsid w:val="000D2ABA"/>
    <w:pPr>
      <w:suppressAutoHyphens w:val="0"/>
      <w:spacing w:before="120" w:after="0" w:line="288" w:lineRule="auto"/>
      <w:ind w:left="566"/>
      <w:jc w:val="left"/>
    </w:pPr>
    <w:rPr>
      <w:rFonts w:ascii="Calibri" w:eastAsia="SimSun" w:hAnsi="Calibri" w:cs="Arial"/>
      <w:bCs/>
      <w:kern w:val="32"/>
      <w:szCs w:val="28"/>
      <w:lang w:val="el-GR" w:eastAsia="en-US"/>
    </w:rPr>
  </w:style>
  <w:style w:type="paragraph" w:styleId="39">
    <w:name w:val="List Continue 3"/>
    <w:basedOn w:val="a"/>
    <w:uiPriority w:val="99"/>
    <w:semiHidden/>
    <w:unhideWhenUsed/>
    <w:rsid w:val="000D2ABA"/>
    <w:pPr>
      <w:suppressAutoHyphens w:val="0"/>
      <w:spacing w:before="120" w:after="0" w:line="288" w:lineRule="auto"/>
      <w:ind w:left="849"/>
      <w:jc w:val="left"/>
    </w:pPr>
    <w:rPr>
      <w:rFonts w:ascii="Calibri" w:eastAsia="SimSun" w:hAnsi="Calibri" w:cs="Arial"/>
      <w:bCs/>
      <w:kern w:val="32"/>
      <w:szCs w:val="28"/>
      <w:lang w:val="el-GR" w:eastAsia="en-US"/>
    </w:rPr>
  </w:style>
  <w:style w:type="paragraph" w:styleId="48">
    <w:name w:val="List Continue 4"/>
    <w:basedOn w:val="a"/>
    <w:uiPriority w:val="99"/>
    <w:semiHidden/>
    <w:unhideWhenUsed/>
    <w:rsid w:val="000D2ABA"/>
    <w:pPr>
      <w:suppressAutoHyphens w:val="0"/>
      <w:spacing w:before="120" w:after="0" w:line="288" w:lineRule="auto"/>
      <w:ind w:left="1132"/>
      <w:jc w:val="left"/>
    </w:pPr>
    <w:rPr>
      <w:rFonts w:ascii="Calibri" w:eastAsia="SimSun" w:hAnsi="Calibri" w:cs="Arial"/>
      <w:bCs/>
      <w:kern w:val="32"/>
      <w:szCs w:val="28"/>
      <w:lang w:val="el-GR" w:eastAsia="en-US"/>
    </w:rPr>
  </w:style>
  <w:style w:type="paragraph" w:styleId="57">
    <w:name w:val="List Continue 5"/>
    <w:basedOn w:val="a"/>
    <w:uiPriority w:val="99"/>
    <w:semiHidden/>
    <w:unhideWhenUsed/>
    <w:rsid w:val="000D2ABA"/>
    <w:pPr>
      <w:suppressAutoHyphens w:val="0"/>
      <w:spacing w:before="120" w:after="0" w:line="288" w:lineRule="auto"/>
      <w:ind w:left="1415"/>
      <w:jc w:val="left"/>
    </w:pPr>
    <w:rPr>
      <w:rFonts w:ascii="Calibri" w:eastAsia="SimSun" w:hAnsi="Calibri" w:cs="Arial"/>
      <w:bCs/>
      <w:kern w:val="32"/>
      <w:szCs w:val="28"/>
      <w:lang w:val="el-GR" w:eastAsia="en-US"/>
    </w:rPr>
  </w:style>
  <w:style w:type="paragraph" w:styleId="affb">
    <w:name w:val="Date"/>
    <w:basedOn w:val="a"/>
    <w:next w:val="a"/>
    <w:link w:val="Charc"/>
    <w:uiPriority w:val="99"/>
    <w:semiHidden/>
    <w:unhideWhenUsed/>
    <w:rsid w:val="000D2ABA"/>
    <w:pPr>
      <w:suppressAutoHyphens w:val="0"/>
      <w:spacing w:after="100" w:line="288" w:lineRule="auto"/>
      <w:jc w:val="left"/>
    </w:pPr>
    <w:rPr>
      <w:rFonts w:ascii="Calibri" w:eastAsia="MS Mincho" w:hAnsi="Calibri"/>
      <w:lang w:val="en-US" w:eastAsia="ja-JP"/>
    </w:rPr>
  </w:style>
  <w:style w:type="character" w:customStyle="1" w:styleId="Charc">
    <w:name w:val="Ημερομηνία Char"/>
    <w:basedOn w:val="a0"/>
    <w:link w:val="affb"/>
    <w:uiPriority w:val="99"/>
    <w:semiHidden/>
    <w:rsid w:val="000D2ABA"/>
    <w:rPr>
      <w:rFonts w:ascii="Calibri" w:eastAsia="MS Mincho" w:hAnsi="Calibri" w:cs="Calibri"/>
      <w:sz w:val="22"/>
      <w:szCs w:val="24"/>
      <w:lang w:val="en-US" w:eastAsia="ja-JP"/>
    </w:rPr>
  </w:style>
  <w:style w:type="paragraph" w:styleId="2f1">
    <w:name w:val="Body Text 2"/>
    <w:basedOn w:val="a"/>
    <w:link w:val="2Char2"/>
    <w:uiPriority w:val="99"/>
    <w:semiHidden/>
    <w:unhideWhenUsed/>
    <w:rsid w:val="000D2ABA"/>
    <w:pPr>
      <w:suppressAutoHyphens w:val="0"/>
      <w:spacing w:after="0" w:line="480" w:lineRule="auto"/>
      <w:ind w:left="720"/>
      <w:jc w:val="left"/>
    </w:pPr>
    <w:rPr>
      <w:rFonts w:ascii="Calibri" w:eastAsia="SimSun" w:hAnsi="Calibri" w:cs="Arial"/>
      <w:bCs/>
      <w:kern w:val="32"/>
      <w:sz w:val="20"/>
      <w:szCs w:val="28"/>
      <w:lang w:val="el-GR" w:eastAsia="en-US"/>
    </w:rPr>
  </w:style>
  <w:style w:type="character" w:customStyle="1" w:styleId="2Char2">
    <w:name w:val="Σώμα κείμενου 2 Char"/>
    <w:basedOn w:val="a0"/>
    <w:link w:val="2f1"/>
    <w:uiPriority w:val="99"/>
    <w:semiHidden/>
    <w:rsid w:val="000D2ABA"/>
    <w:rPr>
      <w:rFonts w:ascii="Calibri" w:eastAsia="SimSun" w:hAnsi="Calibri" w:cs="Arial"/>
      <w:bCs/>
      <w:kern w:val="32"/>
      <w:szCs w:val="28"/>
      <w:lang w:eastAsia="en-US"/>
    </w:rPr>
  </w:style>
  <w:style w:type="paragraph" w:styleId="3a">
    <w:name w:val="Body Text 3"/>
    <w:basedOn w:val="a"/>
    <w:link w:val="3Char1"/>
    <w:uiPriority w:val="99"/>
    <w:semiHidden/>
    <w:unhideWhenUsed/>
    <w:rsid w:val="000D2ABA"/>
    <w:pPr>
      <w:suppressAutoHyphens w:val="0"/>
      <w:spacing w:after="0" w:line="288" w:lineRule="auto"/>
      <w:jc w:val="left"/>
    </w:pPr>
    <w:rPr>
      <w:rFonts w:ascii="Calibri" w:eastAsia="SimSun" w:hAnsi="Calibri"/>
      <w:sz w:val="16"/>
      <w:szCs w:val="16"/>
      <w:lang w:val="el-GR"/>
    </w:rPr>
  </w:style>
  <w:style w:type="character" w:customStyle="1" w:styleId="3Char1">
    <w:name w:val="Σώμα κείμενου 3 Char"/>
    <w:basedOn w:val="a0"/>
    <w:link w:val="3a"/>
    <w:uiPriority w:val="99"/>
    <w:semiHidden/>
    <w:rsid w:val="000D2ABA"/>
    <w:rPr>
      <w:rFonts w:ascii="Calibri" w:eastAsia="SimSun" w:hAnsi="Calibri" w:cs="Calibri"/>
      <w:sz w:val="16"/>
      <w:szCs w:val="16"/>
      <w:lang w:eastAsia="zh-CN"/>
    </w:rPr>
  </w:style>
  <w:style w:type="paragraph" w:styleId="3b">
    <w:name w:val="Body Text Indent 3"/>
    <w:basedOn w:val="a"/>
    <w:link w:val="3Char2"/>
    <w:uiPriority w:val="99"/>
    <w:semiHidden/>
    <w:unhideWhenUsed/>
    <w:rsid w:val="000D2ABA"/>
    <w:pPr>
      <w:suppressAutoHyphens w:val="0"/>
      <w:spacing w:after="0" w:line="312" w:lineRule="auto"/>
      <w:ind w:left="283"/>
      <w:jc w:val="left"/>
    </w:pPr>
    <w:rPr>
      <w:rFonts w:ascii="Calibri" w:eastAsia="SimSun" w:hAnsi="Calibri" w:cs="Times New Roman"/>
      <w:sz w:val="16"/>
      <w:szCs w:val="16"/>
      <w:lang w:val="el-GR"/>
    </w:rPr>
  </w:style>
  <w:style w:type="character" w:customStyle="1" w:styleId="3Char2">
    <w:name w:val="Σώμα κείμενου με εσοχή 3 Char"/>
    <w:basedOn w:val="a0"/>
    <w:link w:val="3b"/>
    <w:uiPriority w:val="99"/>
    <w:semiHidden/>
    <w:rsid w:val="000D2ABA"/>
    <w:rPr>
      <w:rFonts w:ascii="Calibri" w:eastAsia="SimSun" w:hAnsi="Calibri"/>
      <w:sz w:val="16"/>
      <w:szCs w:val="16"/>
      <w:lang w:eastAsia="zh-CN"/>
    </w:rPr>
  </w:style>
  <w:style w:type="paragraph" w:styleId="affc">
    <w:name w:val="Document Map"/>
    <w:basedOn w:val="a"/>
    <w:link w:val="Chard"/>
    <w:uiPriority w:val="99"/>
    <w:semiHidden/>
    <w:unhideWhenUsed/>
    <w:rsid w:val="000D2ABA"/>
    <w:pPr>
      <w:shd w:val="clear" w:color="auto" w:fill="000080"/>
      <w:suppressAutoHyphens w:val="0"/>
      <w:spacing w:after="60" w:line="288" w:lineRule="auto"/>
      <w:ind w:left="720"/>
      <w:jc w:val="left"/>
    </w:pPr>
    <w:rPr>
      <w:rFonts w:ascii="Calibri" w:eastAsia="SimSun" w:hAnsi="Calibri" w:cs="Tahoma"/>
      <w:bCs/>
      <w:kern w:val="32"/>
      <w:sz w:val="20"/>
      <w:szCs w:val="20"/>
      <w:lang w:val="el-GR" w:eastAsia="en-US"/>
    </w:rPr>
  </w:style>
  <w:style w:type="character" w:customStyle="1" w:styleId="Chard">
    <w:name w:val="Χάρτης εγγράφου Char"/>
    <w:basedOn w:val="a0"/>
    <w:link w:val="affc"/>
    <w:uiPriority w:val="99"/>
    <w:semiHidden/>
    <w:rsid w:val="000D2ABA"/>
    <w:rPr>
      <w:rFonts w:ascii="Calibri" w:eastAsia="SimSun" w:hAnsi="Calibri" w:cs="Tahoma"/>
      <w:bCs/>
      <w:kern w:val="32"/>
      <w:shd w:val="clear" w:color="auto" w:fill="000080"/>
      <w:lang w:eastAsia="en-US"/>
    </w:rPr>
  </w:style>
  <w:style w:type="paragraph" w:styleId="affd">
    <w:name w:val="No Spacing"/>
    <w:uiPriority w:val="99"/>
    <w:qFormat/>
    <w:rsid w:val="000D2ABA"/>
    <w:pPr>
      <w:suppressAutoHyphens/>
      <w:jc w:val="both"/>
    </w:pPr>
    <w:rPr>
      <w:rFonts w:ascii="Calibri" w:eastAsia="SimSun" w:hAnsi="Calibri" w:cs="Calibri"/>
      <w:sz w:val="22"/>
      <w:szCs w:val="24"/>
      <w:lang w:val="en-GB" w:eastAsia="zh-CN"/>
    </w:rPr>
  </w:style>
  <w:style w:type="paragraph" w:customStyle="1" w:styleId="00">
    <w:name w:val="Λεζάντα_0"/>
    <w:basedOn w:val="a"/>
    <w:uiPriority w:val="99"/>
    <w:qFormat/>
    <w:rsid w:val="000D2ABA"/>
    <w:pPr>
      <w:suppressLineNumbers/>
      <w:suppressAutoHyphens w:val="0"/>
      <w:spacing w:before="120" w:after="0" w:line="259" w:lineRule="auto"/>
      <w:jc w:val="left"/>
    </w:pPr>
    <w:rPr>
      <w:rFonts w:ascii="Calibri" w:eastAsia="SimSun" w:hAnsi="Calibri" w:cs="Mangal"/>
      <w:i/>
      <w:iCs/>
      <w:sz w:val="24"/>
    </w:rPr>
  </w:style>
  <w:style w:type="paragraph" w:customStyle="1" w:styleId="Caption2">
    <w:name w:val="Caption2"/>
    <w:basedOn w:val="a"/>
    <w:uiPriority w:val="99"/>
    <w:rsid w:val="000D2ABA"/>
    <w:pPr>
      <w:suppressLineNumbers/>
      <w:suppressAutoHyphens w:val="0"/>
      <w:spacing w:before="120" w:after="0" w:line="259" w:lineRule="auto"/>
      <w:jc w:val="left"/>
    </w:pPr>
    <w:rPr>
      <w:rFonts w:ascii="Calibri" w:eastAsia="SimSun" w:hAnsi="Calibri" w:cs="Mangal"/>
      <w:i/>
      <w:iCs/>
      <w:sz w:val="24"/>
    </w:rPr>
  </w:style>
  <w:style w:type="paragraph" w:customStyle="1" w:styleId="WW-Caption111111111111111">
    <w:name w:val="WW-Caption111111111111111"/>
    <w:basedOn w:val="a"/>
    <w:uiPriority w:val="99"/>
    <w:rsid w:val="000D2ABA"/>
    <w:pPr>
      <w:suppressLineNumbers/>
      <w:suppressAutoHyphens w:val="0"/>
      <w:spacing w:before="120" w:after="0" w:line="259" w:lineRule="auto"/>
      <w:jc w:val="left"/>
    </w:pPr>
    <w:rPr>
      <w:rFonts w:ascii="Calibri" w:eastAsia="SimSun" w:hAnsi="Calibri" w:cs="Mangal"/>
      <w:i/>
      <w:iCs/>
      <w:sz w:val="24"/>
    </w:rPr>
  </w:style>
  <w:style w:type="paragraph" w:customStyle="1" w:styleId="WW-Caption1111111111111111">
    <w:name w:val="WW-Caption1111111111111111"/>
    <w:basedOn w:val="a"/>
    <w:uiPriority w:val="99"/>
    <w:rsid w:val="000D2ABA"/>
    <w:pPr>
      <w:suppressLineNumbers/>
      <w:suppressAutoHyphens w:val="0"/>
      <w:spacing w:before="120" w:after="0" w:line="259" w:lineRule="auto"/>
      <w:jc w:val="left"/>
    </w:pPr>
    <w:rPr>
      <w:rFonts w:ascii="Calibri" w:eastAsia="SimSun" w:hAnsi="Calibri" w:cs="Mangal"/>
      <w:i/>
      <w:iCs/>
      <w:sz w:val="24"/>
    </w:rPr>
  </w:style>
  <w:style w:type="paragraph" w:customStyle="1" w:styleId="WW-Caption11111111111111111">
    <w:name w:val="WW-Caption11111111111111111"/>
    <w:basedOn w:val="a"/>
    <w:uiPriority w:val="99"/>
    <w:rsid w:val="000D2ABA"/>
    <w:pPr>
      <w:suppressLineNumbers/>
      <w:suppressAutoHyphens w:val="0"/>
      <w:spacing w:before="120" w:after="0" w:line="259" w:lineRule="auto"/>
      <w:jc w:val="left"/>
    </w:pPr>
    <w:rPr>
      <w:rFonts w:ascii="Calibri" w:eastAsia="SimSun" w:hAnsi="Calibri" w:cs="Mangal"/>
      <w:i/>
      <w:iCs/>
      <w:sz w:val="24"/>
    </w:rPr>
  </w:style>
  <w:style w:type="paragraph" w:customStyle="1" w:styleId="WW-Caption111111111111111111">
    <w:name w:val="WW-Caption111111111111111111"/>
    <w:basedOn w:val="a"/>
    <w:uiPriority w:val="99"/>
    <w:rsid w:val="000D2ABA"/>
    <w:pPr>
      <w:suppressLineNumbers/>
      <w:suppressAutoHyphens w:val="0"/>
      <w:spacing w:before="120" w:after="0" w:line="259" w:lineRule="auto"/>
      <w:jc w:val="left"/>
    </w:pPr>
    <w:rPr>
      <w:rFonts w:ascii="Calibri" w:eastAsia="SimSun" w:hAnsi="Calibri" w:cs="Mangal"/>
      <w:i/>
      <w:iCs/>
      <w:sz w:val="24"/>
    </w:rPr>
  </w:style>
  <w:style w:type="paragraph" w:customStyle="1" w:styleId="WW-Caption1111111111111111111">
    <w:name w:val="WW-Caption1111111111111111111"/>
    <w:basedOn w:val="a"/>
    <w:uiPriority w:val="99"/>
    <w:rsid w:val="000D2ABA"/>
    <w:pPr>
      <w:suppressLineNumbers/>
      <w:suppressAutoHyphens w:val="0"/>
      <w:spacing w:before="120" w:after="0" w:line="259" w:lineRule="auto"/>
      <w:jc w:val="left"/>
    </w:pPr>
    <w:rPr>
      <w:rFonts w:ascii="Calibri" w:eastAsia="SimSun" w:hAnsi="Calibri" w:cs="Mangal"/>
      <w:i/>
      <w:iCs/>
      <w:sz w:val="24"/>
    </w:rPr>
  </w:style>
  <w:style w:type="paragraph" w:customStyle="1" w:styleId="Date1">
    <w:name w:val="Date1"/>
    <w:basedOn w:val="a"/>
    <w:next w:val="a"/>
    <w:uiPriority w:val="99"/>
    <w:rsid w:val="000D2ABA"/>
    <w:pPr>
      <w:suppressAutoHyphens w:val="0"/>
      <w:spacing w:after="100" w:line="259" w:lineRule="auto"/>
      <w:jc w:val="left"/>
    </w:pPr>
    <w:rPr>
      <w:rFonts w:ascii="Calibri" w:eastAsia="MS Mincho" w:hAnsi="Calibri"/>
      <w:lang w:val="en-US" w:eastAsia="ja-JP"/>
    </w:rPr>
  </w:style>
  <w:style w:type="paragraph" w:customStyle="1" w:styleId="BalloonText1">
    <w:name w:val="Balloon Text1"/>
    <w:basedOn w:val="a"/>
    <w:uiPriority w:val="99"/>
    <w:rsid w:val="000D2ABA"/>
    <w:pPr>
      <w:suppressAutoHyphens w:val="0"/>
      <w:spacing w:after="0" w:line="259" w:lineRule="auto"/>
      <w:jc w:val="left"/>
    </w:pPr>
    <w:rPr>
      <w:rFonts w:eastAsia="SimSun" w:cs="Tahoma"/>
      <w:sz w:val="16"/>
      <w:szCs w:val="16"/>
    </w:rPr>
  </w:style>
  <w:style w:type="paragraph" w:customStyle="1" w:styleId="Revision1">
    <w:name w:val="Revision1"/>
    <w:uiPriority w:val="99"/>
    <w:rsid w:val="000D2ABA"/>
    <w:pPr>
      <w:suppressAutoHyphens/>
    </w:pPr>
    <w:rPr>
      <w:rFonts w:eastAsia="SimSun"/>
      <w:sz w:val="24"/>
      <w:szCs w:val="24"/>
      <w:lang w:val="en-GB" w:eastAsia="zh-CN"/>
    </w:rPr>
  </w:style>
  <w:style w:type="paragraph" w:customStyle="1" w:styleId="ListParagraph1">
    <w:name w:val="List Paragraph1"/>
    <w:basedOn w:val="a"/>
    <w:uiPriority w:val="99"/>
    <w:rsid w:val="000D2ABA"/>
    <w:pPr>
      <w:suppressAutoHyphens w:val="0"/>
      <w:spacing w:after="200" w:line="259" w:lineRule="auto"/>
      <w:ind w:left="720"/>
      <w:contextualSpacing/>
      <w:jc w:val="left"/>
    </w:pPr>
    <w:rPr>
      <w:rFonts w:ascii="Calibri" w:eastAsia="SimSun" w:hAnsi="Calibri"/>
    </w:rPr>
  </w:style>
  <w:style w:type="paragraph" w:customStyle="1" w:styleId="HTMLPreformatted1">
    <w:name w:val="HTML Preformatted1"/>
    <w:basedOn w:val="a"/>
    <w:uiPriority w:val="99"/>
    <w:rsid w:val="000D2A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59" w:lineRule="auto"/>
      <w:jc w:val="left"/>
    </w:pPr>
    <w:rPr>
      <w:rFonts w:ascii="Courier New" w:eastAsia="SimSun" w:hAnsi="Courier New" w:cs="Courier New"/>
      <w:sz w:val="20"/>
      <w:szCs w:val="20"/>
      <w:lang w:val="el-GR"/>
    </w:rPr>
  </w:style>
  <w:style w:type="paragraph" w:customStyle="1" w:styleId="BodyTextIndent31">
    <w:name w:val="Body Text Indent 31"/>
    <w:basedOn w:val="a"/>
    <w:uiPriority w:val="99"/>
    <w:rsid w:val="000D2ABA"/>
    <w:pPr>
      <w:suppressAutoHyphens w:val="0"/>
      <w:spacing w:after="0" w:line="312" w:lineRule="auto"/>
      <w:ind w:left="283"/>
      <w:jc w:val="left"/>
    </w:pPr>
    <w:rPr>
      <w:rFonts w:ascii="Calibri" w:eastAsia="SimSun" w:hAnsi="Calibri" w:cs="Times New Roman"/>
      <w:sz w:val="16"/>
      <w:szCs w:val="16"/>
    </w:rPr>
  </w:style>
  <w:style w:type="character" w:customStyle="1" w:styleId="NoSpacingChar">
    <w:name w:val="No Spacing Char"/>
    <w:link w:val="NoSpacing1"/>
    <w:locked/>
    <w:rsid w:val="000D2ABA"/>
    <w:rPr>
      <w:rFonts w:ascii="Calibri" w:hAnsi="Calibri" w:cs="Calibri"/>
      <w:sz w:val="22"/>
      <w:szCs w:val="24"/>
      <w:lang w:val="en-GB" w:eastAsia="zh-CN"/>
    </w:rPr>
  </w:style>
  <w:style w:type="paragraph" w:customStyle="1" w:styleId="NoSpacing1">
    <w:name w:val="No Spacing1"/>
    <w:link w:val="NoSpacingChar"/>
    <w:qFormat/>
    <w:rsid w:val="000D2ABA"/>
    <w:pPr>
      <w:suppressAutoHyphens/>
      <w:jc w:val="both"/>
    </w:pPr>
    <w:rPr>
      <w:rFonts w:ascii="Calibri" w:hAnsi="Calibri" w:cs="Calibri"/>
      <w:sz w:val="22"/>
      <w:szCs w:val="24"/>
      <w:lang w:val="en-GB" w:eastAsia="zh-CN"/>
    </w:rPr>
  </w:style>
  <w:style w:type="paragraph" w:customStyle="1" w:styleId="BodyText31">
    <w:name w:val="Body Text 31"/>
    <w:basedOn w:val="a"/>
    <w:uiPriority w:val="99"/>
    <w:rsid w:val="000D2ABA"/>
    <w:pPr>
      <w:suppressAutoHyphens w:val="0"/>
      <w:spacing w:after="0" w:line="259" w:lineRule="auto"/>
      <w:jc w:val="left"/>
    </w:pPr>
    <w:rPr>
      <w:rFonts w:ascii="Calibri" w:eastAsia="SimSun" w:hAnsi="Calibri"/>
      <w:sz w:val="16"/>
      <w:szCs w:val="16"/>
    </w:rPr>
  </w:style>
  <w:style w:type="paragraph" w:customStyle="1" w:styleId="ListBullet21">
    <w:name w:val="List Bullet 21"/>
    <w:basedOn w:val="a"/>
    <w:uiPriority w:val="99"/>
    <w:rsid w:val="000D2ABA"/>
    <w:pPr>
      <w:tabs>
        <w:tab w:val="num" w:pos="643"/>
      </w:tabs>
      <w:suppressAutoHyphens w:val="0"/>
      <w:spacing w:after="0" w:line="360" w:lineRule="auto"/>
      <w:ind w:left="643" w:hanging="360"/>
      <w:jc w:val="left"/>
    </w:pPr>
    <w:rPr>
      <w:rFonts w:ascii="Trebuchet MS" w:eastAsia="SimSun" w:hAnsi="Trebuchet MS" w:cs="Times New Roman"/>
      <w:szCs w:val="20"/>
      <w:lang w:val="en-US"/>
    </w:rPr>
  </w:style>
  <w:style w:type="paragraph" w:customStyle="1" w:styleId="affe">
    <w:name w:val="Οριζόντια γραμμή"/>
    <w:basedOn w:val="a"/>
    <w:next w:val="ae"/>
    <w:uiPriority w:val="99"/>
    <w:rsid w:val="000D2ABA"/>
    <w:pPr>
      <w:suppressLineNumbers/>
      <w:suppressAutoHyphens w:val="0"/>
      <w:spacing w:after="283" w:line="259" w:lineRule="auto"/>
      <w:jc w:val="left"/>
    </w:pPr>
    <w:rPr>
      <w:rFonts w:ascii="Calibri" w:eastAsia="SimSun" w:hAnsi="Calibri"/>
      <w:sz w:val="12"/>
      <w:szCs w:val="12"/>
    </w:rPr>
  </w:style>
  <w:style w:type="paragraph" w:customStyle="1" w:styleId="-HTML2">
    <w:name w:val="Προ-διαμορφωμένο HTML2"/>
    <w:basedOn w:val="a"/>
    <w:uiPriority w:val="99"/>
    <w:rsid w:val="000D2A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59" w:lineRule="auto"/>
      <w:jc w:val="left"/>
    </w:pPr>
    <w:rPr>
      <w:rFonts w:ascii="Courier New" w:eastAsia="SimSun" w:hAnsi="Courier New" w:cs="Courier New"/>
      <w:sz w:val="20"/>
      <w:szCs w:val="20"/>
      <w:lang w:val="el-GR" w:eastAsia="ar-SA"/>
    </w:rPr>
  </w:style>
  <w:style w:type="paragraph" w:customStyle="1" w:styleId="para-1">
    <w:name w:val="para-1"/>
    <w:basedOn w:val="a"/>
    <w:uiPriority w:val="99"/>
    <w:rsid w:val="000D2ABA"/>
    <w:pPr>
      <w:tabs>
        <w:tab w:val="left" w:pos="1021"/>
        <w:tab w:val="left" w:pos="1588"/>
        <w:tab w:val="left" w:pos="2155"/>
        <w:tab w:val="left" w:pos="2722"/>
        <w:tab w:val="left" w:pos="3289"/>
      </w:tabs>
      <w:suppressAutoHyphens w:val="0"/>
      <w:spacing w:after="0" w:line="259" w:lineRule="auto"/>
      <w:ind w:left="1021" w:hanging="1021"/>
      <w:jc w:val="left"/>
    </w:pPr>
    <w:rPr>
      <w:rFonts w:ascii="Arial" w:eastAsia="SimSun" w:hAnsi="Arial" w:cs="Arial"/>
      <w:spacing w:val="5"/>
      <w:szCs w:val="20"/>
      <w:lang w:val="el-GR" w:eastAsia="ar-SA"/>
    </w:rPr>
  </w:style>
  <w:style w:type="paragraph" w:customStyle="1" w:styleId="afff">
    <w:name w:val="ΘΕΜΑ ΠΕΡΙΕΧΟΜΕΝΟ"/>
    <w:basedOn w:val="a"/>
    <w:uiPriority w:val="99"/>
    <w:rsid w:val="000D2ABA"/>
    <w:pPr>
      <w:keepLines/>
      <w:suppressAutoHyphens w:val="0"/>
      <w:spacing w:after="0" w:line="259" w:lineRule="auto"/>
      <w:jc w:val="left"/>
    </w:pPr>
    <w:rPr>
      <w:rFonts w:ascii="Arial" w:eastAsia="SimSun" w:hAnsi="Arial" w:cs="Arial"/>
      <w:b/>
      <w:i/>
      <w:color w:val="000080"/>
      <w:kern w:val="2"/>
      <w:sz w:val="24"/>
      <w:szCs w:val="20"/>
      <w:lang w:val="en-US" w:eastAsia="en-US"/>
    </w:rPr>
  </w:style>
  <w:style w:type="paragraph" w:customStyle="1" w:styleId="p1">
    <w:name w:val="p1"/>
    <w:basedOn w:val="a"/>
    <w:uiPriority w:val="99"/>
    <w:rsid w:val="000D2ABA"/>
    <w:pPr>
      <w:suppressAutoHyphens w:val="0"/>
      <w:spacing w:after="0" w:line="288" w:lineRule="auto"/>
      <w:jc w:val="left"/>
    </w:pPr>
    <w:rPr>
      <w:rFonts w:eastAsia="Calibri" w:cs="Times New Roman"/>
      <w:sz w:val="23"/>
      <w:szCs w:val="23"/>
      <w:lang w:val="en-US" w:eastAsia="en-US"/>
    </w:rPr>
  </w:style>
  <w:style w:type="paragraph" w:customStyle="1" w:styleId="210">
    <w:name w:val="Σώμα κείμενου 21"/>
    <w:basedOn w:val="a"/>
    <w:uiPriority w:val="99"/>
    <w:rsid w:val="000D2ABA"/>
    <w:pPr>
      <w:suppressAutoHyphens w:val="0"/>
      <w:overflowPunct w:val="0"/>
      <w:autoSpaceDE w:val="0"/>
      <w:spacing w:after="0" w:line="259" w:lineRule="auto"/>
      <w:jc w:val="left"/>
    </w:pPr>
    <w:rPr>
      <w:rFonts w:ascii="Arial" w:eastAsia="SimSun" w:hAnsi="Arial" w:cs="Arial"/>
      <w:szCs w:val="20"/>
      <w:lang w:val="el-GR"/>
    </w:rPr>
  </w:style>
  <w:style w:type="character" w:customStyle="1" w:styleId="RFPbodytextChar">
    <w:name w:val="RFP_bodytext Char"/>
    <w:link w:val="RFPbodytext"/>
    <w:locked/>
    <w:rsid w:val="000D2ABA"/>
    <w:rPr>
      <w:rFonts w:ascii="Calibri" w:hAnsi="Calibri" w:cs="Arial"/>
      <w:bCs/>
      <w:color w:val="262626"/>
      <w:kern w:val="32"/>
      <w:sz w:val="22"/>
      <w:szCs w:val="28"/>
      <w:lang w:eastAsia="en-US"/>
    </w:rPr>
  </w:style>
  <w:style w:type="paragraph" w:customStyle="1" w:styleId="RFPbodytext">
    <w:name w:val="RFP_bodytext"/>
    <w:link w:val="RFPbodytextChar"/>
    <w:qFormat/>
    <w:rsid w:val="000D2ABA"/>
    <w:pPr>
      <w:spacing w:before="120" w:after="120" w:line="276" w:lineRule="auto"/>
      <w:jc w:val="both"/>
    </w:pPr>
    <w:rPr>
      <w:rFonts w:ascii="Calibri" w:hAnsi="Calibri" w:cs="Arial"/>
      <w:bCs/>
      <w:color w:val="262626"/>
      <w:kern w:val="32"/>
      <w:sz w:val="22"/>
      <w:szCs w:val="28"/>
      <w:lang w:eastAsia="en-US"/>
    </w:rPr>
  </w:style>
  <w:style w:type="paragraph" w:customStyle="1" w:styleId="paragraph">
    <w:name w:val="paragraph"/>
    <w:basedOn w:val="a"/>
    <w:uiPriority w:val="99"/>
    <w:rsid w:val="000D2ABA"/>
    <w:pPr>
      <w:suppressAutoHyphens w:val="0"/>
      <w:spacing w:before="100" w:beforeAutospacing="1" w:after="100" w:afterAutospacing="1" w:line="259" w:lineRule="auto"/>
      <w:jc w:val="left"/>
    </w:pPr>
    <w:rPr>
      <w:rFonts w:ascii="Times New Roman" w:eastAsia="SimSun" w:hAnsi="Times New Roman" w:cs="Times New Roman"/>
      <w:sz w:val="24"/>
      <w:lang w:val="en-US" w:eastAsia="en-US"/>
    </w:rPr>
  </w:style>
  <w:style w:type="character" w:customStyle="1" w:styleId="RFPbullet1Char">
    <w:name w:val="RFP_bullet1 Char"/>
    <w:link w:val="RFPbullet1"/>
    <w:uiPriority w:val="99"/>
    <w:locked/>
    <w:rsid w:val="000D2ABA"/>
    <w:rPr>
      <w:rFonts w:ascii="Calibri" w:hAnsi="Calibri" w:cs="Arial"/>
      <w:bCs/>
      <w:color w:val="262626"/>
      <w:kern w:val="32"/>
      <w:sz w:val="22"/>
      <w:szCs w:val="28"/>
      <w:lang w:eastAsia="en-US"/>
    </w:rPr>
  </w:style>
  <w:style w:type="paragraph" w:customStyle="1" w:styleId="RFPbullet1">
    <w:name w:val="RFP_bullet1"/>
    <w:basedOn w:val="RFPbodytext"/>
    <w:link w:val="RFPbullet1Char"/>
    <w:uiPriority w:val="99"/>
    <w:qFormat/>
    <w:rsid w:val="000D2ABA"/>
    <w:pPr>
      <w:numPr>
        <w:numId w:val="63"/>
      </w:numPr>
      <w:spacing w:before="0" w:line="240" w:lineRule="auto"/>
    </w:pPr>
  </w:style>
  <w:style w:type="paragraph" w:customStyle="1" w:styleId="icomnumbullet1">
    <w:name w:val="icom_numbullet1"/>
    <w:basedOn w:val="RFPbullet1"/>
    <w:autoRedefine/>
    <w:uiPriority w:val="99"/>
    <w:rsid w:val="000D2ABA"/>
    <w:pPr>
      <w:numPr>
        <w:numId w:val="64"/>
      </w:numPr>
      <w:tabs>
        <w:tab w:val="clear" w:pos="1368"/>
        <w:tab w:val="num" w:pos="360"/>
        <w:tab w:val="num" w:pos="1418"/>
      </w:tabs>
      <w:spacing w:before="120" w:line="288" w:lineRule="auto"/>
      <w:ind w:left="720" w:hanging="360"/>
    </w:pPr>
    <w:rPr>
      <w:color w:val="auto"/>
      <w:lang w:val="en-US"/>
    </w:rPr>
  </w:style>
  <w:style w:type="paragraph" w:customStyle="1" w:styleId="RFPtablebodytext">
    <w:name w:val="RFP_table_bodytext"/>
    <w:uiPriority w:val="99"/>
    <w:qFormat/>
    <w:rsid w:val="000D2ABA"/>
    <w:pPr>
      <w:spacing w:line="288" w:lineRule="auto"/>
    </w:pPr>
    <w:rPr>
      <w:rFonts w:ascii="Arial Narrow" w:eastAsia="SimSun" w:hAnsi="Arial Narrow" w:cs="Arial"/>
      <w:bCs/>
      <w:kern w:val="32"/>
      <w:sz w:val="18"/>
      <w:szCs w:val="28"/>
      <w:lang w:eastAsia="en-US"/>
    </w:rPr>
  </w:style>
  <w:style w:type="character" w:customStyle="1" w:styleId="DG11NormalChar">
    <w:name w:val="DG11 Normal Char"/>
    <w:link w:val="DG11Normal"/>
    <w:uiPriority w:val="99"/>
    <w:locked/>
    <w:rsid w:val="000D2ABA"/>
    <w:rPr>
      <w:rFonts w:ascii="Calibri" w:eastAsia="Calibri" w:hAnsi="Calibri" w:cs="Calibri"/>
      <w:color w:val="002060"/>
      <w:sz w:val="22"/>
      <w:szCs w:val="22"/>
      <w:lang w:val="en-US" w:eastAsia="en-US"/>
    </w:rPr>
  </w:style>
  <w:style w:type="paragraph" w:customStyle="1" w:styleId="DG11Normal">
    <w:name w:val="DG11 Normal"/>
    <w:basedOn w:val="a"/>
    <w:link w:val="DG11NormalChar"/>
    <w:uiPriority w:val="99"/>
    <w:qFormat/>
    <w:rsid w:val="000D2ABA"/>
    <w:pPr>
      <w:suppressAutoHyphens w:val="0"/>
      <w:spacing w:after="200" w:line="360" w:lineRule="auto"/>
      <w:jc w:val="left"/>
    </w:pPr>
    <w:rPr>
      <w:rFonts w:ascii="Calibri" w:eastAsia="Calibri" w:hAnsi="Calibri"/>
      <w:color w:val="002060"/>
      <w:szCs w:val="22"/>
      <w:lang w:val="en-US" w:eastAsia="en-US"/>
    </w:rPr>
  </w:style>
  <w:style w:type="paragraph" w:customStyle="1" w:styleId="DG11Heading1">
    <w:name w:val="DG11 Heading 1"/>
    <w:basedOn w:val="10"/>
    <w:uiPriority w:val="99"/>
    <w:qFormat/>
    <w:rsid w:val="000D2ABA"/>
    <w:pPr>
      <w:keepLines/>
      <w:pageBreakBefore w:val="0"/>
      <w:numPr>
        <w:numId w:val="65"/>
      </w:numPr>
      <w:pBdr>
        <w:top w:val="none" w:sz="0" w:space="0" w:color="auto"/>
        <w:left w:val="none" w:sz="0" w:space="0" w:color="auto"/>
        <w:bottom w:val="none" w:sz="0" w:space="0" w:color="auto"/>
        <w:right w:val="none" w:sz="0" w:space="0" w:color="auto"/>
      </w:pBdr>
      <w:suppressAutoHyphens w:val="0"/>
      <w:spacing w:before="480" w:after="0" w:line="276" w:lineRule="auto"/>
      <w:ind w:left="357" w:hanging="187"/>
      <w:jc w:val="left"/>
    </w:pPr>
    <w:rPr>
      <w:rFonts w:ascii="Calibri" w:eastAsia="SimSun" w:hAnsi="Calibri" w:cs="Calibri"/>
      <w:color w:val="2F5496"/>
      <w:szCs w:val="28"/>
      <w:lang w:eastAsia="en-US"/>
    </w:rPr>
  </w:style>
  <w:style w:type="character" w:customStyle="1" w:styleId="DG11Heading2Char">
    <w:name w:val="DG11 Heading 2 Char"/>
    <w:link w:val="DG11Heading2"/>
    <w:uiPriority w:val="99"/>
    <w:locked/>
    <w:rsid w:val="000D2ABA"/>
    <w:rPr>
      <w:rFonts w:ascii="Calibri" w:hAnsi="Calibri" w:cs="Calibri"/>
      <w:b/>
      <w:bCs/>
      <w:color w:val="4472C4"/>
      <w:sz w:val="26"/>
      <w:szCs w:val="26"/>
      <w:lang w:val="en-US" w:eastAsia="en-US"/>
    </w:rPr>
  </w:style>
  <w:style w:type="paragraph" w:customStyle="1" w:styleId="DG11Heading2">
    <w:name w:val="DG11 Heading 2"/>
    <w:basedOn w:val="22"/>
    <w:link w:val="DG11Heading2Char"/>
    <w:uiPriority w:val="99"/>
    <w:qFormat/>
    <w:rsid w:val="000D2ABA"/>
    <w:pPr>
      <w:keepLines/>
      <w:numPr>
        <w:numId w:val="66"/>
      </w:numPr>
      <w:pBdr>
        <w:top w:val="none" w:sz="0" w:space="0" w:color="auto"/>
        <w:left w:val="none" w:sz="0" w:space="0" w:color="auto"/>
        <w:bottom w:val="none" w:sz="0" w:space="0" w:color="auto"/>
        <w:right w:val="none" w:sz="0" w:space="0" w:color="auto"/>
      </w:pBdr>
      <w:tabs>
        <w:tab w:val="clear" w:pos="567"/>
      </w:tabs>
      <w:suppressAutoHyphens w:val="0"/>
      <w:spacing w:before="200" w:after="0" w:line="276" w:lineRule="auto"/>
      <w:jc w:val="left"/>
    </w:pPr>
    <w:rPr>
      <w:rFonts w:ascii="Calibri" w:hAnsi="Calibri" w:cs="Calibri"/>
      <w:bCs/>
      <w:color w:val="4472C4"/>
      <w:sz w:val="26"/>
      <w:szCs w:val="26"/>
      <w:lang w:val="en-US" w:eastAsia="en-US"/>
    </w:rPr>
  </w:style>
  <w:style w:type="paragraph" w:customStyle="1" w:styleId="110">
    <w:name w:val="Λεζάντα11"/>
    <w:basedOn w:val="a"/>
    <w:uiPriority w:val="99"/>
    <w:rsid w:val="000D2ABA"/>
    <w:pPr>
      <w:suppressLineNumbers/>
      <w:suppressAutoHyphens w:val="0"/>
      <w:spacing w:before="120" w:after="0" w:line="288" w:lineRule="auto"/>
      <w:jc w:val="left"/>
    </w:pPr>
    <w:rPr>
      <w:rFonts w:ascii="Calibri" w:eastAsia="SimSun" w:hAnsi="Calibri" w:cs="Mangal"/>
      <w:i/>
      <w:iCs/>
      <w:sz w:val="24"/>
      <w:lang w:val="el-GR"/>
    </w:rPr>
  </w:style>
  <w:style w:type="paragraph" w:customStyle="1" w:styleId="1f4">
    <w:name w:val="Θέμα σχολίου1"/>
    <w:basedOn w:val="1f0"/>
    <w:next w:val="1f0"/>
    <w:uiPriority w:val="99"/>
    <w:rsid w:val="000D2ABA"/>
    <w:pPr>
      <w:suppressAutoHyphens w:val="0"/>
      <w:spacing w:after="0" w:line="288" w:lineRule="auto"/>
      <w:jc w:val="left"/>
    </w:pPr>
    <w:rPr>
      <w:rFonts w:ascii="Calibri" w:eastAsia="SimSun" w:hAnsi="Calibri"/>
      <w:b/>
      <w:bCs/>
      <w:lang w:val="el-GR"/>
    </w:rPr>
  </w:style>
  <w:style w:type="character" w:customStyle="1" w:styleId="BodyVISChar">
    <w:name w:val="Body_VIS Char"/>
    <w:link w:val="BodyVIS"/>
    <w:uiPriority w:val="99"/>
    <w:locked/>
    <w:rsid w:val="000D2ABA"/>
    <w:rPr>
      <w:rFonts w:ascii="Tahoma" w:hAnsi="Tahoma" w:cs="Tahoma"/>
      <w:lang w:eastAsia="en-US"/>
    </w:rPr>
  </w:style>
  <w:style w:type="paragraph" w:customStyle="1" w:styleId="BodyVIS">
    <w:name w:val="Body_VIS"/>
    <w:basedOn w:val="a"/>
    <w:link w:val="BodyVISChar"/>
    <w:uiPriority w:val="99"/>
    <w:rsid w:val="000D2ABA"/>
    <w:pPr>
      <w:suppressAutoHyphens w:val="0"/>
      <w:spacing w:after="0" w:line="300" w:lineRule="atLeast"/>
      <w:jc w:val="left"/>
    </w:pPr>
    <w:rPr>
      <w:rFonts w:cs="Tahoma"/>
      <w:sz w:val="20"/>
      <w:szCs w:val="20"/>
      <w:lang w:val="el-GR" w:eastAsia="en-US"/>
    </w:rPr>
  </w:style>
  <w:style w:type="character" w:customStyle="1" w:styleId="BulletVISChar">
    <w:name w:val="Bullet_VIS Char"/>
    <w:link w:val="BulletVIS"/>
    <w:uiPriority w:val="99"/>
    <w:locked/>
    <w:rsid w:val="000D2ABA"/>
    <w:rPr>
      <w:rFonts w:ascii="Tahoma" w:hAnsi="Tahoma"/>
      <w:lang w:eastAsia="en-US"/>
    </w:rPr>
  </w:style>
  <w:style w:type="paragraph" w:customStyle="1" w:styleId="BulletVIS">
    <w:name w:val="Bullet_VIS"/>
    <w:basedOn w:val="a"/>
    <w:link w:val="BulletVISChar"/>
    <w:uiPriority w:val="99"/>
    <w:rsid w:val="000D2ABA"/>
    <w:pPr>
      <w:numPr>
        <w:numId w:val="67"/>
      </w:numPr>
      <w:suppressAutoHyphens w:val="0"/>
      <w:spacing w:before="120" w:after="60" w:line="300" w:lineRule="atLeast"/>
      <w:jc w:val="left"/>
    </w:pPr>
    <w:rPr>
      <w:rFonts w:cs="Times New Roman"/>
      <w:sz w:val="20"/>
      <w:szCs w:val="20"/>
      <w:lang w:val="el-GR" w:eastAsia="en-US"/>
    </w:rPr>
  </w:style>
  <w:style w:type="paragraph" w:customStyle="1" w:styleId="111">
    <w:name w:val="Κείμενο πλαισίου11"/>
    <w:basedOn w:val="a"/>
    <w:uiPriority w:val="99"/>
    <w:rsid w:val="000D2ABA"/>
    <w:pPr>
      <w:suppressAutoHyphens w:val="0"/>
      <w:spacing w:after="0" w:line="288" w:lineRule="auto"/>
      <w:jc w:val="left"/>
    </w:pPr>
    <w:rPr>
      <w:rFonts w:eastAsia="SimSun" w:cs="Tahoma"/>
      <w:sz w:val="16"/>
      <w:szCs w:val="16"/>
      <w:lang w:val="el-GR"/>
    </w:rPr>
  </w:style>
  <w:style w:type="paragraph" w:customStyle="1" w:styleId="112">
    <w:name w:val="Αναθεώρηση11"/>
    <w:uiPriority w:val="99"/>
    <w:rsid w:val="000D2ABA"/>
    <w:pPr>
      <w:suppressAutoHyphens/>
    </w:pPr>
    <w:rPr>
      <w:rFonts w:eastAsia="SimSun"/>
      <w:sz w:val="24"/>
      <w:szCs w:val="24"/>
      <w:lang w:val="en-GB" w:eastAsia="zh-CN"/>
    </w:rPr>
  </w:style>
  <w:style w:type="paragraph" w:customStyle="1" w:styleId="-HTML11">
    <w:name w:val="Προ-διαμορφωμένο HTML11"/>
    <w:basedOn w:val="a"/>
    <w:uiPriority w:val="99"/>
    <w:rsid w:val="000D2A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60" w:line="288" w:lineRule="auto"/>
      <w:jc w:val="left"/>
    </w:pPr>
    <w:rPr>
      <w:rFonts w:ascii="Courier New" w:eastAsia="SimSun" w:hAnsi="Courier New" w:cs="Courier New"/>
      <w:sz w:val="20"/>
      <w:szCs w:val="20"/>
      <w:lang w:val="el-GR"/>
    </w:rPr>
  </w:style>
  <w:style w:type="paragraph" w:customStyle="1" w:styleId="headingarticle">
    <w:name w:val="heading article"/>
    <w:basedOn w:val="22"/>
    <w:next w:val="a"/>
    <w:uiPriority w:val="99"/>
    <w:rsid w:val="000D2ABA"/>
    <w:pPr>
      <w:numPr>
        <w:ilvl w:val="0"/>
        <w:numId w:val="0"/>
      </w:numPr>
      <w:pBdr>
        <w:top w:val="none" w:sz="0" w:space="0" w:color="auto"/>
        <w:left w:val="none" w:sz="0" w:space="0" w:color="auto"/>
        <w:bottom w:val="none" w:sz="0" w:space="0" w:color="auto"/>
        <w:right w:val="none" w:sz="0" w:space="0" w:color="auto"/>
      </w:pBdr>
      <w:tabs>
        <w:tab w:val="clear" w:pos="567"/>
      </w:tabs>
      <w:suppressAutoHyphens w:val="0"/>
      <w:spacing w:before="360" w:after="60" w:line="288" w:lineRule="auto"/>
      <w:jc w:val="left"/>
    </w:pPr>
    <w:rPr>
      <w:rFonts w:eastAsia="SimSun" w:cs="Times New Roman"/>
      <w:color w:val="auto"/>
      <w:szCs w:val="20"/>
      <w:u w:val="single"/>
      <w:lang w:val="el-GR" w:eastAsia="en-US"/>
    </w:rPr>
  </w:style>
  <w:style w:type="paragraph" w:customStyle="1" w:styleId="3headingarticle">
    <w:name w:val="3 heading article"/>
    <w:basedOn w:val="32"/>
    <w:next w:val="a"/>
    <w:uiPriority w:val="99"/>
    <w:rsid w:val="000D2ABA"/>
    <w:pPr>
      <w:numPr>
        <w:ilvl w:val="3"/>
        <w:numId w:val="68"/>
      </w:numPr>
      <w:suppressAutoHyphens w:val="0"/>
      <w:spacing w:before="480" w:line="288" w:lineRule="auto"/>
      <w:ind w:left="648" w:hanging="194"/>
      <w:jc w:val="left"/>
    </w:pPr>
    <w:rPr>
      <w:rFonts w:eastAsia="SimSun"/>
      <w:bCs w:val="0"/>
      <w:sz w:val="20"/>
      <w:szCs w:val="20"/>
      <w:lang w:val="en-US" w:eastAsia="en-US"/>
    </w:rPr>
  </w:style>
  <w:style w:type="paragraph" w:customStyle="1" w:styleId="headingarticl">
    <w:name w:val="heading articl"/>
    <w:uiPriority w:val="99"/>
    <w:rsid w:val="000D2ABA"/>
    <w:pPr>
      <w:widowControl w:val="0"/>
      <w:overflowPunct w:val="0"/>
      <w:autoSpaceDE w:val="0"/>
      <w:autoSpaceDN w:val="0"/>
      <w:adjustRightInd w:val="0"/>
      <w:spacing w:before="240" w:after="240"/>
    </w:pPr>
    <w:rPr>
      <w:rFonts w:ascii="Tahoma" w:eastAsia="SimSun" w:hAnsi="Tahoma" w:cs="Tahoma"/>
      <w:b/>
      <w:sz w:val="24"/>
      <w:szCs w:val="24"/>
      <w:u w:val="single"/>
      <w:lang w:eastAsia="en-US"/>
    </w:rPr>
  </w:style>
  <w:style w:type="paragraph" w:customStyle="1" w:styleId="Articleheading4">
    <w:name w:val="Article heading 4"/>
    <w:basedOn w:val="3headingarticle"/>
    <w:uiPriority w:val="99"/>
    <w:rsid w:val="000D2ABA"/>
    <w:pPr>
      <w:tabs>
        <w:tab w:val="num" w:pos="1080"/>
      </w:tabs>
      <w:ind w:left="720" w:hanging="720"/>
    </w:pPr>
  </w:style>
  <w:style w:type="character" w:customStyle="1" w:styleId="TableBODYVISChar">
    <w:name w:val="Table_BODY_VIS Char"/>
    <w:link w:val="TableBODYVIS"/>
    <w:uiPriority w:val="99"/>
    <w:locked/>
    <w:rsid w:val="000D2ABA"/>
    <w:rPr>
      <w:rFonts w:ascii="Tahoma" w:hAnsi="Tahoma" w:cs="Tahoma"/>
      <w:lang w:eastAsia="en-US"/>
    </w:rPr>
  </w:style>
  <w:style w:type="paragraph" w:customStyle="1" w:styleId="TableBODYVIS">
    <w:name w:val="Table_BODY_VIS"/>
    <w:basedOn w:val="BodyVIS"/>
    <w:link w:val="TableBODYVISChar"/>
    <w:uiPriority w:val="99"/>
    <w:rsid w:val="000D2ABA"/>
    <w:pPr>
      <w:spacing w:before="120" w:line="240" w:lineRule="auto"/>
    </w:pPr>
  </w:style>
  <w:style w:type="paragraph" w:customStyle="1" w:styleId="O-Table">
    <w:name w:val="!O-Table"/>
    <w:basedOn w:val="a"/>
    <w:uiPriority w:val="99"/>
    <w:rsid w:val="000D2ABA"/>
    <w:pPr>
      <w:suppressAutoHyphens w:val="0"/>
      <w:spacing w:after="20" w:line="260" w:lineRule="atLeast"/>
      <w:jc w:val="left"/>
    </w:pPr>
    <w:rPr>
      <w:rFonts w:eastAsia="PMingLiU" w:cs="Times New Roman"/>
      <w:szCs w:val="22"/>
      <w:lang w:val="el-GR" w:eastAsia="en-US"/>
    </w:rPr>
  </w:style>
  <w:style w:type="paragraph" w:customStyle="1" w:styleId="TableBodyVIS0">
    <w:name w:val="Table_Body_VIS"/>
    <w:basedOn w:val="a"/>
    <w:uiPriority w:val="99"/>
    <w:semiHidden/>
    <w:rsid w:val="000D2ABA"/>
    <w:pPr>
      <w:suppressAutoHyphens w:val="0"/>
      <w:spacing w:after="0" w:line="288" w:lineRule="auto"/>
      <w:ind w:left="125" w:right="40"/>
      <w:jc w:val="left"/>
    </w:pPr>
    <w:rPr>
      <w:rFonts w:eastAsia="PMingLiU" w:cs="Tahoma"/>
      <w:sz w:val="20"/>
      <w:szCs w:val="20"/>
      <w:lang w:val="el-GR" w:eastAsia="en-US"/>
    </w:rPr>
  </w:style>
  <w:style w:type="paragraph" w:customStyle="1" w:styleId="TableBulletVIS">
    <w:name w:val="Table_Bullet_VIS"/>
    <w:basedOn w:val="BulletVIS"/>
    <w:uiPriority w:val="99"/>
    <w:rsid w:val="000D2ABA"/>
    <w:pPr>
      <w:numPr>
        <w:numId w:val="0"/>
      </w:numPr>
      <w:spacing w:before="0" w:line="240" w:lineRule="auto"/>
    </w:pPr>
    <w:rPr>
      <w:rFonts w:eastAsia="PMingLiU"/>
    </w:rPr>
  </w:style>
  <w:style w:type="paragraph" w:customStyle="1" w:styleId="Intable">
    <w:name w:val="Intable"/>
    <w:basedOn w:val="a"/>
    <w:uiPriority w:val="99"/>
    <w:rsid w:val="000D2ABA"/>
    <w:pPr>
      <w:numPr>
        <w:numId w:val="69"/>
      </w:numPr>
      <w:suppressAutoHyphens w:val="0"/>
      <w:spacing w:after="0" w:line="288" w:lineRule="auto"/>
      <w:ind w:left="0" w:firstLine="0"/>
      <w:jc w:val="left"/>
    </w:pPr>
    <w:rPr>
      <w:rFonts w:ascii="Times New Roman" w:eastAsia="SimSun" w:hAnsi="Times New Roman" w:cs="Times New Roman"/>
      <w:b/>
      <w:lang w:val="el-GR" w:eastAsia="en-US"/>
    </w:rPr>
  </w:style>
  <w:style w:type="paragraph" w:customStyle="1" w:styleId="bodynumberingChar">
    <w:name w:val="body numbering Char"/>
    <w:uiPriority w:val="99"/>
    <w:semiHidden/>
    <w:rsid w:val="000D2ABA"/>
    <w:pPr>
      <w:jc w:val="both"/>
    </w:pPr>
    <w:rPr>
      <w:rFonts w:ascii="Tahoma" w:eastAsia="SimSun" w:hAnsi="Tahoma"/>
      <w:strike/>
      <w:sz w:val="22"/>
      <w:szCs w:val="22"/>
    </w:rPr>
  </w:style>
  <w:style w:type="paragraph" w:customStyle="1" w:styleId="xl65">
    <w:name w:val="xl65"/>
    <w:basedOn w:val="a"/>
    <w:uiPriority w:val="99"/>
    <w:rsid w:val="000D2ABA"/>
    <w:pPr>
      <w:suppressAutoHyphens w:val="0"/>
      <w:spacing w:before="100" w:beforeAutospacing="1" w:after="100" w:afterAutospacing="1" w:line="288" w:lineRule="auto"/>
      <w:jc w:val="left"/>
    </w:pPr>
    <w:rPr>
      <w:rFonts w:ascii="Times New Roman" w:eastAsia="SimSun" w:hAnsi="Times New Roman" w:cs="Times New Roman"/>
      <w:sz w:val="24"/>
      <w:lang w:val="en-US" w:eastAsia="en-US"/>
    </w:rPr>
  </w:style>
  <w:style w:type="paragraph" w:customStyle="1" w:styleId="xl66">
    <w:name w:val="xl66"/>
    <w:basedOn w:val="a"/>
    <w:uiPriority w:val="99"/>
    <w:rsid w:val="000D2ABA"/>
    <w:pPr>
      <w:shd w:val="clear" w:color="auto" w:fill="BFBFBF"/>
      <w:suppressAutoHyphens w:val="0"/>
      <w:spacing w:before="100" w:beforeAutospacing="1" w:after="100" w:afterAutospacing="1" w:line="288" w:lineRule="auto"/>
      <w:jc w:val="left"/>
    </w:pPr>
    <w:rPr>
      <w:rFonts w:ascii="Times New Roman" w:eastAsia="SimSun" w:hAnsi="Times New Roman" w:cs="Times New Roman"/>
      <w:sz w:val="20"/>
      <w:szCs w:val="20"/>
      <w:lang w:val="en-US" w:eastAsia="en-US"/>
    </w:rPr>
  </w:style>
  <w:style w:type="paragraph" w:customStyle="1" w:styleId="xl67">
    <w:name w:val="xl67"/>
    <w:basedOn w:val="a"/>
    <w:uiPriority w:val="99"/>
    <w:rsid w:val="000D2AB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88" w:lineRule="auto"/>
      <w:jc w:val="left"/>
    </w:pPr>
    <w:rPr>
      <w:rFonts w:ascii="Times New Roman" w:eastAsia="SimSun" w:hAnsi="Times New Roman" w:cs="Times New Roman"/>
      <w:sz w:val="24"/>
      <w:lang w:val="en-US" w:eastAsia="en-US"/>
    </w:rPr>
  </w:style>
  <w:style w:type="paragraph" w:customStyle="1" w:styleId="xl68">
    <w:name w:val="xl68"/>
    <w:basedOn w:val="a"/>
    <w:uiPriority w:val="99"/>
    <w:rsid w:val="000D2ABA"/>
    <w:pPr>
      <w:pBdr>
        <w:top w:val="single" w:sz="4" w:space="0" w:color="auto"/>
        <w:left w:val="single" w:sz="4" w:space="0" w:color="auto"/>
        <w:bottom w:val="single" w:sz="4" w:space="0" w:color="auto"/>
        <w:right w:val="single" w:sz="4" w:space="0" w:color="auto"/>
      </w:pBdr>
      <w:shd w:val="clear" w:color="auto" w:fill="BFBFBF"/>
      <w:suppressAutoHyphens w:val="0"/>
      <w:spacing w:before="100" w:beforeAutospacing="1" w:after="100" w:afterAutospacing="1" w:line="288" w:lineRule="auto"/>
      <w:jc w:val="left"/>
    </w:pPr>
    <w:rPr>
      <w:rFonts w:ascii="Arial" w:eastAsia="SimSun" w:hAnsi="Arial" w:cs="Arial"/>
      <w:b/>
      <w:bCs/>
      <w:color w:val="FFFFFF"/>
      <w:sz w:val="20"/>
      <w:szCs w:val="20"/>
      <w:lang w:val="en-US" w:eastAsia="en-US"/>
    </w:rPr>
  </w:style>
  <w:style w:type="paragraph" w:customStyle="1" w:styleId="xl69">
    <w:name w:val="xl69"/>
    <w:basedOn w:val="a"/>
    <w:uiPriority w:val="99"/>
    <w:rsid w:val="000D2AB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88" w:lineRule="auto"/>
      <w:jc w:val="left"/>
    </w:pPr>
    <w:rPr>
      <w:rFonts w:ascii="Arial" w:eastAsia="SimSun" w:hAnsi="Arial" w:cs="Arial"/>
      <w:color w:val="0000CC"/>
      <w:sz w:val="20"/>
      <w:szCs w:val="20"/>
      <w:lang w:val="en-US" w:eastAsia="en-US"/>
    </w:rPr>
  </w:style>
  <w:style w:type="paragraph" w:customStyle="1" w:styleId="xl70">
    <w:name w:val="xl70"/>
    <w:basedOn w:val="a"/>
    <w:uiPriority w:val="99"/>
    <w:rsid w:val="000D2AB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88" w:lineRule="auto"/>
      <w:jc w:val="left"/>
    </w:pPr>
    <w:rPr>
      <w:rFonts w:ascii="Arial" w:eastAsia="SimSun" w:hAnsi="Arial" w:cs="Arial"/>
      <w:b/>
      <w:bCs/>
      <w:sz w:val="20"/>
      <w:szCs w:val="20"/>
      <w:lang w:val="en-US" w:eastAsia="en-US"/>
    </w:rPr>
  </w:style>
  <w:style w:type="paragraph" w:customStyle="1" w:styleId="xl71">
    <w:name w:val="xl71"/>
    <w:basedOn w:val="a"/>
    <w:uiPriority w:val="99"/>
    <w:rsid w:val="000D2AB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88" w:lineRule="auto"/>
      <w:jc w:val="left"/>
    </w:pPr>
    <w:rPr>
      <w:rFonts w:ascii="Arial" w:eastAsia="SimSun" w:hAnsi="Arial" w:cs="Arial"/>
      <w:sz w:val="20"/>
      <w:szCs w:val="20"/>
      <w:lang w:val="en-US" w:eastAsia="en-US"/>
    </w:rPr>
  </w:style>
  <w:style w:type="paragraph" w:customStyle="1" w:styleId="xl72">
    <w:name w:val="xl72"/>
    <w:basedOn w:val="a"/>
    <w:uiPriority w:val="99"/>
    <w:rsid w:val="000D2ABA"/>
    <w:pPr>
      <w:suppressAutoHyphens w:val="0"/>
      <w:spacing w:before="100" w:beforeAutospacing="1" w:after="100" w:afterAutospacing="1" w:line="288" w:lineRule="auto"/>
      <w:jc w:val="left"/>
    </w:pPr>
    <w:rPr>
      <w:rFonts w:ascii="Arial" w:eastAsia="SimSun" w:hAnsi="Arial" w:cs="Arial"/>
      <w:b/>
      <w:bCs/>
      <w:color w:val="FFFFFF"/>
      <w:sz w:val="20"/>
      <w:szCs w:val="20"/>
      <w:lang w:val="en-US" w:eastAsia="en-US"/>
    </w:rPr>
  </w:style>
  <w:style w:type="paragraph" w:customStyle="1" w:styleId="xl73">
    <w:name w:val="xl73"/>
    <w:basedOn w:val="a"/>
    <w:uiPriority w:val="99"/>
    <w:rsid w:val="000D2AB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88" w:lineRule="auto"/>
      <w:jc w:val="left"/>
    </w:pPr>
    <w:rPr>
      <w:rFonts w:ascii="Arial" w:eastAsia="SimSun" w:hAnsi="Arial" w:cs="Arial"/>
      <w:b/>
      <w:bCs/>
      <w:color w:val="FFFFFF"/>
      <w:sz w:val="20"/>
      <w:szCs w:val="20"/>
      <w:lang w:val="en-US" w:eastAsia="en-US"/>
    </w:rPr>
  </w:style>
  <w:style w:type="paragraph" w:customStyle="1" w:styleId="xl74">
    <w:name w:val="xl74"/>
    <w:basedOn w:val="a"/>
    <w:uiPriority w:val="99"/>
    <w:rsid w:val="000D2ABA"/>
    <w:pPr>
      <w:suppressAutoHyphens w:val="0"/>
      <w:spacing w:before="100" w:beforeAutospacing="1" w:after="100" w:afterAutospacing="1" w:line="288" w:lineRule="auto"/>
      <w:jc w:val="left"/>
    </w:pPr>
    <w:rPr>
      <w:rFonts w:ascii="Times New Roman" w:eastAsia="SimSun" w:hAnsi="Times New Roman" w:cs="Times New Roman"/>
      <w:sz w:val="20"/>
      <w:szCs w:val="20"/>
      <w:lang w:val="en-US" w:eastAsia="en-US"/>
    </w:rPr>
  </w:style>
  <w:style w:type="paragraph" w:customStyle="1" w:styleId="xl75">
    <w:name w:val="xl75"/>
    <w:basedOn w:val="a"/>
    <w:uiPriority w:val="99"/>
    <w:rsid w:val="000D2ABA"/>
    <w:pPr>
      <w:pBdr>
        <w:top w:val="single" w:sz="4" w:space="0" w:color="auto"/>
        <w:left w:val="single" w:sz="4" w:space="0" w:color="auto"/>
        <w:bottom w:val="single" w:sz="4" w:space="0" w:color="auto"/>
        <w:right w:val="single" w:sz="4" w:space="0" w:color="auto"/>
      </w:pBdr>
      <w:shd w:val="clear" w:color="auto" w:fill="808080"/>
      <w:suppressAutoHyphens w:val="0"/>
      <w:spacing w:before="100" w:beforeAutospacing="1" w:after="100" w:afterAutospacing="1" w:line="288" w:lineRule="auto"/>
      <w:jc w:val="left"/>
    </w:pPr>
    <w:rPr>
      <w:rFonts w:ascii="Arial" w:eastAsia="SimSun" w:hAnsi="Arial" w:cs="Arial"/>
      <w:b/>
      <w:bCs/>
      <w:color w:val="FFFFFF"/>
      <w:sz w:val="20"/>
      <w:szCs w:val="20"/>
      <w:lang w:val="en-US" w:eastAsia="en-US"/>
    </w:rPr>
  </w:style>
  <w:style w:type="paragraph" w:customStyle="1" w:styleId="xl76">
    <w:name w:val="xl76"/>
    <w:basedOn w:val="a"/>
    <w:uiPriority w:val="99"/>
    <w:rsid w:val="000D2ABA"/>
    <w:pPr>
      <w:pBdr>
        <w:top w:val="single" w:sz="4" w:space="0" w:color="auto"/>
        <w:left w:val="single" w:sz="4" w:space="0" w:color="auto"/>
        <w:bottom w:val="single" w:sz="4" w:space="0" w:color="auto"/>
        <w:right w:val="single" w:sz="4" w:space="0" w:color="auto"/>
      </w:pBdr>
      <w:shd w:val="clear" w:color="auto" w:fill="808080"/>
      <w:suppressAutoHyphens w:val="0"/>
      <w:spacing w:before="100" w:beforeAutospacing="1" w:after="100" w:afterAutospacing="1" w:line="288" w:lineRule="auto"/>
      <w:jc w:val="left"/>
    </w:pPr>
    <w:rPr>
      <w:rFonts w:ascii="Arial" w:eastAsia="SimSun" w:hAnsi="Arial" w:cs="Arial"/>
      <w:b/>
      <w:bCs/>
      <w:color w:val="FFFFFF"/>
      <w:sz w:val="20"/>
      <w:szCs w:val="20"/>
      <w:lang w:val="en-US" w:eastAsia="en-US"/>
    </w:rPr>
  </w:style>
  <w:style w:type="paragraph" w:customStyle="1" w:styleId="xl77">
    <w:name w:val="xl77"/>
    <w:basedOn w:val="a"/>
    <w:uiPriority w:val="99"/>
    <w:rsid w:val="000D2AB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88" w:lineRule="auto"/>
      <w:jc w:val="left"/>
    </w:pPr>
    <w:rPr>
      <w:rFonts w:ascii="Times New Roman" w:eastAsia="SimSun" w:hAnsi="Times New Roman" w:cs="Times New Roman"/>
      <w:sz w:val="24"/>
      <w:lang w:val="en-US" w:eastAsia="en-US"/>
    </w:rPr>
  </w:style>
  <w:style w:type="paragraph" w:customStyle="1" w:styleId="Bullet1">
    <w:name w:val="Bullet 1"/>
    <w:basedOn w:val="a"/>
    <w:uiPriority w:val="99"/>
    <w:rsid w:val="000D2ABA"/>
    <w:pPr>
      <w:numPr>
        <w:numId w:val="70"/>
      </w:numPr>
      <w:suppressAutoHyphens w:val="0"/>
      <w:spacing w:before="120" w:after="60" w:line="288" w:lineRule="auto"/>
      <w:contextualSpacing/>
      <w:jc w:val="left"/>
    </w:pPr>
    <w:rPr>
      <w:rFonts w:ascii="Calibri" w:eastAsia="SimSun" w:hAnsi="Calibri"/>
      <w:bCs/>
      <w:lang w:val="el-GR"/>
    </w:rPr>
  </w:style>
  <w:style w:type="paragraph" w:customStyle="1" w:styleId="bullet2">
    <w:name w:val="bullet 2"/>
    <w:basedOn w:val="Bullet1"/>
    <w:uiPriority w:val="99"/>
    <w:rsid w:val="000D2ABA"/>
    <w:pPr>
      <w:numPr>
        <w:numId w:val="71"/>
      </w:numPr>
    </w:pPr>
  </w:style>
  <w:style w:type="paragraph" w:customStyle="1" w:styleId="NormalLatinBookmanOldStyle">
    <w:name w:val="Normal + (Latin) Bookman Old Style"/>
    <w:aliases w:val="(Complex) Arial,11 pt,(Latin) Bold,(La..."/>
    <w:basedOn w:val="22"/>
    <w:uiPriority w:val="99"/>
    <w:rsid w:val="000D2ABA"/>
    <w:pPr>
      <w:keepLines/>
      <w:numPr>
        <w:numId w:val="62"/>
      </w:numPr>
      <w:pBdr>
        <w:top w:val="none" w:sz="0" w:space="0" w:color="auto"/>
        <w:left w:val="none" w:sz="0" w:space="0" w:color="auto"/>
        <w:bottom w:val="none" w:sz="0" w:space="0" w:color="auto"/>
        <w:right w:val="none" w:sz="0" w:space="0" w:color="auto"/>
      </w:pBdr>
      <w:tabs>
        <w:tab w:val="clear" w:pos="567"/>
      </w:tabs>
      <w:suppressAutoHyphens w:val="0"/>
      <w:spacing w:after="60" w:line="288" w:lineRule="auto"/>
      <w:jc w:val="left"/>
    </w:pPr>
    <w:rPr>
      <w:rFonts w:ascii="Bookman Old Style" w:eastAsia="SimSun" w:hAnsi="Bookman Old Style" w:cs="Times New Roman"/>
      <w:b w:val="0"/>
      <w:i/>
      <w:color w:val="auto"/>
      <w:szCs w:val="20"/>
      <w:lang w:val="el-GR" w:eastAsia="el-GR"/>
    </w:rPr>
  </w:style>
  <w:style w:type="character" w:customStyle="1" w:styleId="MMTitleChar">
    <w:name w:val="MM Title Char"/>
    <w:link w:val="MMTitle"/>
    <w:uiPriority w:val="99"/>
    <w:locked/>
    <w:rsid w:val="000D2ABA"/>
    <w:rPr>
      <w:rFonts w:ascii="Tahoma" w:hAnsi="Tahoma" w:cs="Tahoma"/>
      <w:b/>
      <w:color w:val="FF0000"/>
      <w:kern w:val="32"/>
      <w:sz w:val="32"/>
      <w:lang w:val="en-US" w:eastAsia="en-US"/>
    </w:rPr>
  </w:style>
  <w:style w:type="paragraph" w:customStyle="1" w:styleId="MMTitle">
    <w:name w:val="MM Title"/>
    <w:basedOn w:val="a"/>
    <w:link w:val="MMTitleChar"/>
    <w:uiPriority w:val="99"/>
    <w:rsid w:val="000D2ABA"/>
    <w:pPr>
      <w:suppressAutoHyphens w:val="0"/>
      <w:spacing w:after="60" w:line="288" w:lineRule="auto"/>
      <w:ind w:left="1843"/>
      <w:jc w:val="center"/>
    </w:pPr>
    <w:rPr>
      <w:rFonts w:cs="Tahoma"/>
      <w:b/>
      <w:color w:val="FF0000"/>
      <w:kern w:val="32"/>
      <w:sz w:val="32"/>
      <w:szCs w:val="20"/>
      <w:lang w:val="en-US" w:eastAsia="en-US"/>
    </w:rPr>
  </w:style>
  <w:style w:type="character" w:customStyle="1" w:styleId="MMTopic1Char">
    <w:name w:val="MM Topic 1 Char"/>
    <w:link w:val="MMTopic1"/>
    <w:uiPriority w:val="99"/>
    <w:locked/>
    <w:rsid w:val="000D2ABA"/>
    <w:rPr>
      <w:rFonts w:ascii="Calibri" w:hAnsi="Calibri" w:cs="Calibri"/>
      <w:b/>
      <w:color w:val="000080"/>
      <w:kern w:val="32"/>
      <w:sz w:val="28"/>
      <w:lang w:val="en-US" w:eastAsia="en-US"/>
    </w:rPr>
  </w:style>
  <w:style w:type="paragraph" w:customStyle="1" w:styleId="MMTopic1">
    <w:name w:val="MM Topic 1"/>
    <w:basedOn w:val="22"/>
    <w:link w:val="MMTopic1Char"/>
    <w:uiPriority w:val="99"/>
    <w:rsid w:val="000D2ABA"/>
    <w:pPr>
      <w:keepNext w:val="0"/>
      <w:numPr>
        <w:ilvl w:val="0"/>
        <w:numId w:val="0"/>
      </w:numPr>
      <w:pBdr>
        <w:top w:val="none" w:sz="0" w:space="0" w:color="auto"/>
        <w:left w:val="none" w:sz="0" w:space="0" w:color="auto"/>
        <w:bottom w:val="none" w:sz="0" w:space="0" w:color="auto"/>
        <w:right w:val="none" w:sz="0" w:space="0" w:color="auto"/>
      </w:pBdr>
      <w:tabs>
        <w:tab w:val="clear" w:pos="567"/>
        <w:tab w:val="num" w:pos="1135"/>
      </w:tabs>
      <w:suppressAutoHyphens w:val="0"/>
      <w:spacing w:after="240" w:line="288" w:lineRule="auto"/>
      <w:ind w:left="1135" w:hanging="851"/>
      <w:jc w:val="left"/>
      <w:outlineLvl w:val="0"/>
    </w:pPr>
    <w:rPr>
      <w:rFonts w:ascii="Calibri" w:hAnsi="Calibri" w:cs="Calibri"/>
      <w:color w:val="000080"/>
      <w:kern w:val="32"/>
      <w:sz w:val="28"/>
      <w:szCs w:val="20"/>
      <w:lang w:val="en-US" w:eastAsia="en-US"/>
    </w:rPr>
  </w:style>
  <w:style w:type="character" w:customStyle="1" w:styleId="MMTopic2Char">
    <w:name w:val="MM Topic 2 Char"/>
    <w:link w:val="MMTopic2"/>
    <w:uiPriority w:val="99"/>
    <w:locked/>
    <w:rsid w:val="000D2ABA"/>
    <w:rPr>
      <w:rFonts w:ascii="Calibri" w:hAnsi="Calibri" w:cs="Calibri"/>
      <w:b/>
      <w:color w:val="000080"/>
      <w:kern w:val="32"/>
      <w:sz w:val="26"/>
      <w:lang w:val="en-US" w:eastAsia="en-US"/>
    </w:rPr>
  </w:style>
  <w:style w:type="paragraph" w:customStyle="1" w:styleId="MMTopic2">
    <w:name w:val="MM Topic 2"/>
    <w:basedOn w:val="32"/>
    <w:link w:val="MMTopic2Char"/>
    <w:uiPriority w:val="99"/>
    <w:rsid w:val="000D2ABA"/>
    <w:pPr>
      <w:numPr>
        <w:ilvl w:val="0"/>
        <w:numId w:val="0"/>
      </w:numPr>
      <w:tabs>
        <w:tab w:val="num" w:pos="851"/>
        <w:tab w:val="num" w:pos="1418"/>
      </w:tabs>
      <w:suppressAutoHyphens w:val="0"/>
      <w:spacing w:line="288" w:lineRule="auto"/>
      <w:ind w:left="1418" w:hanging="1418"/>
      <w:jc w:val="left"/>
    </w:pPr>
    <w:rPr>
      <w:rFonts w:ascii="Calibri" w:hAnsi="Calibri" w:cs="Calibri"/>
      <w:bCs w:val="0"/>
      <w:color w:val="000080"/>
      <w:kern w:val="32"/>
      <w:sz w:val="26"/>
      <w:szCs w:val="20"/>
      <w:lang w:val="en-US" w:eastAsia="en-US"/>
    </w:rPr>
  </w:style>
  <w:style w:type="character" w:customStyle="1" w:styleId="MMTopic3Char">
    <w:name w:val="MM Topic 3 Char"/>
    <w:link w:val="MMTopic3"/>
    <w:uiPriority w:val="99"/>
    <w:locked/>
    <w:rsid w:val="000D2ABA"/>
    <w:rPr>
      <w:rFonts w:ascii="Calibri" w:hAnsi="Calibri" w:cs="Calibri"/>
      <w:b/>
      <w:color w:val="000080"/>
      <w:kern w:val="32"/>
      <w:sz w:val="28"/>
      <w:lang w:eastAsia="en-US"/>
    </w:rPr>
  </w:style>
  <w:style w:type="paragraph" w:customStyle="1" w:styleId="MMTopic3">
    <w:name w:val="MM Topic 3"/>
    <w:basedOn w:val="40"/>
    <w:link w:val="MMTopic3Char"/>
    <w:uiPriority w:val="99"/>
    <w:rsid w:val="000D2ABA"/>
    <w:pPr>
      <w:numPr>
        <w:ilvl w:val="0"/>
        <w:numId w:val="0"/>
      </w:numPr>
      <w:tabs>
        <w:tab w:val="num" w:pos="1418"/>
      </w:tabs>
      <w:suppressAutoHyphens w:val="0"/>
      <w:spacing w:after="240" w:line="288" w:lineRule="auto"/>
      <w:ind w:left="1418" w:hanging="1418"/>
      <w:jc w:val="left"/>
    </w:pPr>
    <w:rPr>
      <w:rFonts w:ascii="Calibri" w:hAnsi="Calibri" w:cs="Calibri"/>
      <w:bCs w:val="0"/>
      <w:color w:val="000080"/>
      <w:kern w:val="32"/>
      <w:sz w:val="28"/>
      <w:szCs w:val="20"/>
      <w:lang w:val="el-GR" w:eastAsia="en-US"/>
    </w:rPr>
  </w:style>
  <w:style w:type="character" w:customStyle="1" w:styleId="MMNotesChar">
    <w:name w:val="MM Notes Char"/>
    <w:link w:val="MMNotes"/>
    <w:uiPriority w:val="99"/>
    <w:locked/>
    <w:rsid w:val="000D2ABA"/>
    <w:rPr>
      <w:rFonts w:ascii="Calibri" w:hAnsi="Calibri" w:cs="Calibri"/>
      <w:kern w:val="32"/>
      <w:sz w:val="28"/>
      <w:lang w:val="en-US" w:eastAsia="en-US"/>
    </w:rPr>
  </w:style>
  <w:style w:type="paragraph" w:customStyle="1" w:styleId="MMNotes">
    <w:name w:val="MM Notes"/>
    <w:basedOn w:val="a"/>
    <w:link w:val="MMNotesChar"/>
    <w:uiPriority w:val="99"/>
    <w:rsid w:val="000D2ABA"/>
    <w:pPr>
      <w:suppressAutoHyphens w:val="0"/>
      <w:spacing w:before="120" w:after="0" w:line="288" w:lineRule="auto"/>
      <w:ind w:left="851"/>
      <w:jc w:val="left"/>
    </w:pPr>
    <w:rPr>
      <w:rFonts w:ascii="Calibri" w:hAnsi="Calibri"/>
      <w:kern w:val="32"/>
      <w:sz w:val="28"/>
      <w:szCs w:val="20"/>
      <w:lang w:val="en-US" w:eastAsia="en-US"/>
    </w:rPr>
  </w:style>
  <w:style w:type="character" w:customStyle="1" w:styleId="MMEmptyChar">
    <w:name w:val="MM Empty Char"/>
    <w:link w:val="MMEmpty"/>
    <w:uiPriority w:val="99"/>
    <w:locked/>
    <w:rsid w:val="000D2ABA"/>
    <w:rPr>
      <w:rFonts w:ascii="Calibri" w:hAnsi="Calibri" w:cs="Calibri"/>
      <w:kern w:val="32"/>
      <w:sz w:val="28"/>
      <w:lang w:val="en-US" w:eastAsia="en-US"/>
    </w:rPr>
  </w:style>
  <w:style w:type="paragraph" w:customStyle="1" w:styleId="MMEmpty">
    <w:name w:val="MM Empty"/>
    <w:basedOn w:val="a"/>
    <w:link w:val="MMEmptyChar"/>
    <w:uiPriority w:val="99"/>
    <w:rsid w:val="000D2ABA"/>
    <w:pPr>
      <w:suppressAutoHyphens w:val="0"/>
      <w:spacing w:after="60" w:line="288" w:lineRule="auto"/>
      <w:ind w:left="720"/>
      <w:jc w:val="left"/>
    </w:pPr>
    <w:rPr>
      <w:rFonts w:ascii="Calibri" w:hAnsi="Calibri"/>
      <w:kern w:val="32"/>
      <w:sz w:val="28"/>
      <w:szCs w:val="20"/>
      <w:lang w:val="en-US" w:eastAsia="en-US"/>
    </w:rPr>
  </w:style>
  <w:style w:type="character" w:customStyle="1" w:styleId="MMHyperlinkChar">
    <w:name w:val="MM Hyperlink Char"/>
    <w:link w:val="MMHyperlink"/>
    <w:uiPriority w:val="99"/>
    <w:locked/>
    <w:rsid w:val="000D2ABA"/>
    <w:rPr>
      <w:rFonts w:ascii="Calibri" w:hAnsi="Calibri" w:cs="Arial"/>
      <w:bCs/>
      <w:kern w:val="32"/>
      <w:szCs w:val="28"/>
      <w:lang w:eastAsia="en-US"/>
    </w:rPr>
  </w:style>
  <w:style w:type="paragraph" w:customStyle="1" w:styleId="MMHyperlink">
    <w:name w:val="MM Hyperlink"/>
    <w:basedOn w:val="a"/>
    <w:link w:val="MMHyperlinkChar"/>
    <w:uiPriority w:val="99"/>
    <w:rsid w:val="000D2ABA"/>
    <w:pPr>
      <w:suppressAutoHyphens w:val="0"/>
      <w:spacing w:after="60" w:line="288" w:lineRule="auto"/>
      <w:ind w:left="720"/>
      <w:jc w:val="left"/>
    </w:pPr>
    <w:rPr>
      <w:rFonts w:ascii="Calibri" w:hAnsi="Calibri" w:cs="Arial"/>
      <w:bCs/>
      <w:kern w:val="32"/>
      <w:sz w:val="20"/>
      <w:szCs w:val="28"/>
      <w:lang w:val="el-GR" w:eastAsia="en-US"/>
    </w:rPr>
  </w:style>
  <w:style w:type="character" w:customStyle="1" w:styleId="MMResourceChar">
    <w:name w:val="MM Resource Char"/>
    <w:link w:val="MMResource"/>
    <w:uiPriority w:val="99"/>
    <w:locked/>
    <w:rsid w:val="000D2ABA"/>
    <w:rPr>
      <w:rFonts w:ascii="Calibri" w:hAnsi="Calibri" w:cs="Arial"/>
      <w:b/>
      <w:bCs/>
      <w:color w:val="FF0000"/>
      <w:kern w:val="32"/>
      <w:szCs w:val="28"/>
      <w:u w:val="single"/>
      <w:lang w:eastAsia="en-US"/>
    </w:rPr>
  </w:style>
  <w:style w:type="paragraph" w:customStyle="1" w:styleId="MMResource">
    <w:name w:val="MM Resource"/>
    <w:basedOn w:val="a"/>
    <w:link w:val="MMResourceChar"/>
    <w:uiPriority w:val="99"/>
    <w:rsid w:val="000D2ABA"/>
    <w:pPr>
      <w:suppressAutoHyphens w:val="0"/>
      <w:spacing w:after="60" w:line="288" w:lineRule="auto"/>
      <w:ind w:left="851"/>
      <w:jc w:val="left"/>
    </w:pPr>
    <w:rPr>
      <w:rFonts w:ascii="Calibri" w:hAnsi="Calibri" w:cs="Arial"/>
      <w:b/>
      <w:bCs/>
      <w:color w:val="FF0000"/>
      <w:kern w:val="32"/>
      <w:sz w:val="20"/>
      <w:szCs w:val="28"/>
      <w:u w:val="single"/>
      <w:lang w:val="el-GR" w:eastAsia="en-US"/>
    </w:rPr>
  </w:style>
  <w:style w:type="character" w:customStyle="1" w:styleId="MMTopic4Char">
    <w:name w:val="MM Topic 4 Char"/>
    <w:link w:val="MMTopic4"/>
    <w:uiPriority w:val="99"/>
    <w:locked/>
    <w:rsid w:val="000D2ABA"/>
    <w:rPr>
      <w:rFonts w:ascii="Calibri" w:hAnsi="Calibri" w:cs="Calibri"/>
      <w:b/>
      <w:color w:val="000080"/>
      <w:kern w:val="32"/>
      <w:sz w:val="28"/>
      <w:lang w:val="en-GB" w:eastAsia="zh-CN"/>
    </w:rPr>
  </w:style>
  <w:style w:type="paragraph" w:customStyle="1" w:styleId="MMTopic4">
    <w:name w:val="MM Topic 4"/>
    <w:basedOn w:val="40"/>
    <w:link w:val="MMTopic4Char"/>
    <w:uiPriority w:val="99"/>
    <w:rsid w:val="000D2ABA"/>
    <w:pPr>
      <w:numPr>
        <w:ilvl w:val="0"/>
        <w:numId w:val="0"/>
      </w:numPr>
      <w:tabs>
        <w:tab w:val="num" w:pos="1418"/>
      </w:tabs>
      <w:suppressAutoHyphens w:val="0"/>
      <w:spacing w:after="240" w:line="288" w:lineRule="auto"/>
      <w:ind w:left="1418" w:hanging="1418"/>
      <w:jc w:val="left"/>
    </w:pPr>
    <w:rPr>
      <w:rFonts w:ascii="Calibri" w:hAnsi="Calibri" w:cs="Calibri"/>
      <w:bCs w:val="0"/>
      <w:color w:val="000080"/>
      <w:kern w:val="32"/>
      <w:sz w:val="28"/>
      <w:szCs w:val="20"/>
    </w:rPr>
  </w:style>
  <w:style w:type="character" w:customStyle="1" w:styleId="MMTopic5Char">
    <w:name w:val="MM Topic 5 Char"/>
    <w:link w:val="MMTopic5"/>
    <w:uiPriority w:val="99"/>
    <w:locked/>
    <w:rsid w:val="000D2ABA"/>
    <w:rPr>
      <w:rFonts w:ascii="Calibri" w:hAnsi="Calibri" w:cs="Arial"/>
      <w:b/>
      <w:bCs/>
      <w:i/>
      <w:iCs/>
      <w:color w:val="000080"/>
      <w:kern w:val="32"/>
      <w:sz w:val="24"/>
      <w:szCs w:val="28"/>
      <w:lang w:val="en-GB" w:eastAsia="en-US"/>
    </w:rPr>
  </w:style>
  <w:style w:type="paragraph" w:customStyle="1" w:styleId="MMTopic5">
    <w:name w:val="MM Topic 5"/>
    <w:basedOn w:val="51"/>
    <w:link w:val="MMTopic5Char"/>
    <w:uiPriority w:val="99"/>
    <w:rsid w:val="000D2ABA"/>
    <w:pPr>
      <w:numPr>
        <w:ilvl w:val="0"/>
        <w:numId w:val="0"/>
      </w:numPr>
      <w:tabs>
        <w:tab w:val="num" w:pos="1701"/>
      </w:tabs>
      <w:suppressAutoHyphens w:val="0"/>
      <w:spacing w:before="240" w:after="240" w:line="288" w:lineRule="auto"/>
      <w:ind w:left="1701" w:hanging="1701"/>
      <w:jc w:val="left"/>
    </w:pPr>
    <w:rPr>
      <w:rFonts w:ascii="Calibri" w:hAnsi="Calibri" w:cs="Arial"/>
      <w:bCs/>
      <w:i/>
      <w:iCs/>
      <w:color w:val="000080"/>
      <w:kern w:val="32"/>
      <w:sz w:val="24"/>
      <w:szCs w:val="28"/>
      <w:lang w:val="en-GB" w:eastAsia="en-US"/>
    </w:rPr>
  </w:style>
  <w:style w:type="paragraph" w:customStyle="1" w:styleId="2f2">
    <w:name w:val="Παράγραφος λίστας2"/>
    <w:basedOn w:val="a"/>
    <w:uiPriority w:val="99"/>
    <w:rsid w:val="000D2ABA"/>
    <w:pPr>
      <w:suppressAutoHyphens w:val="0"/>
      <w:spacing w:after="200" w:line="276" w:lineRule="auto"/>
      <w:ind w:left="720"/>
      <w:contextualSpacing/>
      <w:jc w:val="left"/>
    </w:pPr>
    <w:rPr>
      <w:rFonts w:ascii="Calibri" w:eastAsia="SimSun" w:hAnsi="Calibri" w:cs="Times New Roman"/>
      <w:szCs w:val="22"/>
      <w:lang w:val="el-GR" w:eastAsia="en-US"/>
    </w:rPr>
  </w:style>
  <w:style w:type="paragraph" w:customStyle="1" w:styleId="CharChar9CharChar">
    <w:name w:val="Char Char9 Char Char"/>
    <w:basedOn w:val="a"/>
    <w:uiPriority w:val="99"/>
    <w:rsid w:val="000D2ABA"/>
    <w:pPr>
      <w:suppressAutoHyphens w:val="0"/>
      <w:autoSpaceDE w:val="0"/>
      <w:autoSpaceDN w:val="0"/>
      <w:adjustRightInd w:val="0"/>
      <w:spacing w:after="160" w:line="240" w:lineRule="exact"/>
      <w:jc w:val="left"/>
    </w:pPr>
    <w:rPr>
      <w:rFonts w:ascii="Verdana" w:eastAsia="SimSun" w:hAnsi="Verdana" w:cs="Times New Roman"/>
      <w:sz w:val="20"/>
      <w:szCs w:val="20"/>
      <w:lang w:val="en-US" w:eastAsia="en-US"/>
    </w:rPr>
  </w:style>
  <w:style w:type="character" w:customStyle="1" w:styleId="BodyTextZchn">
    <w:name w:val="*Body Text Zchn"/>
    <w:link w:val="BodyText"/>
    <w:uiPriority w:val="99"/>
    <w:locked/>
    <w:rsid w:val="000D2ABA"/>
    <w:rPr>
      <w:rFonts w:ascii="Arial" w:hAnsi="Arial" w:cs="Arial"/>
      <w:color w:val="000000"/>
      <w:sz w:val="22"/>
      <w:szCs w:val="22"/>
      <w:lang w:val="en-US" w:eastAsia="en-US"/>
    </w:rPr>
  </w:style>
  <w:style w:type="paragraph" w:customStyle="1" w:styleId="BodyText">
    <w:name w:val="*Body Text"/>
    <w:link w:val="BodyTextZchn"/>
    <w:uiPriority w:val="99"/>
    <w:rsid w:val="000D2ABA"/>
    <w:pPr>
      <w:spacing w:after="120"/>
    </w:pPr>
    <w:rPr>
      <w:rFonts w:ascii="Arial" w:hAnsi="Arial" w:cs="Arial"/>
      <w:color w:val="000000"/>
      <w:sz w:val="22"/>
      <w:szCs w:val="22"/>
      <w:lang w:val="en-US" w:eastAsia="en-US"/>
    </w:rPr>
  </w:style>
  <w:style w:type="paragraph" w:customStyle="1" w:styleId="icomtableofcontentstitle">
    <w:name w:val="icom_tableofcontents_title"/>
    <w:uiPriority w:val="99"/>
    <w:rsid w:val="000D2ABA"/>
    <w:pPr>
      <w:jc w:val="center"/>
    </w:pPr>
    <w:rPr>
      <w:rFonts w:ascii="Tahoma" w:eastAsia="SimSun" w:hAnsi="Tahoma" w:cs="Arial"/>
      <w:b/>
      <w:bCs/>
      <w:color w:val="1F497D"/>
      <w:kern w:val="32"/>
      <w:sz w:val="32"/>
      <w:szCs w:val="32"/>
      <w:lang w:eastAsia="en-US"/>
    </w:rPr>
  </w:style>
  <w:style w:type="paragraph" w:customStyle="1" w:styleId="icombullet3">
    <w:name w:val="icom_bullet3"/>
    <w:basedOn w:val="2f1"/>
    <w:uiPriority w:val="99"/>
    <w:rsid w:val="000D2ABA"/>
    <w:pPr>
      <w:numPr>
        <w:numId w:val="72"/>
      </w:numPr>
      <w:tabs>
        <w:tab w:val="clear" w:pos="2060"/>
        <w:tab w:val="num" w:pos="2410"/>
      </w:tabs>
      <w:spacing w:line="288" w:lineRule="auto"/>
      <w:ind w:left="2438" w:hanging="595"/>
    </w:pPr>
    <w:rPr>
      <w:lang w:val="en-US"/>
    </w:rPr>
  </w:style>
  <w:style w:type="paragraph" w:customStyle="1" w:styleId="icombullet2">
    <w:name w:val="icom_bullet2"/>
    <w:basedOn w:val="RFPbullet1"/>
    <w:uiPriority w:val="99"/>
    <w:rsid w:val="000D2ABA"/>
    <w:pPr>
      <w:numPr>
        <w:numId w:val="73"/>
      </w:numPr>
      <w:tabs>
        <w:tab w:val="num" w:pos="397"/>
        <w:tab w:val="num" w:pos="720"/>
        <w:tab w:val="num" w:pos="1492"/>
        <w:tab w:val="num" w:pos="1800"/>
      </w:tabs>
      <w:spacing w:before="120" w:line="288" w:lineRule="auto"/>
      <w:ind w:left="1800" w:hanging="400"/>
    </w:pPr>
    <w:rPr>
      <w:color w:val="auto"/>
      <w:lang w:val="en-US"/>
    </w:rPr>
  </w:style>
  <w:style w:type="paragraph" w:customStyle="1" w:styleId="icomchecklistbullet">
    <w:name w:val="icom_checklist_bullet"/>
    <w:basedOn w:val="RFPbodytext"/>
    <w:uiPriority w:val="99"/>
    <w:rsid w:val="000D2ABA"/>
    <w:pPr>
      <w:numPr>
        <w:numId w:val="74"/>
      </w:numPr>
      <w:tabs>
        <w:tab w:val="clear" w:pos="1140"/>
        <w:tab w:val="num" w:pos="360"/>
        <w:tab w:val="num" w:pos="567"/>
        <w:tab w:val="num" w:pos="720"/>
        <w:tab w:val="left" w:pos="1843"/>
      </w:tabs>
      <w:spacing w:line="288" w:lineRule="auto"/>
      <w:ind w:left="1871" w:hanging="567"/>
    </w:pPr>
    <w:rPr>
      <w:rFonts w:cs="Times New Roman"/>
      <w:bCs w:val="0"/>
      <w:color w:val="auto"/>
      <w:szCs w:val="22"/>
    </w:rPr>
  </w:style>
  <w:style w:type="paragraph" w:customStyle="1" w:styleId="icomchaptercoverdesc">
    <w:name w:val="icom_chapter_cover_desc"/>
    <w:uiPriority w:val="99"/>
    <w:rsid w:val="000D2ABA"/>
    <w:pPr>
      <w:ind w:left="1843"/>
      <w:jc w:val="center"/>
    </w:pPr>
    <w:rPr>
      <w:rFonts w:ascii="Calibri" w:eastAsia="SimSun" w:hAnsi="Calibri"/>
      <w:b/>
      <w:bCs/>
      <w:caps/>
      <w:kern w:val="32"/>
      <w:sz w:val="22"/>
      <w:szCs w:val="22"/>
      <w:lang w:eastAsia="en-US"/>
    </w:rPr>
  </w:style>
  <w:style w:type="paragraph" w:customStyle="1" w:styleId="icomheader">
    <w:name w:val="icom_header"/>
    <w:uiPriority w:val="99"/>
    <w:rsid w:val="000D2ABA"/>
    <w:pPr>
      <w:tabs>
        <w:tab w:val="center" w:pos="5112"/>
      </w:tabs>
    </w:pPr>
    <w:rPr>
      <w:rFonts w:ascii="Calibri" w:eastAsia="SimSun" w:hAnsi="Calibri" w:cs="Arial"/>
      <w:bCs/>
      <w:kern w:val="32"/>
      <w:sz w:val="16"/>
      <w:szCs w:val="16"/>
      <w:lang w:eastAsia="en-US"/>
    </w:rPr>
  </w:style>
  <w:style w:type="character" w:customStyle="1" w:styleId="icomchaptercovertitleChar">
    <w:name w:val="icom_chapter_cover_title Char"/>
    <w:link w:val="icomchaptercovertitle"/>
    <w:uiPriority w:val="99"/>
    <w:locked/>
    <w:rsid w:val="000D2ABA"/>
    <w:rPr>
      <w:rFonts w:ascii="Tahoma" w:hAnsi="Tahoma" w:cs="Tahoma"/>
      <w:b/>
      <w:color w:val="FF0000"/>
      <w:kern w:val="32"/>
      <w:sz w:val="32"/>
    </w:rPr>
  </w:style>
  <w:style w:type="paragraph" w:customStyle="1" w:styleId="icomchaptercovertitle">
    <w:name w:val="icom_chapter_cover_title"/>
    <w:link w:val="icomchaptercovertitleChar"/>
    <w:uiPriority w:val="99"/>
    <w:rsid w:val="000D2ABA"/>
    <w:pPr>
      <w:ind w:left="1843"/>
      <w:jc w:val="center"/>
    </w:pPr>
    <w:rPr>
      <w:rFonts w:ascii="Tahoma" w:hAnsi="Tahoma" w:cs="Tahoma"/>
      <w:b/>
      <w:color w:val="FF0000"/>
      <w:kern w:val="32"/>
      <w:sz w:val="32"/>
    </w:rPr>
  </w:style>
  <w:style w:type="paragraph" w:customStyle="1" w:styleId="icomtablecolumntitle">
    <w:name w:val="icom_table_columntitle"/>
    <w:basedOn w:val="RFPtablebodytext"/>
    <w:uiPriority w:val="99"/>
    <w:rsid w:val="000D2ABA"/>
    <w:pPr>
      <w:jc w:val="center"/>
    </w:pPr>
    <w:rPr>
      <w:b/>
      <w:szCs w:val="20"/>
    </w:rPr>
  </w:style>
  <w:style w:type="paragraph" w:customStyle="1" w:styleId="icompicturecaption">
    <w:name w:val="icom_picture_caption"/>
    <w:basedOn w:val="RFPbodytext"/>
    <w:next w:val="RFPbodytext"/>
    <w:uiPriority w:val="99"/>
    <w:rsid w:val="000D2ABA"/>
    <w:pPr>
      <w:spacing w:line="288" w:lineRule="auto"/>
      <w:ind w:left="851"/>
      <w:jc w:val="center"/>
    </w:pPr>
    <w:rPr>
      <w:rFonts w:cs="Times New Roman"/>
      <w:b/>
      <w:bCs w:val="0"/>
      <w:color w:val="auto"/>
      <w:sz w:val="18"/>
      <w:szCs w:val="18"/>
    </w:rPr>
  </w:style>
  <w:style w:type="paragraph" w:customStyle="1" w:styleId="icomtablebullet1">
    <w:name w:val="icom_table_bullet1"/>
    <w:basedOn w:val="RFPtablebodytext"/>
    <w:uiPriority w:val="99"/>
    <w:rsid w:val="000D2ABA"/>
    <w:pPr>
      <w:numPr>
        <w:numId w:val="75"/>
      </w:numPr>
      <w:tabs>
        <w:tab w:val="num" w:pos="158"/>
      </w:tabs>
      <w:ind w:left="160" w:hanging="140"/>
    </w:pPr>
  </w:style>
  <w:style w:type="paragraph" w:customStyle="1" w:styleId="xl78">
    <w:name w:val="xl78"/>
    <w:basedOn w:val="a"/>
    <w:uiPriority w:val="99"/>
    <w:rsid w:val="000D2ABA"/>
    <w:pPr>
      <w:pBdr>
        <w:top w:val="single" w:sz="4" w:space="0" w:color="auto"/>
        <w:left w:val="single" w:sz="4" w:space="0" w:color="auto"/>
        <w:bottom w:val="single" w:sz="4" w:space="0" w:color="auto"/>
        <w:right w:val="single" w:sz="4" w:space="0" w:color="auto"/>
      </w:pBdr>
      <w:shd w:val="clear" w:color="auto" w:fill="D9D9D9"/>
      <w:suppressAutoHyphens w:val="0"/>
      <w:spacing w:before="100" w:beforeAutospacing="1" w:after="100" w:afterAutospacing="1" w:line="288" w:lineRule="auto"/>
      <w:jc w:val="left"/>
    </w:pPr>
    <w:rPr>
      <w:rFonts w:ascii="Times New Roman" w:eastAsia="SimSun" w:hAnsi="Times New Roman" w:cs="Times New Roman"/>
      <w:b/>
      <w:bCs/>
      <w:sz w:val="18"/>
      <w:szCs w:val="18"/>
      <w:lang w:val="el-GR" w:eastAsia="el-GR"/>
    </w:rPr>
  </w:style>
  <w:style w:type="paragraph" w:customStyle="1" w:styleId="xl79">
    <w:name w:val="xl79"/>
    <w:basedOn w:val="a"/>
    <w:uiPriority w:val="99"/>
    <w:rsid w:val="000D2AB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88" w:lineRule="auto"/>
      <w:jc w:val="left"/>
    </w:pPr>
    <w:rPr>
      <w:rFonts w:ascii="Times New Roman" w:eastAsia="SimSun" w:hAnsi="Times New Roman" w:cs="Times New Roman"/>
      <w:color w:val="008000"/>
      <w:sz w:val="18"/>
      <w:szCs w:val="18"/>
      <w:lang w:val="el-GR" w:eastAsia="el-GR"/>
    </w:rPr>
  </w:style>
  <w:style w:type="paragraph" w:customStyle="1" w:styleId="xl80">
    <w:name w:val="xl80"/>
    <w:basedOn w:val="a"/>
    <w:uiPriority w:val="99"/>
    <w:rsid w:val="000D2AB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88" w:lineRule="auto"/>
      <w:jc w:val="left"/>
    </w:pPr>
    <w:rPr>
      <w:rFonts w:ascii="Times New Roman" w:eastAsia="SimSun" w:hAnsi="Times New Roman" w:cs="Times New Roman"/>
      <w:color w:val="008000"/>
      <w:sz w:val="18"/>
      <w:szCs w:val="18"/>
      <w:lang w:val="el-GR" w:eastAsia="el-GR"/>
    </w:rPr>
  </w:style>
  <w:style w:type="paragraph" w:customStyle="1" w:styleId="xl81">
    <w:name w:val="xl81"/>
    <w:basedOn w:val="a"/>
    <w:uiPriority w:val="99"/>
    <w:rsid w:val="000D2ABA"/>
    <w:pPr>
      <w:pBdr>
        <w:top w:val="single" w:sz="4" w:space="0" w:color="auto"/>
        <w:left w:val="single" w:sz="4" w:space="0" w:color="auto"/>
        <w:bottom w:val="single" w:sz="4" w:space="0" w:color="auto"/>
        <w:right w:val="single" w:sz="4" w:space="0" w:color="auto"/>
      </w:pBdr>
      <w:shd w:val="clear" w:color="auto" w:fill="FFFFFF"/>
      <w:suppressAutoHyphens w:val="0"/>
      <w:spacing w:before="100" w:beforeAutospacing="1" w:after="100" w:afterAutospacing="1" w:line="288" w:lineRule="auto"/>
      <w:jc w:val="left"/>
    </w:pPr>
    <w:rPr>
      <w:rFonts w:ascii="Times New Roman" w:eastAsia="SimSun" w:hAnsi="Times New Roman" w:cs="Times New Roman"/>
      <w:color w:val="008000"/>
      <w:sz w:val="18"/>
      <w:szCs w:val="18"/>
      <w:lang w:val="el-GR" w:eastAsia="el-GR"/>
    </w:rPr>
  </w:style>
  <w:style w:type="paragraph" w:customStyle="1" w:styleId="xl82">
    <w:name w:val="xl82"/>
    <w:basedOn w:val="a"/>
    <w:uiPriority w:val="99"/>
    <w:rsid w:val="000D2ABA"/>
    <w:pPr>
      <w:pBdr>
        <w:top w:val="single" w:sz="4" w:space="0" w:color="auto"/>
        <w:left w:val="single" w:sz="4" w:space="0" w:color="auto"/>
        <w:bottom w:val="single" w:sz="4" w:space="0" w:color="auto"/>
        <w:right w:val="single" w:sz="4" w:space="0" w:color="auto"/>
      </w:pBdr>
      <w:shd w:val="clear" w:color="auto" w:fill="FFFFFF"/>
      <w:suppressAutoHyphens w:val="0"/>
      <w:spacing w:before="100" w:beforeAutospacing="1" w:after="100" w:afterAutospacing="1" w:line="288" w:lineRule="auto"/>
      <w:jc w:val="left"/>
    </w:pPr>
    <w:rPr>
      <w:rFonts w:ascii="Times New Roman" w:eastAsia="SimSun" w:hAnsi="Times New Roman" w:cs="Times New Roman"/>
      <w:color w:val="008000"/>
      <w:sz w:val="18"/>
      <w:szCs w:val="18"/>
      <w:lang w:val="el-GR" w:eastAsia="el-GR"/>
    </w:rPr>
  </w:style>
  <w:style w:type="paragraph" w:customStyle="1" w:styleId="49">
    <w:name w:val="Αρίθμηση επίπεδο 4(α)"/>
    <w:basedOn w:val="40"/>
    <w:uiPriority w:val="99"/>
    <w:rsid w:val="000D2ABA"/>
    <w:pPr>
      <w:keepNext w:val="0"/>
      <w:numPr>
        <w:ilvl w:val="0"/>
        <w:numId w:val="0"/>
      </w:numPr>
      <w:shd w:val="clear" w:color="auto" w:fill="FFFFFF"/>
      <w:suppressAutoHyphens w:val="0"/>
      <w:spacing w:before="60" w:line="288" w:lineRule="auto"/>
      <w:jc w:val="left"/>
    </w:pPr>
    <w:rPr>
      <w:rFonts w:ascii="Times New Roman" w:eastAsia="SimSun" w:hAnsi="Times New Roman"/>
      <w:b w:val="0"/>
      <w:bCs w:val="0"/>
      <w:color w:val="000000"/>
      <w:w w:val="102"/>
      <w:sz w:val="24"/>
      <w:szCs w:val="24"/>
      <w:lang w:eastAsia="en-US"/>
    </w:rPr>
  </w:style>
  <w:style w:type="paragraph" w:customStyle="1" w:styleId="Captionschema">
    <w:name w:val="Caption schema"/>
    <w:basedOn w:val="af0"/>
    <w:uiPriority w:val="99"/>
    <w:rsid w:val="000D2ABA"/>
    <w:pPr>
      <w:numPr>
        <w:numId w:val="76"/>
      </w:numPr>
      <w:suppressLineNumbers w:val="0"/>
      <w:tabs>
        <w:tab w:val="left" w:pos="1134"/>
        <w:tab w:val="num" w:pos="1492"/>
        <w:tab w:val="num" w:pos="1701"/>
      </w:tabs>
      <w:suppressAutoHyphens w:val="0"/>
      <w:spacing w:after="0" w:line="288" w:lineRule="auto"/>
      <w:ind w:left="1139" w:hanging="357"/>
      <w:jc w:val="center"/>
    </w:pPr>
    <w:rPr>
      <w:rFonts w:ascii="Times New Roman" w:eastAsia="SimSun" w:hAnsi="Times New Roman" w:cs="Times New Roman"/>
      <w:b/>
      <w:bCs/>
      <w:i w:val="0"/>
      <w:iCs w:val="0"/>
      <w:sz w:val="20"/>
      <w:lang w:val="el-GR" w:eastAsia="en-US"/>
    </w:rPr>
  </w:style>
  <w:style w:type="paragraph" w:customStyle="1" w:styleId="Table">
    <w:name w:val="Table"/>
    <w:basedOn w:val="a"/>
    <w:uiPriority w:val="99"/>
    <w:rsid w:val="000D2ABA"/>
    <w:pPr>
      <w:suppressAutoHyphens w:val="0"/>
      <w:spacing w:after="0" w:line="288" w:lineRule="auto"/>
      <w:jc w:val="left"/>
    </w:pPr>
    <w:rPr>
      <w:rFonts w:ascii="Times New Roman" w:eastAsia="SimSun" w:hAnsi="Times New Roman" w:cs="Times New Roman"/>
      <w:sz w:val="24"/>
      <w:lang w:val="el-GR" w:eastAsia="en-US"/>
    </w:rPr>
  </w:style>
  <w:style w:type="paragraph" w:customStyle="1" w:styleId="Bullets">
    <w:name w:val="Bullets"/>
    <w:basedOn w:val="a"/>
    <w:uiPriority w:val="99"/>
    <w:rsid w:val="000D2ABA"/>
    <w:pPr>
      <w:tabs>
        <w:tab w:val="num" w:pos="360"/>
      </w:tabs>
      <w:suppressAutoHyphens w:val="0"/>
      <w:spacing w:after="0" w:line="288" w:lineRule="auto"/>
      <w:ind w:left="357" w:hanging="357"/>
      <w:jc w:val="left"/>
    </w:pPr>
    <w:rPr>
      <w:rFonts w:ascii="Times New Roman" w:eastAsia="SimSun" w:hAnsi="Times New Roman" w:cs="Times New Roman"/>
      <w:sz w:val="24"/>
      <w:lang w:val="el-GR" w:eastAsia="en-US"/>
    </w:rPr>
  </w:style>
  <w:style w:type="paragraph" w:customStyle="1" w:styleId="Num">
    <w:name w:val="_Num#"/>
    <w:basedOn w:val="a"/>
    <w:uiPriority w:val="99"/>
    <w:rsid w:val="000D2ABA"/>
    <w:pPr>
      <w:tabs>
        <w:tab w:val="num" w:pos="360"/>
      </w:tabs>
      <w:suppressAutoHyphens w:val="0"/>
      <w:spacing w:after="0" w:line="288" w:lineRule="auto"/>
      <w:ind w:left="360" w:hanging="360"/>
      <w:jc w:val="left"/>
    </w:pPr>
    <w:rPr>
      <w:rFonts w:eastAsia="SimSun" w:cs="Times New Roman"/>
      <w:szCs w:val="20"/>
      <w:lang w:val="el-GR" w:eastAsia="en-US"/>
    </w:rPr>
  </w:style>
  <w:style w:type="paragraph" w:customStyle="1" w:styleId="Tabletitle">
    <w:name w:val="Table_title"/>
    <w:basedOn w:val="Table"/>
    <w:uiPriority w:val="99"/>
    <w:rsid w:val="000D2ABA"/>
    <w:rPr>
      <w:b/>
    </w:rPr>
  </w:style>
  <w:style w:type="paragraph" w:customStyle="1" w:styleId="2f3">
    <w:name w:val="Αναθεώρηση2"/>
    <w:uiPriority w:val="99"/>
    <w:rsid w:val="000D2ABA"/>
    <w:pPr>
      <w:suppressAutoHyphens/>
    </w:pPr>
    <w:rPr>
      <w:rFonts w:eastAsia="SimSun"/>
      <w:sz w:val="24"/>
      <w:szCs w:val="24"/>
      <w:lang w:val="en-GB" w:eastAsia="zh-CN"/>
    </w:rPr>
  </w:style>
  <w:style w:type="paragraph" w:customStyle="1" w:styleId="1f3">
    <w:name w:val="Σώμα κείμενου με εσοχή1"/>
    <w:basedOn w:val="a"/>
    <w:link w:val="BodyTextIndentChar"/>
    <w:uiPriority w:val="99"/>
    <w:rsid w:val="000D2ABA"/>
    <w:pPr>
      <w:suppressAutoHyphens w:val="0"/>
      <w:spacing w:after="0" w:line="288" w:lineRule="auto"/>
      <w:ind w:firstLine="1134"/>
      <w:jc w:val="left"/>
    </w:pPr>
    <w:rPr>
      <w:rFonts w:cs="Tahoma"/>
      <w:szCs w:val="22"/>
    </w:rPr>
  </w:style>
  <w:style w:type="paragraph" w:customStyle="1" w:styleId="2f4">
    <w:name w:val="Χωρίς διάστιχο2"/>
    <w:uiPriority w:val="99"/>
    <w:rsid w:val="000D2ABA"/>
    <w:pPr>
      <w:suppressAutoHyphens/>
      <w:jc w:val="both"/>
    </w:pPr>
    <w:rPr>
      <w:rFonts w:ascii="Calibri" w:eastAsia="SimSun" w:hAnsi="Calibri" w:cs="Calibri"/>
      <w:sz w:val="22"/>
      <w:szCs w:val="24"/>
      <w:lang w:val="en-GB" w:eastAsia="zh-CN"/>
    </w:rPr>
  </w:style>
  <w:style w:type="paragraph" w:customStyle="1" w:styleId="1f5">
    <w:name w:val="Επικεφαλίδα ΠΠ1"/>
    <w:basedOn w:val="10"/>
    <w:next w:val="a"/>
    <w:uiPriority w:val="99"/>
    <w:rsid w:val="000D2ABA"/>
    <w:pPr>
      <w:keepLines/>
      <w:pageBreakBefore w:val="0"/>
      <w:numPr>
        <w:numId w:val="0"/>
      </w:numPr>
      <w:pBdr>
        <w:top w:val="none" w:sz="0" w:space="0" w:color="auto"/>
        <w:left w:val="none" w:sz="0" w:space="0" w:color="auto"/>
        <w:bottom w:val="none" w:sz="0" w:space="0" w:color="auto"/>
        <w:right w:val="none" w:sz="0" w:space="0" w:color="auto"/>
      </w:pBdr>
      <w:suppressAutoHyphens w:val="0"/>
      <w:spacing w:before="480" w:after="60" w:line="276" w:lineRule="auto"/>
      <w:jc w:val="left"/>
      <w:outlineLvl w:val="9"/>
    </w:pPr>
    <w:rPr>
      <w:rFonts w:ascii="Cambria" w:eastAsia="SimSun" w:hAnsi="Cambria" w:cs="Calibri"/>
      <w:bCs w:val="0"/>
      <w:color w:val="365F91"/>
      <w:sz w:val="32"/>
      <w:szCs w:val="28"/>
      <w:lang w:val="el-GR" w:eastAsia="en-US"/>
    </w:rPr>
  </w:style>
  <w:style w:type="paragraph" w:customStyle="1" w:styleId="Numbers">
    <w:name w:val="Numbers"/>
    <w:basedOn w:val="a"/>
    <w:uiPriority w:val="99"/>
    <w:rsid w:val="000D2ABA"/>
    <w:pPr>
      <w:suppressAutoHyphens w:val="0"/>
      <w:spacing w:after="0" w:line="259" w:lineRule="auto"/>
      <w:jc w:val="left"/>
    </w:pPr>
    <w:rPr>
      <w:rFonts w:ascii="Times New Roman" w:eastAsia="SimSun" w:hAnsi="Times New Roman" w:cs="Arial"/>
      <w:sz w:val="24"/>
      <w:lang w:val="el-GR" w:eastAsia="en-US"/>
    </w:rPr>
  </w:style>
  <w:style w:type="paragraph" w:customStyle="1" w:styleId="BodyTextKeep">
    <w:name w:val="Body Text Keep"/>
    <w:basedOn w:val="ae"/>
    <w:next w:val="ae"/>
    <w:uiPriority w:val="99"/>
    <w:rsid w:val="000D2ABA"/>
    <w:pPr>
      <w:keepNext/>
      <w:suppressAutoHyphens w:val="0"/>
      <w:spacing w:before="240" w:after="120" w:line="259" w:lineRule="auto"/>
      <w:jc w:val="left"/>
    </w:pPr>
    <w:rPr>
      <w:rFonts w:ascii="Times New Roman" w:eastAsia="SimSun" w:hAnsi="Times New Roman" w:cs="Times New Roman"/>
      <w:kern w:val="24"/>
      <w:sz w:val="24"/>
      <w:szCs w:val="20"/>
      <w:lang w:eastAsia="en-US"/>
    </w:rPr>
  </w:style>
  <w:style w:type="paragraph" w:customStyle="1" w:styleId="2f5">
    <w:name w:val="Σώμα κειμένου (2)"/>
    <w:basedOn w:val="a"/>
    <w:uiPriority w:val="99"/>
    <w:rsid w:val="000D2ABA"/>
    <w:pPr>
      <w:widowControl w:val="0"/>
      <w:shd w:val="clear" w:color="auto" w:fill="FFFFFF"/>
      <w:suppressAutoHyphens w:val="0"/>
      <w:spacing w:before="180" w:after="300" w:line="240" w:lineRule="atLeast"/>
      <w:ind w:hanging="380"/>
      <w:jc w:val="left"/>
    </w:pPr>
    <w:rPr>
      <w:rFonts w:ascii="Calibri" w:eastAsia="Calibri" w:hAnsi="Calibri" w:cs="Times New Roman"/>
      <w:szCs w:val="22"/>
      <w:lang w:val="el-GR"/>
    </w:rPr>
  </w:style>
  <w:style w:type="paragraph" w:customStyle="1" w:styleId="1f6">
    <w:name w:val="Κείμενο υποσημείωσης1"/>
    <w:basedOn w:val="a"/>
    <w:uiPriority w:val="99"/>
    <w:rsid w:val="000D2ABA"/>
    <w:pPr>
      <w:suppressAutoHyphens w:val="0"/>
      <w:spacing w:after="160" w:line="252" w:lineRule="auto"/>
      <w:jc w:val="left"/>
    </w:pPr>
    <w:rPr>
      <w:rFonts w:ascii="Calibri" w:eastAsia="SimSun" w:hAnsi="Calibri" w:cs="Times New Roman"/>
      <w:sz w:val="20"/>
      <w:szCs w:val="20"/>
      <w:lang w:val="el-GR"/>
    </w:rPr>
  </w:style>
  <w:style w:type="paragraph" w:customStyle="1" w:styleId="yiv9780602523ydpe628b1c6msolistparagraph">
    <w:name w:val="yiv9780602523ydpe628b1c6msolistparagraph"/>
    <w:basedOn w:val="a"/>
    <w:uiPriority w:val="99"/>
    <w:rsid w:val="000D2ABA"/>
    <w:pPr>
      <w:suppressAutoHyphens w:val="0"/>
      <w:spacing w:before="280" w:after="280" w:line="259" w:lineRule="auto"/>
      <w:jc w:val="left"/>
    </w:pPr>
    <w:rPr>
      <w:rFonts w:ascii="Times New Roman" w:eastAsia="SimSun" w:hAnsi="Times New Roman" w:cs="Times New Roman"/>
      <w:sz w:val="24"/>
      <w:lang w:val="el-GR"/>
    </w:rPr>
  </w:style>
  <w:style w:type="paragraph" w:customStyle="1" w:styleId="afff0">
    <w:name w:val="Κεφαλίδα και υποσέλιδο"/>
    <w:basedOn w:val="a"/>
    <w:uiPriority w:val="99"/>
    <w:rsid w:val="000D2ABA"/>
    <w:pPr>
      <w:suppressLineNumbers/>
      <w:tabs>
        <w:tab w:val="center" w:pos="4819"/>
        <w:tab w:val="right" w:pos="9638"/>
      </w:tabs>
      <w:suppressAutoHyphens w:val="0"/>
      <w:spacing w:after="200" w:line="276" w:lineRule="auto"/>
      <w:jc w:val="left"/>
    </w:pPr>
    <w:rPr>
      <w:rFonts w:ascii="Calibri" w:eastAsia="SimSun" w:hAnsi="Calibri" w:cs="Times New Roman"/>
      <w:szCs w:val="22"/>
      <w:lang w:val="el-GR"/>
    </w:rPr>
  </w:style>
  <w:style w:type="paragraph" w:customStyle="1" w:styleId="113">
    <w:name w:val="Λεζάντα εικόνας (11)"/>
    <w:basedOn w:val="a"/>
    <w:uiPriority w:val="99"/>
    <w:rsid w:val="000D2ABA"/>
    <w:pPr>
      <w:widowControl w:val="0"/>
      <w:shd w:val="clear" w:color="auto" w:fill="FFFFFF"/>
      <w:suppressAutoHyphens w:val="0"/>
      <w:spacing w:after="60" w:line="0" w:lineRule="atLeast"/>
      <w:jc w:val="left"/>
    </w:pPr>
    <w:rPr>
      <w:rFonts w:ascii="Calibri" w:eastAsia="Calibri" w:hAnsi="Calibri"/>
      <w:b/>
      <w:bCs/>
      <w:sz w:val="17"/>
      <w:szCs w:val="17"/>
      <w:lang w:val="el-GR"/>
    </w:rPr>
  </w:style>
  <w:style w:type="paragraph" w:customStyle="1" w:styleId="4a">
    <w:name w:val="Επικεφαλίδα #4"/>
    <w:basedOn w:val="a"/>
    <w:uiPriority w:val="99"/>
    <w:rsid w:val="000D2ABA"/>
    <w:pPr>
      <w:widowControl w:val="0"/>
      <w:shd w:val="clear" w:color="auto" w:fill="FFFFFF"/>
      <w:suppressAutoHyphens w:val="0"/>
      <w:spacing w:before="420" w:after="180" w:line="0" w:lineRule="atLeast"/>
      <w:jc w:val="left"/>
    </w:pPr>
    <w:rPr>
      <w:rFonts w:ascii="Calibri" w:eastAsia="Calibri" w:hAnsi="Calibri"/>
      <w:szCs w:val="22"/>
      <w:lang w:val="el-GR"/>
    </w:rPr>
  </w:style>
  <w:style w:type="paragraph" w:customStyle="1" w:styleId="180">
    <w:name w:val="Σώμα κειμένου (18)"/>
    <w:basedOn w:val="a"/>
    <w:uiPriority w:val="99"/>
    <w:rsid w:val="000D2ABA"/>
    <w:pPr>
      <w:widowControl w:val="0"/>
      <w:shd w:val="clear" w:color="auto" w:fill="FFFFFF"/>
      <w:suppressAutoHyphens w:val="0"/>
      <w:spacing w:before="360" w:after="360" w:line="0" w:lineRule="atLeast"/>
      <w:ind w:hanging="420"/>
      <w:jc w:val="left"/>
    </w:pPr>
    <w:rPr>
      <w:rFonts w:ascii="Segoe UI" w:eastAsia="Segoe UI" w:hAnsi="Segoe UI" w:cs="Segoe UI"/>
      <w:i/>
      <w:iCs/>
      <w:sz w:val="18"/>
      <w:szCs w:val="18"/>
      <w:lang w:val="el-GR"/>
    </w:rPr>
  </w:style>
  <w:style w:type="paragraph" w:customStyle="1" w:styleId="230">
    <w:name w:val="Σώμα κειμένου (23)"/>
    <w:basedOn w:val="a"/>
    <w:uiPriority w:val="99"/>
    <w:rsid w:val="000D2ABA"/>
    <w:pPr>
      <w:widowControl w:val="0"/>
      <w:shd w:val="clear" w:color="auto" w:fill="FFFFFF"/>
      <w:suppressAutoHyphens w:val="0"/>
      <w:spacing w:before="360" w:after="0" w:line="293" w:lineRule="exact"/>
      <w:jc w:val="left"/>
    </w:pPr>
    <w:rPr>
      <w:rFonts w:ascii="Calibri" w:eastAsia="Calibri" w:hAnsi="Calibri"/>
      <w:b/>
      <w:bCs/>
      <w:i/>
      <w:iCs/>
      <w:szCs w:val="22"/>
      <w:lang w:val="el-GR"/>
    </w:rPr>
  </w:style>
  <w:style w:type="paragraph" w:customStyle="1" w:styleId="1f7">
    <w:name w:val="Βασικό1"/>
    <w:basedOn w:val="a"/>
    <w:uiPriority w:val="99"/>
    <w:rsid w:val="000D2ABA"/>
    <w:pPr>
      <w:suppressAutoHyphens w:val="0"/>
      <w:spacing w:before="280" w:after="280" w:line="259" w:lineRule="auto"/>
      <w:jc w:val="left"/>
    </w:pPr>
    <w:rPr>
      <w:rFonts w:ascii="Times New Roman" w:eastAsia="SimSun" w:hAnsi="Times New Roman" w:cs="Times New Roman"/>
      <w:sz w:val="24"/>
      <w:lang w:val="el-GR"/>
    </w:rPr>
  </w:style>
  <w:style w:type="paragraph" w:customStyle="1" w:styleId="yiv9780602523ydpe628b1c6msolistparagraphcxspmiddle">
    <w:name w:val="yiv9780602523ydpe628b1c6msolistparagraphcxspmiddle"/>
    <w:basedOn w:val="a"/>
    <w:uiPriority w:val="99"/>
    <w:rsid w:val="000D2ABA"/>
    <w:pPr>
      <w:suppressAutoHyphens w:val="0"/>
      <w:spacing w:before="280" w:after="280" w:line="259" w:lineRule="auto"/>
      <w:jc w:val="left"/>
    </w:pPr>
    <w:rPr>
      <w:rFonts w:ascii="Times New Roman" w:eastAsia="SimSun" w:hAnsi="Times New Roman" w:cs="Times New Roman"/>
      <w:sz w:val="24"/>
      <w:lang w:val="el-GR"/>
    </w:rPr>
  </w:style>
  <w:style w:type="paragraph" w:customStyle="1" w:styleId="yiv9780602523ydpe628b1c6msolistparagraphcxsplast">
    <w:name w:val="yiv9780602523ydpe628b1c6msolistparagraphcxsplast"/>
    <w:basedOn w:val="a"/>
    <w:uiPriority w:val="99"/>
    <w:rsid w:val="000D2ABA"/>
    <w:pPr>
      <w:suppressAutoHyphens w:val="0"/>
      <w:spacing w:before="280" w:after="280" w:line="259" w:lineRule="auto"/>
      <w:jc w:val="left"/>
    </w:pPr>
    <w:rPr>
      <w:rFonts w:ascii="Times New Roman" w:eastAsia="SimSun" w:hAnsi="Times New Roman" w:cs="Times New Roman"/>
      <w:sz w:val="24"/>
      <w:lang w:val="el-GR"/>
    </w:rPr>
  </w:style>
  <w:style w:type="paragraph" w:customStyle="1" w:styleId="yiv9780602523ydpe628b1c6msonormal">
    <w:name w:val="yiv9780602523ydpe628b1c6msonormal"/>
    <w:basedOn w:val="a"/>
    <w:uiPriority w:val="99"/>
    <w:rsid w:val="000D2ABA"/>
    <w:pPr>
      <w:suppressAutoHyphens w:val="0"/>
      <w:spacing w:before="280" w:after="280" w:line="259" w:lineRule="auto"/>
      <w:jc w:val="left"/>
    </w:pPr>
    <w:rPr>
      <w:rFonts w:ascii="Times New Roman" w:eastAsia="SimSun" w:hAnsi="Times New Roman" w:cs="Times New Roman"/>
      <w:sz w:val="24"/>
      <w:lang w:val="el-GR"/>
    </w:rPr>
  </w:style>
  <w:style w:type="paragraph" w:customStyle="1" w:styleId="afff1">
    <w:name w:val="Άλλα"/>
    <w:basedOn w:val="a"/>
    <w:uiPriority w:val="99"/>
    <w:rsid w:val="000D2ABA"/>
    <w:pPr>
      <w:widowControl w:val="0"/>
      <w:shd w:val="clear" w:color="auto" w:fill="FFFFFF"/>
      <w:suppressAutoHyphens w:val="0"/>
      <w:spacing w:after="0" w:line="259" w:lineRule="auto"/>
      <w:jc w:val="left"/>
    </w:pPr>
    <w:rPr>
      <w:rFonts w:ascii="Arial" w:eastAsia="Arial" w:hAnsi="Arial" w:cs="Times New Roman"/>
      <w:sz w:val="16"/>
      <w:szCs w:val="16"/>
      <w:lang w:val="el-GR"/>
    </w:rPr>
  </w:style>
  <w:style w:type="paragraph" w:customStyle="1" w:styleId="1f8">
    <w:name w:val="Σώμα κειμένου1"/>
    <w:basedOn w:val="a"/>
    <w:uiPriority w:val="99"/>
    <w:rsid w:val="000D2ABA"/>
    <w:pPr>
      <w:widowControl w:val="0"/>
      <w:shd w:val="clear" w:color="auto" w:fill="FFFFFF"/>
      <w:suppressAutoHyphens w:val="0"/>
      <w:spacing w:after="140" w:line="252" w:lineRule="auto"/>
      <w:jc w:val="center"/>
    </w:pPr>
    <w:rPr>
      <w:rFonts w:ascii="Arial" w:eastAsia="Arial" w:hAnsi="Arial" w:cs="Times New Roman"/>
      <w:b/>
      <w:bCs/>
      <w:sz w:val="16"/>
      <w:szCs w:val="16"/>
      <w:lang w:val="el-GR"/>
    </w:rPr>
  </w:style>
  <w:style w:type="paragraph" w:customStyle="1" w:styleId="afff2">
    <w:name w:val="Λεζάντα πίνακα"/>
    <w:basedOn w:val="a"/>
    <w:uiPriority w:val="99"/>
    <w:rsid w:val="000D2ABA"/>
    <w:pPr>
      <w:widowControl w:val="0"/>
      <w:shd w:val="clear" w:color="auto" w:fill="FFFFFF"/>
      <w:suppressAutoHyphens w:val="0"/>
      <w:spacing w:after="0" w:line="259" w:lineRule="auto"/>
      <w:ind w:firstLine="180"/>
      <w:jc w:val="left"/>
    </w:pPr>
    <w:rPr>
      <w:rFonts w:ascii="Arial" w:eastAsia="Arial" w:hAnsi="Arial" w:cs="Times New Roman"/>
      <w:sz w:val="16"/>
      <w:szCs w:val="16"/>
      <w:lang w:val="el-GR"/>
    </w:rPr>
  </w:style>
  <w:style w:type="paragraph" w:customStyle="1" w:styleId="yiv6065138663ydp1e854bd2msonormal">
    <w:name w:val="yiv6065138663ydp1e854bd2msonormal"/>
    <w:basedOn w:val="a"/>
    <w:uiPriority w:val="99"/>
    <w:rsid w:val="000D2ABA"/>
    <w:pPr>
      <w:suppressAutoHyphens w:val="0"/>
      <w:spacing w:before="100" w:beforeAutospacing="1" w:after="100" w:afterAutospacing="1" w:line="259" w:lineRule="auto"/>
      <w:jc w:val="left"/>
    </w:pPr>
    <w:rPr>
      <w:rFonts w:ascii="Times New Roman" w:eastAsia="SimSun" w:hAnsi="Times New Roman" w:cs="Times New Roman"/>
      <w:sz w:val="24"/>
      <w:lang w:val="el-GR" w:eastAsia="el-GR"/>
    </w:rPr>
  </w:style>
  <w:style w:type="paragraph" w:customStyle="1" w:styleId="oj-doc-ti">
    <w:name w:val="oj-doc-ti"/>
    <w:basedOn w:val="a"/>
    <w:uiPriority w:val="99"/>
    <w:rsid w:val="000D2ABA"/>
    <w:pPr>
      <w:suppressAutoHyphens w:val="0"/>
      <w:spacing w:before="100" w:beforeAutospacing="1" w:after="100" w:afterAutospacing="1" w:line="259" w:lineRule="auto"/>
      <w:jc w:val="left"/>
    </w:pPr>
    <w:rPr>
      <w:rFonts w:ascii="Times New Roman" w:eastAsia="SimSun" w:hAnsi="Times New Roman" w:cs="Times New Roman"/>
      <w:sz w:val="24"/>
      <w:lang w:val="el-GR" w:eastAsia="el-GR"/>
    </w:rPr>
  </w:style>
  <w:style w:type="paragraph" w:customStyle="1" w:styleId="font5">
    <w:name w:val="font5"/>
    <w:basedOn w:val="a"/>
    <w:uiPriority w:val="99"/>
    <w:rsid w:val="000D2ABA"/>
    <w:pPr>
      <w:suppressAutoHyphens w:val="0"/>
      <w:spacing w:before="100" w:beforeAutospacing="1" w:after="100" w:afterAutospacing="1" w:line="259" w:lineRule="auto"/>
      <w:jc w:val="left"/>
    </w:pPr>
    <w:rPr>
      <w:rFonts w:ascii="Calibri" w:eastAsia="SimSun" w:hAnsi="Calibri"/>
      <w:b/>
      <w:bCs/>
      <w:color w:val="000000"/>
      <w:sz w:val="16"/>
      <w:szCs w:val="16"/>
      <w:lang w:val="en-US" w:eastAsia="en-US" w:bidi="he-IL"/>
    </w:rPr>
  </w:style>
  <w:style w:type="paragraph" w:customStyle="1" w:styleId="font6">
    <w:name w:val="font6"/>
    <w:basedOn w:val="a"/>
    <w:uiPriority w:val="99"/>
    <w:rsid w:val="000D2ABA"/>
    <w:pPr>
      <w:suppressAutoHyphens w:val="0"/>
      <w:spacing w:before="100" w:beforeAutospacing="1" w:after="100" w:afterAutospacing="1" w:line="259" w:lineRule="auto"/>
      <w:jc w:val="left"/>
    </w:pPr>
    <w:rPr>
      <w:rFonts w:ascii="Calibri" w:eastAsia="SimSun" w:hAnsi="Calibri"/>
      <w:color w:val="000000"/>
      <w:sz w:val="16"/>
      <w:szCs w:val="16"/>
      <w:lang w:val="en-US" w:eastAsia="en-US" w:bidi="he-IL"/>
    </w:rPr>
  </w:style>
  <w:style w:type="paragraph" w:customStyle="1" w:styleId="font7">
    <w:name w:val="font7"/>
    <w:basedOn w:val="a"/>
    <w:uiPriority w:val="99"/>
    <w:rsid w:val="000D2ABA"/>
    <w:pPr>
      <w:suppressAutoHyphens w:val="0"/>
      <w:spacing w:before="100" w:beforeAutospacing="1" w:after="100" w:afterAutospacing="1" w:line="259" w:lineRule="auto"/>
      <w:jc w:val="left"/>
    </w:pPr>
    <w:rPr>
      <w:rFonts w:ascii="Calibri" w:eastAsia="SimSun" w:hAnsi="Calibri"/>
      <w:i/>
      <w:iCs/>
      <w:color w:val="000000"/>
      <w:sz w:val="16"/>
      <w:szCs w:val="16"/>
      <w:lang w:val="en-US" w:eastAsia="en-US" w:bidi="he-IL"/>
    </w:rPr>
  </w:style>
  <w:style w:type="paragraph" w:customStyle="1" w:styleId="font8">
    <w:name w:val="font8"/>
    <w:basedOn w:val="a"/>
    <w:uiPriority w:val="99"/>
    <w:rsid w:val="000D2ABA"/>
    <w:pPr>
      <w:suppressAutoHyphens w:val="0"/>
      <w:spacing w:before="100" w:beforeAutospacing="1" w:after="100" w:afterAutospacing="1" w:line="259" w:lineRule="auto"/>
      <w:jc w:val="left"/>
    </w:pPr>
    <w:rPr>
      <w:rFonts w:ascii="Calibri" w:eastAsia="SimSun" w:hAnsi="Calibri"/>
      <w:b/>
      <w:bCs/>
      <w:i/>
      <w:iCs/>
      <w:color w:val="000000"/>
      <w:sz w:val="16"/>
      <w:szCs w:val="16"/>
      <w:lang w:val="en-US" w:eastAsia="en-US" w:bidi="he-IL"/>
    </w:rPr>
  </w:style>
  <w:style w:type="paragraph" w:customStyle="1" w:styleId="xl63">
    <w:name w:val="xl63"/>
    <w:basedOn w:val="a"/>
    <w:uiPriority w:val="99"/>
    <w:rsid w:val="000D2ABA"/>
    <w:pPr>
      <w:pBdr>
        <w:bottom w:val="single" w:sz="8" w:space="0" w:color="000000"/>
        <w:right w:val="single" w:sz="8" w:space="0" w:color="000000"/>
      </w:pBdr>
      <w:shd w:val="clear" w:color="auto" w:fill="FFFF99"/>
      <w:suppressAutoHyphens w:val="0"/>
      <w:spacing w:before="100" w:beforeAutospacing="1" w:after="100" w:afterAutospacing="1" w:line="259" w:lineRule="auto"/>
      <w:jc w:val="left"/>
    </w:pPr>
    <w:rPr>
      <w:rFonts w:ascii="Times New Roman" w:eastAsia="SimSun" w:hAnsi="Times New Roman" w:cs="Times New Roman"/>
      <w:b/>
      <w:bCs/>
      <w:color w:val="000000"/>
      <w:sz w:val="16"/>
      <w:szCs w:val="16"/>
      <w:lang w:val="en-US" w:eastAsia="en-US" w:bidi="he-IL"/>
    </w:rPr>
  </w:style>
  <w:style w:type="paragraph" w:customStyle="1" w:styleId="xl64">
    <w:name w:val="xl64"/>
    <w:basedOn w:val="a"/>
    <w:uiPriority w:val="99"/>
    <w:rsid w:val="000D2ABA"/>
    <w:pPr>
      <w:pBdr>
        <w:bottom w:val="single" w:sz="8" w:space="0" w:color="000000"/>
        <w:right w:val="single" w:sz="8" w:space="0" w:color="000000"/>
      </w:pBdr>
      <w:shd w:val="clear" w:color="auto" w:fill="FFFF99"/>
      <w:suppressAutoHyphens w:val="0"/>
      <w:spacing w:before="100" w:beforeAutospacing="1" w:after="100" w:afterAutospacing="1" w:line="259" w:lineRule="auto"/>
      <w:jc w:val="left"/>
    </w:pPr>
    <w:rPr>
      <w:rFonts w:ascii="Times New Roman" w:eastAsia="SimSun" w:hAnsi="Times New Roman" w:cs="Times New Roman"/>
      <w:i/>
      <w:iCs/>
      <w:color w:val="000000"/>
      <w:sz w:val="16"/>
      <w:szCs w:val="16"/>
      <w:lang w:val="en-US" w:eastAsia="en-US" w:bidi="he-IL"/>
    </w:rPr>
  </w:style>
  <w:style w:type="paragraph" w:customStyle="1" w:styleId="xl83">
    <w:name w:val="xl83"/>
    <w:basedOn w:val="a"/>
    <w:uiPriority w:val="99"/>
    <w:rsid w:val="000D2ABA"/>
    <w:pPr>
      <w:pBdr>
        <w:left w:val="single" w:sz="8" w:space="0" w:color="000000"/>
        <w:bottom w:val="single" w:sz="8" w:space="0" w:color="000000"/>
        <w:right w:val="single" w:sz="8" w:space="0" w:color="000000"/>
      </w:pBdr>
      <w:shd w:val="clear" w:color="auto" w:fill="FFFF99"/>
      <w:suppressAutoHyphens w:val="0"/>
      <w:spacing w:before="100" w:beforeAutospacing="1" w:after="100" w:afterAutospacing="1" w:line="259" w:lineRule="auto"/>
      <w:jc w:val="left"/>
    </w:pPr>
    <w:rPr>
      <w:rFonts w:ascii="Times New Roman" w:eastAsia="SimSun" w:hAnsi="Times New Roman" w:cs="Times New Roman"/>
      <w:i/>
      <w:iCs/>
      <w:color w:val="000000"/>
      <w:sz w:val="16"/>
      <w:szCs w:val="16"/>
      <w:lang w:val="en-US" w:eastAsia="en-US" w:bidi="he-IL"/>
    </w:rPr>
  </w:style>
  <w:style w:type="paragraph" w:customStyle="1" w:styleId="xl84">
    <w:name w:val="xl84"/>
    <w:basedOn w:val="a"/>
    <w:uiPriority w:val="99"/>
    <w:rsid w:val="000D2ABA"/>
    <w:pPr>
      <w:pBdr>
        <w:top w:val="single" w:sz="8" w:space="0" w:color="000000"/>
        <w:left w:val="single" w:sz="8" w:space="0" w:color="000000"/>
        <w:right w:val="single" w:sz="8" w:space="0" w:color="000000"/>
      </w:pBdr>
      <w:shd w:val="clear" w:color="auto" w:fill="FFFF99"/>
      <w:suppressAutoHyphens w:val="0"/>
      <w:spacing w:before="100" w:beforeAutospacing="1" w:after="100" w:afterAutospacing="1" w:line="259" w:lineRule="auto"/>
      <w:jc w:val="left"/>
    </w:pPr>
    <w:rPr>
      <w:rFonts w:ascii="Times New Roman" w:eastAsia="SimSun" w:hAnsi="Times New Roman" w:cs="Times New Roman"/>
      <w:b/>
      <w:bCs/>
      <w:color w:val="000000"/>
      <w:sz w:val="16"/>
      <w:szCs w:val="16"/>
      <w:lang w:val="en-US" w:eastAsia="en-US" w:bidi="he-IL"/>
    </w:rPr>
  </w:style>
  <w:style w:type="paragraph" w:customStyle="1" w:styleId="xl85">
    <w:name w:val="xl85"/>
    <w:basedOn w:val="a"/>
    <w:uiPriority w:val="99"/>
    <w:rsid w:val="000D2ABA"/>
    <w:pPr>
      <w:pBdr>
        <w:left w:val="single" w:sz="8" w:space="0" w:color="000000"/>
        <w:bottom w:val="single" w:sz="8" w:space="0" w:color="000000"/>
        <w:right w:val="single" w:sz="8" w:space="0" w:color="000000"/>
      </w:pBdr>
      <w:shd w:val="clear" w:color="auto" w:fill="FFFF99"/>
      <w:suppressAutoHyphens w:val="0"/>
      <w:spacing w:before="100" w:beforeAutospacing="1" w:after="100" w:afterAutospacing="1" w:line="259" w:lineRule="auto"/>
      <w:jc w:val="left"/>
    </w:pPr>
    <w:rPr>
      <w:rFonts w:ascii="Times New Roman" w:eastAsia="SimSun" w:hAnsi="Times New Roman" w:cs="Times New Roman"/>
      <w:b/>
      <w:bCs/>
      <w:color w:val="000000"/>
      <w:sz w:val="16"/>
      <w:szCs w:val="16"/>
      <w:lang w:val="en-US" w:eastAsia="en-US" w:bidi="he-IL"/>
    </w:rPr>
  </w:style>
  <w:style w:type="paragraph" w:customStyle="1" w:styleId="xl86">
    <w:name w:val="xl86"/>
    <w:basedOn w:val="a"/>
    <w:uiPriority w:val="99"/>
    <w:rsid w:val="000D2ABA"/>
    <w:pPr>
      <w:pBdr>
        <w:left w:val="single" w:sz="8" w:space="0" w:color="000000"/>
        <w:right w:val="single" w:sz="8" w:space="0" w:color="000000"/>
      </w:pBdr>
      <w:shd w:val="clear" w:color="auto" w:fill="FFFF99"/>
      <w:suppressAutoHyphens w:val="0"/>
      <w:spacing w:before="100" w:beforeAutospacing="1" w:after="100" w:afterAutospacing="1" w:line="259" w:lineRule="auto"/>
      <w:jc w:val="left"/>
    </w:pPr>
    <w:rPr>
      <w:rFonts w:ascii="Times New Roman" w:eastAsia="SimSun" w:hAnsi="Times New Roman" w:cs="Times New Roman"/>
      <w:b/>
      <w:bCs/>
      <w:color w:val="000000"/>
      <w:sz w:val="16"/>
      <w:szCs w:val="16"/>
      <w:lang w:val="en-US" w:eastAsia="en-US" w:bidi="he-IL"/>
    </w:rPr>
  </w:style>
  <w:style w:type="paragraph" w:customStyle="1" w:styleId="xl87">
    <w:name w:val="xl87"/>
    <w:basedOn w:val="a"/>
    <w:uiPriority w:val="99"/>
    <w:rsid w:val="000D2ABA"/>
    <w:pPr>
      <w:pBdr>
        <w:top w:val="single" w:sz="8" w:space="0" w:color="000000"/>
        <w:left w:val="single" w:sz="8" w:space="0" w:color="000000"/>
      </w:pBdr>
      <w:shd w:val="clear" w:color="auto" w:fill="FFFF99"/>
      <w:suppressAutoHyphens w:val="0"/>
      <w:spacing w:before="100" w:beforeAutospacing="1" w:after="100" w:afterAutospacing="1" w:line="259" w:lineRule="auto"/>
      <w:jc w:val="left"/>
    </w:pPr>
    <w:rPr>
      <w:rFonts w:ascii="Times New Roman" w:eastAsia="SimSun" w:hAnsi="Times New Roman" w:cs="Times New Roman"/>
      <w:b/>
      <w:bCs/>
      <w:color w:val="000000"/>
      <w:sz w:val="16"/>
      <w:szCs w:val="16"/>
      <w:lang w:val="en-US" w:eastAsia="en-US" w:bidi="he-IL"/>
    </w:rPr>
  </w:style>
  <w:style w:type="paragraph" w:customStyle="1" w:styleId="xl88">
    <w:name w:val="xl88"/>
    <w:basedOn w:val="a"/>
    <w:uiPriority w:val="99"/>
    <w:rsid w:val="000D2ABA"/>
    <w:pPr>
      <w:pBdr>
        <w:top w:val="single" w:sz="8" w:space="0" w:color="000000"/>
        <w:right w:val="single" w:sz="8" w:space="0" w:color="000000"/>
      </w:pBdr>
      <w:shd w:val="clear" w:color="auto" w:fill="FFFF99"/>
      <w:suppressAutoHyphens w:val="0"/>
      <w:spacing w:before="100" w:beforeAutospacing="1" w:after="100" w:afterAutospacing="1" w:line="259" w:lineRule="auto"/>
      <w:jc w:val="left"/>
    </w:pPr>
    <w:rPr>
      <w:rFonts w:ascii="Times New Roman" w:eastAsia="SimSun" w:hAnsi="Times New Roman" w:cs="Times New Roman"/>
      <w:b/>
      <w:bCs/>
      <w:color w:val="000000"/>
      <w:sz w:val="16"/>
      <w:szCs w:val="16"/>
      <w:lang w:val="en-US" w:eastAsia="en-US" w:bidi="he-IL"/>
    </w:rPr>
  </w:style>
  <w:style w:type="paragraph" w:customStyle="1" w:styleId="xl89">
    <w:name w:val="xl89"/>
    <w:basedOn w:val="a"/>
    <w:uiPriority w:val="99"/>
    <w:rsid w:val="000D2ABA"/>
    <w:pPr>
      <w:pBdr>
        <w:left w:val="single" w:sz="8" w:space="0" w:color="000000"/>
        <w:bottom w:val="single" w:sz="8" w:space="0" w:color="000000"/>
      </w:pBdr>
      <w:shd w:val="clear" w:color="auto" w:fill="FFFF99"/>
      <w:suppressAutoHyphens w:val="0"/>
      <w:spacing w:before="100" w:beforeAutospacing="1" w:after="100" w:afterAutospacing="1" w:line="259" w:lineRule="auto"/>
      <w:jc w:val="left"/>
    </w:pPr>
    <w:rPr>
      <w:rFonts w:ascii="Times New Roman" w:eastAsia="SimSun" w:hAnsi="Times New Roman" w:cs="Times New Roman"/>
      <w:b/>
      <w:bCs/>
      <w:color w:val="000000"/>
      <w:sz w:val="16"/>
      <w:szCs w:val="16"/>
      <w:lang w:val="en-US" w:eastAsia="en-US" w:bidi="he-IL"/>
    </w:rPr>
  </w:style>
  <w:style w:type="paragraph" w:customStyle="1" w:styleId="xl90">
    <w:name w:val="xl90"/>
    <w:basedOn w:val="a"/>
    <w:uiPriority w:val="99"/>
    <w:rsid w:val="000D2ABA"/>
    <w:pPr>
      <w:pBdr>
        <w:top w:val="single" w:sz="8" w:space="0" w:color="000000"/>
        <w:left w:val="single" w:sz="8" w:space="0" w:color="000000"/>
        <w:bottom w:val="single" w:sz="8" w:space="0" w:color="000000"/>
      </w:pBdr>
      <w:shd w:val="clear" w:color="auto" w:fill="FFFF99"/>
      <w:suppressAutoHyphens w:val="0"/>
      <w:spacing w:before="100" w:beforeAutospacing="1" w:after="100" w:afterAutospacing="1" w:line="259" w:lineRule="auto"/>
      <w:jc w:val="left"/>
    </w:pPr>
    <w:rPr>
      <w:rFonts w:ascii="Times New Roman" w:eastAsia="SimSun" w:hAnsi="Times New Roman" w:cs="Times New Roman"/>
      <w:b/>
      <w:bCs/>
      <w:color w:val="000000"/>
      <w:sz w:val="16"/>
      <w:szCs w:val="16"/>
      <w:lang w:val="en-US" w:eastAsia="en-US" w:bidi="he-IL"/>
    </w:rPr>
  </w:style>
  <w:style w:type="paragraph" w:customStyle="1" w:styleId="xl91">
    <w:name w:val="xl91"/>
    <w:basedOn w:val="a"/>
    <w:uiPriority w:val="99"/>
    <w:rsid w:val="000D2ABA"/>
    <w:pPr>
      <w:pBdr>
        <w:top w:val="single" w:sz="8" w:space="0" w:color="000000"/>
        <w:bottom w:val="single" w:sz="8" w:space="0" w:color="000000"/>
        <w:right w:val="single" w:sz="8" w:space="0" w:color="000000"/>
      </w:pBdr>
      <w:shd w:val="clear" w:color="auto" w:fill="FFFF99"/>
      <w:suppressAutoHyphens w:val="0"/>
      <w:spacing w:before="100" w:beforeAutospacing="1" w:after="100" w:afterAutospacing="1" w:line="259" w:lineRule="auto"/>
      <w:jc w:val="left"/>
    </w:pPr>
    <w:rPr>
      <w:rFonts w:ascii="Times New Roman" w:eastAsia="SimSun" w:hAnsi="Times New Roman" w:cs="Times New Roman"/>
      <w:b/>
      <w:bCs/>
      <w:color w:val="000000"/>
      <w:sz w:val="16"/>
      <w:szCs w:val="16"/>
      <w:lang w:val="en-US" w:eastAsia="en-US" w:bidi="he-IL"/>
    </w:rPr>
  </w:style>
  <w:style w:type="paragraph" w:customStyle="1" w:styleId="xl92">
    <w:name w:val="xl92"/>
    <w:basedOn w:val="a"/>
    <w:uiPriority w:val="99"/>
    <w:rsid w:val="000D2ABA"/>
    <w:pPr>
      <w:pBdr>
        <w:top w:val="single" w:sz="8" w:space="0" w:color="000000"/>
        <w:left w:val="single" w:sz="8" w:space="0" w:color="000000"/>
        <w:bottom w:val="single" w:sz="8" w:space="0" w:color="000000"/>
      </w:pBdr>
      <w:shd w:val="clear" w:color="auto" w:fill="CCFFCC"/>
      <w:suppressAutoHyphens w:val="0"/>
      <w:spacing w:before="100" w:beforeAutospacing="1" w:after="100" w:afterAutospacing="1" w:line="259" w:lineRule="auto"/>
      <w:jc w:val="left"/>
    </w:pPr>
    <w:rPr>
      <w:rFonts w:ascii="Times New Roman" w:eastAsia="SimSun" w:hAnsi="Times New Roman" w:cs="Times New Roman"/>
      <w:color w:val="000000"/>
      <w:sz w:val="16"/>
      <w:szCs w:val="16"/>
      <w:lang w:val="en-US" w:eastAsia="en-US" w:bidi="he-IL"/>
    </w:rPr>
  </w:style>
  <w:style w:type="paragraph" w:customStyle="1" w:styleId="xl93">
    <w:name w:val="xl93"/>
    <w:basedOn w:val="a"/>
    <w:uiPriority w:val="99"/>
    <w:rsid w:val="000D2ABA"/>
    <w:pPr>
      <w:pBdr>
        <w:top w:val="single" w:sz="8" w:space="0" w:color="000000"/>
        <w:bottom w:val="single" w:sz="8" w:space="0" w:color="000000"/>
      </w:pBdr>
      <w:shd w:val="clear" w:color="auto" w:fill="CCFFCC"/>
      <w:suppressAutoHyphens w:val="0"/>
      <w:spacing w:before="100" w:beforeAutospacing="1" w:after="100" w:afterAutospacing="1" w:line="259" w:lineRule="auto"/>
      <w:jc w:val="left"/>
    </w:pPr>
    <w:rPr>
      <w:rFonts w:ascii="Times New Roman" w:eastAsia="SimSun" w:hAnsi="Times New Roman" w:cs="Times New Roman"/>
      <w:color w:val="000000"/>
      <w:sz w:val="16"/>
      <w:szCs w:val="16"/>
      <w:lang w:val="en-US" w:eastAsia="en-US" w:bidi="he-IL"/>
    </w:rPr>
  </w:style>
  <w:style w:type="paragraph" w:customStyle="1" w:styleId="xl94">
    <w:name w:val="xl94"/>
    <w:basedOn w:val="a"/>
    <w:uiPriority w:val="99"/>
    <w:rsid w:val="000D2ABA"/>
    <w:pPr>
      <w:pBdr>
        <w:top w:val="single" w:sz="8" w:space="0" w:color="000000"/>
        <w:bottom w:val="single" w:sz="8" w:space="0" w:color="000000"/>
        <w:right w:val="single" w:sz="8" w:space="0" w:color="000000"/>
      </w:pBdr>
      <w:shd w:val="clear" w:color="auto" w:fill="CCFFCC"/>
      <w:suppressAutoHyphens w:val="0"/>
      <w:spacing w:before="100" w:beforeAutospacing="1" w:after="100" w:afterAutospacing="1" w:line="259" w:lineRule="auto"/>
      <w:jc w:val="left"/>
    </w:pPr>
    <w:rPr>
      <w:rFonts w:ascii="Times New Roman" w:eastAsia="SimSun" w:hAnsi="Times New Roman" w:cs="Times New Roman"/>
      <w:color w:val="000000"/>
      <w:sz w:val="16"/>
      <w:szCs w:val="16"/>
      <w:lang w:val="en-US" w:eastAsia="en-US" w:bidi="he-IL"/>
    </w:rPr>
  </w:style>
  <w:style w:type="paragraph" w:customStyle="1" w:styleId="xl95">
    <w:name w:val="xl95"/>
    <w:basedOn w:val="a"/>
    <w:uiPriority w:val="99"/>
    <w:rsid w:val="000D2ABA"/>
    <w:pPr>
      <w:pBdr>
        <w:top w:val="single" w:sz="8" w:space="0" w:color="000000"/>
        <w:left w:val="single" w:sz="8" w:space="0" w:color="000000"/>
        <w:right w:val="single" w:sz="8" w:space="0" w:color="000000"/>
      </w:pBdr>
      <w:suppressAutoHyphens w:val="0"/>
      <w:spacing w:before="100" w:beforeAutospacing="1" w:after="100" w:afterAutospacing="1" w:line="259" w:lineRule="auto"/>
      <w:jc w:val="left"/>
    </w:pPr>
    <w:rPr>
      <w:rFonts w:ascii="Times New Roman" w:eastAsia="SimSun" w:hAnsi="Times New Roman" w:cs="Times New Roman"/>
      <w:b/>
      <w:bCs/>
      <w:sz w:val="16"/>
      <w:szCs w:val="16"/>
      <w:lang w:val="en-US" w:eastAsia="en-US" w:bidi="he-IL"/>
    </w:rPr>
  </w:style>
  <w:style w:type="paragraph" w:customStyle="1" w:styleId="xl96">
    <w:name w:val="xl96"/>
    <w:basedOn w:val="a"/>
    <w:uiPriority w:val="99"/>
    <w:rsid w:val="000D2ABA"/>
    <w:pPr>
      <w:pBdr>
        <w:top w:val="single" w:sz="8" w:space="0" w:color="000000"/>
        <w:bottom w:val="single" w:sz="8" w:space="0" w:color="000000"/>
      </w:pBdr>
      <w:shd w:val="clear" w:color="auto" w:fill="FFFF99"/>
      <w:suppressAutoHyphens w:val="0"/>
      <w:spacing w:before="100" w:beforeAutospacing="1" w:after="100" w:afterAutospacing="1" w:line="259" w:lineRule="auto"/>
      <w:jc w:val="left"/>
    </w:pPr>
    <w:rPr>
      <w:rFonts w:ascii="Times New Roman" w:eastAsia="SimSun" w:hAnsi="Times New Roman" w:cs="Times New Roman"/>
      <w:b/>
      <w:bCs/>
      <w:color w:val="000000"/>
      <w:sz w:val="16"/>
      <w:szCs w:val="16"/>
      <w:lang w:val="en-US" w:eastAsia="en-US" w:bidi="he-IL"/>
    </w:rPr>
  </w:style>
  <w:style w:type="paragraph" w:customStyle="1" w:styleId="xl97">
    <w:name w:val="xl97"/>
    <w:basedOn w:val="a"/>
    <w:uiPriority w:val="99"/>
    <w:rsid w:val="000D2ABA"/>
    <w:pPr>
      <w:pBdr>
        <w:left w:val="single" w:sz="8" w:space="0" w:color="000000"/>
        <w:right w:val="single" w:sz="8" w:space="0" w:color="000000"/>
      </w:pBdr>
      <w:suppressAutoHyphens w:val="0"/>
      <w:spacing w:before="100" w:beforeAutospacing="1" w:after="100" w:afterAutospacing="1" w:line="259" w:lineRule="auto"/>
      <w:jc w:val="left"/>
    </w:pPr>
    <w:rPr>
      <w:rFonts w:ascii="Times New Roman" w:eastAsia="SimSun" w:hAnsi="Times New Roman" w:cs="Times New Roman"/>
      <w:b/>
      <w:bCs/>
      <w:sz w:val="16"/>
      <w:szCs w:val="16"/>
      <w:lang w:val="en-US" w:eastAsia="en-US" w:bidi="he-IL"/>
    </w:rPr>
  </w:style>
  <w:style w:type="paragraph" w:customStyle="1" w:styleId="xl98">
    <w:name w:val="xl98"/>
    <w:basedOn w:val="a"/>
    <w:uiPriority w:val="99"/>
    <w:rsid w:val="000D2ABA"/>
    <w:pPr>
      <w:pBdr>
        <w:top w:val="single" w:sz="8" w:space="0" w:color="000000"/>
        <w:left w:val="single" w:sz="8" w:space="0" w:color="000000"/>
        <w:bottom w:val="single" w:sz="8" w:space="0" w:color="000000"/>
      </w:pBdr>
      <w:shd w:val="clear" w:color="auto" w:fill="CCFFCC"/>
      <w:suppressAutoHyphens w:val="0"/>
      <w:spacing w:before="100" w:beforeAutospacing="1" w:after="100" w:afterAutospacing="1" w:line="259" w:lineRule="auto"/>
      <w:jc w:val="left"/>
    </w:pPr>
    <w:rPr>
      <w:rFonts w:ascii="Times New Roman" w:eastAsia="SimSun" w:hAnsi="Times New Roman" w:cs="Times New Roman"/>
      <w:b/>
      <w:bCs/>
      <w:color w:val="000000"/>
      <w:sz w:val="16"/>
      <w:szCs w:val="16"/>
      <w:lang w:val="en-US" w:eastAsia="en-US" w:bidi="he-IL"/>
    </w:rPr>
  </w:style>
  <w:style w:type="paragraph" w:customStyle="1" w:styleId="xl99">
    <w:name w:val="xl99"/>
    <w:basedOn w:val="a"/>
    <w:uiPriority w:val="99"/>
    <w:rsid w:val="000D2ABA"/>
    <w:pPr>
      <w:pBdr>
        <w:top w:val="single" w:sz="8" w:space="0" w:color="000000"/>
        <w:bottom w:val="single" w:sz="8" w:space="0" w:color="000000"/>
      </w:pBdr>
      <w:shd w:val="clear" w:color="auto" w:fill="CCFFCC"/>
      <w:suppressAutoHyphens w:val="0"/>
      <w:spacing w:before="100" w:beforeAutospacing="1" w:after="100" w:afterAutospacing="1" w:line="259" w:lineRule="auto"/>
      <w:jc w:val="left"/>
    </w:pPr>
    <w:rPr>
      <w:rFonts w:ascii="Times New Roman" w:eastAsia="SimSun" w:hAnsi="Times New Roman" w:cs="Times New Roman"/>
      <w:b/>
      <w:bCs/>
      <w:color w:val="000000"/>
      <w:sz w:val="16"/>
      <w:szCs w:val="16"/>
      <w:lang w:val="en-US" w:eastAsia="en-US" w:bidi="he-IL"/>
    </w:rPr>
  </w:style>
  <w:style w:type="paragraph" w:customStyle="1" w:styleId="xl100">
    <w:name w:val="xl100"/>
    <w:basedOn w:val="a"/>
    <w:uiPriority w:val="99"/>
    <w:rsid w:val="000D2ABA"/>
    <w:pPr>
      <w:pBdr>
        <w:top w:val="single" w:sz="8" w:space="0" w:color="000000"/>
        <w:bottom w:val="single" w:sz="8" w:space="0" w:color="000000"/>
        <w:right w:val="single" w:sz="8" w:space="0" w:color="000000"/>
      </w:pBdr>
      <w:shd w:val="clear" w:color="auto" w:fill="CCFFCC"/>
      <w:suppressAutoHyphens w:val="0"/>
      <w:spacing w:before="100" w:beforeAutospacing="1" w:after="100" w:afterAutospacing="1" w:line="259" w:lineRule="auto"/>
      <w:jc w:val="left"/>
    </w:pPr>
    <w:rPr>
      <w:rFonts w:ascii="Times New Roman" w:eastAsia="SimSun" w:hAnsi="Times New Roman" w:cs="Times New Roman"/>
      <w:b/>
      <w:bCs/>
      <w:color w:val="000000"/>
      <w:sz w:val="16"/>
      <w:szCs w:val="16"/>
      <w:lang w:val="en-US" w:eastAsia="en-US" w:bidi="he-IL"/>
    </w:rPr>
  </w:style>
  <w:style w:type="paragraph" w:customStyle="1" w:styleId="ListDash">
    <w:name w:val="List Dash"/>
    <w:basedOn w:val="a"/>
    <w:uiPriority w:val="19"/>
    <w:qFormat/>
    <w:rsid w:val="000D2ABA"/>
    <w:pPr>
      <w:numPr>
        <w:numId w:val="77"/>
      </w:numPr>
      <w:suppressAutoHyphens w:val="0"/>
      <w:spacing w:before="60" w:after="60" w:line="312" w:lineRule="auto"/>
      <w:jc w:val="left"/>
    </w:pPr>
    <w:rPr>
      <w:rFonts w:eastAsia="SimSun" w:cs="Times New Roman"/>
      <w:sz w:val="20"/>
      <w:lang w:val="en-US" w:eastAsia="en-US"/>
    </w:rPr>
  </w:style>
  <w:style w:type="paragraph" w:customStyle="1" w:styleId="ColorfulList-Accent12">
    <w:name w:val="Colorful List - Accent 12"/>
    <w:basedOn w:val="a"/>
    <w:uiPriority w:val="99"/>
    <w:rsid w:val="000D2ABA"/>
    <w:pPr>
      <w:suppressAutoHyphens w:val="0"/>
      <w:spacing w:before="60" w:after="60" w:line="259" w:lineRule="auto"/>
      <w:ind w:left="720"/>
      <w:jc w:val="left"/>
    </w:pPr>
    <w:rPr>
      <w:rFonts w:ascii="Calibri" w:eastAsia="SimSun" w:hAnsi="Calibri"/>
      <w:sz w:val="24"/>
      <w:szCs w:val="22"/>
      <w:lang w:val="el-GR" w:eastAsia="ar-SA"/>
    </w:rPr>
  </w:style>
  <w:style w:type="paragraph" w:customStyle="1" w:styleId="NORM2a">
    <w:name w:val="NORM_2a"/>
    <w:basedOn w:val="a"/>
    <w:uiPriority w:val="99"/>
    <w:rsid w:val="000D2ABA"/>
    <w:pPr>
      <w:suppressAutoHyphens w:val="0"/>
      <w:spacing w:before="120" w:after="0" w:line="300" w:lineRule="auto"/>
      <w:ind w:left="1418" w:right="-781"/>
      <w:jc w:val="left"/>
    </w:pPr>
    <w:rPr>
      <w:rFonts w:ascii="Arial" w:eastAsia="SimSun" w:hAnsi="Arial" w:cs="Times New Roman"/>
      <w:sz w:val="24"/>
      <w:szCs w:val="20"/>
      <w:lang w:val="el-GR" w:eastAsia="el-GR"/>
    </w:rPr>
  </w:style>
  <w:style w:type="character" w:customStyle="1" w:styleId="RFPBbodytextChar">
    <w:name w:val="RFP_B_bodytext Char"/>
    <w:link w:val="RFPBbodytext"/>
    <w:locked/>
    <w:rsid w:val="000D2ABA"/>
    <w:rPr>
      <w:rFonts w:ascii="Calibri" w:hAnsi="Calibri" w:cs="Arial"/>
      <w:bCs/>
      <w:color w:val="262626"/>
      <w:kern w:val="32"/>
      <w:sz w:val="22"/>
      <w:szCs w:val="28"/>
      <w:lang w:eastAsia="en-US"/>
    </w:rPr>
  </w:style>
  <w:style w:type="paragraph" w:customStyle="1" w:styleId="RFPBbodytext">
    <w:name w:val="RFP_B_bodytext"/>
    <w:link w:val="RFPBbodytextChar"/>
    <w:qFormat/>
    <w:rsid w:val="000D2ABA"/>
    <w:pPr>
      <w:spacing w:before="120" w:after="120" w:line="276" w:lineRule="auto"/>
      <w:jc w:val="both"/>
    </w:pPr>
    <w:rPr>
      <w:rFonts w:ascii="Calibri" w:hAnsi="Calibri" w:cs="Arial"/>
      <w:bCs/>
      <w:color w:val="262626"/>
      <w:kern w:val="32"/>
      <w:sz w:val="22"/>
      <w:szCs w:val="28"/>
      <w:lang w:eastAsia="en-US"/>
    </w:rPr>
  </w:style>
  <w:style w:type="paragraph" w:customStyle="1" w:styleId="CharChar9">
    <w:name w:val="Char Char9"/>
    <w:basedOn w:val="a"/>
    <w:uiPriority w:val="99"/>
    <w:rsid w:val="000D2ABA"/>
    <w:pPr>
      <w:suppressAutoHyphens w:val="0"/>
      <w:autoSpaceDE w:val="0"/>
      <w:autoSpaceDN w:val="0"/>
      <w:adjustRightInd w:val="0"/>
      <w:spacing w:after="160" w:line="240" w:lineRule="exact"/>
      <w:jc w:val="left"/>
    </w:pPr>
    <w:rPr>
      <w:rFonts w:ascii="Verdana" w:eastAsia="SimSun" w:hAnsi="Verdana" w:cs="Times New Roman"/>
      <w:sz w:val="20"/>
      <w:szCs w:val="20"/>
      <w:lang w:val="en-US" w:eastAsia="en-US"/>
    </w:rPr>
  </w:style>
  <w:style w:type="paragraph" w:customStyle="1" w:styleId="Preformatted">
    <w:name w:val="Preformatted"/>
    <w:basedOn w:val="a"/>
    <w:uiPriority w:val="99"/>
    <w:rsid w:val="000D2ABA"/>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uppressAutoHyphens w:val="0"/>
      <w:overflowPunct w:val="0"/>
      <w:autoSpaceDE w:val="0"/>
      <w:spacing w:after="0" w:line="259" w:lineRule="auto"/>
      <w:jc w:val="left"/>
    </w:pPr>
    <w:rPr>
      <w:rFonts w:ascii="Courier New" w:eastAsia="SimSun" w:hAnsi="Courier New" w:cs="Times New Roman"/>
      <w:sz w:val="20"/>
      <w:szCs w:val="20"/>
      <w:lang w:val="en-US" w:eastAsia="ar-SA"/>
    </w:rPr>
  </w:style>
  <w:style w:type="paragraph" w:customStyle="1" w:styleId="312">
    <w:name w:val="Επικεφαλίδα 31"/>
    <w:basedOn w:val="a"/>
    <w:uiPriority w:val="99"/>
    <w:rsid w:val="000D2ABA"/>
    <w:pPr>
      <w:suppressAutoHyphens w:val="0"/>
      <w:spacing w:after="200" w:line="259" w:lineRule="auto"/>
      <w:jc w:val="left"/>
      <w:outlineLvl w:val="2"/>
    </w:pPr>
    <w:rPr>
      <w:rFonts w:eastAsia="SimSun" w:cs="Times New Roman"/>
      <w:b/>
      <w:color w:val="000000"/>
      <w:szCs w:val="27"/>
      <w:lang w:val="el-GR" w:eastAsia="en-US"/>
    </w:rPr>
  </w:style>
  <w:style w:type="paragraph" w:customStyle="1" w:styleId="afff3">
    <w:name w:val="Υποσημείωση"/>
    <w:basedOn w:val="a"/>
    <w:uiPriority w:val="99"/>
    <w:rsid w:val="000D2ABA"/>
    <w:pPr>
      <w:suppressAutoHyphens w:val="0"/>
      <w:spacing w:after="0" w:line="259" w:lineRule="auto"/>
      <w:jc w:val="left"/>
    </w:pPr>
    <w:rPr>
      <w:rFonts w:eastAsia="Arimo" w:cs="Arimo"/>
      <w:color w:val="00000A"/>
      <w:lang w:val="el-GR" w:eastAsia="en-US"/>
    </w:rPr>
  </w:style>
  <w:style w:type="paragraph" w:customStyle="1" w:styleId="FootnotesymbolChar">
    <w:name w:val="Footnote symbol Char"/>
    <w:basedOn w:val="a"/>
    <w:link w:val="ab"/>
    <w:uiPriority w:val="99"/>
    <w:rsid w:val="000D2ABA"/>
    <w:pPr>
      <w:suppressAutoHyphens w:val="0"/>
      <w:spacing w:before="120" w:after="160" w:line="240" w:lineRule="exact"/>
      <w:jc w:val="left"/>
    </w:pPr>
    <w:rPr>
      <w:rFonts w:ascii="Times New Roman" w:hAnsi="Times New Roman" w:cs="Times New Roman"/>
      <w:sz w:val="20"/>
      <w:szCs w:val="20"/>
      <w:vertAlign w:val="superscript"/>
      <w:lang w:val="el-GR" w:eastAsia="el-GR"/>
    </w:rPr>
  </w:style>
  <w:style w:type="character" w:customStyle="1" w:styleId="otherbodytextChar">
    <w:name w:val="other_bodytext Char"/>
    <w:link w:val="otherbodytext"/>
    <w:locked/>
    <w:rsid w:val="000D2ABA"/>
    <w:rPr>
      <w:rFonts w:ascii="Calibri" w:hAnsi="Calibri" w:cs="Arial"/>
      <w:bCs/>
      <w:color w:val="262626"/>
      <w:kern w:val="32"/>
      <w:sz w:val="22"/>
      <w:szCs w:val="28"/>
      <w:lang w:eastAsia="en-US"/>
    </w:rPr>
  </w:style>
  <w:style w:type="paragraph" w:customStyle="1" w:styleId="otherbodytext">
    <w:name w:val="other_bodytext"/>
    <w:link w:val="otherbodytextChar"/>
    <w:qFormat/>
    <w:rsid w:val="000D2ABA"/>
    <w:pPr>
      <w:spacing w:before="120" w:after="120" w:line="276" w:lineRule="auto"/>
      <w:jc w:val="both"/>
    </w:pPr>
    <w:rPr>
      <w:rFonts w:ascii="Calibri" w:hAnsi="Calibri" w:cs="Arial"/>
      <w:bCs/>
      <w:color w:val="262626"/>
      <w:kern w:val="32"/>
      <w:sz w:val="22"/>
      <w:szCs w:val="28"/>
      <w:lang w:eastAsia="en-US"/>
    </w:rPr>
  </w:style>
  <w:style w:type="character" w:customStyle="1" w:styleId="1Char1">
    <w:name w:val="ΕΠΙΚ_ΠΣ_1 Char"/>
    <w:link w:val="1f9"/>
    <w:uiPriority w:val="99"/>
    <w:locked/>
    <w:rsid w:val="000D2ABA"/>
    <w:rPr>
      <w:rFonts w:ascii="Tahoma" w:hAnsi="Tahoma" w:cs="Tahoma"/>
      <w:b/>
      <w:color w:val="002060"/>
      <w:sz w:val="24"/>
      <w:szCs w:val="22"/>
      <w:lang w:eastAsia="zh-CN"/>
    </w:rPr>
  </w:style>
  <w:style w:type="paragraph" w:customStyle="1" w:styleId="1f9">
    <w:name w:val="ΕΠΙΚ_ΠΣ_1"/>
    <w:basedOn w:val="1"/>
    <w:next w:val="a"/>
    <w:link w:val="1Char1"/>
    <w:uiPriority w:val="99"/>
    <w:qFormat/>
    <w:rsid w:val="000D2ABA"/>
    <w:pPr>
      <w:numPr>
        <w:numId w:val="0"/>
      </w:numPr>
      <w:spacing w:before="60" w:after="60" w:line="276" w:lineRule="auto"/>
      <w:ind w:left="1080" w:hanging="360"/>
    </w:pPr>
    <w:rPr>
      <w:rFonts w:eastAsia="Times New Roman"/>
    </w:rPr>
  </w:style>
  <w:style w:type="character" w:customStyle="1" w:styleId="2Char3">
    <w:name w:val="ΕΠΙΚ_ΠΣ_2 Char"/>
    <w:link w:val="2f6"/>
    <w:uiPriority w:val="99"/>
    <w:locked/>
    <w:rsid w:val="000D2ABA"/>
    <w:rPr>
      <w:rFonts w:ascii="Tahoma" w:hAnsi="Tahoma" w:cs="Tahoma"/>
      <w:b/>
      <w:bCs/>
      <w:sz w:val="22"/>
      <w:szCs w:val="26"/>
      <w:lang w:eastAsia="zh-CN"/>
    </w:rPr>
  </w:style>
  <w:style w:type="paragraph" w:customStyle="1" w:styleId="2f6">
    <w:name w:val="ΕΠΙΚ_ΠΣ_2"/>
    <w:basedOn w:val="20"/>
    <w:next w:val="a"/>
    <w:link w:val="2Char3"/>
    <w:uiPriority w:val="99"/>
    <w:qFormat/>
    <w:rsid w:val="000D2ABA"/>
    <w:pPr>
      <w:numPr>
        <w:ilvl w:val="0"/>
        <w:numId w:val="0"/>
      </w:numPr>
      <w:ind w:left="1440" w:hanging="360"/>
    </w:pPr>
    <w:rPr>
      <w:rFonts w:eastAsia="Times New Roman"/>
    </w:rPr>
  </w:style>
  <w:style w:type="character" w:customStyle="1" w:styleId="3Char3">
    <w:name w:val="ΕΠΙΚ_ΠΣ_3 Char"/>
    <w:link w:val="3c"/>
    <w:uiPriority w:val="99"/>
    <w:locked/>
    <w:rsid w:val="000D2ABA"/>
    <w:rPr>
      <w:rFonts w:ascii="Tahoma" w:hAnsi="Tahoma" w:cs="Tahoma"/>
      <w:bCs/>
      <w:sz w:val="22"/>
      <w:szCs w:val="28"/>
      <w:lang w:eastAsia="zh-CN"/>
    </w:rPr>
  </w:style>
  <w:style w:type="paragraph" w:customStyle="1" w:styleId="3c">
    <w:name w:val="ΕΠΙΚ_ΠΣ_3"/>
    <w:basedOn w:val="30"/>
    <w:next w:val="a"/>
    <w:link w:val="3Char3"/>
    <w:uiPriority w:val="99"/>
    <w:qFormat/>
    <w:rsid w:val="000D2ABA"/>
    <w:pPr>
      <w:numPr>
        <w:ilvl w:val="0"/>
        <w:numId w:val="0"/>
      </w:numPr>
      <w:ind w:left="1800" w:hanging="360"/>
    </w:pPr>
    <w:rPr>
      <w:rFonts w:eastAsia="Times New Roman"/>
      <w:b w:val="0"/>
    </w:rPr>
  </w:style>
  <w:style w:type="character" w:customStyle="1" w:styleId="4Char0">
    <w:name w:val="ΕΠΙΚ_ΠΣ_4 Char"/>
    <w:link w:val="4b"/>
    <w:uiPriority w:val="99"/>
    <w:locked/>
    <w:rsid w:val="000D2ABA"/>
    <w:rPr>
      <w:rFonts w:ascii="Tahoma" w:hAnsi="Tahoma" w:cs="Tahoma"/>
      <w:b/>
      <w:sz w:val="22"/>
      <w:szCs w:val="22"/>
      <w:lang w:eastAsia="zh-CN"/>
    </w:rPr>
  </w:style>
  <w:style w:type="paragraph" w:customStyle="1" w:styleId="4b">
    <w:name w:val="ΕΠΙΚ_ΠΣ_4"/>
    <w:basedOn w:val="4"/>
    <w:next w:val="a"/>
    <w:link w:val="4Char0"/>
    <w:uiPriority w:val="99"/>
    <w:qFormat/>
    <w:rsid w:val="000D2ABA"/>
    <w:pPr>
      <w:numPr>
        <w:ilvl w:val="0"/>
        <w:numId w:val="0"/>
      </w:numPr>
      <w:ind w:left="2160" w:hanging="360"/>
    </w:pPr>
    <w:rPr>
      <w:rFonts w:eastAsia="Times New Roman"/>
    </w:rPr>
  </w:style>
  <w:style w:type="character" w:customStyle="1" w:styleId="icombullet1Char">
    <w:name w:val="icom_bullet1 Char"/>
    <w:link w:val="icombullet1"/>
    <w:uiPriority w:val="99"/>
    <w:locked/>
    <w:rsid w:val="000D2ABA"/>
    <w:rPr>
      <w:rFonts w:cs="Arial"/>
      <w:bCs/>
      <w:color w:val="262626"/>
      <w:kern w:val="32"/>
      <w:sz w:val="22"/>
      <w:szCs w:val="28"/>
    </w:rPr>
  </w:style>
  <w:style w:type="paragraph" w:customStyle="1" w:styleId="icombullet1">
    <w:name w:val="icom_bullet1"/>
    <w:basedOn w:val="a"/>
    <w:link w:val="icombullet1Char"/>
    <w:uiPriority w:val="99"/>
    <w:qFormat/>
    <w:rsid w:val="000D2ABA"/>
    <w:pPr>
      <w:numPr>
        <w:numId w:val="78"/>
      </w:numPr>
      <w:suppressAutoHyphens w:val="0"/>
      <w:spacing w:after="0" w:line="259" w:lineRule="auto"/>
      <w:jc w:val="left"/>
    </w:pPr>
    <w:rPr>
      <w:rFonts w:ascii="Times New Roman" w:hAnsi="Times New Roman" w:cs="Arial"/>
      <w:bCs/>
      <w:color w:val="262626"/>
      <w:kern w:val="32"/>
      <w:szCs w:val="28"/>
      <w:lang w:val="el-GR" w:eastAsia="el-GR"/>
    </w:rPr>
  </w:style>
  <w:style w:type="character" w:customStyle="1" w:styleId="4Char1">
    <w:name w:val="Στυλ4α Char"/>
    <w:link w:val="4c"/>
    <w:locked/>
    <w:rsid w:val="000D2ABA"/>
    <w:rPr>
      <w:rFonts w:ascii="Cambria" w:hAnsi="Cambria"/>
      <w:b/>
      <w:sz w:val="24"/>
    </w:rPr>
  </w:style>
  <w:style w:type="paragraph" w:customStyle="1" w:styleId="4c">
    <w:name w:val="Στυλ4α"/>
    <w:basedOn w:val="a"/>
    <w:link w:val="4Char1"/>
    <w:autoRedefine/>
    <w:qFormat/>
    <w:rsid w:val="000D2ABA"/>
    <w:pPr>
      <w:keepNext/>
      <w:suppressAutoHyphens w:val="0"/>
      <w:spacing w:before="240" w:after="0" w:line="276" w:lineRule="auto"/>
      <w:jc w:val="left"/>
      <w:outlineLvl w:val="1"/>
    </w:pPr>
    <w:rPr>
      <w:rFonts w:ascii="Cambria" w:hAnsi="Cambria" w:cs="Times New Roman"/>
      <w:b/>
      <w:sz w:val="24"/>
      <w:szCs w:val="20"/>
      <w:lang w:val="el-GR" w:eastAsia="el-GR"/>
    </w:rPr>
  </w:style>
  <w:style w:type="character" w:customStyle="1" w:styleId="Chare">
    <w:name w:val="Χαρακτηριστικό ΠΣ Char"/>
    <w:link w:val="afff4"/>
    <w:locked/>
    <w:rsid w:val="000D2ABA"/>
    <w:rPr>
      <w:rFonts w:ascii="Verdana" w:hAnsi="Verdana"/>
      <w:sz w:val="16"/>
      <w:szCs w:val="16"/>
      <w:lang w:val="en-GB" w:eastAsia="zh-CN"/>
    </w:rPr>
  </w:style>
  <w:style w:type="paragraph" w:customStyle="1" w:styleId="afff4">
    <w:name w:val="Χαρακτηριστικό ΠΣ"/>
    <w:basedOn w:val="a"/>
    <w:link w:val="Chare"/>
    <w:qFormat/>
    <w:rsid w:val="000D2ABA"/>
    <w:pPr>
      <w:tabs>
        <w:tab w:val="left" w:pos="1854"/>
      </w:tabs>
      <w:suppressAutoHyphens w:val="0"/>
      <w:spacing w:before="80" w:after="80" w:line="259" w:lineRule="auto"/>
      <w:jc w:val="left"/>
    </w:pPr>
    <w:rPr>
      <w:rFonts w:ascii="Verdana" w:hAnsi="Verdana" w:cs="Times New Roman"/>
      <w:sz w:val="16"/>
      <w:szCs w:val="16"/>
    </w:rPr>
  </w:style>
  <w:style w:type="character" w:customStyle="1" w:styleId="NewEPIK5Char">
    <w:name w:val="New_EPIK_5 Char"/>
    <w:basedOn w:val="4Char"/>
    <w:link w:val="NewEPIK5"/>
    <w:uiPriority w:val="99"/>
    <w:locked/>
    <w:rsid w:val="000D2ABA"/>
    <w:rPr>
      <w:rFonts w:ascii="Lucida Sans" w:eastAsia="SimSun" w:hAnsi="Lucida Sans" w:cs="Lucida Sans"/>
      <w:b/>
      <w:sz w:val="22"/>
      <w:szCs w:val="22"/>
      <w:lang w:val="en-US" w:eastAsia="zh-CN"/>
    </w:rPr>
  </w:style>
  <w:style w:type="paragraph" w:customStyle="1" w:styleId="NewEPIK5">
    <w:name w:val="New_EPIK_5"/>
    <w:basedOn w:val="51"/>
    <w:link w:val="NewEPIK5Char"/>
    <w:uiPriority w:val="99"/>
    <w:rsid w:val="000D2ABA"/>
    <w:pPr>
      <w:numPr>
        <w:ilvl w:val="0"/>
        <w:numId w:val="0"/>
      </w:numPr>
      <w:tabs>
        <w:tab w:val="num" w:pos="643"/>
      </w:tabs>
      <w:suppressAutoHyphens w:val="0"/>
      <w:ind w:left="643" w:hanging="360"/>
      <w:jc w:val="left"/>
    </w:pPr>
    <w:rPr>
      <w:rFonts w:ascii="Lucida Sans" w:eastAsia="SimSun" w:hAnsi="Lucida Sans"/>
      <w:szCs w:val="22"/>
    </w:rPr>
  </w:style>
  <w:style w:type="character" w:customStyle="1" w:styleId="6Char0">
    <w:name w:val="ΕΠΙΚ_ΠΑΡ_6 Char"/>
    <w:basedOn w:val="6Char"/>
    <w:link w:val="63"/>
    <w:locked/>
    <w:rsid w:val="000D2ABA"/>
    <w:rPr>
      <w:rFonts w:ascii="Tahoma" w:hAnsi="Tahoma" w:cs="Tahoma"/>
      <w:b/>
      <w:sz w:val="24"/>
      <w:szCs w:val="18"/>
      <w:lang w:eastAsia="en-US"/>
    </w:rPr>
  </w:style>
  <w:style w:type="paragraph" w:customStyle="1" w:styleId="63">
    <w:name w:val="ΕΠΙΚ_ΠΑΡ_6"/>
    <w:basedOn w:val="6"/>
    <w:link w:val="6Char0"/>
    <w:rsid w:val="000D2ABA"/>
    <w:pPr>
      <w:numPr>
        <w:ilvl w:val="0"/>
        <w:numId w:val="0"/>
      </w:numPr>
      <w:pBdr>
        <w:bottom w:val="none" w:sz="0" w:space="0" w:color="auto"/>
      </w:pBdr>
      <w:spacing w:after="0"/>
      <w:jc w:val="left"/>
      <w:outlineLvl w:val="6"/>
    </w:pPr>
    <w:rPr>
      <w:rFonts w:cs="Tahoma"/>
      <w:sz w:val="24"/>
      <w:szCs w:val="18"/>
    </w:rPr>
  </w:style>
  <w:style w:type="character" w:customStyle="1" w:styleId="6newChar">
    <w:name w:val="ΕΠΙΚ_ΠΑΡ_6 (new) Char"/>
    <w:basedOn w:val="6Char"/>
    <w:link w:val="6new"/>
    <w:locked/>
    <w:rsid w:val="000D2ABA"/>
    <w:rPr>
      <w:rFonts w:ascii="Arial" w:eastAsia="SimSun" w:hAnsi="Arial"/>
      <w:b/>
      <w:sz w:val="24"/>
      <w:lang w:eastAsia="en-US"/>
    </w:rPr>
  </w:style>
  <w:style w:type="paragraph" w:customStyle="1" w:styleId="3d">
    <w:name w:val="Λεζάντα3"/>
    <w:basedOn w:val="a"/>
    <w:uiPriority w:val="99"/>
    <w:rsid w:val="000D2ABA"/>
    <w:pPr>
      <w:suppressLineNumbers/>
      <w:spacing w:before="120" w:after="160" w:line="259" w:lineRule="auto"/>
    </w:pPr>
    <w:rPr>
      <w:rFonts w:ascii="Calibri" w:eastAsia="SimSun" w:hAnsi="Calibri" w:cs="Mangal"/>
      <w:i/>
      <w:iCs/>
      <w:sz w:val="24"/>
    </w:rPr>
  </w:style>
  <w:style w:type="paragraph" w:customStyle="1" w:styleId="Heading31">
    <w:name w:val="Heading 31"/>
    <w:basedOn w:val="a"/>
    <w:uiPriority w:val="1"/>
    <w:qFormat/>
    <w:rsid w:val="000D2ABA"/>
    <w:pPr>
      <w:widowControl w:val="0"/>
      <w:suppressAutoHyphens w:val="0"/>
      <w:autoSpaceDE w:val="0"/>
      <w:autoSpaceDN w:val="0"/>
      <w:spacing w:after="0" w:line="259" w:lineRule="auto"/>
      <w:ind w:left="162"/>
      <w:jc w:val="left"/>
      <w:outlineLvl w:val="3"/>
    </w:pPr>
    <w:rPr>
      <w:rFonts w:eastAsia="Tahoma" w:cs="Tahoma"/>
      <w:b/>
      <w:bCs/>
      <w:szCs w:val="22"/>
      <w:lang w:val="el-GR" w:eastAsia="en-US"/>
    </w:rPr>
  </w:style>
  <w:style w:type="paragraph" w:customStyle="1" w:styleId="FNRefeCharChar">
    <w:name w:val="FNRefe Char Char"/>
    <w:basedOn w:val="a"/>
    <w:uiPriority w:val="99"/>
    <w:rsid w:val="000D2ABA"/>
    <w:pPr>
      <w:suppressAutoHyphens w:val="0"/>
      <w:spacing w:after="200" w:line="240" w:lineRule="exact"/>
    </w:pPr>
    <w:rPr>
      <w:rFonts w:ascii="Times New Roman" w:eastAsia="SimSun" w:hAnsi="Times New Roman" w:cs="Times New Roman"/>
      <w:sz w:val="20"/>
      <w:szCs w:val="20"/>
      <w:vertAlign w:val="superscript"/>
      <w:lang w:val="el-GR" w:eastAsia="el-GR"/>
    </w:rPr>
  </w:style>
  <w:style w:type="paragraph" w:customStyle="1" w:styleId="StyleStyle2Before3pt">
    <w:name w:val="Style Style2 + Before:  3 pt"/>
    <w:basedOn w:val="a"/>
    <w:uiPriority w:val="99"/>
    <w:rsid w:val="000D2ABA"/>
    <w:pPr>
      <w:suppressAutoHyphens w:val="0"/>
      <w:spacing w:before="60" w:after="0" w:line="360" w:lineRule="auto"/>
      <w:jc w:val="left"/>
    </w:pPr>
    <w:rPr>
      <w:rFonts w:ascii="Arial" w:eastAsia="SimSun" w:hAnsi="Arial" w:cs="Times New Roman"/>
      <w:b/>
      <w:bCs/>
      <w:szCs w:val="20"/>
      <w:lang w:val="el-GR" w:eastAsia="el-GR"/>
    </w:rPr>
  </w:style>
  <w:style w:type="character" w:styleId="afff5">
    <w:name w:val="Placeholder Text"/>
    <w:semiHidden/>
    <w:rsid w:val="000D2ABA"/>
    <w:rPr>
      <w:rFonts w:ascii="Times New Roman" w:hAnsi="Times New Roman" w:cs="Times New Roman" w:hint="default"/>
      <w:color w:val="808080"/>
    </w:rPr>
  </w:style>
  <w:style w:type="character" w:styleId="afff6">
    <w:name w:val="Intense Reference"/>
    <w:uiPriority w:val="32"/>
    <w:qFormat/>
    <w:rsid w:val="000D2ABA"/>
    <w:rPr>
      <w:b/>
      <w:bCs/>
      <w:smallCaps/>
      <w:color w:val="4472C4"/>
      <w:spacing w:val="5"/>
    </w:rPr>
  </w:style>
  <w:style w:type="character" w:customStyle="1" w:styleId="01">
    <w:name w:val="Προεπιλεγμένη γραμματοσειρά_0"/>
    <w:rsid w:val="000D2ABA"/>
  </w:style>
  <w:style w:type="character" w:customStyle="1" w:styleId="DefaultParagraphFont3">
    <w:name w:val="Default Paragraph Font3"/>
    <w:rsid w:val="000D2ABA"/>
  </w:style>
  <w:style w:type="character" w:customStyle="1" w:styleId="WW-DefaultParagraphFont111111111111111">
    <w:name w:val="WW-Default Paragraph Font111111111111111"/>
    <w:rsid w:val="000D2ABA"/>
  </w:style>
  <w:style w:type="character" w:customStyle="1" w:styleId="WW-DefaultParagraphFont1111111111111111">
    <w:name w:val="WW-Default Paragraph Font1111111111111111"/>
    <w:rsid w:val="000D2ABA"/>
  </w:style>
  <w:style w:type="character" w:customStyle="1" w:styleId="WW-DefaultParagraphFont11111111111111111">
    <w:name w:val="WW-Default Paragraph Font11111111111111111"/>
    <w:rsid w:val="000D2ABA"/>
  </w:style>
  <w:style w:type="character" w:customStyle="1" w:styleId="WW-DefaultParagraphFont111111111111111111">
    <w:name w:val="WW-Default Paragraph Font111111111111111111"/>
    <w:rsid w:val="000D2ABA"/>
  </w:style>
  <w:style w:type="character" w:customStyle="1" w:styleId="WW-DefaultParagraphFont1111111111111111111">
    <w:name w:val="WW-Default Paragraph Font1111111111111111111"/>
    <w:rsid w:val="000D2ABA"/>
  </w:style>
  <w:style w:type="character" w:customStyle="1" w:styleId="PlaceholderText1">
    <w:name w:val="Placeholder Text1"/>
    <w:rsid w:val="000D2ABA"/>
    <w:rPr>
      <w:rFonts w:ascii="Times New Roman" w:hAnsi="Times New Roman" w:cs="Times New Roman" w:hint="default"/>
      <w:color w:val="808080"/>
    </w:rPr>
  </w:style>
  <w:style w:type="character" w:customStyle="1" w:styleId="FootnoteReference3">
    <w:name w:val="Footnote Reference3"/>
    <w:rsid w:val="000D2ABA"/>
    <w:rPr>
      <w:vertAlign w:val="superscript"/>
    </w:rPr>
  </w:style>
  <w:style w:type="character" w:customStyle="1" w:styleId="EndnoteReference2">
    <w:name w:val="Endnote Reference2"/>
    <w:rsid w:val="000D2ABA"/>
    <w:rPr>
      <w:vertAlign w:val="superscript"/>
    </w:rPr>
  </w:style>
  <w:style w:type="character" w:customStyle="1" w:styleId="WW-EndnoteReference15">
    <w:name w:val="WW-Endnote Reference15"/>
    <w:rsid w:val="000D2ABA"/>
    <w:rPr>
      <w:vertAlign w:val="superscript"/>
    </w:rPr>
  </w:style>
  <w:style w:type="character" w:customStyle="1" w:styleId="WW-FootnoteReference16">
    <w:name w:val="WW-Footnote Reference16"/>
    <w:rsid w:val="000D2ABA"/>
    <w:rPr>
      <w:vertAlign w:val="superscript"/>
    </w:rPr>
  </w:style>
  <w:style w:type="character" w:customStyle="1" w:styleId="WW-EndnoteReference16">
    <w:name w:val="WW-Endnote Reference16"/>
    <w:rsid w:val="000D2ABA"/>
    <w:rPr>
      <w:vertAlign w:val="superscript"/>
    </w:rPr>
  </w:style>
  <w:style w:type="character" w:customStyle="1" w:styleId="WW-FootnoteReference18">
    <w:name w:val="WW-Footnote Reference18"/>
    <w:rsid w:val="000D2ABA"/>
    <w:rPr>
      <w:vertAlign w:val="superscript"/>
    </w:rPr>
  </w:style>
  <w:style w:type="character" w:customStyle="1" w:styleId="WW-EndnoteReference18">
    <w:name w:val="WW-Endnote Reference18"/>
    <w:rsid w:val="000D2ABA"/>
    <w:rPr>
      <w:vertAlign w:val="superscript"/>
    </w:rPr>
  </w:style>
  <w:style w:type="character" w:customStyle="1" w:styleId="WW-EndnoteReference19">
    <w:name w:val="WW-Endnote Reference19"/>
    <w:rsid w:val="000D2ABA"/>
    <w:rPr>
      <w:vertAlign w:val="superscript"/>
    </w:rPr>
  </w:style>
  <w:style w:type="character" w:customStyle="1" w:styleId="02">
    <w:name w:val="Παραπομπή σημείωσης τέλους_0"/>
    <w:rsid w:val="000D2ABA"/>
    <w:rPr>
      <w:vertAlign w:val="superscript"/>
    </w:rPr>
  </w:style>
  <w:style w:type="character" w:customStyle="1" w:styleId="FootnoteTextChar5">
    <w:name w:val="Footnote Text Char5"/>
    <w:basedOn w:val="a0"/>
    <w:uiPriority w:val="99"/>
    <w:semiHidden/>
    <w:locked/>
    <w:rsid w:val="000D2ABA"/>
    <w:rPr>
      <w:rFonts w:ascii="Calibri" w:eastAsia="SimSun" w:hAnsi="Calibri"/>
      <w:lang w:val="en-IE" w:eastAsia="zh-CN"/>
    </w:rPr>
  </w:style>
  <w:style w:type="character" w:customStyle="1" w:styleId="Char10">
    <w:name w:val="Κείμενο υποσημείωσης Char1"/>
    <w:uiPriority w:val="99"/>
    <w:rsid w:val="000D2ABA"/>
    <w:rPr>
      <w:rFonts w:ascii="Calibri" w:eastAsia="Times New Roman" w:hAnsi="Calibri" w:cs="Calibri" w:hint="default"/>
      <w:sz w:val="18"/>
      <w:szCs w:val="20"/>
      <w:lang w:val="en-IE" w:eastAsia="ar-SA"/>
    </w:rPr>
  </w:style>
  <w:style w:type="character" w:customStyle="1" w:styleId="TitleChar1">
    <w:name w:val="Title Char1"/>
    <w:basedOn w:val="a0"/>
    <w:uiPriority w:val="10"/>
    <w:rsid w:val="000D2ABA"/>
    <w:rPr>
      <w:rFonts w:asciiTheme="majorHAnsi" w:eastAsiaTheme="majorEastAsia" w:hAnsiTheme="majorHAnsi" w:cstheme="majorBidi" w:hint="default"/>
      <w:spacing w:val="-10"/>
      <w:kern w:val="28"/>
      <w:sz w:val="56"/>
      <w:szCs w:val="56"/>
      <w:lang w:val="en-GB" w:eastAsia="zh-CN"/>
    </w:rPr>
  </w:style>
  <w:style w:type="character" w:customStyle="1" w:styleId="s1">
    <w:name w:val="s1"/>
    <w:rsid w:val="000D2ABA"/>
  </w:style>
  <w:style w:type="character" w:customStyle="1" w:styleId="s2">
    <w:name w:val="s2"/>
    <w:rsid w:val="000D2ABA"/>
    <w:rPr>
      <w:color w:val="4787FF"/>
      <w:u w:val="single"/>
    </w:rPr>
  </w:style>
  <w:style w:type="character" w:customStyle="1" w:styleId="2f7">
    <w:name w:val="Ανεπίλυτη αναφορά2"/>
    <w:uiPriority w:val="99"/>
    <w:rsid w:val="000D2ABA"/>
    <w:rPr>
      <w:color w:val="605E5C"/>
      <w:shd w:val="clear" w:color="auto" w:fill="E1DFDD"/>
    </w:rPr>
  </w:style>
  <w:style w:type="character" w:customStyle="1" w:styleId="WW8Num6z4">
    <w:name w:val="WW8Num6z4"/>
    <w:rsid w:val="000D2ABA"/>
  </w:style>
  <w:style w:type="character" w:customStyle="1" w:styleId="normaltextrun">
    <w:name w:val="normaltextrun"/>
    <w:rsid w:val="000D2ABA"/>
  </w:style>
  <w:style w:type="character" w:customStyle="1" w:styleId="eop">
    <w:name w:val="eop"/>
    <w:rsid w:val="000D2ABA"/>
  </w:style>
  <w:style w:type="character" w:customStyle="1" w:styleId="tabchar">
    <w:name w:val="tabchar"/>
    <w:rsid w:val="000D2ABA"/>
  </w:style>
  <w:style w:type="character" w:customStyle="1" w:styleId="viiyi">
    <w:name w:val="viiyi"/>
    <w:rsid w:val="000D2ABA"/>
  </w:style>
  <w:style w:type="character" w:customStyle="1" w:styleId="jlqj4b">
    <w:name w:val="jlqj4b"/>
    <w:rsid w:val="000D2ABA"/>
  </w:style>
  <w:style w:type="character" w:customStyle="1" w:styleId="findhit">
    <w:name w:val="findhit"/>
    <w:rsid w:val="000D2ABA"/>
  </w:style>
  <w:style w:type="character" w:customStyle="1" w:styleId="fontstyle01">
    <w:name w:val="fontstyle01"/>
    <w:rsid w:val="000D2ABA"/>
    <w:rPr>
      <w:rFonts w:ascii="Gotham-Book" w:hAnsi="Gotham-Book" w:hint="default"/>
      <w:b w:val="0"/>
      <w:bCs w:val="0"/>
      <w:i w:val="0"/>
      <w:iCs w:val="0"/>
      <w:color w:val="4D4E4F"/>
      <w:sz w:val="16"/>
      <w:szCs w:val="16"/>
    </w:rPr>
  </w:style>
  <w:style w:type="character" w:customStyle="1" w:styleId="fontstyle21">
    <w:name w:val="fontstyle21"/>
    <w:rsid w:val="000D2ABA"/>
    <w:rPr>
      <w:rFonts w:ascii="Calibri" w:hAnsi="Calibri" w:cs="Calibri" w:hint="default"/>
      <w:b w:val="0"/>
      <w:bCs w:val="0"/>
      <w:i w:val="0"/>
      <w:iCs w:val="0"/>
      <w:color w:val="000000"/>
      <w:sz w:val="22"/>
      <w:szCs w:val="22"/>
    </w:rPr>
  </w:style>
  <w:style w:type="character" w:customStyle="1" w:styleId="highlight">
    <w:name w:val="highlight"/>
    <w:rsid w:val="000D2ABA"/>
  </w:style>
  <w:style w:type="character" w:customStyle="1" w:styleId="contentcontrol">
    <w:name w:val="contentcontrol"/>
    <w:rsid w:val="000D2ABA"/>
  </w:style>
  <w:style w:type="character" w:customStyle="1" w:styleId="hpeqsspan">
    <w:name w:val="hpeqsspan"/>
    <w:rsid w:val="000D2ABA"/>
  </w:style>
  <w:style w:type="character" w:customStyle="1" w:styleId="flistbulleted">
    <w:name w:val="f_listbulleted"/>
    <w:rsid w:val="000D2ABA"/>
  </w:style>
  <w:style w:type="character" w:customStyle="1" w:styleId="acopre">
    <w:name w:val="acopre"/>
    <w:rsid w:val="000D2ABA"/>
  </w:style>
  <w:style w:type="character" w:customStyle="1" w:styleId="WW8Num6z2">
    <w:name w:val="WW8Num6z2"/>
    <w:rsid w:val="000D2ABA"/>
  </w:style>
  <w:style w:type="character" w:customStyle="1" w:styleId="WW8Num6z3">
    <w:name w:val="WW8Num6z3"/>
    <w:rsid w:val="000D2ABA"/>
  </w:style>
  <w:style w:type="character" w:customStyle="1" w:styleId="WW8Num6z5">
    <w:name w:val="WW8Num6z5"/>
    <w:rsid w:val="000D2ABA"/>
  </w:style>
  <w:style w:type="character" w:customStyle="1" w:styleId="WW8Num6z6">
    <w:name w:val="WW8Num6z6"/>
    <w:rsid w:val="000D2ABA"/>
  </w:style>
  <w:style w:type="character" w:customStyle="1" w:styleId="WW8Num6z7">
    <w:name w:val="WW8Num6z7"/>
    <w:rsid w:val="000D2ABA"/>
  </w:style>
  <w:style w:type="character" w:customStyle="1" w:styleId="WW8Num6z8">
    <w:name w:val="WW8Num6z8"/>
    <w:rsid w:val="000D2ABA"/>
  </w:style>
  <w:style w:type="character" w:customStyle="1" w:styleId="114">
    <w:name w:val="Προεπιλεγμένη γραμματοσειρά11"/>
    <w:uiPriority w:val="99"/>
    <w:rsid w:val="000D2ABA"/>
  </w:style>
  <w:style w:type="character" w:customStyle="1" w:styleId="3e">
    <w:name w:val="Παραπομπή σημείωσης τέλους3"/>
    <w:rsid w:val="000D2ABA"/>
    <w:rPr>
      <w:vertAlign w:val="superscript"/>
    </w:rPr>
  </w:style>
  <w:style w:type="character" w:customStyle="1" w:styleId="Char11">
    <w:name w:val="Κείμενο πλαισίου Char1"/>
    <w:locked/>
    <w:rsid w:val="000D2ABA"/>
    <w:rPr>
      <w:rFonts w:ascii="Tahoma" w:hAnsi="Tahoma" w:cs="Tahoma" w:hint="default"/>
      <w:sz w:val="16"/>
      <w:szCs w:val="16"/>
      <w:lang w:eastAsia="zh-CN"/>
    </w:rPr>
  </w:style>
  <w:style w:type="character" w:customStyle="1" w:styleId="Char22">
    <w:name w:val="Κείμενο σχολίου Char2"/>
    <w:uiPriority w:val="99"/>
    <w:locked/>
    <w:rsid w:val="000D2ABA"/>
    <w:rPr>
      <w:rFonts w:ascii="Calibri" w:hAnsi="Calibri" w:cs="Times New Roman" w:hint="default"/>
      <w:lang w:val="en-GB" w:eastAsia="zh-CN"/>
    </w:rPr>
  </w:style>
  <w:style w:type="character" w:customStyle="1" w:styleId="Char12">
    <w:name w:val="Θέμα σχολίου Char1"/>
    <w:locked/>
    <w:rsid w:val="000D2ABA"/>
    <w:rPr>
      <w:rFonts w:ascii="Calibri" w:hAnsi="Calibri" w:cs="Calibri" w:hint="default"/>
      <w:b/>
      <w:bCs/>
      <w:lang w:val="en-GB" w:eastAsia="zh-CN"/>
    </w:rPr>
  </w:style>
  <w:style w:type="character" w:customStyle="1" w:styleId="Char7">
    <w:name w:val="Σώμα κείμενου με εσοχή Char"/>
    <w:link w:val="af7"/>
    <w:uiPriority w:val="99"/>
    <w:locked/>
    <w:rsid w:val="000D2ABA"/>
    <w:rPr>
      <w:rFonts w:ascii="Arial" w:hAnsi="Arial" w:cs="Arial"/>
      <w:sz w:val="22"/>
      <w:szCs w:val="24"/>
      <w:lang w:val="en-GB" w:eastAsia="zh-CN"/>
    </w:rPr>
  </w:style>
  <w:style w:type="character" w:customStyle="1" w:styleId="Char13">
    <w:name w:val="Κείμενο σχολίου Char1"/>
    <w:uiPriority w:val="99"/>
    <w:qFormat/>
    <w:rsid w:val="000D2ABA"/>
    <w:rPr>
      <w:rFonts w:ascii="Calibri" w:hAnsi="Calibri" w:cs="Calibri" w:hint="default"/>
      <w:lang w:val="en-GB" w:eastAsia="zh-CN"/>
    </w:rPr>
  </w:style>
  <w:style w:type="character" w:customStyle="1" w:styleId="icomheading7Char1">
    <w:name w:val="icom_heading7 Char1"/>
    <w:uiPriority w:val="99"/>
    <w:semiHidden/>
    <w:rsid w:val="000D2ABA"/>
    <w:rPr>
      <w:rFonts w:ascii="Calibri Light" w:hAnsi="Calibri Light" w:cs="Times New Roman" w:hint="default"/>
      <w:bCs/>
      <w:i/>
      <w:iCs/>
      <w:color w:val="1F3763"/>
      <w:kern w:val="32"/>
      <w:sz w:val="28"/>
      <w:szCs w:val="28"/>
      <w:lang w:eastAsia="en-US"/>
    </w:rPr>
  </w:style>
  <w:style w:type="character" w:customStyle="1" w:styleId="Heading8Char1">
    <w:name w:val="Heading 8 Char1"/>
    <w:aliases w:val="icom_heading8 Char1"/>
    <w:uiPriority w:val="99"/>
    <w:semiHidden/>
    <w:rsid w:val="000D2ABA"/>
    <w:rPr>
      <w:rFonts w:ascii="Calibri Light" w:hAnsi="Calibri Light" w:cs="Times New Roman" w:hint="default"/>
      <w:bCs/>
      <w:color w:val="272727"/>
      <w:kern w:val="32"/>
      <w:sz w:val="21"/>
      <w:szCs w:val="21"/>
      <w:lang w:eastAsia="en-US"/>
    </w:rPr>
  </w:style>
  <w:style w:type="character" w:customStyle="1" w:styleId="icombodytextb">
    <w:name w:val="icom_bodytext_b"/>
    <w:uiPriority w:val="99"/>
    <w:rsid w:val="000D2ABA"/>
    <w:rPr>
      <w:rFonts w:ascii="Calibri" w:hAnsi="Calibri" w:cs="Calibri" w:hint="default"/>
      <w:b/>
      <w:bCs w:val="0"/>
      <w:kern w:val="32"/>
      <w:sz w:val="28"/>
      <w:lang w:val="en-US" w:eastAsia="en-US"/>
    </w:rPr>
  </w:style>
  <w:style w:type="character" w:customStyle="1" w:styleId="icombodytexti">
    <w:name w:val="icom_bodytext_i"/>
    <w:uiPriority w:val="99"/>
    <w:rsid w:val="000D2ABA"/>
    <w:rPr>
      <w:rFonts w:ascii="Calibri" w:hAnsi="Calibri" w:cs="Calibri" w:hint="default"/>
      <w:i/>
      <w:iCs w:val="0"/>
      <w:kern w:val="32"/>
      <w:sz w:val="28"/>
      <w:lang w:val="en-US" w:eastAsia="en-US"/>
    </w:rPr>
  </w:style>
  <w:style w:type="character" w:customStyle="1" w:styleId="icombodytextbi">
    <w:name w:val="icom_bodytext_bi"/>
    <w:uiPriority w:val="99"/>
    <w:rsid w:val="000D2ABA"/>
    <w:rPr>
      <w:rFonts w:ascii="Calibri" w:hAnsi="Calibri" w:cs="Calibri" w:hint="default"/>
      <w:b/>
      <w:bCs w:val="0"/>
      <w:i/>
      <w:iCs w:val="0"/>
      <w:kern w:val="32"/>
      <w:sz w:val="28"/>
      <w:lang w:val="en-US" w:eastAsia="en-US"/>
    </w:rPr>
  </w:style>
  <w:style w:type="character" w:customStyle="1" w:styleId="icombodytextu">
    <w:name w:val="icom_bodytext_u"/>
    <w:uiPriority w:val="99"/>
    <w:rsid w:val="000D2ABA"/>
    <w:rPr>
      <w:rFonts w:ascii="Calibri" w:hAnsi="Calibri" w:cs="Calibri" w:hint="default"/>
      <w:kern w:val="32"/>
      <w:sz w:val="28"/>
      <w:u w:val="single"/>
      <w:lang w:val="en-US" w:eastAsia="en-US"/>
    </w:rPr>
  </w:style>
  <w:style w:type="character" w:customStyle="1" w:styleId="icombodytextbu">
    <w:name w:val="icom_bodytext_bu"/>
    <w:uiPriority w:val="99"/>
    <w:rsid w:val="000D2ABA"/>
    <w:rPr>
      <w:rFonts w:ascii="Calibri" w:hAnsi="Calibri" w:cs="Calibri" w:hint="default"/>
      <w:b/>
      <w:bCs w:val="0"/>
      <w:kern w:val="32"/>
      <w:sz w:val="28"/>
      <w:u w:val="single"/>
      <w:lang w:val="en-US" w:eastAsia="en-US"/>
    </w:rPr>
  </w:style>
  <w:style w:type="character" w:customStyle="1" w:styleId="icombodytextbui">
    <w:name w:val="icom_bodytext_bui"/>
    <w:uiPriority w:val="99"/>
    <w:rsid w:val="000D2ABA"/>
    <w:rPr>
      <w:rFonts w:ascii="Calibri" w:hAnsi="Calibri" w:cs="Calibri" w:hint="default"/>
      <w:b/>
      <w:bCs w:val="0"/>
      <w:i/>
      <w:iCs w:val="0"/>
      <w:kern w:val="32"/>
      <w:sz w:val="28"/>
      <w:u w:val="single"/>
      <w:lang w:val="en-US" w:eastAsia="en-US"/>
    </w:rPr>
  </w:style>
  <w:style w:type="character" w:customStyle="1" w:styleId="CharChar3">
    <w:name w:val="Char Char3"/>
    <w:uiPriority w:val="99"/>
    <w:semiHidden/>
    <w:locked/>
    <w:rsid w:val="000D2ABA"/>
    <w:rPr>
      <w:rFonts w:ascii="Times New Roman" w:hAnsi="Times New Roman" w:cs="Times New Roman" w:hint="default"/>
      <w:sz w:val="24"/>
      <w:lang w:val="el-GR" w:eastAsia="ar-SA" w:bidi="ar-SA"/>
    </w:rPr>
  </w:style>
  <w:style w:type="character" w:customStyle="1" w:styleId="fontstyle31">
    <w:name w:val="fontstyle31"/>
    <w:uiPriority w:val="99"/>
    <w:rsid w:val="000D2ABA"/>
    <w:rPr>
      <w:rFonts w:ascii="SymbolMT" w:hAnsi="SymbolMT" w:cs="Times New Roman" w:hint="default"/>
      <w:color w:val="FF0000"/>
      <w:sz w:val="20"/>
      <w:szCs w:val="20"/>
    </w:rPr>
  </w:style>
  <w:style w:type="character" w:customStyle="1" w:styleId="Tahoma">
    <w:name w:val="Στυλ Tahoma"/>
    <w:rsid w:val="000D2ABA"/>
    <w:rPr>
      <w:rFonts w:ascii="Tahoma" w:hAnsi="Tahoma" w:cs="Times New Roman" w:hint="default"/>
      <w:sz w:val="22"/>
    </w:rPr>
  </w:style>
  <w:style w:type="character" w:customStyle="1" w:styleId="apple-style-span">
    <w:name w:val="apple-style-span"/>
    <w:uiPriority w:val="99"/>
    <w:rsid w:val="000D2ABA"/>
    <w:rPr>
      <w:rFonts w:ascii="Times New Roman" w:hAnsi="Times New Roman" w:cs="Times New Roman" w:hint="default"/>
    </w:rPr>
  </w:style>
  <w:style w:type="character" w:customStyle="1" w:styleId="2f8">
    <w:name w:val="Κείμενο κράτησης θέσης2"/>
    <w:uiPriority w:val="99"/>
    <w:rsid w:val="000D2ABA"/>
    <w:rPr>
      <w:rFonts w:ascii="Times New Roman" w:hAnsi="Times New Roman" w:cs="Times New Roman" w:hint="default"/>
      <w:color w:val="808080"/>
    </w:rPr>
  </w:style>
  <w:style w:type="character" w:customStyle="1" w:styleId="WW8Num22z3">
    <w:name w:val="WW8Num22z3"/>
    <w:rsid w:val="000D2ABA"/>
    <w:rPr>
      <w:rFonts w:ascii="Symbol" w:hAnsi="Symbol" w:cs="Symbol" w:hint="default"/>
    </w:rPr>
  </w:style>
  <w:style w:type="character" w:customStyle="1" w:styleId="2f9">
    <w:name w:val="Σώμα κειμένου (2)_"/>
    <w:rsid w:val="000D2ABA"/>
    <w:rPr>
      <w:rFonts w:ascii="Calibri" w:hAnsi="Calibri" w:cs="Calibri" w:hint="default"/>
      <w:shd w:val="clear" w:color="auto" w:fill="FFFFFF"/>
    </w:rPr>
  </w:style>
  <w:style w:type="character" w:customStyle="1" w:styleId="afff7">
    <w:name w:val="Υποσημείωση_"/>
    <w:rsid w:val="000D2ABA"/>
    <w:rPr>
      <w:rFonts w:ascii="Book Antiqua" w:hAnsi="Book Antiqua" w:cs="Book Antiqua" w:hint="default"/>
      <w:sz w:val="19"/>
      <w:szCs w:val="19"/>
      <w:shd w:val="clear" w:color="auto" w:fill="FFFFFF"/>
    </w:rPr>
  </w:style>
  <w:style w:type="character" w:customStyle="1" w:styleId="285">
    <w:name w:val="Σώμα κειμένου (2) + 8.5 στ..Έντονη γραφή"/>
    <w:rsid w:val="000D2ABA"/>
    <w:rPr>
      <w:rFonts w:ascii="Calibri" w:eastAsia="Calibri" w:hAnsi="Calibri" w:cs="Calibri" w:hint="default"/>
      <w:b/>
      <w:bCs/>
      <w:i w:val="0"/>
      <w:iCs w:val="0"/>
      <w:caps w:val="0"/>
      <w:smallCaps w:val="0"/>
      <w:strike w:val="0"/>
      <w:dstrike w:val="0"/>
      <w:color w:val="000000"/>
      <w:spacing w:val="0"/>
      <w:w w:val="100"/>
      <w:position w:val="0"/>
      <w:sz w:val="17"/>
      <w:szCs w:val="17"/>
      <w:u w:val="none"/>
      <w:effect w:val="none"/>
      <w:shd w:val="clear" w:color="auto" w:fill="FFFFFF"/>
      <w:vertAlign w:val="baseline"/>
      <w:lang w:val="el-GR" w:bidi="el-GR"/>
    </w:rPr>
  </w:style>
  <w:style w:type="character" w:customStyle="1" w:styleId="2850">
    <w:name w:val="Σώμα κειμένου (2) + 8.5 στ..Έντονη γραφή.Πλάγια γραφή"/>
    <w:rsid w:val="000D2ABA"/>
    <w:rPr>
      <w:rFonts w:ascii="Calibri" w:eastAsia="Calibri" w:hAnsi="Calibri" w:cs="Calibri" w:hint="default"/>
      <w:b/>
      <w:bCs/>
      <w:i/>
      <w:iCs/>
      <w:caps w:val="0"/>
      <w:smallCaps w:val="0"/>
      <w:strike w:val="0"/>
      <w:dstrike w:val="0"/>
      <w:color w:val="000000"/>
      <w:spacing w:val="0"/>
      <w:w w:val="100"/>
      <w:position w:val="0"/>
      <w:sz w:val="17"/>
      <w:szCs w:val="17"/>
      <w:u w:val="none"/>
      <w:effect w:val="none"/>
      <w:shd w:val="clear" w:color="auto" w:fill="FFFFFF"/>
      <w:vertAlign w:val="baseline"/>
      <w:lang w:val="el-GR" w:bidi="el-GR"/>
    </w:rPr>
  </w:style>
  <w:style w:type="character" w:customStyle="1" w:styleId="115">
    <w:name w:val="Λεζάντα εικόνας (11)_"/>
    <w:rsid w:val="000D2ABA"/>
    <w:rPr>
      <w:rFonts w:ascii="Calibri" w:eastAsia="Calibri" w:hAnsi="Calibri" w:cs="Calibri" w:hint="default"/>
      <w:b/>
      <w:bCs/>
      <w:sz w:val="17"/>
      <w:szCs w:val="17"/>
      <w:shd w:val="clear" w:color="auto" w:fill="FFFFFF"/>
    </w:rPr>
  </w:style>
  <w:style w:type="character" w:customStyle="1" w:styleId="2fa">
    <w:name w:val="Σώμα κειμένου (2) + Μικρά κεφαλαία"/>
    <w:rsid w:val="000D2ABA"/>
    <w:rPr>
      <w:rFonts w:ascii="Calibri" w:eastAsia="Calibri" w:hAnsi="Calibri" w:cs="Calibri" w:hint="default"/>
      <w:b w:val="0"/>
      <w:bCs w:val="0"/>
      <w:i w:val="0"/>
      <w:iCs w:val="0"/>
      <w:smallCaps/>
      <w:strike w:val="0"/>
      <w:dstrike w:val="0"/>
      <w:color w:val="000000"/>
      <w:spacing w:val="0"/>
      <w:w w:val="100"/>
      <w:position w:val="0"/>
      <w:sz w:val="20"/>
      <w:szCs w:val="20"/>
      <w:u w:val="none"/>
      <w:effect w:val="none"/>
      <w:shd w:val="clear" w:color="auto" w:fill="FFFFFF"/>
      <w:vertAlign w:val="baseline"/>
      <w:lang w:val="el-GR" w:bidi="el-GR"/>
    </w:rPr>
  </w:style>
  <w:style w:type="character" w:customStyle="1" w:styleId="260">
    <w:name w:val="Σώμα κειμένου (2) + 6 στ..Έντονη γραφή"/>
    <w:rsid w:val="000D2ABA"/>
    <w:rPr>
      <w:rFonts w:ascii="Calibri" w:eastAsia="Calibri" w:hAnsi="Calibri" w:cs="Calibri" w:hint="default"/>
      <w:b/>
      <w:bCs/>
      <w:i w:val="0"/>
      <w:iCs w:val="0"/>
      <w:caps w:val="0"/>
      <w:smallCaps w:val="0"/>
      <w:strike w:val="0"/>
      <w:dstrike w:val="0"/>
      <w:color w:val="000000"/>
      <w:spacing w:val="0"/>
      <w:w w:val="100"/>
      <w:position w:val="0"/>
      <w:sz w:val="12"/>
      <w:szCs w:val="12"/>
      <w:u w:val="none"/>
      <w:effect w:val="none"/>
      <w:shd w:val="clear" w:color="auto" w:fill="FFFFFF"/>
      <w:vertAlign w:val="baseline"/>
      <w:lang w:val="el-GR" w:bidi="el-GR"/>
    </w:rPr>
  </w:style>
  <w:style w:type="character" w:customStyle="1" w:styleId="2SegoeUI6">
    <w:name w:val="Σώμα κειμένου (2) + Segoe UI.6 στ."/>
    <w:rsid w:val="000D2ABA"/>
    <w:rPr>
      <w:rFonts w:ascii="Segoe UI" w:eastAsia="Segoe UI" w:hAnsi="Segoe UI" w:cs="Segoe UI" w:hint="default"/>
      <w:b w:val="0"/>
      <w:bCs w:val="0"/>
      <w:i w:val="0"/>
      <w:iCs w:val="0"/>
      <w:caps w:val="0"/>
      <w:smallCaps w:val="0"/>
      <w:strike w:val="0"/>
      <w:dstrike w:val="0"/>
      <w:color w:val="000000"/>
      <w:spacing w:val="0"/>
      <w:w w:val="100"/>
      <w:position w:val="0"/>
      <w:sz w:val="12"/>
      <w:szCs w:val="12"/>
      <w:u w:val="none"/>
      <w:effect w:val="none"/>
      <w:shd w:val="clear" w:color="auto" w:fill="FFFFFF"/>
      <w:vertAlign w:val="baseline"/>
      <w:lang w:val="el-GR" w:bidi="el-GR"/>
    </w:rPr>
  </w:style>
  <w:style w:type="character" w:customStyle="1" w:styleId="280">
    <w:name w:val="Σώμα κειμένου (2) + 8 στ."/>
    <w:rsid w:val="000D2ABA"/>
    <w:rPr>
      <w:rFonts w:ascii="Calibri" w:eastAsia="Calibri" w:hAnsi="Calibri" w:cs="Calibri" w:hint="default"/>
      <w:b w:val="0"/>
      <w:bCs w:val="0"/>
      <w:i w:val="0"/>
      <w:iCs w:val="0"/>
      <w:caps w:val="0"/>
      <w:smallCaps w:val="0"/>
      <w:strike w:val="0"/>
      <w:dstrike w:val="0"/>
      <w:color w:val="000000"/>
      <w:spacing w:val="0"/>
      <w:w w:val="100"/>
      <w:position w:val="0"/>
      <w:sz w:val="16"/>
      <w:szCs w:val="16"/>
      <w:u w:val="none"/>
      <w:effect w:val="none"/>
      <w:shd w:val="clear" w:color="auto" w:fill="FFFFFF"/>
      <w:vertAlign w:val="baseline"/>
      <w:lang w:val="el-GR" w:bidi="el-GR"/>
    </w:rPr>
  </w:style>
  <w:style w:type="character" w:customStyle="1" w:styleId="4d">
    <w:name w:val="Επικεφαλίδα #4_"/>
    <w:rsid w:val="000D2ABA"/>
    <w:rPr>
      <w:rFonts w:ascii="Calibri" w:eastAsia="Calibri" w:hAnsi="Calibri" w:cs="Calibri" w:hint="default"/>
      <w:shd w:val="clear" w:color="auto" w:fill="FFFFFF"/>
    </w:rPr>
  </w:style>
  <w:style w:type="character" w:customStyle="1" w:styleId="181">
    <w:name w:val="Σώμα κειμένου (18)_"/>
    <w:rsid w:val="000D2ABA"/>
    <w:rPr>
      <w:rFonts w:ascii="Segoe UI" w:eastAsia="Segoe UI" w:hAnsi="Segoe UI" w:cs="Segoe UI" w:hint="default"/>
      <w:i/>
      <w:iCs/>
      <w:sz w:val="18"/>
      <w:szCs w:val="18"/>
      <w:shd w:val="clear" w:color="auto" w:fill="FFFFFF"/>
    </w:rPr>
  </w:style>
  <w:style w:type="character" w:customStyle="1" w:styleId="211">
    <w:name w:val="Σώμα κειμένου (2) + Διάστιχο 1 στ."/>
    <w:rsid w:val="000D2ABA"/>
    <w:rPr>
      <w:rFonts w:ascii="Calibri" w:eastAsia="Calibri" w:hAnsi="Calibri" w:cs="Calibri" w:hint="default"/>
      <w:b w:val="0"/>
      <w:bCs w:val="0"/>
      <w:i w:val="0"/>
      <w:iCs w:val="0"/>
      <w:caps w:val="0"/>
      <w:smallCaps w:val="0"/>
      <w:strike w:val="0"/>
      <w:dstrike w:val="0"/>
      <w:color w:val="000000"/>
      <w:spacing w:val="30"/>
      <w:w w:val="100"/>
      <w:position w:val="0"/>
      <w:sz w:val="20"/>
      <w:szCs w:val="20"/>
      <w:u w:val="none"/>
      <w:effect w:val="none"/>
      <w:shd w:val="clear" w:color="auto" w:fill="FFFFFF"/>
      <w:vertAlign w:val="baseline"/>
      <w:lang w:val="el-GR" w:bidi="el-GR"/>
    </w:rPr>
  </w:style>
  <w:style w:type="character" w:customStyle="1" w:styleId="231">
    <w:name w:val="Σώμα κειμένου (23)_"/>
    <w:rsid w:val="000D2ABA"/>
    <w:rPr>
      <w:rFonts w:ascii="Calibri" w:eastAsia="Calibri" w:hAnsi="Calibri" w:cs="Calibri" w:hint="default"/>
      <w:b/>
      <w:bCs/>
      <w:i/>
      <w:iCs/>
      <w:shd w:val="clear" w:color="auto" w:fill="FFFFFF"/>
    </w:rPr>
  </w:style>
  <w:style w:type="character" w:customStyle="1" w:styleId="footnotereference">
    <w:name w:val="footnotereference"/>
    <w:rsid w:val="000D2ABA"/>
  </w:style>
  <w:style w:type="character" w:customStyle="1" w:styleId="yiv9780602523ydpe628b1c6msofootnotereference">
    <w:name w:val="yiv9780602523ydpe628b1c6msofootnotereference"/>
    <w:rsid w:val="000D2ABA"/>
  </w:style>
  <w:style w:type="character" w:customStyle="1" w:styleId="st">
    <w:name w:val="st"/>
    <w:rsid w:val="000D2ABA"/>
  </w:style>
  <w:style w:type="character" w:customStyle="1" w:styleId="afff8">
    <w:name w:val="Άλλα_"/>
    <w:rsid w:val="000D2ABA"/>
    <w:rPr>
      <w:rFonts w:ascii="Arial" w:eastAsia="Arial" w:hAnsi="Arial" w:cs="Arial" w:hint="default"/>
      <w:sz w:val="16"/>
      <w:szCs w:val="16"/>
      <w:shd w:val="clear" w:color="auto" w:fill="FFFFFF"/>
    </w:rPr>
  </w:style>
  <w:style w:type="character" w:customStyle="1" w:styleId="afff9">
    <w:name w:val="Σώμα κειμένου_"/>
    <w:rsid w:val="000D2ABA"/>
    <w:rPr>
      <w:rFonts w:ascii="Arial" w:eastAsia="Arial" w:hAnsi="Arial" w:cs="Arial" w:hint="default"/>
      <w:b/>
      <w:bCs/>
      <w:sz w:val="16"/>
      <w:szCs w:val="16"/>
      <w:shd w:val="clear" w:color="auto" w:fill="FFFFFF"/>
    </w:rPr>
  </w:style>
  <w:style w:type="character" w:customStyle="1" w:styleId="afffa">
    <w:name w:val="Λεζάντα πίνακα_"/>
    <w:rsid w:val="000D2ABA"/>
    <w:rPr>
      <w:rFonts w:ascii="Arial" w:eastAsia="Arial" w:hAnsi="Arial" w:cs="Arial" w:hint="default"/>
      <w:sz w:val="16"/>
      <w:szCs w:val="16"/>
      <w:shd w:val="clear" w:color="auto" w:fill="FFFFFF"/>
    </w:rPr>
  </w:style>
  <w:style w:type="character" w:customStyle="1" w:styleId="WW-0">
    <w:name w:val="WW-Χαρακτήρες σημείωσης τέλους"/>
    <w:rsid w:val="000D2ABA"/>
  </w:style>
  <w:style w:type="character" w:customStyle="1" w:styleId="Char14">
    <w:name w:val="Κεφαλίδα Char1"/>
    <w:uiPriority w:val="99"/>
    <w:rsid w:val="000D2ABA"/>
    <w:rPr>
      <w:rFonts w:ascii="Calibri" w:eastAsia="Times New Roman" w:hAnsi="Calibri" w:cs="Times New Roman" w:hint="default"/>
      <w:lang w:eastAsia="zh-CN"/>
    </w:rPr>
  </w:style>
  <w:style w:type="character" w:customStyle="1" w:styleId="Char15">
    <w:name w:val="Υποσέλιδο Char1"/>
    <w:uiPriority w:val="99"/>
    <w:rsid w:val="000D2ABA"/>
    <w:rPr>
      <w:rFonts w:ascii="Calibri" w:eastAsia="Times New Roman" w:hAnsi="Calibri" w:cs="Times New Roman" w:hint="default"/>
      <w:lang w:eastAsia="zh-CN"/>
    </w:rPr>
  </w:style>
  <w:style w:type="character" w:customStyle="1" w:styleId="FontStyle138">
    <w:name w:val="Font Style138"/>
    <w:uiPriority w:val="99"/>
    <w:rsid w:val="000D2ABA"/>
    <w:rPr>
      <w:rFonts w:ascii="Calibri" w:hAnsi="Calibri" w:cs="Calibri" w:hint="default"/>
      <w:color w:val="000000"/>
      <w:sz w:val="18"/>
      <w:szCs w:val="18"/>
    </w:rPr>
  </w:style>
  <w:style w:type="character" w:customStyle="1" w:styleId="afffb">
    <w:name w:val="Αγκίστρωση υποσημείωσης"/>
    <w:rsid w:val="000D2ABA"/>
    <w:rPr>
      <w:vertAlign w:val="superscript"/>
    </w:rPr>
  </w:style>
  <w:style w:type="character" w:customStyle="1" w:styleId="Bodytext5">
    <w:name w:val="Body text (5)"/>
    <w:rsid w:val="000D2ABA"/>
    <w:rPr>
      <w:rFonts w:ascii="Times New Roman" w:eastAsia="Times New Roman" w:hAnsi="Times New Roman" w:cs="Times New Roman" w:hint="default"/>
      <w:b/>
      <w:bCs/>
      <w:i w:val="0"/>
      <w:iCs w:val="0"/>
      <w:smallCaps w:val="0"/>
      <w:color w:val="1B3052"/>
      <w:spacing w:val="0"/>
      <w:w w:val="100"/>
      <w:position w:val="0"/>
      <w:sz w:val="26"/>
      <w:szCs w:val="26"/>
      <w:u w:val="single"/>
      <w:lang w:val="el-GR" w:eastAsia="el-GR" w:bidi="el-GR"/>
    </w:rPr>
  </w:style>
  <w:style w:type="character" w:customStyle="1" w:styleId="6Char1">
    <w:name w:val="Στυλ6 Char"/>
    <w:basedOn w:val="a0"/>
    <w:rsid w:val="000D2ABA"/>
    <w:rPr>
      <w:rFonts w:ascii="Tahoma" w:hAnsi="Tahoma" w:cs="Tahoma" w:hint="default"/>
      <w:b/>
      <w:bCs/>
      <w:sz w:val="22"/>
      <w:szCs w:val="26"/>
      <w:lang w:eastAsia="zh-CN"/>
    </w:rPr>
  </w:style>
  <w:style w:type="character" w:customStyle="1" w:styleId="ts-alignment-element">
    <w:name w:val="ts-alignment-element"/>
    <w:basedOn w:val="a0"/>
    <w:rsid w:val="000D2ABA"/>
  </w:style>
  <w:style w:type="character" w:customStyle="1" w:styleId="ts-alignment-element-highlighted">
    <w:name w:val="ts-alignment-element-highlighted"/>
    <w:basedOn w:val="a0"/>
    <w:rsid w:val="000D2ABA"/>
  </w:style>
  <w:style w:type="character" w:customStyle="1" w:styleId="4e">
    <w:name w:val="Προεπιλεγμένη γραμματοσειρά4"/>
    <w:rsid w:val="000D2ABA"/>
  </w:style>
  <w:style w:type="table" w:customStyle="1" w:styleId="5-51">
    <w:name w:val="Πίνακας 5 με σκούρο πλέγμα - Έμφαση 51"/>
    <w:uiPriority w:val="99"/>
    <w:rsid w:val="000D2ABA"/>
    <w:pPr>
      <w:jc w:val="both"/>
    </w:pPr>
    <w:rPr>
      <w:rFonts w:ascii="Calibri" w:eastAsia="SimSun" w:hAnsi="Calibri"/>
      <w:lang w:val="en-US" w:eastAsia="en-US"/>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D9E2F3"/>
    </w:tcPr>
  </w:style>
  <w:style w:type="table" w:customStyle="1" w:styleId="TableNormal1">
    <w:name w:val="Table Normal1"/>
    <w:uiPriority w:val="2"/>
    <w:qFormat/>
    <w:rsid w:val="000D2ABA"/>
    <w:rPr>
      <w:rFonts w:ascii="Arimo" w:eastAsia="Arimo" w:hAnsi="Arimo" w:cs="Arimo"/>
      <w:sz w:val="24"/>
      <w:szCs w:val="24"/>
      <w:lang w:eastAsia="en-US"/>
    </w:rPr>
    <w:tblPr>
      <w:tblCellMar>
        <w:top w:w="0" w:type="dxa"/>
        <w:left w:w="0" w:type="dxa"/>
        <w:bottom w:w="0" w:type="dxa"/>
        <w:right w:w="0" w:type="dxa"/>
      </w:tblCellMar>
    </w:tblPr>
  </w:style>
  <w:style w:type="character" w:customStyle="1" w:styleId="Heading8Char2">
    <w:name w:val="Heading 8 Char2"/>
    <w:aliases w:val="Char Char2,(Appendix titles) Char1,8 Char1,Condition Char1,FigureTitle Char1,Legal Level 1.1.1. Char1,Vedlegg Char1,h8 Char1,heading 81 Char1,heading 82 Char1,heading 83 Char1,heading 84 Char1,heading 85 Char1,heading 86 Char1,req2 Char"/>
    <w:basedOn w:val="a0"/>
    <w:uiPriority w:val="1"/>
    <w:semiHidden/>
    <w:rsid w:val="000D2ABA"/>
    <w:rPr>
      <w:rFonts w:ascii="Tahoma" w:eastAsia="SimSun" w:hAnsi="Tahoma"/>
      <w:sz w:val="18"/>
      <w:u w:val="single"/>
      <w:lang w:eastAsia="en-US"/>
    </w:rPr>
  </w:style>
  <w:style w:type="numbering" w:customStyle="1" w:styleId="5">
    <w:name w:val="Στυλ5"/>
    <w:rsid w:val="000D2ABA"/>
    <w:pPr>
      <w:numPr>
        <w:numId w:val="79"/>
      </w:numPr>
    </w:pPr>
  </w:style>
  <w:style w:type="numbering" w:customStyle="1" w:styleId="2">
    <w:name w:val="Στυλ2"/>
    <w:rsid w:val="000D2ABA"/>
    <w:pPr>
      <w:numPr>
        <w:numId w:val="80"/>
      </w:numPr>
    </w:pPr>
  </w:style>
  <w:style w:type="numbering" w:customStyle="1" w:styleId="31">
    <w:name w:val="Στυλ3"/>
    <w:rsid w:val="000D2ABA"/>
    <w:pPr>
      <w:numPr>
        <w:numId w:val="81"/>
      </w:numPr>
    </w:pPr>
  </w:style>
  <w:style w:type="numbering" w:customStyle="1" w:styleId="WWNum36">
    <w:name w:val="WWNum36"/>
    <w:rsid w:val="000D2ABA"/>
    <w:pPr>
      <w:numPr>
        <w:numId w:val="82"/>
      </w:numPr>
    </w:pPr>
  </w:style>
  <w:style w:type="numbering" w:customStyle="1" w:styleId="Bullets1">
    <w:name w:val="Bullets1"/>
    <w:uiPriority w:val="99"/>
    <w:rsid w:val="000D2ABA"/>
    <w:pPr>
      <w:numPr>
        <w:numId w:val="83"/>
      </w:numPr>
    </w:pPr>
  </w:style>
  <w:style w:type="numbering" w:customStyle="1" w:styleId="WWNum37">
    <w:name w:val="WWNum37"/>
    <w:rsid w:val="000D2ABA"/>
    <w:pPr>
      <w:numPr>
        <w:numId w:val="84"/>
      </w:numPr>
    </w:pPr>
  </w:style>
  <w:style w:type="numbering" w:customStyle="1" w:styleId="icomliststyle">
    <w:name w:val="icom_liststyle"/>
    <w:rsid w:val="000D2ABA"/>
    <w:pPr>
      <w:numPr>
        <w:numId w:val="85"/>
      </w:numPr>
    </w:pPr>
  </w:style>
  <w:style w:type="numbering" w:customStyle="1" w:styleId="11">
    <w:name w:val="Στυλ1"/>
    <w:rsid w:val="000D2ABA"/>
    <w:pPr>
      <w:numPr>
        <w:numId w:val="86"/>
      </w:numPr>
    </w:pPr>
  </w:style>
  <w:style w:type="numbering" w:customStyle="1" w:styleId="42">
    <w:name w:val="Στυλ4"/>
    <w:rsid w:val="000D2ABA"/>
    <w:pPr>
      <w:numPr>
        <w:numId w:val="87"/>
      </w:numPr>
    </w:pPr>
  </w:style>
  <w:style w:type="numbering" w:customStyle="1" w:styleId="60">
    <w:name w:val="Στυλ6"/>
    <w:uiPriority w:val="99"/>
    <w:rsid w:val="000D2ABA"/>
    <w:pPr>
      <w:numPr>
        <w:numId w:val="88"/>
      </w:numPr>
    </w:pPr>
  </w:style>
  <w:style w:type="character" w:customStyle="1" w:styleId="ui-provider">
    <w:name w:val="ui-provider"/>
    <w:basedOn w:val="a0"/>
    <w:rsid w:val="000D2ABA"/>
  </w:style>
  <w:style w:type="character" w:customStyle="1" w:styleId="ListParagraphChar2">
    <w:name w:val="List Paragraph Char2"/>
    <w:basedOn w:val="a0"/>
    <w:qFormat/>
    <w:rsid w:val="006E4D13"/>
    <w:rPr>
      <w:rFonts w:ascii="Calibri" w:eastAsia="MS Mincho" w:hAnsi="Calibri" w:cs="Calibri"/>
      <w:sz w:val="22"/>
      <w:szCs w:val="24"/>
      <w:lang w:val="en-US"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9298012">
      <w:bodyDiv w:val="1"/>
      <w:marLeft w:val="0"/>
      <w:marRight w:val="0"/>
      <w:marTop w:val="0"/>
      <w:marBottom w:val="0"/>
      <w:divBdr>
        <w:top w:val="none" w:sz="0" w:space="0" w:color="auto"/>
        <w:left w:val="none" w:sz="0" w:space="0" w:color="auto"/>
        <w:bottom w:val="none" w:sz="0" w:space="0" w:color="auto"/>
        <w:right w:val="none" w:sz="0" w:space="0" w:color="auto"/>
      </w:divBdr>
    </w:div>
    <w:div w:id="101654018">
      <w:bodyDiv w:val="1"/>
      <w:marLeft w:val="0"/>
      <w:marRight w:val="0"/>
      <w:marTop w:val="0"/>
      <w:marBottom w:val="0"/>
      <w:divBdr>
        <w:top w:val="none" w:sz="0" w:space="0" w:color="auto"/>
        <w:left w:val="none" w:sz="0" w:space="0" w:color="auto"/>
        <w:bottom w:val="none" w:sz="0" w:space="0" w:color="auto"/>
        <w:right w:val="none" w:sz="0" w:space="0" w:color="auto"/>
      </w:divBdr>
    </w:div>
    <w:div w:id="304550319">
      <w:bodyDiv w:val="1"/>
      <w:marLeft w:val="0"/>
      <w:marRight w:val="0"/>
      <w:marTop w:val="0"/>
      <w:marBottom w:val="0"/>
      <w:divBdr>
        <w:top w:val="none" w:sz="0" w:space="0" w:color="auto"/>
        <w:left w:val="none" w:sz="0" w:space="0" w:color="auto"/>
        <w:bottom w:val="none" w:sz="0" w:space="0" w:color="auto"/>
        <w:right w:val="none" w:sz="0" w:space="0" w:color="auto"/>
      </w:divBdr>
    </w:div>
    <w:div w:id="345980256">
      <w:bodyDiv w:val="1"/>
      <w:marLeft w:val="0"/>
      <w:marRight w:val="0"/>
      <w:marTop w:val="0"/>
      <w:marBottom w:val="0"/>
      <w:divBdr>
        <w:top w:val="none" w:sz="0" w:space="0" w:color="auto"/>
        <w:left w:val="none" w:sz="0" w:space="0" w:color="auto"/>
        <w:bottom w:val="none" w:sz="0" w:space="0" w:color="auto"/>
        <w:right w:val="none" w:sz="0" w:space="0" w:color="auto"/>
      </w:divBdr>
    </w:div>
    <w:div w:id="573203354">
      <w:bodyDiv w:val="1"/>
      <w:marLeft w:val="0"/>
      <w:marRight w:val="0"/>
      <w:marTop w:val="0"/>
      <w:marBottom w:val="0"/>
      <w:divBdr>
        <w:top w:val="none" w:sz="0" w:space="0" w:color="auto"/>
        <w:left w:val="none" w:sz="0" w:space="0" w:color="auto"/>
        <w:bottom w:val="none" w:sz="0" w:space="0" w:color="auto"/>
        <w:right w:val="none" w:sz="0" w:space="0" w:color="auto"/>
      </w:divBdr>
    </w:div>
    <w:div w:id="627203688">
      <w:bodyDiv w:val="1"/>
      <w:marLeft w:val="0"/>
      <w:marRight w:val="0"/>
      <w:marTop w:val="0"/>
      <w:marBottom w:val="0"/>
      <w:divBdr>
        <w:top w:val="none" w:sz="0" w:space="0" w:color="auto"/>
        <w:left w:val="none" w:sz="0" w:space="0" w:color="auto"/>
        <w:bottom w:val="none" w:sz="0" w:space="0" w:color="auto"/>
        <w:right w:val="none" w:sz="0" w:space="0" w:color="auto"/>
      </w:divBdr>
    </w:div>
    <w:div w:id="691765247">
      <w:bodyDiv w:val="1"/>
      <w:marLeft w:val="0"/>
      <w:marRight w:val="0"/>
      <w:marTop w:val="0"/>
      <w:marBottom w:val="0"/>
      <w:divBdr>
        <w:top w:val="none" w:sz="0" w:space="0" w:color="auto"/>
        <w:left w:val="none" w:sz="0" w:space="0" w:color="auto"/>
        <w:bottom w:val="none" w:sz="0" w:space="0" w:color="auto"/>
        <w:right w:val="none" w:sz="0" w:space="0" w:color="auto"/>
      </w:divBdr>
    </w:div>
    <w:div w:id="821460789">
      <w:bodyDiv w:val="1"/>
      <w:marLeft w:val="0"/>
      <w:marRight w:val="0"/>
      <w:marTop w:val="0"/>
      <w:marBottom w:val="0"/>
      <w:divBdr>
        <w:top w:val="none" w:sz="0" w:space="0" w:color="auto"/>
        <w:left w:val="none" w:sz="0" w:space="0" w:color="auto"/>
        <w:bottom w:val="none" w:sz="0" w:space="0" w:color="auto"/>
        <w:right w:val="none" w:sz="0" w:space="0" w:color="auto"/>
      </w:divBdr>
    </w:div>
    <w:div w:id="871571957">
      <w:bodyDiv w:val="1"/>
      <w:marLeft w:val="0"/>
      <w:marRight w:val="0"/>
      <w:marTop w:val="0"/>
      <w:marBottom w:val="0"/>
      <w:divBdr>
        <w:top w:val="none" w:sz="0" w:space="0" w:color="auto"/>
        <w:left w:val="none" w:sz="0" w:space="0" w:color="auto"/>
        <w:bottom w:val="none" w:sz="0" w:space="0" w:color="auto"/>
        <w:right w:val="none" w:sz="0" w:space="0" w:color="auto"/>
      </w:divBdr>
    </w:div>
    <w:div w:id="873929160">
      <w:bodyDiv w:val="1"/>
      <w:marLeft w:val="0"/>
      <w:marRight w:val="0"/>
      <w:marTop w:val="0"/>
      <w:marBottom w:val="0"/>
      <w:divBdr>
        <w:top w:val="none" w:sz="0" w:space="0" w:color="auto"/>
        <w:left w:val="none" w:sz="0" w:space="0" w:color="auto"/>
        <w:bottom w:val="none" w:sz="0" w:space="0" w:color="auto"/>
        <w:right w:val="none" w:sz="0" w:space="0" w:color="auto"/>
      </w:divBdr>
    </w:div>
    <w:div w:id="887106230">
      <w:bodyDiv w:val="1"/>
      <w:marLeft w:val="0"/>
      <w:marRight w:val="0"/>
      <w:marTop w:val="0"/>
      <w:marBottom w:val="0"/>
      <w:divBdr>
        <w:top w:val="none" w:sz="0" w:space="0" w:color="auto"/>
        <w:left w:val="none" w:sz="0" w:space="0" w:color="auto"/>
        <w:bottom w:val="none" w:sz="0" w:space="0" w:color="auto"/>
        <w:right w:val="none" w:sz="0" w:space="0" w:color="auto"/>
      </w:divBdr>
    </w:div>
    <w:div w:id="928267862">
      <w:bodyDiv w:val="1"/>
      <w:marLeft w:val="0"/>
      <w:marRight w:val="0"/>
      <w:marTop w:val="0"/>
      <w:marBottom w:val="0"/>
      <w:divBdr>
        <w:top w:val="none" w:sz="0" w:space="0" w:color="auto"/>
        <w:left w:val="none" w:sz="0" w:space="0" w:color="auto"/>
        <w:bottom w:val="none" w:sz="0" w:space="0" w:color="auto"/>
        <w:right w:val="none" w:sz="0" w:space="0" w:color="auto"/>
      </w:divBdr>
    </w:div>
    <w:div w:id="998772474">
      <w:bodyDiv w:val="1"/>
      <w:marLeft w:val="0"/>
      <w:marRight w:val="0"/>
      <w:marTop w:val="0"/>
      <w:marBottom w:val="0"/>
      <w:divBdr>
        <w:top w:val="none" w:sz="0" w:space="0" w:color="auto"/>
        <w:left w:val="none" w:sz="0" w:space="0" w:color="auto"/>
        <w:bottom w:val="none" w:sz="0" w:space="0" w:color="auto"/>
        <w:right w:val="none" w:sz="0" w:space="0" w:color="auto"/>
      </w:divBdr>
    </w:div>
    <w:div w:id="1077946702">
      <w:bodyDiv w:val="1"/>
      <w:marLeft w:val="0"/>
      <w:marRight w:val="0"/>
      <w:marTop w:val="0"/>
      <w:marBottom w:val="0"/>
      <w:divBdr>
        <w:top w:val="none" w:sz="0" w:space="0" w:color="auto"/>
        <w:left w:val="none" w:sz="0" w:space="0" w:color="auto"/>
        <w:bottom w:val="none" w:sz="0" w:space="0" w:color="auto"/>
        <w:right w:val="none" w:sz="0" w:space="0" w:color="auto"/>
      </w:divBdr>
    </w:div>
    <w:div w:id="1174954495">
      <w:bodyDiv w:val="1"/>
      <w:marLeft w:val="0"/>
      <w:marRight w:val="0"/>
      <w:marTop w:val="0"/>
      <w:marBottom w:val="0"/>
      <w:divBdr>
        <w:top w:val="none" w:sz="0" w:space="0" w:color="auto"/>
        <w:left w:val="none" w:sz="0" w:space="0" w:color="auto"/>
        <w:bottom w:val="none" w:sz="0" w:space="0" w:color="auto"/>
        <w:right w:val="none" w:sz="0" w:space="0" w:color="auto"/>
      </w:divBdr>
    </w:div>
    <w:div w:id="1190997096">
      <w:bodyDiv w:val="1"/>
      <w:marLeft w:val="0"/>
      <w:marRight w:val="0"/>
      <w:marTop w:val="0"/>
      <w:marBottom w:val="0"/>
      <w:divBdr>
        <w:top w:val="none" w:sz="0" w:space="0" w:color="auto"/>
        <w:left w:val="none" w:sz="0" w:space="0" w:color="auto"/>
        <w:bottom w:val="none" w:sz="0" w:space="0" w:color="auto"/>
        <w:right w:val="none" w:sz="0" w:space="0" w:color="auto"/>
      </w:divBdr>
    </w:div>
    <w:div w:id="1195801000">
      <w:bodyDiv w:val="1"/>
      <w:marLeft w:val="0"/>
      <w:marRight w:val="0"/>
      <w:marTop w:val="0"/>
      <w:marBottom w:val="0"/>
      <w:divBdr>
        <w:top w:val="none" w:sz="0" w:space="0" w:color="auto"/>
        <w:left w:val="none" w:sz="0" w:space="0" w:color="auto"/>
        <w:bottom w:val="none" w:sz="0" w:space="0" w:color="auto"/>
        <w:right w:val="none" w:sz="0" w:space="0" w:color="auto"/>
      </w:divBdr>
    </w:div>
    <w:div w:id="1231421568">
      <w:bodyDiv w:val="1"/>
      <w:marLeft w:val="0"/>
      <w:marRight w:val="0"/>
      <w:marTop w:val="0"/>
      <w:marBottom w:val="0"/>
      <w:divBdr>
        <w:top w:val="none" w:sz="0" w:space="0" w:color="auto"/>
        <w:left w:val="none" w:sz="0" w:space="0" w:color="auto"/>
        <w:bottom w:val="none" w:sz="0" w:space="0" w:color="auto"/>
        <w:right w:val="none" w:sz="0" w:space="0" w:color="auto"/>
      </w:divBdr>
    </w:div>
    <w:div w:id="1283343703">
      <w:bodyDiv w:val="1"/>
      <w:marLeft w:val="0"/>
      <w:marRight w:val="0"/>
      <w:marTop w:val="0"/>
      <w:marBottom w:val="0"/>
      <w:divBdr>
        <w:top w:val="none" w:sz="0" w:space="0" w:color="auto"/>
        <w:left w:val="none" w:sz="0" w:space="0" w:color="auto"/>
        <w:bottom w:val="none" w:sz="0" w:space="0" w:color="auto"/>
        <w:right w:val="none" w:sz="0" w:space="0" w:color="auto"/>
      </w:divBdr>
    </w:div>
    <w:div w:id="1284120593">
      <w:bodyDiv w:val="1"/>
      <w:marLeft w:val="0"/>
      <w:marRight w:val="0"/>
      <w:marTop w:val="0"/>
      <w:marBottom w:val="0"/>
      <w:divBdr>
        <w:top w:val="none" w:sz="0" w:space="0" w:color="auto"/>
        <w:left w:val="none" w:sz="0" w:space="0" w:color="auto"/>
        <w:bottom w:val="none" w:sz="0" w:space="0" w:color="auto"/>
        <w:right w:val="none" w:sz="0" w:space="0" w:color="auto"/>
      </w:divBdr>
    </w:div>
    <w:div w:id="1452557463">
      <w:bodyDiv w:val="1"/>
      <w:marLeft w:val="0"/>
      <w:marRight w:val="0"/>
      <w:marTop w:val="0"/>
      <w:marBottom w:val="0"/>
      <w:divBdr>
        <w:top w:val="none" w:sz="0" w:space="0" w:color="auto"/>
        <w:left w:val="none" w:sz="0" w:space="0" w:color="auto"/>
        <w:bottom w:val="none" w:sz="0" w:space="0" w:color="auto"/>
        <w:right w:val="none" w:sz="0" w:space="0" w:color="auto"/>
      </w:divBdr>
    </w:div>
    <w:div w:id="1669282778">
      <w:bodyDiv w:val="1"/>
      <w:marLeft w:val="0"/>
      <w:marRight w:val="0"/>
      <w:marTop w:val="0"/>
      <w:marBottom w:val="0"/>
      <w:divBdr>
        <w:top w:val="none" w:sz="0" w:space="0" w:color="auto"/>
        <w:left w:val="none" w:sz="0" w:space="0" w:color="auto"/>
        <w:bottom w:val="none" w:sz="0" w:space="0" w:color="auto"/>
        <w:right w:val="none" w:sz="0" w:space="0" w:color="auto"/>
      </w:divBdr>
    </w:div>
    <w:div w:id="1772705766">
      <w:bodyDiv w:val="1"/>
      <w:marLeft w:val="0"/>
      <w:marRight w:val="0"/>
      <w:marTop w:val="0"/>
      <w:marBottom w:val="0"/>
      <w:divBdr>
        <w:top w:val="none" w:sz="0" w:space="0" w:color="auto"/>
        <w:left w:val="none" w:sz="0" w:space="0" w:color="auto"/>
        <w:bottom w:val="none" w:sz="0" w:space="0" w:color="auto"/>
        <w:right w:val="none" w:sz="0" w:space="0" w:color="auto"/>
      </w:divBdr>
    </w:div>
    <w:div w:id="1777284178">
      <w:bodyDiv w:val="1"/>
      <w:marLeft w:val="0"/>
      <w:marRight w:val="0"/>
      <w:marTop w:val="0"/>
      <w:marBottom w:val="0"/>
      <w:divBdr>
        <w:top w:val="none" w:sz="0" w:space="0" w:color="auto"/>
        <w:left w:val="none" w:sz="0" w:space="0" w:color="auto"/>
        <w:bottom w:val="none" w:sz="0" w:space="0" w:color="auto"/>
        <w:right w:val="none" w:sz="0" w:space="0" w:color="auto"/>
      </w:divBdr>
    </w:div>
    <w:div w:id="1795903373">
      <w:bodyDiv w:val="1"/>
      <w:marLeft w:val="0"/>
      <w:marRight w:val="0"/>
      <w:marTop w:val="0"/>
      <w:marBottom w:val="0"/>
      <w:divBdr>
        <w:top w:val="none" w:sz="0" w:space="0" w:color="auto"/>
        <w:left w:val="none" w:sz="0" w:space="0" w:color="auto"/>
        <w:bottom w:val="none" w:sz="0" w:space="0" w:color="auto"/>
        <w:right w:val="none" w:sz="0" w:space="0" w:color="auto"/>
      </w:divBdr>
    </w:div>
    <w:div w:id="1839691935">
      <w:bodyDiv w:val="1"/>
      <w:marLeft w:val="0"/>
      <w:marRight w:val="0"/>
      <w:marTop w:val="0"/>
      <w:marBottom w:val="0"/>
      <w:divBdr>
        <w:top w:val="none" w:sz="0" w:space="0" w:color="auto"/>
        <w:left w:val="none" w:sz="0" w:space="0" w:color="auto"/>
        <w:bottom w:val="none" w:sz="0" w:space="0" w:color="auto"/>
        <w:right w:val="none" w:sz="0" w:space="0" w:color="auto"/>
      </w:divBdr>
    </w:div>
    <w:div w:id="1938632183">
      <w:bodyDiv w:val="1"/>
      <w:marLeft w:val="0"/>
      <w:marRight w:val="0"/>
      <w:marTop w:val="0"/>
      <w:marBottom w:val="0"/>
      <w:divBdr>
        <w:top w:val="none" w:sz="0" w:space="0" w:color="auto"/>
        <w:left w:val="none" w:sz="0" w:space="0" w:color="auto"/>
        <w:bottom w:val="none" w:sz="0" w:space="0" w:color="auto"/>
        <w:right w:val="none" w:sz="0" w:space="0" w:color="auto"/>
      </w:divBdr>
    </w:div>
    <w:div w:id="2066488531">
      <w:bodyDiv w:val="1"/>
      <w:marLeft w:val="0"/>
      <w:marRight w:val="0"/>
      <w:marTop w:val="0"/>
      <w:marBottom w:val="0"/>
      <w:divBdr>
        <w:top w:val="none" w:sz="0" w:space="0" w:color="auto"/>
        <w:left w:val="none" w:sz="0" w:space="0" w:color="auto"/>
        <w:bottom w:val="none" w:sz="0" w:space="0" w:color="auto"/>
        <w:right w:val="none" w:sz="0" w:space="0" w:color="auto"/>
      </w:divBdr>
    </w:div>
    <w:div w:id="2067532839">
      <w:bodyDiv w:val="1"/>
      <w:marLeft w:val="0"/>
      <w:marRight w:val="0"/>
      <w:marTop w:val="0"/>
      <w:marBottom w:val="0"/>
      <w:divBdr>
        <w:top w:val="none" w:sz="0" w:space="0" w:color="auto"/>
        <w:left w:val="none" w:sz="0" w:space="0" w:color="auto"/>
        <w:bottom w:val="none" w:sz="0" w:space="0" w:color="auto"/>
        <w:right w:val="none" w:sz="0" w:space="0" w:color="auto"/>
      </w:divBdr>
    </w:div>
    <w:div w:id="2141802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hyperlink" Target="http://www.ktpae.gr" TargetMode="External"/><Relationship Id="rId26" Type="http://schemas.openxmlformats.org/officeDocument/2006/relationships/hyperlink" Target="http://www.promitheus.gov.gr" TargetMode="External"/><Relationship Id="rId21" Type="http://schemas.openxmlformats.org/officeDocument/2006/relationships/hyperlink" Target="http://www.promitheus.gov.gr" TargetMode="External"/><Relationship Id="rId34" Type="http://schemas.openxmlformats.org/officeDocument/2006/relationships/footer" Target="footer5.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yperlink" Target="https://www.ktpae.gr/" TargetMode="External"/><Relationship Id="rId25" Type="http://schemas.openxmlformats.org/officeDocument/2006/relationships/hyperlink" Target="http://www.promitheus.gov.gr" TargetMode="External"/><Relationship Id="rId33" Type="http://schemas.openxmlformats.org/officeDocument/2006/relationships/header" Target="header4.xm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mailto:info@ktpae.gr" TargetMode="External"/><Relationship Id="rId20" Type="http://schemas.openxmlformats.org/officeDocument/2006/relationships/hyperlink" Target="http://www.promitheus.gov.gr/" TargetMode="External"/><Relationship Id="rId29" Type="http://schemas.openxmlformats.org/officeDocument/2006/relationships/hyperlink" Target="http://www.promitheus.gov.g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yperlink" Target="http://www.ktpae.gr" TargetMode="External"/><Relationship Id="rId32" Type="http://schemas.openxmlformats.org/officeDocument/2006/relationships/hyperlink" Target="http://www.promitheus.gov.gr" TargetMode="Externa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hyperlink" Target="http://et.diavgeia.gov.gr/" TargetMode="External"/><Relationship Id="rId28" Type="http://schemas.openxmlformats.org/officeDocument/2006/relationships/hyperlink" Target="http://www.hsppa.gr/" TargetMode="External"/><Relationship Id="rId36" Type="http://schemas.openxmlformats.org/officeDocument/2006/relationships/header" Target="header6.xml"/><Relationship Id="rId10" Type="http://schemas.openxmlformats.org/officeDocument/2006/relationships/header" Target="header1.xml"/><Relationship Id="rId19" Type="http://schemas.openxmlformats.org/officeDocument/2006/relationships/hyperlink" Target="http://www.ktpae.gr" TargetMode="External"/><Relationship Id="rId31" Type="http://schemas.openxmlformats.org/officeDocument/2006/relationships/footer" Target="footer4.xml"/><Relationship Id="rId4" Type="http://schemas.openxmlformats.org/officeDocument/2006/relationships/settings" Target="settings.xml"/><Relationship Id="rId9" Type="http://schemas.openxmlformats.org/officeDocument/2006/relationships/hyperlink" Target="http://www.promitheus.gov.gr" TargetMode="External"/><Relationship Id="rId14" Type="http://schemas.openxmlformats.org/officeDocument/2006/relationships/header" Target="header3.xml"/><Relationship Id="rId22" Type="http://schemas.openxmlformats.org/officeDocument/2006/relationships/hyperlink" Target="https://nepps-search.eprocurement.gov.gr/actSearch/resources/search/380049" TargetMode="External"/><Relationship Id="rId27" Type="http://schemas.openxmlformats.org/officeDocument/2006/relationships/hyperlink" Target="http://www.eaadhsy.gr/" TargetMode="External"/><Relationship Id="rId30" Type="http://schemas.openxmlformats.org/officeDocument/2006/relationships/hyperlink" Target="https://docs.x.com/x-api/getting-started/about-x-api" TargetMode="External"/><Relationship Id="rId35" Type="http://schemas.openxmlformats.org/officeDocument/2006/relationships/header" Target="header5.xml"/><Relationship Id="rId8" Type="http://schemas.openxmlformats.org/officeDocument/2006/relationships/hyperlink" Target="http://www.ktpae.gr" TargetMode="External"/><Relationship Id="rId3" Type="http://schemas.openxmlformats.org/officeDocument/2006/relationships/styles" Target="styles.xml"/></Relationships>
</file>

<file path=word/_rels/header3.xml.rels><?xml version="1.0" encoding="UTF-8" standalone="yes"?>
<Relationships xmlns="http://schemas.openxmlformats.org/package/2006/relationships"><Relationship Id="rId2" Type="http://schemas.openxmlformats.org/officeDocument/2006/relationships/hyperlink" Target="mailto:info@ktpae.gr" TargetMode="External"/><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42C9D8-BBC5-4236-93E7-8FB3892BFE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165</Pages>
  <Words>59526</Words>
  <Characters>339302</Characters>
  <Application>Microsoft Office Word</Application>
  <DocSecurity>0</DocSecurity>
  <Lines>2827</Lines>
  <Paragraphs>796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398032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Δράκου Μερόπη</cp:lastModifiedBy>
  <cp:revision>69</cp:revision>
  <cp:lastPrinted>2025-08-25T13:47:00Z</cp:lastPrinted>
  <dcterms:created xsi:type="dcterms:W3CDTF">2025-07-31T11:01:00Z</dcterms:created>
  <dcterms:modified xsi:type="dcterms:W3CDTF">2025-08-25T13:50:00Z</dcterms:modified>
</cp:coreProperties>
</file>